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7718"/>
      </w:tblGrid>
      <w:tr w:rsidR="0003762D" w:rsidRPr="004D5DAF" w:rsidTr="006821F2">
        <w:tc>
          <w:tcPr>
            <w:tcW w:w="1526" w:type="dxa"/>
            <w:shd w:val="clear" w:color="auto" w:fill="D9D9D9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 w:rsidRPr="004D5DAF">
              <w:rPr>
                <w:rFonts w:eastAsia="Calibri"/>
                <w:sz w:val="22"/>
                <w:lang w:val="en-US"/>
              </w:rPr>
              <w:t>Name:</w:t>
            </w:r>
          </w:p>
        </w:tc>
        <w:tc>
          <w:tcPr>
            <w:tcW w:w="7761" w:type="dxa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Tumuboine Ephrance</w:t>
            </w:r>
          </w:p>
        </w:tc>
      </w:tr>
      <w:tr w:rsidR="0003762D" w:rsidRPr="004D5DAF" w:rsidTr="006821F2">
        <w:tc>
          <w:tcPr>
            <w:tcW w:w="1526" w:type="dxa"/>
            <w:shd w:val="clear" w:color="auto" w:fill="D9D9D9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 w:rsidRPr="004D5DAF">
              <w:rPr>
                <w:rFonts w:eastAsia="Calibri"/>
                <w:sz w:val="22"/>
                <w:lang w:val="en-US"/>
              </w:rPr>
              <w:t>Organization:</w:t>
            </w:r>
          </w:p>
        </w:tc>
        <w:tc>
          <w:tcPr>
            <w:tcW w:w="7761" w:type="dxa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Department of Crop Protection /MAAIF</w:t>
            </w:r>
          </w:p>
        </w:tc>
      </w:tr>
      <w:tr w:rsidR="0003762D" w:rsidRPr="004D5DAF" w:rsidTr="006821F2">
        <w:tc>
          <w:tcPr>
            <w:tcW w:w="1526" w:type="dxa"/>
            <w:shd w:val="clear" w:color="auto" w:fill="D9D9D9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 w:rsidRPr="004D5DAF">
              <w:rPr>
                <w:rFonts w:eastAsia="Calibri"/>
                <w:sz w:val="22"/>
                <w:lang w:val="en-US"/>
              </w:rPr>
              <w:t>Address:</w:t>
            </w:r>
          </w:p>
        </w:tc>
        <w:tc>
          <w:tcPr>
            <w:tcW w:w="7761" w:type="dxa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P.O.Box 102 Entebbe</w:t>
            </w:r>
          </w:p>
        </w:tc>
      </w:tr>
      <w:tr w:rsidR="0003762D" w:rsidRPr="004D5DAF" w:rsidTr="006821F2">
        <w:tc>
          <w:tcPr>
            <w:tcW w:w="1526" w:type="dxa"/>
            <w:shd w:val="clear" w:color="auto" w:fill="D9D9D9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 w:rsidRPr="004D5DAF">
              <w:rPr>
                <w:rFonts w:eastAsia="Calibri"/>
                <w:sz w:val="22"/>
                <w:lang w:val="en-US"/>
              </w:rPr>
              <w:t>Email:</w:t>
            </w:r>
          </w:p>
        </w:tc>
        <w:tc>
          <w:tcPr>
            <w:tcW w:w="7761" w:type="dxa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ccpmaaif@gmail.com</w:t>
            </w:r>
          </w:p>
        </w:tc>
      </w:tr>
      <w:tr w:rsidR="0003762D" w:rsidRPr="004D5DAF" w:rsidTr="006821F2">
        <w:tc>
          <w:tcPr>
            <w:tcW w:w="1526" w:type="dxa"/>
            <w:shd w:val="clear" w:color="auto" w:fill="D9D9D9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 w:rsidRPr="004D5DAF">
              <w:rPr>
                <w:rFonts w:eastAsia="Calibri"/>
                <w:sz w:val="22"/>
                <w:lang w:val="en-US"/>
              </w:rPr>
              <w:t>Tel:</w:t>
            </w:r>
          </w:p>
        </w:tc>
        <w:tc>
          <w:tcPr>
            <w:tcW w:w="7761" w:type="dxa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+256-414320801</w:t>
            </w:r>
          </w:p>
        </w:tc>
      </w:tr>
    </w:tbl>
    <w:p w:rsidR="0003762D" w:rsidRDefault="0003762D" w:rsidP="0003762D">
      <w:pPr>
        <w:ind w:left="720" w:right="720"/>
      </w:pPr>
    </w:p>
    <w:p w:rsidR="0003762D" w:rsidRDefault="0003762D" w:rsidP="0003762D">
      <w:pPr>
        <w:ind w:left="720" w:righ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5890"/>
      </w:tblGrid>
      <w:tr w:rsidR="0003762D" w:rsidRPr="004D5DAF" w:rsidTr="006821F2">
        <w:tc>
          <w:tcPr>
            <w:tcW w:w="3369" w:type="dxa"/>
            <w:shd w:val="clear" w:color="auto" w:fill="D9D9D9"/>
            <w:vAlign w:val="center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 w:rsidRPr="004D5DAF">
              <w:rPr>
                <w:rFonts w:eastAsia="Calibri"/>
                <w:sz w:val="22"/>
                <w:lang w:val="en-US"/>
              </w:rPr>
              <w:t>Title of activity:</w:t>
            </w:r>
          </w:p>
        </w:tc>
        <w:tc>
          <w:tcPr>
            <w:tcW w:w="5918" w:type="dxa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Determining the Pest status of rice in Uganda</w:t>
            </w:r>
          </w:p>
        </w:tc>
      </w:tr>
      <w:tr w:rsidR="0003762D" w:rsidRPr="004D5DAF" w:rsidTr="006821F2">
        <w:tc>
          <w:tcPr>
            <w:tcW w:w="3369" w:type="dxa"/>
            <w:shd w:val="clear" w:color="auto" w:fill="D9D9D9"/>
            <w:vAlign w:val="center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 w:rsidRPr="004D5DAF">
              <w:rPr>
                <w:rFonts w:eastAsia="Calibri"/>
                <w:sz w:val="22"/>
                <w:lang w:val="en-US"/>
              </w:rPr>
              <w:t>Abstract (250 words):</w:t>
            </w:r>
          </w:p>
        </w:tc>
        <w:tc>
          <w:tcPr>
            <w:tcW w:w="5918" w:type="dxa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  <w:p w:rsidR="0003762D" w:rsidRPr="001F794F" w:rsidRDefault="0003762D" w:rsidP="006821F2">
            <w:pPr>
              <w:spacing w:line="360" w:lineRule="auto"/>
              <w:ind w:left="141"/>
              <w:jc w:val="both"/>
              <w:rPr>
                <w:szCs w:val="24"/>
              </w:rPr>
            </w:pPr>
            <w:r w:rsidRPr="001F794F">
              <w:rPr>
                <w:szCs w:val="24"/>
              </w:rPr>
              <w:t>With support from USAID/COMPETE, a</w:t>
            </w:r>
            <w:r>
              <w:rPr>
                <w:szCs w:val="24"/>
              </w:rPr>
              <w:t xml:space="preserve"> Rice P</w:t>
            </w:r>
            <w:r w:rsidRPr="001F794F">
              <w:rPr>
                <w:szCs w:val="24"/>
              </w:rPr>
              <w:t>ests’ surveillance exercise was conducted in Eastern, Central, Northern and Western Uganda, to come up with a Pest</w:t>
            </w:r>
            <w:r>
              <w:rPr>
                <w:szCs w:val="24"/>
              </w:rPr>
              <w:t>s</w:t>
            </w:r>
            <w:r w:rsidRPr="001F794F">
              <w:rPr>
                <w:szCs w:val="24"/>
              </w:rPr>
              <w:t xml:space="preserve"> List for Rice</w:t>
            </w:r>
            <w:r>
              <w:rPr>
                <w:szCs w:val="24"/>
              </w:rPr>
              <w:t xml:space="preserve">. The pests list was </w:t>
            </w:r>
            <w:r w:rsidRPr="001F794F">
              <w:rPr>
                <w:szCs w:val="24"/>
              </w:rPr>
              <w:t>to be uploaded into the East African Pest Information Committee (EAPIC) website, so as to facilitate trade through a harmonized Rice Pest Risk Analysis for East Africa. This initiative is aimed at developing official</w:t>
            </w:r>
            <w:r>
              <w:rPr>
                <w:szCs w:val="24"/>
              </w:rPr>
              <w:t>,</w:t>
            </w:r>
            <w:r w:rsidRPr="001F794F">
              <w:rPr>
                <w:szCs w:val="24"/>
              </w:rPr>
              <w:t xml:space="preserve"> internet-accessible</w:t>
            </w:r>
            <w:r>
              <w:rPr>
                <w:szCs w:val="24"/>
              </w:rPr>
              <w:t>,</w:t>
            </w:r>
            <w:r w:rsidRPr="001F794F">
              <w:rPr>
                <w:szCs w:val="24"/>
              </w:rPr>
              <w:t xml:space="preserve"> country specific and regional pests reporting methods</w:t>
            </w:r>
            <w:r>
              <w:rPr>
                <w:szCs w:val="24"/>
              </w:rPr>
              <w:t>,</w:t>
            </w:r>
            <w:r w:rsidRPr="001F794F">
              <w:rPr>
                <w:szCs w:val="24"/>
              </w:rPr>
              <w:t xml:space="preserve"> to support Sanitary and Phytosanitary requireme</w:t>
            </w:r>
            <w:r>
              <w:rPr>
                <w:szCs w:val="24"/>
              </w:rPr>
              <w:t xml:space="preserve">nts for East Africa. The objective of this exercise </w:t>
            </w:r>
            <w:r w:rsidRPr="001F794F">
              <w:rPr>
                <w:szCs w:val="24"/>
              </w:rPr>
              <w:t>was</w:t>
            </w:r>
            <w:r>
              <w:rPr>
                <w:szCs w:val="24"/>
              </w:rPr>
              <w:t xml:space="preserve"> to</w:t>
            </w:r>
            <w:r w:rsidRPr="001F794F">
              <w:rPr>
                <w:szCs w:val="24"/>
              </w:rPr>
              <w:t xml:space="preserve"> conduct </w:t>
            </w:r>
            <w:r w:rsidRPr="001F794F">
              <w:rPr>
                <w:b/>
                <w:szCs w:val="24"/>
              </w:rPr>
              <w:t>pest surveillance for priority crops</w:t>
            </w:r>
            <w:r w:rsidRPr="001F794F">
              <w:rPr>
                <w:szCs w:val="24"/>
              </w:rPr>
              <w:t xml:space="preserve"> in the East African Region</w:t>
            </w:r>
          </w:p>
          <w:p w:rsidR="0003762D" w:rsidRPr="001F794F" w:rsidRDefault="0003762D" w:rsidP="006821F2">
            <w:pPr>
              <w:spacing w:line="360" w:lineRule="auto"/>
              <w:ind w:left="141"/>
              <w:jc w:val="both"/>
              <w:rPr>
                <w:szCs w:val="24"/>
              </w:rPr>
            </w:pPr>
            <w:r w:rsidRPr="001F794F">
              <w:rPr>
                <w:szCs w:val="24"/>
              </w:rPr>
              <w:t xml:space="preserve">To establish existing pests of rice in the country, prominent rice farms were </w:t>
            </w:r>
            <w:r>
              <w:rPr>
                <w:szCs w:val="24"/>
              </w:rPr>
              <w:t>targeted, using a</w:t>
            </w:r>
            <w:r w:rsidRPr="001F794F">
              <w:rPr>
                <w:szCs w:val="24"/>
              </w:rPr>
              <w:t xml:space="preserve"> preliminary list o</w:t>
            </w:r>
            <w:r>
              <w:rPr>
                <w:szCs w:val="24"/>
              </w:rPr>
              <w:t>f pests as a checklist</w:t>
            </w:r>
            <w:r w:rsidRPr="001F794F">
              <w:rPr>
                <w:szCs w:val="24"/>
              </w:rPr>
              <w:t xml:space="preserve">. The preliminary list was a combination of pests listed in the CABI </w:t>
            </w:r>
            <w:r>
              <w:rPr>
                <w:szCs w:val="24"/>
              </w:rPr>
              <w:t>C</w:t>
            </w:r>
            <w:r w:rsidRPr="001F794F">
              <w:rPr>
                <w:szCs w:val="24"/>
              </w:rPr>
              <w:t xml:space="preserve">rop </w:t>
            </w:r>
            <w:r>
              <w:rPr>
                <w:szCs w:val="24"/>
              </w:rPr>
              <w:t>P</w:t>
            </w:r>
            <w:r w:rsidRPr="001F794F">
              <w:rPr>
                <w:szCs w:val="24"/>
              </w:rPr>
              <w:t xml:space="preserve">rotection </w:t>
            </w:r>
            <w:r>
              <w:rPr>
                <w:szCs w:val="24"/>
              </w:rPr>
              <w:t>C</w:t>
            </w:r>
            <w:r w:rsidRPr="001F794F">
              <w:rPr>
                <w:szCs w:val="24"/>
              </w:rPr>
              <w:t>ompendium, 2007, from a review of available literature, discussions with scientists from National Crop Resources Research Institute-Namulonge</w:t>
            </w:r>
            <w:r>
              <w:rPr>
                <w:szCs w:val="24"/>
              </w:rPr>
              <w:t xml:space="preserve"> </w:t>
            </w:r>
            <w:r w:rsidRPr="001F794F">
              <w:rPr>
                <w:szCs w:val="24"/>
              </w:rPr>
              <w:t>(NaCRRI), rice farmers and district production staff.</w:t>
            </w:r>
          </w:p>
          <w:p w:rsidR="0003762D" w:rsidRPr="001F794F" w:rsidRDefault="0003762D" w:rsidP="006821F2">
            <w:pPr>
              <w:spacing w:line="360" w:lineRule="auto"/>
              <w:ind w:left="141"/>
              <w:jc w:val="both"/>
              <w:rPr>
                <w:szCs w:val="24"/>
              </w:rPr>
            </w:pPr>
            <w:r w:rsidRPr="001F794F">
              <w:rPr>
                <w:szCs w:val="24"/>
              </w:rPr>
              <w:t>While</w:t>
            </w:r>
            <w:r>
              <w:rPr>
                <w:szCs w:val="24"/>
              </w:rPr>
              <w:t xml:space="preserve"> i</w:t>
            </w:r>
            <w:r w:rsidRPr="001F794F">
              <w:rPr>
                <w:szCs w:val="24"/>
              </w:rPr>
              <w:t xml:space="preserve">n the </w:t>
            </w:r>
            <w:r>
              <w:rPr>
                <w:szCs w:val="24"/>
              </w:rPr>
              <w:t>field</w:t>
            </w:r>
            <w:r w:rsidRPr="001F794F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suspected </w:t>
            </w:r>
            <w:r w:rsidRPr="001F794F">
              <w:rPr>
                <w:szCs w:val="24"/>
              </w:rPr>
              <w:t>diseased rice plants, insects, and soil were collected and sent to the National Diagnostic Laboratory for proper identification.</w:t>
            </w:r>
            <w:r>
              <w:rPr>
                <w:szCs w:val="24"/>
              </w:rPr>
              <w:t xml:space="preserve"> The list of pests and diseases on the checklist </w:t>
            </w:r>
            <w:r w:rsidRPr="001F794F">
              <w:rPr>
                <w:szCs w:val="24"/>
              </w:rPr>
              <w:t xml:space="preserve">was later verified </w:t>
            </w:r>
            <w:r w:rsidRPr="001F794F">
              <w:rPr>
                <w:szCs w:val="24"/>
              </w:rPr>
              <w:lastRenderedPageBreak/>
              <w:t>against pests and diseases collections from the field</w:t>
            </w:r>
            <w:r>
              <w:rPr>
                <w:szCs w:val="24"/>
              </w:rPr>
              <w:t xml:space="preserve">, and listed </w:t>
            </w: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</w:tc>
      </w:tr>
      <w:tr w:rsidR="0003762D" w:rsidRPr="004D5DAF" w:rsidTr="006821F2">
        <w:tc>
          <w:tcPr>
            <w:tcW w:w="3369" w:type="dxa"/>
            <w:shd w:val="clear" w:color="auto" w:fill="D9D9D9"/>
            <w:vAlign w:val="center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 w:rsidRPr="004D5DAF">
              <w:rPr>
                <w:rFonts w:eastAsia="Calibri"/>
                <w:sz w:val="22"/>
                <w:lang w:val="en-US"/>
              </w:rPr>
              <w:lastRenderedPageBreak/>
              <w:t>Indicate the type of surveillance conducted  whether General or  Specific (i.e. Pest, Commodity / Host, Random, or Targeted survey):</w:t>
            </w:r>
          </w:p>
        </w:tc>
        <w:tc>
          <w:tcPr>
            <w:tcW w:w="5918" w:type="dxa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Commodity surveillance targeting general pest list of rice</w:t>
            </w:r>
          </w:p>
        </w:tc>
      </w:tr>
      <w:tr w:rsidR="0003762D" w:rsidRPr="004D5DAF" w:rsidTr="006821F2">
        <w:tc>
          <w:tcPr>
            <w:tcW w:w="3369" w:type="dxa"/>
            <w:shd w:val="clear" w:color="auto" w:fill="D9D9D9"/>
            <w:vAlign w:val="center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 w:rsidRPr="004D5DAF">
              <w:rPr>
                <w:rFonts w:eastAsia="Calibri"/>
                <w:sz w:val="22"/>
                <w:lang w:val="en-US"/>
              </w:rPr>
              <w:t>Summarize the reason for taking the surveillance action:</w:t>
            </w:r>
          </w:p>
        </w:tc>
        <w:tc>
          <w:tcPr>
            <w:tcW w:w="5918" w:type="dxa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 w:rsidRPr="001F794F">
              <w:rPr>
                <w:szCs w:val="24"/>
              </w:rPr>
              <w:t>To establish existing pests of rice in the country</w:t>
            </w:r>
            <w:r>
              <w:rPr>
                <w:szCs w:val="24"/>
              </w:rPr>
              <w:t xml:space="preserve"> </w:t>
            </w:r>
          </w:p>
        </w:tc>
      </w:tr>
      <w:tr w:rsidR="0003762D" w:rsidRPr="004D5DAF" w:rsidTr="006821F2">
        <w:tc>
          <w:tcPr>
            <w:tcW w:w="3369" w:type="dxa"/>
            <w:shd w:val="clear" w:color="auto" w:fill="D9D9D9"/>
            <w:vAlign w:val="center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 w:rsidRPr="004D5DAF">
              <w:rPr>
                <w:rFonts w:eastAsia="Calibri"/>
                <w:sz w:val="22"/>
                <w:lang w:val="en-US"/>
              </w:rPr>
              <w:t>Summarize the immediate benefit, result or outcome of the surveillance action:</w:t>
            </w:r>
          </w:p>
        </w:tc>
        <w:tc>
          <w:tcPr>
            <w:tcW w:w="5918" w:type="dxa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Pest status of rice documented to help harmonize  phytosanitary measures for the movement of rice grain in the East Africa Region</w:t>
            </w:r>
          </w:p>
        </w:tc>
      </w:tr>
      <w:tr w:rsidR="0003762D" w:rsidRPr="004D5DAF" w:rsidTr="006821F2">
        <w:tc>
          <w:tcPr>
            <w:tcW w:w="9287" w:type="dxa"/>
            <w:gridSpan w:val="2"/>
            <w:shd w:val="clear" w:color="auto" w:fill="D9D9D9"/>
            <w:vAlign w:val="center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 w:rsidRPr="004D5DAF">
              <w:rPr>
                <w:rFonts w:eastAsia="Calibri"/>
                <w:sz w:val="22"/>
                <w:lang w:val="en-US"/>
              </w:rPr>
              <w:t>Provide a narrative of your country’s best practice in pest surveillance case:</w:t>
            </w:r>
          </w:p>
        </w:tc>
      </w:tr>
      <w:tr w:rsidR="0003762D" w:rsidRPr="004D5DAF" w:rsidTr="006821F2">
        <w:tc>
          <w:tcPr>
            <w:tcW w:w="9287" w:type="dxa"/>
            <w:gridSpan w:val="2"/>
            <w:shd w:val="clear" w:color="auto" w:fill="auto"/>
            <w:vAlign w:val="center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  <w:p w:rsidR="0003762D" w:rsidRPr="003C715F" w:rsidRDefault="0003762D" w:rsidP="006821F2">
            <w:pPr>
              <w:rPr>
                <w:rFonts w:eastAsia="Calibri"/>
                <w:b/>
                <w:sz w:val="22"/>
                <w:lang w:val="en-US"/>
              </w:rPr>
            </w:pPr>
            <w:r w:rsidRPr="003C715F">
              <w:rPr>
                <w:rFonts w:eastAsia="Calibri"/>
                <w:b/>
                <w:sz w:val="22"/>
                <w:lang w:val="en-US"/>
              </w:rPr>
              <w:t>Stakeholder involved</w:t>
            </w:r>
          </w:p>
          <w:p w:rsidR="0003762D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-National research organization</w:t>
            </w:r>
          </w:p>
          <w:p w:rsidR="0003762D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-Farmers/producers,</w:t>
            </w:r>
          </w:p>
          <w:p w:rsidR="0003762D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- Laboratory diagnosticians</w:t>
            </w:r>
          </w:p>
          <w:p w:rsidR="0003762D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-staff of National Plant protection Organization</w:t>
            </w:r>
          </w:p>
          <w:p w:rsidR="0003762D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-Extension staff of the local government </w:t>
            </w:r>
          </w:p>
          <w:p w:rsidR="0003762D" w:rsidRPr="003C715F" w:rsidRDefault="0003762D" w:rsidP="006821F2">
            <w:pPr>
              <w:rPr>
                <w:rFonts w:eastAsia="Calibri"/>
                <w:b/>
                <w:sz w:val="22"/>
                <w:lang w:val="en-US"/>
              </w:rPr>
            </w:pPr>
            <w:r w:rsidRPr="003C715F">
              <w:rPr>
                <w:rFonts w:eastAsia="Calibri"/>
                <w:b/>
                <w:sz w:val="22"/>
                <w:lang w:val="en-US"/>
              </w:rPr>
              <w:t xml:space="preserve">Sources of information </w:t>
            </w:r>
          </w:p>
          <w:p w:rsidR="0003762D" w:rsidRDefault="0003762D" w:rsidP="0003762D">
            <w:pPr>
              <w:numPr>
                <w:ilvl w:val="0"/>
                <w:numId w:val="1"/>
              </w:num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Crop Protection compendium</w:t>
            </w:r>
          </w:p>
          <w:p w:rsidR="0003762D" w:rsidRDefault="0003762D" w:rsidP="0003762D">
            <w:pPr>
              <w:numPr>
                <w:ilvl w:val="0"/>
                <w:numId w:val="1"/>
              </w:num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Internet resources </w:t>
            </w:r>
          </w:p>
          <w:p w:rsidR="0003762D" w:rsidRDefault="0003762D" w:rsidP="0003762D">
            <w:pPr>
              <w:numPr>
                <w:ilvl w:val="0"/>
                <w:numId w:val="1"/>
              </w:num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Country reports on rice</w:t>
            </w:r>
          </w:p>
          <w:p w:rsidR="0003762D" w:rsidRDefault="0003762D" w:rsidP="0003762D">
            <w:pPr>
              <w:numPr>
                <w:ilvl w:val="0"/>
                <w:numId w:val="1"/>
              </w:num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JICA /FAO reports</w:t>
            </w:r>
          </w:p>
          <w:p w:rsidR="0003762D" w:rsidRDefault="0003762D" w:rsidP="0003762D">
            <w:pPr>
              <w:numPr>
                <w:ilvl w:val="0"/>
                <w:numId w:val="1"/>
              </w:num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Unpublished field reports</w:t>
            </w:r>
          </w:p>
          <w:p w:rsidR="0003762D" w:rsidRDefault="0003762D" w:rsidP="0003762D">
            <w:pPr>
              <w:numPr>
                <w:ilvl w:val="0"/>
                <w:numId w:val="1"/>
              </w:num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National rice development strategy reports</w:t>
            </w:r>
          </w:p>
          <w:p w:rsidR="0003762D" w:rsidRDefault="0003762D" w:rsidP="0003762D">
            <w:pPr>
              <w:numPr>
                <w:ilvl w:val="0"/>
                <w:numId w:val="1"/>
              </w:num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Previous field reports on rice</w:t>
            </w:r>
          </w:p>
          <w:p w:rsidR="0003762D" w:rsidRPr="003C715F" w:rsidRDefault="0003762D" w:rsidP="006821F2">
            <w:pPr>
              <w:ind w:left="360"/>
              <w:rPr>
                <w:rFonts w:eastAsia="Calibri"/>
                <w:b/>
                <w:sz w:val="22"/>
                <w:lang w:val="en-US"/>
              </w:rPr>
            </w:pPr>
            <w:r w:rsidRPr="003C715F">
              <w:rPr>
                <w:rFonts w:eastAsia="Calibri"/>
                <w:b/>
                <w:sz w:val="22"/>
                <w:lang w:val="en-US"/>
              </w:rPr>
              <w:t xml:space="preserve">Management /dissemination of information </w:t>
            </w:r>
          </w:p>
          <w:p w:rsidR="0003762D" w:rsidRPr="003C715F" w:rsidRDefault="0003762D" w:rsidP="0003762D">
            <w:pPr>
              <w:numPr>
                <w:ilvl w:val="0"/>
                <w:numId w:val="1"/>
              </w:numPr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Surveillance report was verified using the diagnostic laboratory</w:t>
            </w:r>
          </w:p>
          <w:p w:rsidR="0003762D" w:rsidRPr="003C715F" w:rsidRDefault="0003762D" w:rsidP="0003762D">
            <w:pPr>
              <w:numPr>
                <w:ilvl w:val="0"/>
                <w:numId w:val="1"/>
              </w:numPr>
              <w:rPr>
                <w:rFonts w:eastAsia="Calibri"/>
                <w:sz w:val="22"/>
                <w:lang w:val="en-US"/>
              </w:rPr>
            </w:pPr>
            <w:r w:rsidRPr="003C715F">
              <w:rPr>
                <w:rFonts w:eastAsia="Calibri"/>
                <w:sz w:val="22"/>
                <w:lang w:val="en-US"/>
              </w:rPr>
              <w:t xml:space="preserve">The reported pest list fed into the East Africa Information committee (EAPIC) </w:t>
            </w:r>
            <w:r>
              <w:rPr>
                <w:rFonts w:eastAsia="Calibri"/>
                <w:sz w:val="22"/>
                <w:lang w:val="en-US"/>
              </w:rPr>
              <w:t xml:space="preserve">portal </w:t>
            </w:r>
          </w:p>
          <w:p w:rsidR="0003762D" w:rsidRDefault="0003762D" w:rsidP="0003762D">
            <w:pPr>
              <w:numPr>
                <w:ilvl w:val="0"/>
                <w:numId w:val="1"/>
              </w:numPr>
              <w:rPr>
                <w:rFonts w:eastAsia="Calibri"/>
                <w:sz w:val="22"/>
                <w:lang w:val="en-US"/>
              </w:rPr>
            </w:pPr>
            <w:r w:rsidRPr="003C715F">
              <w:rPr>
                <w:rFonts w:eastAsia="Calibri"/>
                <w:sz w:val="22"/>
                <w:lang w:val="en-US"/>
              </w:rPr>
              <w:t>Soft copies maintained in the NPPO and well as hard copies for further reference</w:t>
            </w:r>
          </w:p>
          <w:p w:rsidR="0003762D" w:rsidRDefault="0003762D" w:rsidP="006821F2">
            <w:pPr>
              <w:ind w:left="360"/>
              <w:rPr>
                <w:rFonts w:eastAsia="Calibri"/>
                <w:sz w:val="22"/>
                <w:lang w:val="en-US"/>
              </w:rPr>
            </w:pPr>
          </w:p>
          <w:p w:rsidR="0003762D" w:rsidRPr="003C715F" w:rsidRDefault="0003762D" w:rsidP="006821F2">
            <w:pPr>
              <w:ind w:left="360"/>
              <w:rPr>
                <w:rFonts w:eastAsia="Calibri"/>
                <w:b/>
                <w:sz w:val="22"/>
                <w:lang w:val="en-US"/>
              </w:rPr>
            </w:pPr>
            <w:r w:rsidRPr="003C715F">
              <w:rPr>
                <w:rFonts w:eastAsia="Calibri"/>
                <w:b/>
                <w:sz w:val="22"/>
                <w:lang w:val="en-US"/>
              </w:rPr>
              <w:t>Survey method</w:t>
            </w:r>
          </w:p>
          <w:p w:rsidR="0003762D" w:rsidRDefault="0003762D" w:rsidP="0003762D">
            <w:pPr>
              <w:numPr>
                <w:ilvl w:val="0"/>
                <w:numId w:val="2"/>
              </w:num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General surveillance targeting rice as a commodity</w:t>
            </w:r>
          </w:p>
          <w:p w:rsidR="0003762D" w:rsidRDefault="0003762D" w:rsidP="0003762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Cs w:val="24"/>
              </w:rPr>
            </w:pPr>
            <w:r>
              <w:rPr>
                <w:rFonts w:eastAsia="Calibri"/>
                <w:sz w:val="22"/>
                <w:lang w:val="en-US"/>
              </w:rPr>
              <w:t>Site specific surveys in the fields</w:t>
            </w:r>
            <w:r>
              <w:rPr>
                <w:szCs w:val="24"/>
              </w:rPr>
              <w:t xml:space="preserve"> </w:t>
            </w:r>
          </w:p>
          <w:p w:rsidR="0003762D" w:rsidRDefault="0003762D" w:rsidP="0003762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While on the farms, diseased rice plants, insects, and soil were collected and sent to the National Diagnostic Laboratory at Namalere for proper identification.</w:t>
            </w:r>
          </w:p>
          <w:p w:rsidR="0003762D" w:rsidRDefault="0003762D" w:rsidP="006821F2">
            <w:pPr>
              <w:ind w:left="720"/>
              <w:rPr>
                <w:rFonts w:eastAsia="Calibri"/>
                <w:sz w:val="22"/>
                <w:lang w:val="en-US"/>
              </w:rPr>
            </w:pPr>
          </w:p>
          <w:p w:rsidR="0003762D" w:rsidRDefault="0003762D" w:rsidP="006821F2">
            <w:pPr>
              <w:ind w:left="720"/>
              <w:rPr>
                <w:rFonts w:eastAsia="Calibri"/>
                <w:sz w:val="22"/>
                <w:lang w:val="en-US"/>
              </w:rPr>
            </w:pPr>
          </w:p>
          <w:p w:rsidR="0003762D" w:rsidRPr="003A1CD5" w:rsidRDefault="0003762D" w:rsidP="006821F2">
            <w:pPr>
              <w:rPr>
                <w:rFonts w:eastAsia="Calibri"/>
                <w:b/>
                <w:sz w:val="22"/>
                <w:lang w:val="en-US"/>
              </w:rPr>
            </w:pPr>
            <w:r w:rsidRPr="003A1CD5">
              <w:rPr>
                <w:rFonts w:eastAsia="Calibri"/>
                <w:b/>
                <w:sz w:val="22"/>
                <w:lang w:val="en-US"/>
              </w:rPr>
              <w:t>Pest diagnostic Support</w:t>
            </w:r>
          </w:p>
          <w:p w:rsidR="0003762D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The verification of pest specimens was done at the Central MAAIF diagnostic Laboratory for pest identification.</w:t>
            </w:r>
          </w:p>
          <w:p w:rsidR="0003762D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Record keeping</w:t>
            </w:r>
          </w:p>
          <w:p w:rsidR="0003762D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The report including the list of pests on rice and other information was uploaded in the EAPIC portal, </w:t>
            </w:r>
            <w:r>
              <w:rPr>
                <w:rFonts w:eastAsia="Calibri"/>
                <w:sz w:val="22"/>
                <w:lang w:val="en-US"/>
              </w:rPr>
              <w:lastRenderedPageBreak/>
              <w:t>while the hard copy is kept in the MAAIF data base repository.</w:t>
            </w:r>
          </w:p>
          <w:p w:rsidR="0003762D" w:rsidRPr="003A1CD5" w:rsidRDefault="0003762D" w:rsidP="006821F2">
            <w:pPr>
              <w:rPr>
                <w:rFonts w:eastAsia="Calibri"/>
                <w:b/>
                <w:sz w:val="22"/>
                <w:lang w:val="en-US"/>
              </w:rPr>
            </w:pPr>
            <w:r w:rsidRPr="003A1CD5">
              <w:rPr>
                <w:rFonts w:eastAsia="Calibri"/>
                <w:b/>
                <w:sz w:val="22"/>
                <w:lang w:val="en-US"/>
              </w:rPr>
              <w:t>Financing</w:t>
            </w:r>
          </w:p>
          <w:p w:rsidR="0003762D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The funds were sourced from USAID/</w:t>
            </w:r>
            <w:proofErr w:type="gramStart"/>
            <w:r>
              <w:rPr>
                <w:rFonts w:eastAsia="Calibri"/>
                <w:sz w:val="22"/>
                <w:lang w:val="en-US"/>
              </w:rPr>
              <w:t>COMPETE</w:t>
            </w:r>
            <w:proofErr w:type="gramEnd"/>
            <w:r>
              <w:rPr>
                <w:rFonts w:eastAsia="Calibri"/>
                <w:sz w:val="22"/>
                <w:lang w:val="en-US"/>
              </w:rPr>
              <w:t xml:space="preserve"> a project that supports safe grain trade in East and Southern Africa. </w:t>
            </w:r>
          </w:p>
          <w:p w:rsidR="0003762D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 Challenges faced and how they were overcome</w:t>
            </w:r>
          </w:p>
          <w:p w:rsidR="0003762D" w:rsidRDefault="0003762D" w:rsidP="0003762D">
            <w:pPr>
              <w:numPr>
                <w:ilvl w:val="0"/>
                <w:numId w:val="3"/>
              </w:num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The funds were not enough to cover all the rice growing areas but the survey team made sure to select a representative sample of the rice growing regions in the country. Further, collaboration with other stakeholders working on rice provided valuable support.</w:t>
            </w:r>
          </w:p>
          <w:p w:rsidR="0003762D" w:rsidRDefault="0003762D" w:rsidP="0003762D">
            <w:pPr>
              <w:numPr>
                <w:ilvl w:val="0"/>
                <w:numId w:val="3"/>
              </w:num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Infrastructure challenges especially poor roads and ill-equipped diagnostic laboratory. To overcome the challenges, expert advice was sought from the university and well established government laboratory.</w:t>
            </w:r>
          </w:p>
          <w:p w:rsidR="0003762D" w:rsidRPr="004D5DAF" w:rsidRDefault="0003762D" w:rsidP="0003762D">
            <w:pPr>
              <w:numPr>
                <w:ilvl w:val="0"/>
                <w:numId w:val="3"/>
              </w:num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Technical personnel not well in disease/pest identification are still a challenge to date but collaboration with CABI, FERA and COPE would be of help.</w:t>
            </w: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  <w:p w:rsidR="0003762D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The survey was supported by the government with in kind contribution of vehicles. Diagnostic facilities and computer facilities with internet connectivity.</w:t>
            </w: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The overall outcome of the survey is a pest list for rice including bacteria, fungi, insects, nematodes etc that help to carry out pest risk analysis and facilitation of trade. </w:t>
            </w: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</w:p>
        </w:tc>
      </w:tr>
      <w:tr w:rsidR="0003762D" w:rsidRPr="004D5DAF" w:rsidTr="006821F2">
        <w:tc>
          <w:tcPr>
            <w:tcW w:w="9287" w:type="dxa"/>
            <w:gridSpan w:val="2"/>
            <w:shd w:val="clear" w:color="auto" w:fill="D9D9D9"/>
            <w:vAlign w:val="center"/>
          </w:tcPr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 w:rsidRPr="004D5DAF">
              <w:rPr>
                <w:rFonts w:eastAsia="Calibri"/>
                <w:sz w:val="22"/>
                <w:lang w:val="en-US"/>
              </w:rPr>
              <w:lastRenderedPageBreak/>
              <w:t>If you wish to provide links or attachments in support of the best practice case provided please list their titles below:</w:t>
            </w:r>
          </w:p>
        </w:tc>
      </w:tr>
      <w:tr w:rsidR="0003762D" w:rsidRPr="004D5DAF" w:rsidTr="006821F2">
        <w:tc>
          <w:tcPr>
            <w:tcW w:w="9287" w:type="dxa"/>
            <w:gridSpan w:val="2"/>
            <w:shd w:val="clear" w:color="auto" w:fill="auto"/>
            <w:vAlign w:val="center"/>
          </w:tcPr>
          <w:p w:rsidR="0003762D" w:rsidRPr="005A0ED0" w:rsidRDefault="0003762D" w:rsidP="006821F2">
            <w:pPr>
              <w:rPr>
                <w:noProof/>
                <w:color w:val="4F81BD"/>
                <w:szCs w:val="24"/>
              </w:rPr>
            </w:pPr>
            <w:r w:rsidRPr="005A0ED0">
              <w:rPr>
                <w:rFonts w:eastAsia="Calibri"/>
                <w:szCs w:val="24"/>
                <w:lang w:val="en-US"/>
              </w:rPr>
              <w:t xml:space="preserve">. </w:t>
            </w:r>
            <w:r>
              <w:rPr>
                <w:rFonts w:eastAsia="Calibri"/>
                <w:szCs w:val="24"/>
                <w:lang w:val="en-US"/>
              </w:rPr>
              <w:t xml:space="preserve">NPPO report </w:t>
            </w:r>
            <w:r w:rsidRPr="005A0ED0">
              <w:rPr>
                <w:noProof/>
                <w:szCs w:val="24"/>
              </w:rPr>
              <w:t xml:space="preserve">Pests </w:t>
            </w:r>
            <w:r>
              <w:rPr>
                <w:noProof/>
                <w:szCs w:val="24"/>
              </w:rPr>
              <w:t>a</w:t>
            </w:r>
            <w:r w:rsidRPr="005A0ED0">
              <w:rPr>
                <w:noProof/>
                <w:szCs w:val="24"/>
              </w:rPr>
              <w:t xml:space="preserve">nd Diseases </w:t>
            </w:r>
            <w:r>
              <w:rPr>
                <w:noProof/>
                <w:szCs w:val="24"/>
              </w:rPr>
              <w:t>o</w:t>
            </w:r>
            <w:r w:rsidRPr="005A0ED0">
              <w:rPr>
                <w:noProof/>
                <w:szCs w:val="24"/>
              </w:rPr>
              <w:t>f Rice</w:t>
            </w:r>
            <w:r>
              <w:rPr>
                <w:noProof/>
                <w:szCs w:val="24"/>
              </w:rPr>
              <w:t xml:space="preserve"> </w:t>
            </w:r>
            <w:r w:rsidRPr="005A0ED0">
              <w:rPr>
                <w:noProof/>
                <w:szCs w:val="24"/>
              </w:rPr>
              <w:t xml:space="preserve"> In Uganda</w:t>
            </w:r>
          </w:p>
          <w:p w:rsidR="0003762D" w:rsidRPr="004D5DAF" w:rsidRDefault="0003762D" w:rsidP="006821F2">
            <w:pPr>
              <w:rPr>
                <w:rFonts w:eastAsia="Calibri"/>
                <w:sz w:val="22"/>
                <w:lang w:val="en-US"/>
              </w:rPr>
            </w:pPr>
            <w:r w:rsidRPr="005A0ED0">
              <w:rPr>
                <w:rFonts w:eastAsia="Calibri"/>
                <w:szCs w:val="24"/>
                <w:lang w:val="en-US"/>
              </w:rPr>
              <w:t xml:space="preserve"> </w:t>
            </w:r>
          </w:p>
        </w:tc>
      </w:tr>
    </w:tbl>
    <w:p w:rsidR="003E4C6E" w:rsidRDefault="003E4C6E"/>
    <w:sectPr w:rsidR="003E4C6E" w:rsidSect="00C33583">
      <w:pgSz w:w="11907" w:h="16839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0F1"/>
    <w:multiLevelType w:val="hybridMultilevel"/>
    <w:tmpl w:val="73A4C58C"/>
    <w:lvl w:ilvl="0" w:tplc="FFAAE40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56F3"/>
    <w:multiLevelType w:val="hybridMultilevel"/>
    <w:tmpl w:val="F00ED6FC"/>
    <w:lvl w:ilvl="0" w:tplc="450E7D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2770C"/>
    <w:multiLevelType w:val="hybridMultilevel"/>
    <w:tmpl w:val="7B5E2B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762D"/>
    <w:rsid w:val="0003762D"/>
    <w:rsid w:val="001702EA"/>
    <w:rsid w:val="00201B46"/>
    <w:rsid w:val="003E4C6E"/>
    <w:rsid w:val="004C3509"/>
    <w:rsid w:val="005174B6"/>
    <w:rsid w:val="008529A2"/>
    <w:rsid w:val="0099345A"/>
    <w:rsid w:val="00A74D05"/>
    <w:rsid w:val="00B10482"/>
    <w:rsid w:val="00B80A33"/>
    <w:rsid w:val="00C3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D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Company>Grizli777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Tumuboine</dc:creator>
  <cp:keywords/>
  <dc:description/>
  <cp:lastModifiedBy>Tumuboine</cp:lastModifiedBy>
  <cp:revision>1</cp:revision>
  <dcterms:created xsi:type="dcterms:W3CDTF">2012-01-03T11:34:00Z</dcterms:created>
  <dcterms:modified xsi:type="dcterms:W3CDTF">2012-01-03T11:35:00Z</dcterms:modified>
</cp:coreProperties>
</file>