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21" w:rsidRDefault="005329FD" w:rsidP="009554F6">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Bangladesh Country Profile</w:t>
      </w:r>
    </w:p>
    <w:p w:rsidR="001F32B6" w:rsidRPr="001F32B6" w:rsidRDefault="001F32B6" w:rsidP="009554F6">
      <w:pPr>
        <w:spacing w:after="0" w:line="240" w:lineRule="auto"/>
        <w:jc w:val="center"/>
        <w:rPr>
          <w:rFonts w:ascii="Times New Roman" w:hAnsi="Times New Roman" w:cs="Times New Roman"/>
          <w:b/>
          <w:sz w:val="36"/>
          <w:szCs w:val="24"/>
        </w:rPr>
      </w:pPr>
    </w:p>
    <w:p w:rsidR="009554F6" w:rsidRDefault="009554F6" w:rsidP="009554F6">
      <w:pPr>
        <w:spacing w:after="0" w:line="240" w:lineRule="auto"/>
        <w:jc w:val="center"/>
        <w:rPr>
          <w:rFonts w:ascii="Times New Roman" w:hAnsi="Times New Roman" w:cs="Times New Roman"/>
          <w:sz w:val="36"/>
          <w:szCs w:val="24"/>
        </w:rPr>
      </w:pPr>
    </w:p>
    <w:p w:rsidR="009554F6" w:rsidRPr="00BE26D9" w:rsidRDefault="009554F6" w:rsidP="009554F6">
      <w:pPr>
        <w:pStyle w:val="ListParagraph"/>
        <w:numPr>
          <w:ilvl w:val="0"/>
          <w:numId w:val="1"/>
        </w:numPr>
        <w:spacing w:after="0" w:line="240" w:lineRule="auto"/>
        <w:rPr>
          <w:rFonts w:ascii="Times New Roman" w:hAnsi="Times New Roman" w:cs="Times New Roman"/>
          <w:b/>
          <w:sz w:val="32"/>
          <w:szCs w:val="24"/>
        </w:rPr>
      </w:pPr>
      <w:r w:rsidRPr="00BE26D9">
        <w:rPr>
          <w:rFonts w:ascii="Times New Roman" w:hAnsi="Times New Roman" w:cs="Times New Roman"/>
          <w:b/>
          <w:sz w:val="32"/>
          <w:szCs w:val="24"/>
        </w:rPr>
        <w:t>Notification of an IPPC official contact point</w:t>
      </w:r>
    </w:p>
    <w:p w:rsidR="009554F6" w:rsidRPr="001F32B6" w:rsidRDefault="009554F6" w:rsidP="009554F6">
      <w:pPr>
        <w:pStyle w:val="ListParagraph"/>
        <w:spacing w:after="0" w:line="240" w:lineRule="auto"/>
        <w:rPr>
          <w:rFonts w:ascii="Times New Roman" w:hAnsi="Times New Roman" w:cs="Times New Roman"/>
          <w:sz w:val="32"/>
          <w:szCs w:val="24"/>
        </w:rPr>
      </w:pPr>
    </w:p>
    <w:p w:rsidR="009554F6" w:rsidRPr="001F32B6" w:rsidRDefault="009554F6" w:rsidP="009554F6">
      <w:pPr>
        <w:jc w:val="both"/>
        <w:rPr>
          <w:sz w:val="30"/>
        </w:rPr>
      </w:pPr>
      <w:r w:rsidRPr="001F32B6">
        <w:rPr>
          <w:rFonts w:ascii="Calibri" w:eastAsia="Times New Roman" w:hAnsi="Calibri" w:cs="Times New Roman"/>
          <w:sz w:val="30"/>
        </w:rPr>
        <w:t xml:space="preserve">The plant protection activities of the country at national level are under the Director of Plant Protection Wing of the Department of Agricultural Extension under the Ministry of </w:t>
      </w:r>
      <w:r w:rsidRPr="001F32B6">
        <w:rPr>
          <w:sz w:val="30"/>
        </w:rPr>
        <w:t>Agriculture. The</w:t>
      </w:r>
      <w:r w:rsidRPr="001F32B6">
        <w:rPr>
          <w:rFonts w:ascii="Calibri" w:eastAsia="Times New Roman" w:hAnsi="Calibri" w:cs="Times New Roman"/>
          <w:sz w:val="30"/>
        </w:rPr>
        <w:t xml:space="preserve"> Director is the Nationa</w:t>
      </w:r>
      <w:r w:rsidR="00BE26D9">
        <w:rPr>
          <w:rFonts w:ascii="Calibri" w:eastAsia="Times New Roman" w:hAnsi="Calibri" w:cs="Times New Roman"/>
          <w:sz w:val="30"/>
        </w:rPr>
        <w:t>l</w:t>
      </w:r>
      <w:r w:rsidRPr="001F32B6">
        <w:rPr>
          <w:rFonts w:ascii="Calibri" w:eastAsia="Times New Roman" w:hAnsi="Calibri" w:cs="Times New Roman"/>
          <w:sz w:val="30"/>
        </w:rPr>
        <w:t xml:space="preserve"> Plant Protection </w:t>
      </w:r>
      <w:r w:rsidRPr="001F32B6">
        <w:rPr>
          <w:sz w:val="30"/>
        </w:rPr>
        <w:t>Organization</w:t>
      </w:r>
      <w:r w:rsidRPr="001F32B6">
        <w:rPr>
          <w:rFonts w:ascii="Calibri" w:eastAsia="Times New Roman" w:hAnsi="Calibri" w:cs="Times New Roman"/>
          <w:sz w:val="30"/>
        </w:rPr>
        <w:t xml:space="preserve"> of </w:t>
      </w:r>
      <w:r w:rsidRPr="001F32B6">
        <w:rPr>
          <w:sz w:val="30"/>
        </w:rPr>
        <w:t>Bangladesh (</w:t>
      </w:r>
      <w:r w:rsidRPr="001F32B6">
        <w:rPr>
          <w:rFonts w:ascii="Calibri" w:eastAsia="Times New Roman" w:hAnsi="Calibri" w:cs="Times New Roman"/>
          <w:sz w:val="30"/>
        </w:rPr>
        <w:t xml:space="preserve">NPPO). He is responsible for implementing the International Standards for </w:t>
      </w:r>
      <w:proofErr w:type="spellStart"/>
      <w:r w:rsidRPr="001F32B6">
        <w:rPr>
          <w:rFonts w:ascii="Calibri" w:eastAsia="Times New Roman" w:hAnsi="Calibri" w:cs="Times New Roman"/>
          <w:sz w:val="30"/>
        </w:rPr>
        <w:t>Phytosanitary</w:t>
      </w:r>
      <w:proofErr w:type="spellEnd"/>
      <w:r w:rsidRPr="001F32B6">
        <w:rPr>
          <w:rFonts w:ascii="Calibri" w:eastAsia="Times New Roman" w:hAnsi="Calibri" w:cs="Times New Roman"/>
          <w:sz w:val="30"/>
        </w:rPr>
        <w:t xml:space="preserve"> Measures in </w:t>
      </w:r>
      <w:smartTag w:uri="urn:schemas-microsoft-com:office:smarttags" w:element="country-region">
        <w:smartTag w:uri="urn:schemas-microsoft-com:office:smarttags" w:element="place">
          <w:r w:rsidRPr="001F32B6">
            <w:rPr>
              <w:rFonts w:ascii="Calibri" w:eastAsia="Times New Roman" w:hAnsi="Calibri" w:cs="Times New Roman"/>
              <w:sz w:val="30"/>
            </w:rPr>
            <w:t>Bangladesh</w:t>
          </w:r>
        </w:smartTag>
      </w:smartTag>
      <w:r w:rsidRPr="001F32B6">
        <w:rPr>
          <w:rFonts w:ascii="Calibri" w:eastAsia="Times New Roman" w:hAnsi="Calibri" w:cs="Times New Roman"/>
          <w:sz w:val="30"/>
        </w:rPr>
        <w:t>.</w:t>
      </w:r>
    </w:p>
    <w:p w:rsidR="009554F6" w:rsidRPr="001F32B6" w:rsidRDefault="00CB7136" w:rsidP="009554F6">
      <w:pPr>
        <w:jc w:val="both"/>
        <w:rPr>
          <w:sz w:val="30"/>
        </w:rPr>
      </w:pPr>
      <w:r w:rsidRPr="001F32B6">
        <w:rPr>
          <w:sz w:val="30"/>
        </w:rPr>
        <w:t>-</w:t>
      </w:r>
      <w:r w:rsidR="009554F6" w:rsidRPr="005329FD">
        <w:rPr>
          <w:b/>
          <w:sz w:val="30"/>
        </w:rPr>
        <w:t xml:space="preserve">Md. </w:t>
      </w:r>
      <w:r w:rsidR="004E3985" w:rsidRPr="005329FD">
        <w:rPr>
          <w:b/>
          <w:sz w:val="30"/>
        </w:rPr>
        <w:t xml:space="preserve">Abu </w:t>
      </w:r>
      <w:proofErr w:type="spellStart"/>
      <w:r w:rsidR="004E3985" w:rsidRPr="005329FD">
        <w:rPr>
          <w:b/>
          <w:sz w:val="30"/>
        </w:rPr>
        <w:t>Hanif</w:t>
      </w:r>
      <w:proofErr w:type="spellEnd"/>
      <w:r w:rsidR="004E3985" w:rsidRPr="005329FD">
        <w:rPr>
          <w:b/>
          <w:sz w:val="30"/>
        </w:rPr>
        <w:t xml:space="preserve"> </w:t>
      </w:r>
      <w:proofErr w:type="spellStart"/>
      <w:r w:rsidR="004E3985" w:rsidRPr="005329FD">
        <w:rPr>
          <w:b/>
          <w:sz w:val="30"/>
        </w:rPr>
        <w:t>Miah</w:t>
      </w:r>
      <w:proofErr w:type="spellEnd"/>
      <w:r w:rsidR="009554F6" w:rsidRPr="001F32B6">
        <w:rPr>
          <w:sz w:val="30"/>
        </w:rPr>
        <w:t xml:space="preserve">, Director, Plant Protection Wing is acting as IPPC official contact point. The contact point has been </w:t>
      </w:r>
      <w:r w:rsidRPr="001F32B6">
        <w:rPr>
          <w:sz w:val="30"/>
        </w:rPr>
        <w:t>updated in</w:t>
      </w:r>
      <w:r w:rsidR="009554F6" w:rsidRPr="001F32B6">
        <w:rPr>
          <w:sz w:val="30"/>
        </w:rPr>
        <w:t xml:space="preserve"> </w:t>
      </w:r>
      <w:r w:rsidR="004E3985">
        <w:rPr>
          <w:sz w:val="30"/>
        </w:rPr>
        <w:t>April, 2012</w:t>
      </w:r>
      <w:r w:rsidR="009554F6" w:rsidRPr="001F32B6">
        <w:rPr>
          <w:sz w:val="30"/>
        </w:rPr>
        <w:t xml:space="preserve"> last. </w:t>
      </w:r>
    </w:p>
    <w:p w:rsidR="00CB7136" w:rsidRPr="001F32B6" w:rsidRDefault="00CB7136" w:rsidP="009554F6">
      <w:pPr>
        <w:jc w:val="both"/>
        <w:rPr>
          <w:sz w:val="30"/>
        </w:rPr>
      </w:pPr>
      <w:r w:rsidRPr="001F32B6">
        <w:rPr>
          <w:sz w:val="30"/>
        </w:rPr>
        <w:t xml:space="preserve">-Official IPP EDITOR NOMINATION:  </w:t>
      </w:r>
      <w:r w:rsidR="004E3985">
        <w:rPr>
          <w:sz w:val="30"/>
        </w:rPr>
        <w:t xml:space="preserve">Md. </w:t>
      </w:r>
      <w:proofErr w:type="spellStart"/>
      <w:r w:rsidR="004E3985">
        <w:rPr>
          <w:sz w:val="30"/>
        </w:rPr>
        <w:t>Ayub</w:t>
      </w:r>
      <w:proofErr w:type="spellEnd"/>
      <w:r w:rsidR="004E3985">
        <w:rPr>
          <w:sz w:val="30"/>
        </w:rPr>
        <w:t xml:space="preserve"> </w:t>
      </w:r>
      <w:proofErr w:type="spellStart"/>
      <w:r w:rsidR="004E3985">
        <w:rPr>
          <w:sz w:val="30"/>
        </w:rPr>
        <w:t>Hossain</w:t>
      </w:r>
      <w:proofErr w:type="spellEnd"/>
      <w:r w:rsidR="004E3985">
        <w:rPr>
          <w:sz w:val="30"/>
        </w:rPr>
        <w:t xml:space="preserve">, Project Director, Strengthening </w:t>
      </w:r>
      <w:proofErr w:type="spellStart"/>
      <w:r w:rsidR="004E3985">
        <w:rPr>
          <w:sz w:val="30"/>
        </w:rPr>
        <w:t>Phytosanitary</w:t>
      </w:r>
      <w:proofErr w:type="spellEnd"/>
      <w:r w:rsidR="004E3985">
        <w:rPr>
          <w:sz w:val="30"/>
        </w:rPr>
        <w:t xml:space="preserve"> Capacity Project of Department of Agricultural Extension in Bangladesh is working as </w:t>
      </w:r>
      <w:r w:rsidR="004E3985" w:rsidRPr="001F32B6">
        <w:rPr>
          <w:sz w:val="30"/>
        </w:rPr>
        <w:t>IPP</w:t>
      </w:r>
      <w:r w:rsidRPr="001F32B6">
        <w:rPr>
          <w:sz w:val="30"/>
        </w:rPr>
        <w:t xml:space="preserve"> editor </w:t>
      </w:r>
      <w:r w:rsidR="004E3985">
        <w:rPr>
          <w:sz w:val="30"/>
        </w:rPr>
        <w:t xml:space="preserve">from Bangladesh NPPO </w:t>
      </w:r>
      <w:proofErr w:type="gramStart"/>
      <w:r w:rsidR="004E3985">
        <w:rPr>
          <w:sz w:val="30"/>
        </w:rPr>
        <w:t>from</w:t>
      </w:r>
      <w:proofErr w:type="gramEnd"/>
      <w:r w:rsidR="004E3985">
        <w:rPr>
          <w:sz w:val="30"/>
        </w:rPr>
        <w:t xml:space="preserve"> July, 2011</w:t>
      </w:r>
    </w:p>
    <w:p w:rsidR="00F749A4" w:rsidRPr="00BE26D9" w:rsidRDefault="00F749A4" w:rsidP="009554F6">
      <w:pPr>
        <w:jc w:val="both"/>
        <w:rPr>
          <w:b/>
          <w:sz w:val="30"/>
        </w:rPr>
      </w:pPr>
      <w:r w:rsidRPr="00BE26D9">
        <w:rPr>
          <w:b/>
          <w:sz w:val="30"/>
        </w:rPr>
        <w:t>2. Provision of Official Pest Reports:</w:t>
      </w:r>
    </w:p>
    <w:p w:rsidR="00F749A4" w:rsidRPr="001F32B6" w:rsidRDefault="00F749A4" w:rsidP="009554F6">
      <w:pPr>
        <w:jc w:val="both"/>
        <w:rPr>
          <w:sz w:val="30"/>
        </w:rPr>
      </w:pPr>
      <w:r w:rsidRPr="001F32B6">
        <w:rPr>
          <w:sz w:val="30"/>
        </w:rPr>
        <w:t>We don’t have provision for uploading official pest reports. We have started preparing pest lists and after the completion of the lists we will upload the official pest reports.</w:t>
      </w:r>
    </w:p>
    <w:p w:rsidR="00F749A4" w:rsidRDefault="00F749A4" w:rsidP="009554F6">
      <w:pPr>
        <w:jc w:val="both"/>
        <w:rPr>
          <w:sz w:val="30"/>
        </w:rPr>
      </w:pPr>
      <w:r w:rsidRPr="001F32B6">
        <w:rPr>
          <w:sz w:val="30"/>
        </w:rPr>
        <w:t xml:space="preserve">-Recently we did not have outbreak of any pests so, we didn’t require </w:t>
      </w:r>
      <w:r w:rsidR="00BE26D9" w:rsidRPr="001F32B6">
        <w:rPr>
          <w:sz w:val="30"/>
        </w:rPr>
        <w:t>publishing</w:t>
      </w:r>
      <w:r w:rsidRPr="001F32B6">
        <w:rPr>
          <w:sz w:val="30"/>
        </w:rPr>
        <w:t xml:space="preserve"> of pest reports.</w:t>
      </w:r>
    </w:p>
    <w:p w:rsidR="004E3985" w:rsidRDefault="004E3985" w:rsidP="009554F6">
      <w:pPr>
        <w:jc w:val="both"/>
        <w:rPr>
          <w:sz w:val="30"/>
        </w:rPr>
      </w:pPr>
    </w:p>
    <w:p w:rsidR="004E3985" w:rsidRDefault="004E3985" w:rsidP="009554F6">
      <w:pPr>
        <w:jc w:val="both"/>
        <w:rPr>
          <w:sz w:val="30"/>
        </w:rPr>
      </w:pPr>
    </w:p>
    <w:p w:rsidR="004E3985" w:rsidRPr="001F32B6" w:rsidRDefault="004E3985" w:rsidP="009554F6">
      <w:pPr>
        <w:jc w:val="both"/>
        <w:rPr>
          <w:sz w:val="30"/>
        </w:rPr>
      </w:pPr>
    </w:p>
    <w:p w:rsidR="00F749A4" w:rsidRPr="00BE26D9" w:rsidRDefault="00F749A4" w:rsidP="009554F6">
      <w:pPr>
        <w:jc w:val="both"/>
        <w:rPr>
          <w:b/>
          <w:sz w:val="30"/>
        </w:rPr>
      </w:pPr>
      <w:r w:rsidRPr="001F32B6">
        <w:rPr>
          <w:sz w:val="30"/>
        </w:rPr>
        <w:lastRenderedPageBreak/>
        <w:t>3</w:t>
      </w:r>
      <w:r w:rsidRPr="00BE26D9">
        <w:rPr>
          <w:b/>
          <w:sz w:val="30"/>
        </w:rPr>
        <w:t xml:space="preserve">. </w:t>
      </w:r>
      <w:r w:rsidR="00EF0AE4" w:rsidRPr="00BE26D9">
        <w:rPr>
          <w:b/>
          <w:sz w:val="30"/>
        </w:rPr>
        <w:t>Description of</w:t>
      </w:r>
      <w:r w:rsidRPr="00BE26D9">
        <w:rPr>
          <w:b/>
          <w:sz w:val="30"/>
        </w:rPr>
        <w:t xml:space="preserve"> the National Plant Protection </w:t>
      </w:r>
      <w:r w:rsidR="00EF0AE4" w:rsidRPr="00BE26D9">
        <w:rPr>
          <w:b/>
          <w:sz w:val="30"/>
        </w:rPr>
        <w:t>Organization:</w:t>
      </w:r>
    </w:p>
    <w:p w:rsidR="00EF0AE4" w:rsidRPr="001F32B6" w:rsidRDefault="00EF0AE4" w:rsidP="00EF0AE4">
      <w:pPr>
        <w:jc w:val="both"/>
        <w:rPr>
          <w:sz w:val="30"/>
        </w:rPr>
      </w:pPr>
      <w:r w:rsidRPr="001F32B6">
        <w:rPr>
          <w:sz w:val="30"/>
        </w:rPr>
        <w:t xml:space="preserve">Director of Plant Protection Wing of the Department of Agricultural Extension under the Ministry of Agriculture is the National Plant Protection </w:t>
      </w:r>
      <w:proofErr w:type="spellStart"/>
      <w:r w:rsidRPr="001F32B6">
        <w:rPr>
          <w:sz w:val="30"/>
        </w:rPr>
        <w:t>Oranisation</w:t>
      </w:r>
      <w:proofErr w:type="spellEnd"/>
      <w:r w:rsidRPr="001F32B6">
        <w:rPr>
          <w:sz w:val="30"/>
        </w:rPr>
        <w:t xml:space="preserve"> of Bangladesh (NPPO). He is responsible for implementing the International Standards for </w:t>
      </w:r>
      <w:proofErr w:type="spellStart"/>
      <w:r w:rsidRPr="001F32B6">
        <w:rPr>
          <w:sz w:val="30"/>
        </w:rPr>
        <w:t>Phytosanitary</w:t>
      </w:r>
      <w:proofErr w:type="spellEnd"/>
      <w:r w:rsidRPr="001F32B6">
        <w:rPr>
          <w:sz w:val="30"/>
        </w:rPr>
        <w:t xml:space="preserve"> Measures in </w:t>
      </w:r>
      <w:smartTag w:uri="urn:schemas-microsoft-com:office:smarttags" w:element="country-region">
        <w:smartTag w:uri="urn:schemas-microsoft-com:office:smarttags" w:element="place">
          <w:r w:rsidRPr="001F32B6">
            <w:rPr>
              <w:sz w:val="30"/>
            </w:rPr>
            <w:t>Bangladesh</w:t>
          </w:r>
        </w:smartTag>
      </w:smartTag>
      <w:r w:rsidRPr="001F32B6">
        <w:rPr>
          <w:sz w:val="30"/>
        </w:rPr>
        <w:t>.</w:t>
      </w:r>
    </w:p>
    <w:p w:rsidR="00BE26D9" w:rsidRDefault="00F749A4" w:rsidP="00EF0AE4">
      <w:r>
        <w:t xml:space="preserve"> </w:t>
      </w:r>
      <w:r w:rsidR="00BE26D9">
        <w:t xml:space="preserve">                                    </w:t>
      </w:r>
    </w:p>
    <w:p w:rsidR="004E3985" w:rsidRDefault="004E3985" w:rsidP="00EF0AE4"/>
    <w:p w:rsidR="00EF0AE4" w:rsidRPr="00A0600E" w:rsidRDefault="00EF0AE4" w:rsidP="00EF0AE4">
      <w:pPr>
        <w:rPr>
          <w:b/>
          <w:color w:val="0000FF"/>
          <w:sz w:val="28"/>
        </w:rPr>
      </w:pPr>
      <w:r>
        <w:rPr>
          <w:b/>
          <w:color w:val="0000FF"/>
          <w:sz w:val="28"/>
        </w:rPr>
        <w:t>Plant p</w:t>
      </w:r>
      <w:r w:rsidRPr="00A0600E">
        <w:rPr>
          <w:b/>
          <w:color w:val="0000FF"/>
          <w:sz w:val="28"/>
        </w:rPr>
        <w:t>rotect</w:t>
      </w:r>
      <w:r>
        <w:rPr>
          <w:b/>
          <w:color w:val="0000FF"/>
          <w:sz w:val="28"/>
        </w:rPr>
        <w:t>ion organization c</w:t>
      </w:r>
      <w:r w:rsidRPr="00A0600E">
        <w:rPr>
          <w:b/>
          <w:color w:val="0000FF"/>
          <w:sz w:val="28"/>
        </w:rPr>
        <w:t>hart</w:t>
      </w:r>
    </w:p>
    <w:p w:rsidR="00EF0AE4" w:rsidRPr="00A0600E" w:rsidRDefault="00EF0AE4" w:rsidP="00EF0AE4">
      <w:pPr>
        <w:rPr>
          <w:color w:val="0000FF"/>
        </w:rPr>
      </w:pPr>
    </w:p>
    <w:p w:rsidR="00EF0AE4" w:rsidRPr="00A0600E" w:rsidRDefault="00CC6923" w:rsidP="00EF0AE4">
      <w:pPr>
        <w:rPr>
          <w:color w:val="0000FF"/>
        </w:rPr>
      </w:pPr>
      <w:r>
        <w:rPr>
          <w:noProof/>
          <w:color w:val="0000FF"/>
        </w:rPr>
        <w:pict>
          <v:line id="_x0000_s1028" style="position:absolute;z-index:251661312" from="82.55pt,24.45pt" to="82.6pt,60.45pt"/>
        </w:pict>
      </w:r>
      <w:r>
        <w:rPr>
          <w:noProof/>
          <w:color w:val="0000FF"/>
        </w:rPr>
        <w:pict>
          <v:shapetype id="_x0000_t202" coordsize="21600,21600" o:spt="202" path="m,l,21600r21600,l21600,xe">
            <v:stroke joinstyle="miter"/>
            <v:path gradientshapeok="t" o:connecttype="rect"/>
          </v:shapetype>
          <v:shape id="_x0000_s1050" type="#_x0000_t202" style="position:absolute;margin-left:12pt;margin-top:8.55pt;width:150pt;height:21.5pt;z-index:251660288">
            <v:textbox>
              <w:txbxContent>
                <w:p w:rsidR="00EF0AE4" w:rsidRDefault="00EF0AE4" w:rsidP="00EF0AE4">
                  <w:pPr>
                    <w:shd w:val="clear" w:color="auto" w:fill="99CCFF"/>
                    <w:jc w:val="center"/>
                  </w:pPr>
                  <w:r w:rsidRPr="0022570F">
                    <w:t>Ministry of Agriculture</w:t>
                  </w:r>
                </w:p>
              </w:txbxContent>
            </v:textbox>
          </v:shape>
        </w:pict>
      </w:r>
    </w:p>
    <w:p w:rsidR="00EF0AE4" w:rsidRPr="00A0600E" w:rsidRDefault="00CC6923" w:rsidP="00EF0AE4">
      <w:pPr>
        <w:rPr>
          <w:color w:val="0000FF"/>
        </w:rPr>
      </w:pPr>
      <w:r>
        <w:rPr>
          <w:color w:val="0000FF"/>
        </w:rPr>
      </w:r>
      <w:r>
        <w:rPr>
          <w:color w:val="0000FF"/>
        </w:rPr>
        <w:pict>
          <v:group id="_x0000_s1051" editas="canvas" style="width:447pt;height:5in;mso-position-horizontal-relative:char;mso-position-vertical-relative:line" coordorigin="1728,5711" coordsize="8940,7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728;top:5711;width:8940;height:7200" o:preferrelative="f">
              <v:fill o:detectmouseclick="t"/>
              <v:path o:extrusionok="t" o:connecttype="none"/>
              <o:lock v:ext="edit" text="t"/>
            </v:shape>
            <v:line id="_x0000_s1053" style="position:absolute" from="3378,6446" to="3918,6447"/>
            <v:shape id="_x0000_s1054" type="#_x0000_t202" style="position:absolute;left:3933;top:6041;width:3000;height:795">
              <v:textbox style="mso-next-textbox:#_x0000_s1054">
                <w:txbxContent>
                  <w:p w:rsidR="00BE26D9" w:rsidRDefault="00BE26D9" w:rsidP="00BE26D9">
                    <w:pPr>
                      <w:shd w:val="clear" w:color="auto" w:fill="99CCFF"/>
                      <w:jc w:val="center"/>
                    </w:pPr>
                    <w:r>
                      <w:t>Department of Agricultural Extension</w:t>
                    </w:r>
                  </w:p>
                </w:txbxContent>
              </v:textbox>
            </v:shape>
            <v:shape id="_x0000_s1055" type="#_x0000_t202" style="position:absolute;left:4233;top:7166;width:3000;height:795">
              <v:textbox style="mso-next-textbox:#_x0000_s1055">
                <w:txbxContent>
                  <w:p w:rsidR="00BE26D9" w:rsidRDefault="00BE26D9" w:rsidP="00BE26D9">
                    <w:pPr>
                      <w:jc w:val="center"/>
                    </w:pPr>
                    <w:r w:rsidRPr="00BE26D9">
                      <w:rPr>
                        <w:color w:val="00B050"/>
                      </w:rPr>
                      <w:t>Plant Protection Wing (PPW</w:t>
                    </w:r>
                    <w:r>
                      <w:t>)</w:t>
                    </w:r>
                  </w:p>
                </w:txbxContent>
              </v:textbox>
            </v:shape>
            <v:line id="_x0000_s1056" style="position:absolute;flip:x" from="4968,6836" to="4969,6971"/>
            <v:line id="_x0000_s1057" style="position:absolute" from="4968,6971" to="5508,6971"/>
            <v:line id="_x0000_s1058" style="position:absolute" from="5508,6971" to="5508,7151"/>
            <v:line id="_x0000_s1059" style="position:absolute" from="7233,7511" to="7668,7512"/>
            <v:shape id="_x0000_s1060" type="#_x0000_t202" style="position:absolute;left:7668;top:6836;width:3000;height:1258">
              <v:textbox style="mso-next-textbox:#_x0000_s1060">
                <w:txbxContent>
                  <w:p w:rsidR="00BE26D9" w:rsidRPr="00945447" w:rsidRDefault="00BE26D9" w:rsidP="00BE26D9">
                    <w:pPr>
                      <w:shd w:val="clear" w:color="auto" w:fill="99CCFF"/>
                      <w:jc w:val="center"/>
                    </w:pPr>
                    <w:r w:rsidRPr="00945447">
                      <w:t>FAO, CBD, OIE, Codex</w:t>
                    </w:r>
                  </w:p>
                  <w:p w:rsidR="00BE26D9" w:rsidRPr="00945447" w:rsidRDefault="00BE26D9" w:rsidP="00BE26D9">
                    <w:pPr>
                      <w:shd w:val="clear" w:color="auto" w:fill="99CCFF"/>
                      <w:jc w:val="center"/>
                    </w:pPr>
                    <w:r w:rsidRPr="00945447">
                      <w:t>IPPC, APPPC, SPS-WTO</w:t>
                    </w:r>
                  </w:p>
                </w:txbxContent>
              </v:textbox>
            </v:shape>
            <v:line id="_x0000_s1061" style="position:absolute" from="5688,7961" to="5689,8321"/>
            <v:line id="_x0000_s1062" style="position:absolute" from="5688,8336" to="6588,8337"/>
            <v:line id="_x0000_s1063" style="position:absolute" from="6588,8351" to="6589,8531"/>
            <v:shape id="_x0000_s1064" type="#_x0000_t202" style="position:absolute;left:5103;top:8546;width:3000;height:585">
              <v:textbox style="mso-next-textbox:#_x0000_s1064">
                <w:txbxContent>
                  <w:p w:rsidR="00BE26D9" w:rsidRDefault="00BE26D9" w:rsidP="00BE26D9">
                    <w:pPr>
                      <w:shd w:val="clear" w:color="auto" w:fill="3366FF"/>
                    </w:pPr>
                    <w:r>
                      <w:t>Director Plant Protection</w:t>
                    </w:r>
                  </w:p>
                </w:txbxContent>
              </v:textbox>
            </v:shape>
            <v:line id="_x0000_s1065" style="position:absolute;flip:x" from="6408,9101" to="6468,11651"/>
            <v:line id="_x0000_s1066" style="position:absolute" from="6438,9491" to="6978,9492"/>
            <v:shape id="_x0000_s1067" type="#_x0000_t202" style="position:absolute;left:6993;top:9251;width:2835;height:450">
              <v:textbox style="mso-next-textbox:#_x0000_s1067">
                <w:txbxContent>
                  <w:p w:rsidR="00BE26D9" w:rsidRDefault="00BE26D9" w:rsidP="00BE26D9">
                    <w:pPr>
                      <w:shd w:val="clear" w:color="auto" w:fill="3366FF"/>
                    </w:pPr>
                    <w:r>
                      <w:t>Plant Quarantine Section</w:t>
                    </w:r>
                  </w:p>
                </w:txbxContent>
              </v:textbox>
            </v:shape>
            <v:shape id="_x0000_s1068" type="#_x0000_t202" style="position:absolute;left:7008;top:9851;width:2835;height:450">
              <v:textbox style="mso-next-textbox:#_x0000_s1068">
                <w:txbxContent>
                  <w:p w:rsidR="00BE26D9" w:rsidRPr="00DB748E" w:rsidRDefault="00BE26D9" w:rsidP="00BE26D9">
                    <w:pPr>
                      <w:shd w:val="clear" w:color="auto" w:fill="3366FF"/>
                    </w:pPr>
                    <w:r>
                      <w:t xml:space="preserve">Surveillance  </w:t>
                    </w:r>
                  </w:p>
                </w:txbxContent>
              </v:textbox>
            </v:shape>
            <v:line id="_x0000_s1069" style="position:absolute" from="6453,10076" to="6993,10077"/>
            <v:shape id="_x0000_s1070" type="#_x0000_t202" style="position:absolute;left:6993;top:10481;width:2835;height:810">
              <v:textbox style="mso-next-textbox:#_x0000_s1070">
                <w:txbxContent>
                  <w:p w:rsidR="00BE26D9" w:rsidRPr="00DB748E" w:rsidRDefault="00BE26D9" w:rsidP="00BE26D9">
                    <w:pPr>
                      <w:shd w:val="clear" w:color="auto" w:fill="FF0000"/>
                    </w:pPr>
                    <w:r>
                      <w:t xml:space="preserve">Pesticide Administration &amp; Quality Control </w:t>
                    </w:r>
                  </w:p>
                </w:txbxContent>
              </v:textbox>
            </v:shape>
            <v:line id="_x0000_s1071" style="position:absolute" from="6438,10901" to="6978,10902"/>
            <v:shape id="_x0000_s1072" type="#_x0000_t202" style="position:absolute;left:6963;top:11471;width:2835;height:450">
              <v:textbox style="mso-next-textbox:#_x0000_s1072">
                <w:txbxContent>
                  <w:p w:rsidR="00BE26D9" w:rsidRPr="00DB748E" w:rsidRDefault="00BE26D9" w:rsidP="00BE26D9">
                    <w:pPr>
                      <w:shd w:val="clear" w:color="auto" w:fill="3366FF"/>
                    </w:pPr>
                    <w:r>
                      <w:t xml:space="preserve">Operation </w:t>
                    </w:r>
                  </w:p>
                  <w:p w:rsidR="00BE26D9" w:rsidRPr="00DB748E" w:rsidRDefault="00BE26D9" w:rsidP="00BE26D9"/>
                </w:txbxContent>
              </v:textbox>
            </v:shape>
            <v:line id="_x0000_s1073" style="position:absolute" from="6408,11681" to="6948,11682"/>
            <w10:wrap type="none"/>
            <w10:anchorlock/>
          </v:group>
        </w:pict>
      </w:r>
    </w:p>
    <w:p w:rsidR="00EF0AE4" w:rsidRDefault="00EF0AE4" w:rsidP="00EF0AE4">
      <w:pPr>
        <w:rPr>
          <w:color w:val="0000FF"/>
        </w:rPr>
      </w:pPr>
    </w:p>
    <w:p w:rsidR="00EF0AE4" w:rsidRPr="00A0600E" w:rsidRDefault="00EF0AE4" w:rsidP="00EF0AE4">
      <w:pPr>
        <w:rPr>
          <w:color w:val="0000FF"/>
        </w:rPr>
      </w:pPr>
    </w:p>
    <w:p w:rsidR="00CB7136" w:rsidRPr="00BE26D9" w:rsidRDefault="00CB7136" w:rsidP="009554F6">
      <w:pPr>
        <w:jc w:val="both"/>
        <w:rPr>
          <w:sz w:val="24"/>
        </w:rPr>
      </w:pPr>
      <w:r>
        <w:t xml:space="preserve">  </w:t>
      </w:r>
      <w:r w:rsidR="00EF0AE4" w:rsidRPr="00BE26D9">
        <w:rPr>
          <w:b/>
          <w:sz w:val="30"/>
        </w:rPr>
        <w:t xml:space="preserve">4. </w:t>
      </w:r>
      <w:proofErr w:type="spellStart"/>
      <w:r w:rsidR="00EF0AE4" w:rsidRPr="00BE26D9">
        <w:rPr>
          <w:b/>
          <w:sz w:val="30"/>
        </w:rPr>
        <w:t>Phytosanitary</w:t>
      </w:r>
      <w:proofErr w:type="spellEnd"/>
      <w:r w:rsidR="00EF0AE4" w:rsidRPr="00BE26D9">
        <w:rPr>
          <w:b/>
          <w:sz w:val="30"/>
        </w:rPr>
        <w:t xml:space="preserve"> requirements, restrictions and </w:t>
      </w:r>
      <w:r w:rsidR="00BE26D9" w:rsidRPr="00BE26D9">
        <w:rPr>
          <w:b/>
          <w:sz w:val="30"/>
        </w:rPr>
        <w:t>prohibitions</w:t>
      </w:r>
      <w:r w:rsidR="00BE26D9" w:rsidRPr="00BE26D9">
        <w:rPr>
          <w:sz w:val="30"/>
        </w:rPr>
        <w:t>:</w:t>
      </w:r>
      <w:r w:rsidR="00EF0AE4" w:rsidRPr="00BE26D9">
        <w:rPr>
          <w:sz w:val="24"/>
        </w:rPr>
        <w:t xml:space="preserve"> </w:t>
      </w:r>
    </w:p>
    <w:p w:rsidR="00536B52" w:rsidRDefault="00536B52" w:rsidP="00536B52">
      <w:pPr>
        <w:jc w:val="both"/>
        <w:rPr>
          <w:sz w:val="30"/>
          <w:szCs w:val="28"/>
        </w:rPr>
      </w:pPr>
      <w:r w:rsidRPr="00BE26D9">
        <w:rPr>
          <w:rFonts w:ascii="Calibri" w:eastAsia="Times New Roman" w:hAnsi="Calibri" w:cs="Times New Roman"/>
          <w:sz w:val="28"/>
        </w:rPr>
        <w:t xml:space="preserve">The existing plant quarantine legislation known as “Destructive Insects and Pests Rules, 1966 (Plant Quarantine) was framed as per provisions delineated under Sub-section (I) of Section-3, Section-5 of the Destructive Insect and Pests Act, 1914 (II of 1914). Plant Quarantine Act, 2011 has been approved by the </w:t>
      </w:r>
      <w:r w:rsidRPr="00BE26D9">
        <w:rPr>
          <w:rFonts w:ascii="Calibri" w:eastAsia="Times New Roman" w:hAnsi="Calibri" w:cs="Times New Roman"/>
          <w:sz w:val="30"/>
          <w:szCs w:val="28"/>
        </w:rPr>
        <w:t xml:space="preserve">Parliament in March, 2011. </w:t>
      </w:r>
      <w:r w:rsidR="00017846" w:rsidRPr="00BE26D9">
        <w:rPr>
          <w:sz w:val="30"/>
          <w:szCs w:val="28"/>
        </w:rPr>
        <w:t xml:space="preserve">Formulation of rules under the new </w:t>
      </w:r>
      <w:proofErr w:type="gramStart"/>
      <w:r w:rsidR="00017846" w:rsidRPr="00BE26D9">
        <w:rPr>
          <w:sz w:val="30"/>
          <w:szCs w:val="28"/>
        </w:rPr>
        <w:t>Act,</w:t>
      </w:r>
      <w:proofErr w:type="gramEnd"/>
      <w:r w:rsidR="00017846" w:rsidRPr="00BE26D9">
        <w:rPr>
          <w:sz w:val="30"/>
          <w:szCs w:val="28"/>
        </w:rPr>
        <w:t xml:space="preserve"> is yet to be formulated. </w:t>
      </w:r>
      <w:proofErr w:type="spellStart"/>
      <w:r w:rsidR="00017846" w:rsidRPr="00BE26D9">
        <w:rPr>
          <w:sz w:val="30"/>
          <w:szCs w:val="28"/>
        </w:rPr>
        <w:t>Phytosanitary</w:t>
      </w:r>
      <w:proofErr w:type="spellEnd"/>
      <w:r w:rsidR="00017846" w:rsidRPr="00BE26D9">
        <w:rPr>
          <w:sz w:val="30"/>
          <w:szCs w:val="28"/>
        </w:rPr>
        <w:t xml:space="preserve"> requirements, restrictions and prohibitions describe in the </w:t>
      </w:r>
      <w:r w:rsidR="00017846" w:rsidRPr="00BE26D9">
        <w:rPr>
          <w:rFonts w:ascii="Calibri" w:eastAsia="Times New Roman" w:hAnsi="Calibri" w:cs="Times New Roman"/>
          <w:sz w:val="30"/>
          <w:szCs w:val="28"/>
        </w:rPr>
        <w:t>“Destructive Insects and Pests Rules</w:t>
      </w:r>
      <w:r w:rsidR="00017846" w:rsidRPr="00BE26D9">
        <w:rPr>
          <w:sz w:val="30"/>
          <w:szCs w:val="28"/>
        </w:rPr>
        <w:t xml:space="preserve"> is set to updating. After the completion of </w:t>
      </w:r>
      <w:r w:rsidR="002F5A24" w:rsidRPr="00BE26D9">
        <w:rPr>
          <w:sz w:val="30"/>
          <w:szCs w:val="28"/>
        </w:rPr>
        <w:t xml:space="preserve">updating, we will upload the legislations as well </w:t>
      </w:r>
      <w:proofErr w:type="gramStart"/>
      <w:r w:rsidR="002F5A24" w:rsidRPr="00BE26D9">
        <w:rPr>
          <w:sz w:val="30"/>
          <w:szCs w:val="28"/>
        </w:rPr>
        <w:t xml:space="preserve">as  </w:t>
      </w:r>
      <w:proofErr w:type="spellStart"/>
      <w:r w:rsidR="002F5A24" w:rsidRPr="00BE26D9">
        <w:rPr>
          <w:sz w:val="30"/>
          <w:szCs w:val="28"/>
        </w:rPr>
        <w:t>Phytosanitary</w:t>
      </w:r>
      <w:proofErr w:type="spellEnd"/>
      <w:proofErr w:type="gramEnd"/>
      <w:r w:rsidR="002F5A24" w:rsidRPr="00BE26D9">
        <w:rPr>
          <w:sz w:val="30"/>
          <w:szCs w:val="28"/>
        </w:rPr>
        <w:t xml:space="preserve"> requirements, restrictions and prohibitions.</w:t>
      </w:r>
    </w:p>
    <w:p w:rsidR="00BE26D9" w:rsidRPr="00BE26D9" w:rsidRDefault="00BE26D9" w:rsidP="00536B52">
      <w:pPr>
        <w:jc w:val="both"/>
        <w:rPr>
          <w:sz w:val="30"/>
          <w:szCs w:val="28"/>
        </w:rPr>
      </w:pPr>
    </w:p>
    <w:p w:rsidR="002F5A24" w:rsidRPr="00BE26D9" w:rsidRDefault="002F5A24" w:rsidP="00536B52">
      <w:pPr>
        <w:jc w:val="both"/>
        <w:rPr>
          <w:sz w:val="30"/>
          <w:szCs w:val="28"/>
        </w:rPr>
      </w:pPr>
      <w:r w:rsidRPr="00BE26D9">
        <w:rPr>
          <w:sz w:val="30"/>
          <w:szCs w:val="28"/>
        </w:rPr>
        <w:t xml:space="preserve">5. </w:t>
      </w:r>
      <w:r w:rsidRPr="00BE26D9">
        <w:rPr>
          <w:b/>
          <w:sz w:val="30"/>
          <w:szCs w:val="28"/>
        </w:rPr>
        <w:t>List of Point of Entry Points:</w:t>
      </w:r>
    </w:p>
    <w:p w:rsidR="002F5A24" w:rsidRPr="00BE26D9" w:rsidRDefault="002F5A24" w:rsidP="002F5A24">
      <w:pPr>
        <w:autoSpaceDE w:val="0"/>
        <w:autoSpaceDN w:val="0"/>
        <w:adjustRightInd w:val="0"/>
        <w:jc w:val="both"/>
        <w:rPr>
          <w:sz w:val="30"/>
          <w:szCs w:val="28"/>
        </w:rPr>
      </w:pPr>
      <w:r w:rsidRPr="00BE26D9">
        <w:rPr>
          <w:sz w:val="30"/>
          <w:szCs w:val="28"/>
        </w:rPr>
        <w:t>Plant quarantine services in Bangladesh have been running by the Plant quarantine Section which belongs to Plant Protection Wing of DAE under the Ministry of Agriculture. Plant Quarantine Section is headed by Deputy Director (Plant Quarantine). He is assisted by Plant Pathologist, Quarantine Pathologists, Quarantine Entomologist, Plant Quarantine Inspectors and the junior technical and supporting staff. Including six new land border check posts, at present 26 plant quarantine stations are functioning in the following entry points of Bangladesh-</w:t>
      </w:r>
    </w:p>
    <w:p w:rsidR="002F5A24" w:rsidRPr="00BE26D9" w:rsidRDefault="00BE26D9" w:rsidP="002F5A24">
      <w:pPr>
        <w:autoSpaceDE w:val="0"/>
        <w:autoSpaceDN w:val="0"/>
        <w:adjustRightInd w:val="0"/>
        <w:jc w:val="both"/>
        <w:rPr>
          <w:b/>
          <w:bCs/>
          <w:sz w:val="30"/>
          <w:szCs w:val="28"/>
        </w:rPr>
      </w:pPr>
      <w:r>
        <w:rPr>
          <w:b/>
          <w:bCs/>
          <w:sz w:val="30"/>
          <w:szCs w:val="28"/>
        </w:rPr>
        <w:t>a</w:t>
      </w:r>
      <w:r w:rsidR="002F5A24" w:rsidRPr="00BE26D9">
        <w:rPr>
          <w:b/>
          <w:bCs/>
          <w:sz w:val="30"/>
          <w:szCs w:val="28"/>
        </w:rPr>
        <w:t>) Airports:</w:t>
      </w:r>
    </w:p>
    <w:p w:rsidR="002F5A24" w:rsidRPr="00BE26D9" w:rsidRDefault="002F5A24" w:rsidP="002F5A24">
      <w:pPr>
        <w:numPr>
          <w:ilvl w:val="0"/>
          <w:numId w:val="4"/>
        </w:numPr>
        <w:autoSpaceDE w:val="0"/>
        <w:autoSpaceDN w:val="0"/>
        <w:adjustRightInd w:val="0"/>
        <w:spacing w:after="0" w:line="240" w:lineRule="auto"/>
        <w:jc w:val="both"/>
        <w:rPr>
          <w:sz w:val="30"/>
          <w:szCs w:val="28"/>
        </w:rPr>
      </w:pPr>
      <w:proofErr w:type="spellStart"/>
      <w:r w:rsidRPr="00BE26D9">
        <w:rPr>
          <w:sz w:val="30"/>
          <w:szCs w:val="28"/>
        </w:rPr>
        <w:t>Hazrat</w:t>
      </w:r>
      <w:proofErr w:type="spellEnd"/>
      <w:r w:rsidRPr="00BE26D9">
        <w:rPr>
          <w:sz w:val="30"/>
          <w:szCs w:val="28"/>
        </w:rPr>
        <w:t xml:space="preserve"> Shah </w:t>
      </w:r>
      <w:proofErr w:type="spellStart"/>
      <w:r w:rsidRPr="00BE26D9">
        <w:rPr>
          <w:sz w:val="30"/>
          <w:szCs w:val="28"/>
        </w:rPr>
        <w:t>Jalal</w:t>
      </w:r>
      <w:proofErr w:type="spellEnd"/>
      <w:r w:rsidRPr="00BE26D9">
        <w:rPr>
          <w:sz w:val="30"/>
          <w:szCs w:val="28"/>
        </w:rPr>
        <w:t xml:space="preserve"> International Airport, Dhaka.</w:t>
      </w:r>
    </w:p>
    <w:p w:rsidR="002F5A24" w:rsidRPr="00BE26D9" w:rsidRDefault="002F5A24" w:rsidP="002F5A24">
      <w:pPr>
        <w:numPr>
          <w:ilvl w:val="0"/>
          <w:numId w:val="4"/>
        </w:numPr>
        <w:autoSpaceDE w:val="0"/>
        <w:autoSpaceDN w:val="0"/>
        <w:adjustRightInd w:val="0"/>
        <w:spacing w:after="0" w:line="240" w:lineRule="auto"/>
        <w:jc w:val="both"/>
        <w:rPr>
          <w:sz w:val="30"/>
          <w:szCs w:val="28"/>
        </w:rPr>
      </w:pPr>
      <w:proofErr w:type="spellStart"/>
      <w:r w:rsidRPr="00BE26D9">
        <w:rPr>
          <w:sz w:val="30"/>
          <w:szCs w:val="28"/>
        </w:rPr>
        <w:t>Hazrat</w:t>
      </w:r>
      <w:proofErr w:type="spellEnd"/>
      <w:r w:rsidRPr="00BE26D9">
        <w:rPr>
          <w:sz w:val="30"/>
          <w:szCs w:val="28"/>
        </w:rPr>
        <w:t xml:space="preserve"> Shah </w:t>
      </w:r>
      <w:proofErr w:type="spellStart"/>
      <w:r w:rsidRPr="00BE26D9">
        <w:rPr>
          <w:sz w:val="30"/>
          <w:szCs w:val="28"/>
        </w:rPr>
        <w:t>Amanat</w:t>
      </w:r>
      <w:proofErr w:type="spellEnd"/>
      <w:r w:rsidRPr="00BE26D9">
        <w:rPr>
          <w:sz w:val="30"/>
          <w:szCs w:val="28"/>
        </w:rPr>
        <w:t xml:space="preserve"> International Airport, Chittagong.</w:t>
      </w:r>
    </w:p>
    <w:p w:rsidR="002F5A24" w:rsidRPr="00BE26D9" w:rsidRDefault="002F5A24" w:rsidP="002F5A24">
      <w:pPr>
        <w:numPr>
          <w:ilvl w:val="0"/>
          <w:numId w:val="4"/>
        </w:numPr>
        <w:autoSpaceDE w:val="0"/>
        <w:autoSpaceDN w:val="0"/>
        <w:adjustRightInd w:val="0"/>
        <w:spacing w:after="0" w:line="240" w:lineRule="auto"/>
        <w:jc w:val="both"/>
        <w:rPr>
          <w:sz w:val="30"/>
          <w:szCs w:val="28"/>
          <w:lang w:val="sv-SE"/>
        </w:rPr>
      </w:pPr>
      <w:r w:rsidRPr="00BE26D9">
        <w:rPr>
          <w:sz w:val="30"/>
          <w:szCs w:val="28"/>
          <w:lang w:val="sv-SE"/>
        </w:rPr>
        <w:t xml:space="preserve">Osmani International Airport </w:t>
      </w:r>
    </w:p>
    <w:p w:rsidR="002F5A24" w:rsidRPr="00BE26D9" w:rsidRDefault="00BE26D9" w:rsidP="002F5A24">
      <w:pPr>
        <w:autoSpaceDE w:val="0"/>
        <w:autoSpaceDN w:val="0"/>
        <w:adjustRightInd w:val="0"/>
        <w:jc w:val="both"/>
        <w:rPr>
          <w:b/>
          <w:bCs/>
          <w:sz w:val="30"/>
          <w:szCs w:val="28"/>
        </w:rPr>
      </w:pPr>
      <w:r>
        <w:rPr>
          <w:b/>
          <w:bCs/>
          <w:sz w:val="30"/>
          <w:szCs w:val="28"/>
        </w:rPr>
        <w:t>b</w:t>
      </w:r>
      <w:r w:rsidR="002F5A24" w:rsidRPr="00BE26D9">
        <w:rPr>
          <w:b/>
          <w:bCs/>
          <w:sz w:val="30"/>
          <w:szCs w:val="28"/>
        </w:rPr>
        <w:t>) Seaports:</w:t>
      </w:r>
    </w:p>
    <w:p w:rsidR="002F5A24" w:rsidRPr="00BE26D9" w:rsidRDefault="002F5A24" w:rsidP="002F5A24">
      <w:pPr>
        <w:numPr>
          <w:ilvl w:val="0"/>
          <w:numId w:val="3"/>
        </w:numPr>
        <w:autoSpaceDE w:val="0"/>
        <w:autoSpaceDN w:val="0"/>
        <w:adjustRightInd w:val="0"/>
        <w:spacing w:after="0" w:line="240" w:lineRule="auto"/>
        <w:jc w:val="both"/>
        <w:rPr>
          <w:sz w:val="30"/>
          <w:szCs w:val="28"/>
        </w:rPr>
      </w:pPr>
      <w:r w:rsidRPr="00BE26D9">
        <w:rPr>
          <w:sz w:val="30"/>
          <w:szCs w:val="28"/>
        </w:rPr>
        <w:t>Chittagong Seaport, Chittagong.</w:t>
      </w:r>
    </w:p>
    <w:p w:rsidR="002F5A24" w:rsidRDefault="002F5A24" w:rsidP="002F5A24">
      <w:pPr>
        <w:numPr>
          <w:ilvl w:val="0"/>
          <w:numId w:val="3"/>
        </w:numPr>
        <w:autoSpaceDE w:val="0"/>
        <w:autoSpaceDN w:val="0"/>
        <w:adjustRightInd w:val="0"/>
        <w:spacing w:after="0" w:line="240" w:lineRule="auto"/>
        <w:jc w:val="both"/>
        <w:rPr>
          <w:sz w:val="30"/>
          <w:szCs w:val="28"/>
        </w:rPr>
      </w:pPr>
      <w:proofErr w:type="spellStart"/>
      <w:r w:rsidRPr="00BE26D9">
        <w:rPr>
          <w:sz w:val="30"/>
          <w:szCs w:val="28"/>
        </w:rPr>
        <w:t>Mongla</w:t>
      </w:r>
      <w:proofErr w:type="spellEnd"/>
      <w:r w:rsidRPr="00BE26D9">
        <w:rPr>
          <w:sz w:val="30"/>
          <w:szCs w:val="28"/>
        </w:rPr>
        <w:t xml:space="preserve"> Seaport, Khulna.</w:t>
      </w:r>
    </w:p>
    <w:p w:rsidR="002F5A24" w:rsidRPr="00BE26D9" w:rsidRDefault="00BE26D9" w:rsidP="002F5A24">
      <w:pPr>
        <w:autoSpaceDE w:val="0"/>
        <w:autoSpaceDN w:val="0"/>
        <w:adjustRightInd w:val="0"/>
        <w:jc w:val="both"/>
        <w:rPr>
          <w:b/>
          <w:bCs/>
          <w:sz w:val="30"/>
          <w:szCs w:val="28"/>
        </w:rPr>
      </w:pPr>
      <w:r>
        <w:rPr>
          <w:b/>
          <w:bCs/>
          <w:sz w:val="30"/>
          <w:szCs w:val="28"/>
        </w:rPr>
        <w:lastRenderedPageBreak/>
        <w:t>c</w:t>
      </w:r>
      <w:r w:rsidR="002F5A24" w:rsidRPr="00BE26D9">
        <w:rPr>
          <w:b/>
          <w:bCs/>
          <w:sz w:val="30"/>
          <w:szCs w:val="28"/>
        </w:rPr>
        <w:t>) Land Border Check Post:</w:t>
      </w:r>
    </w:p>
    <w:p w:rsidR="002F5A24" w:rsidRPr="00BE26D9" w:rsidRDefault="00190F33" w:rsidP="00190F33">
      <w:pPr>
        <w:autoSpaceDE w:val="0"/>
        <w:autoSpaceDN w:val="0"/>
        <w:adjustRightInd w:val="0"/>
        <w:spacing w:after="0" w:line="240" w:lineRule="auto"/>
        <w:ind w:left="360"/>
        <w:jc w:val="both"/>
        <w:rPr>
          <w:sz w:val="30"/>
          <w:szCs w:val="28"/>
          <w:lang w:val="pt-BR"/>
        </w:rPr>
      </w:pPr>
      <w:r>
        <w:rPr>
          <w:sz w:val="30"/>
          <w:szCs w:val="28"/>
          <w:lang w:val="pt-BR"/>
        </w:rPr>
        <w:t xml:space="preserve">  1.</w:t>
      </w:r>
      <w:r w:rsidR="002F5A24" w:rsidRPr="00BE26D9">
        <w:rPr>
          <w:sz w:val="30"/>
          <w:szCs w:val="28"/>
          <w:lang w:val="pt-BR"/>
        </w:rPr>
        <w:t>Benapole, Jessore</w:t>
      </w:r>
    </w:p>
    <w:p w:rsidR="002F5A24" w:rsidRPr="00BE26D9" w:rsidRDefault="00190F33" w:rsidP="00190F33">
      <w:pPr>
        <w:autoSpaceDE w:val="0"/>
        <w:autoSpaceDN w:val="0"/>
        <w:adjustRightInd w:val="0"/>
        <w:spacing w:after="0" w:line="240" w:lineRule="auto"/>
        <w:ind w:left="360"/>
        <w:jc w:val="both"/>
        <w:rPr>
          <w:sz w:val="30"/>
          <w:szCs w:val="28"/>
          <w:lang w:val="pt-BR"/>
        </w:rPr>
      </w:pPr>
      <w:r>
        <w:rPr>
          <w:sz w:val="30"/>
          <w:szCs w:val="28"/>
          <w:lang w:val="pt-BR"/>
        </w:rPr>
        <w:t xml:space="preserve">  2.</w:t>
      </w:r>
      <w:r w:rsidR="002F5A24" w:rsidRPr="00BE26D9">
        <w:rPr>
          <w:sz w:val="30"/>
          <w:szCs w:val="28"/>
          <w:lang w:val="pt-BR"/>
        </w:rPr>
        <w:t>Darshana, Chuadanga.</w:t>
      </w:r>
    </w:p>
    <w:p w:rsidR="002F5A24" w:rsidRPr="00BE26D9" w:rsidRDefault="00190F33" w:rsidP="00190F33">
      <w:pPr>
        <w:autoSpaceDE w:val="0"/>
        <w:autoSpaceDN w:val="0"/>
        <w:adjustRightInd w:val="0"/>
        <w:spacing w:after="0" w:line="240" w:lineRule="auto"/>
        <w:ind w:left="360"/>
        <w:jc w:val="both"/>
        <w:rPr>
          <w:sz w:val="30"/>
          <w:szCs w:val="28"/>
          <w:lang w:val="pt-BR"/>
        </w:rPr>
      </w:pPr>
      <w:r>
        <w:rPr>
          <w:sz w:val="30"/>
          <w:szCs w:val="28"/>
          <w:lang w:val="pt-BR"/>
        </w:rPr>
        <w:t xml:space="preserve">  3.</w:t>
      </w:r>
      <w:r w:rsidR="002F5A24" w:rsidRPr="00BE26D9">
        <w:rPr>
          <w:sz w:val="30"/>
          <w:szCs w:val="28"/>
          <w:lang w:val="pt-BR"/>
        </w:rPr>
        <w:t>Tamabil, Sylhet.</w:t>
      </w:r>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4.B</w:t>
      </w:r>
      <w:r w:rsidR="002F5A24" w:rsidRPr="00BE26D9">
        <w:rPr>
          <w:sz w:val="30"/>
          <w:szCs w:val="28"/>
        </w:rPr>
        <w:t>urimari</w:t>
      </w:r>
      <w:proofErr w:type="gramEnd"/>
      <w:r w:rsidR="002F5A24" w:rsidRPr="00BE26D9">
        <w:rPr>
          <w:sz w:val="30"/>
          <w:szCs w:val="28"/>
        </w:rPr>
        <w:t xml:space="preserve">, </w:t>
      </w:r>
      <w:proofErr w:type="spellStart"/>
      <w:r w:rsidR="002F5A24" w:rsidRPr="00BE26D9">
        <w:rPr>
          <w:sz w:val="30"/>
          <w:szCs w:val="28"/>
        </w:rPr>
        <w:t>Lalmonirhat</w:t>
      </w:r>
      <w:proofErr w:type="spellEnd"/>
      <w:r w:rsidR="002F5A24" w:rsidRPr="00BE26D9">
        <w:rPr>
          <w:sz w:val="30"/>
          <w:szCs w:val="28"/>
        </w:rPr>
        <w:t>.</w:t>
      </w:r>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5.</w:t>
      </w:r>
      <w:r w:rsidR="002F5A24" w:rsidRPr="00BE26D9">
        <w:rPr>
          <w:sz w:val="30"/>
          <w:szCs w:val="28"/>
        </w:rPr>
        <w:t>Teknaf</w:t>
      </w:r>
      <w:proofErr w:type="gramEnd"/>
      <w:r w:rsidR="002F5A24" w:rsidRPr="00BE26D9">
        <w:rPr>
          <w:sz w:val="30"/>
          <w:szCs w:val="28"/>
        </w:rPr>
        <w:t xml:space="preserve">, Cox's </w:t>
      </w:r>
      <w:proofErr w:type="spellStart"/>
      <w:r w:rsidR="002F5A24" w:rsidRPr="00BE26D9">
        <w:rPr>
          <w:sz w:val="30"/>
          <w:szCs w:val="28"/>
        </w:rPr>
        <w:t>Bazar</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6.</w:t>
      </w:r>
      <w:r w:rsidR="002F5A24" w:rsidRPr="00BE26D9">
        <w:rPr>
          <w:sz w:val="30"/>
          <w:szCs w:val="28"/>
        </w:rPr>
        <w:t>Akhaura</w:t>
      </w:r>
      <w:proofErr w:type="gramEnd"/>
      <w:r w:rsidR="002F5A24" w:rsidRPr="00BE26D9">
        <w:rPr>
          <w:sz w:val="30"/>
          <w:szCs w:val="28"/>
        </w:rPr>
        <w:t xml:space="preserve">, </w:t>
      </w:r>
      <w:proofErr w:type="spellStart"/>
      <w:r w:rsidR="002F5A24" w:rsidRPr="00BE26D9">
        <w:rPr>
          <w:sz w:val="30"/>
          <w:szCs w:val="28"/>
        </w:rPr>
        <w:t>Brammanbaria</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7.</w:t>
      </w:r>
      <w:r w:rsidR="002F5A24" w:rsidRPr="00BE26D9">
        <w:rPr>
          <w:sz w:val="30"/>
          <w:szCs w:val="28"/>
        </w:rPr>
        <w:t>Hilli</w:t>
      </w:r>
      <w:proofErr w:type="gramEnd"/>
      <w:r w:rsidR="002F5A24" w:rsidRPr="00BE26D9">
        <w:rPr>
          <w:sz w:val="30"/>
          <w:szCs w:val="28"/>
        </w:rPr>
        <w:t xml:space="preserve">, </w:t>
      </w:r>
      <w:proofErr w:type="spellStart"/>
      <w:r w:rsidR="002F5A24" w:rsidRPr="00BE26D9">
        <w:rPr>
          <w:sz w:val="30"/>
          <w:szCs w:val="28"/>
        </w:rPr>
        <w:t>Dinazpur</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8.</w:t>
      </w:r>
      <w:r w:rsidR="002F5A24" w:rsidRPr="00BE26D9">
        <w:rPr>
          <w:sz w:val="30"/>
          <w:szCs w:val="28"/>
        </w:rPr>
        <w:t>Sonamosjid</w:t>
      </w:r>
      <w:proofErr w:type="gramEnd"/>
      <w:r w:rsidR="002F5A24" w:rsidRPr="00BE26D9">
        <w:rPr>
          <w:sz w:val="30"/>
          <w:szCs w:val="28"/>
        </w:rPr>
        <w:t xml:space="preserve">, </w:t>
      </w:r>
      <w:proofErr w:type="spellStart"/>
      <w:r w:rsidR="002F5A24" w:rsidRPr="00BE26D9">
        <w:rPr>
          <w:sz w:val="30"/>
          <w:szCs w:val="28"/>
        </w:rPr>
        <w:t>Chapinababgonj</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w:t>
      </w:r>
      <w:proofErr w:type="gramStart"/>
      <w:r>
        <w:rPr>
          <w:sz w:val="30"/>
          <w:szCs w:val="28"/>
        </w:rPr>
        <w:t>9.</w:t>
      </w:r>
      <w:r w:rsidR="002F5A24" w:rsidRPr="00BE26D9">
        <w:rPr>
          <w:sz w:val="30"/>
          <w:szCs w:val="28"/>
        </w:rPr>
        <w:t>Rohan</w:t>
      </w:r>
      <w:proofErr w:type="gramEnd"/>
      <w:r w:rsidR="002F5A24" w:rsidRPr="00BE26D9">
        <w:rPr>
          <w:sz w:val="30"/>
          <w:szCs w:val="28"/>
        </w:rPr>
        <w:t xml:space="preserve"> </w:t>
      </w:r>
      <w:proofErr w:type="spellStart"/>
      <w:r w:rsidR="002F5A24" w:rsidRPr="00BE26D9">
        <w:rPr>
          <w:sz w:val="30"/>
          <w:szCs w:val="28"/>
        </w:rPr>
        <w:t>pur</w:t>
      </w:r>
      <w:proofErr w:type="spellEnd"/>
      <w:r w:rsidR="002F5A24" w:rsidRPr="00BE26D9">
        <w:rPr>
          <w:sz w:val="30"/>
          <w:szCs w:val="28"/>
        </w:rPr>
        <w:t xml:space="preserve">, </w:t>
      </w:r>
      <w:proofErr w:type="spellStart"/>
      <w:r w:rsidR="002F5A24" w:rsidRPr="00BE26D9">
        <w:rPr>
          <w:sz w:val="30"/>
          <w:szCs w:val="28"/>
        </w:rPr>
        <w:t>Raishshi</w:t>
      </w:r>
      <w:proofErr w:type="spellEnd"/>
    </w:p>
    <w:p w:rsidR="002F5A24" w:rsidRPr="00190F33" w:rsidRDefault="00190F33" w:rsidP="00190F33">
      <w:pPr>
        <w:autoSpaceDE w:val="0"/>
        <w:autoSpaceDN w:val="0"/>
        <w:adjustRightInd w:val="0"/>
        <w:spacing w:after="0" w:line="240" w:lineRule="auto"/>
        <w:jc w:val="both"/>
        <w:rPr>
          <w:sz w:val="30"/>
          <w:szCs w:val="28"/>
        </w:rPr>
      </w:pPr>
      <w:r>
        <w:rPr>
          <w:sz w:val="30"/>
          <w:szCs w:val="28"/>
        </w:rPr>
        <w:t xml:space="preserve">    </w:t>
      </w:r>
      <w:r w:rsidRPr="00190F33">
        <w:rPr>
          <w:sz w:val="30"/>
          <w:szCs w:val="28"/>
        </w:rPr>
        <w:t xml:space="preserve">  </w:t>
      </w:r>
      <w:r>
        <w:rPr>
          <w:sz w:val="30"/>
          <w:szCs w:val="28"/>
        </w:rPr>
        <w:t>10</w:t>
      </w:r>
      <w:proofErr w:type="gramStart"/>
      <w:r>
        <w:rPr>
          <w:sz w:val="30"/>
          <w:szCs w:val="28"/>
        </w:rPr>
        <w:t>.</w:t>
      </w:r>
      <w:r w:rsidR="002F5A24" w:rsidRPr="00190F33">
        <w:rPr>
          <w:sz w:val="30"/>
          <w:szCs w:val="28"/>
        </w:rPr>
        <w:t>Bhomra</w:t>
      </w:r>
      <w:proofErr w:type="gramEnd"/>
      <w:r w:rsidR="002F5A24" w:rsidRPr="00190F33">
        <w:rPr>
          <w:sz w:val="30"/>
          <w:szCs w:val="28"/>
        </w:rPr>
        <w:t xml:space="preserve">, </w:t>
      </w:r>
      <w:proofErr w:type="spellStart"/>
      <w:r w:rsidR="002F5A24" w:rsidRPr="00190F33">
        <w:rPr>
          <w:sz w:val="30"/>
          <w:szCs w:val="28"/>
        </w:rPr>
        <w:t>Satkhira</w:t>
      </w:r>
      <w:proofErr w:type="spellEnd"/>
      <w:r w:rsidR="002F5A24" w:rsidRPr="00190F33">
        <w:rPr>
          <w:sz w:val="30"/>
          <w:szCs w:val="28"/>
        </w:rPr>
        <w:t>.</w:t>
      </w:r>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 xml:space="preserve"> 11</w:t>
      </w:r>
      <w:proofErr w:type="gramStart"/>
      <w:r>
        <w:rPr>
          <w:sz w:val="30"/>
          <w:szCs w:val="28"/>
        </w:rPr>
        <w:t>.</w:t>
      </w:r>
      <w:r w:rsidR="002F5A24" w:rsidRPr="00BE26D9">
        <w:rPr>
          <w:sz w:val="30"/>
          <w:szCs w:val="28"/>
        </w:rPr>
        <w:t>Bangla</w:t>
      </w:r>
      <w:proofErr w:type="gramEnd"/>
      <w:r w:rsidR="002F5A24" w:rsidRPr="00BE26D9">
        <w:rPr>
          <w:sz w:val="30"/>
          <w:szCs w:val="28"/>
        </w:rPr>
        <w:t xml:space="preserve"> </w:t>
      </w:r>
      <w:proofErr w:type="spellStart"/>
      <w:r w:rsidR="002F5A24" w:rsidRPr="00BE26D9">
        <w:rPr>
          <w:sz w:val="30"/>
          <w:szCs w:val="28"/>
        </w:rPr>
        <w:t>Bandha</w:t>
      </w:r>
      <w:proofErr w:type="spellEnd"/>
      <w:r w:rsidR="002F5A24" w:rsidRPr="00BE26D9">
        <w:rPr>
          <w:sz w:val="30"/>
          <w:szCs w:val="28"/>
        </w:rPr>
        <w:t xml:space="preserve">, </w:t>
      </w:r>
      <w:proofErr w:type="spellStart"/>
      <w:r w:rsidR="002F5A24" w:rsidRPr="00BE26D9">
        <w:rPr>
          <w:sz w:val="30"/>
          <w:szCs w:val="28"/>
        </w:rPr>
        <w:t>Panchagarh</w:t>
      </w:r>
      <w:proofErr w:type="spellEnd"/>
      <w:r w:rsidR="002F5A24" w:rsidRPr="00BE26D9">
        <w:rPr>
          <w:sz w:val="30"/>
          <w:szCs w:val="28"/>
        </w:rPr>
        <w:t>.</w:t>
      </w:r>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12</w:t>
      </w:r>
      <w:proofErr w:type="gramStart"/>
      <w:r>
        <w:rPr>
          <w:sz w:val="30"/>
          <w:szCs w:val="28"/>
        </w:rPr>
        <w:t>.</w:t>
      </w:r>
      <w:r w:rsidR="002F5A24" w:rsidRPr="00BE26D9">
        <w:rPr>
          <w:sz w:val="30"/>
          <w:szCs w:val="28"/>
        </w:rPr>
        <w:t>Jakiganj</w:t>
      </w:r>
      <w:proofErr w:type="gramEnd"/>
      <w:r w:rsidR="002F5A24" w:rsidRPr="00BE26D9">
        <w:rPr>
          <w:sz w:val="30"/>
          <w:szCs w:val="28"/>
        </w:rPr>
        <w:t xml:space="preserve">, </w:t>
      </w:r>
      <w:proofErr w:type="spellStart"/>
      <w:r w:rsidR="002F5A24" w:rsidRPr="00BE26D9">
        <w:rPr>
          <w:sz w:val="30"/>
          <w:szCs w:val="28"/>
        </w:rPr>
        <w:t>Sylhet</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14</w:t>
      </w:r>
      <w:proofErr w:type="gramStart"/>
      <w:r>
        <w:rPr>
          <w:sz w:val="30"/>
          <w:szCs w:val="28"/>
        </w:rPr>
        <w:t>.</w:t>
      </w:r>
      <w:r w:rsidR="002F5A24" w:rsidRPr="00BE26D9">
        <w:rPr>
          <w:sz w:val="30"/>
          <w:szCs w:val="28"/>
        </w:rPr>
        <w:t>Bibirbazar</w:t>
      </w:r>
      <w:proofErr w:type="gramEnd"/>
      <w:r w:rsidR="002F5A24" w:rsidRPr="00BE26D9">
        <w:rPr>
          <w:sz w:val="30"/>
          <w:szCs w:val="28"/>
        </w:rPr>
        <w:t xml:space="preserve">, </w:t>
      </w:r>
      <w:proofErr w:type="spellStart"/>
      <w:r w:rsidR="002F5A24" w:rsidRPr="00BE26D9">
        <w:rPr>
          <w:sz w:val="30"/>
          <w:szCs w:val="28"/>
        </w:rPr>
        <w:t>Comilla</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15</w:t>
      </w:r>
      <w:proofErr w:type="gramStart"/>
      <w:r>
        <w:rPr>
          <w:sz w:val="30"/>
          <w:szCs w:val="28"/>
        </w:rPr>
        <w:t>.</w:t>
      </w:r>
      <w:r w:rsidR="002F5A24" w:rsidRPr="00BE26D9">
        <w:rPr>
          <w:sz w:val="30"/>
          <w:szCs w:val="28"/>
        </w:rPr>
        <w:t>Kamalpur</w:t>
      </w:r>
      <w:proofErr w:type="gramEnd"/>
      <w:r w:rsidR="002F5A24" w:rsidRPr="00BE26D9">
        <w:rPr>
          <w:sz w:val="30"/>
          <w:szCs w:val="28"/>
        </w:rPr>
        <w:t xml:space="preserve">, </w:t>
      </w:r>
      <w:proofErr w:type="spellStart"/>
      <w:r w:rsidR="002F5A24" w:rsidRPr="00BE26D9">
        <w:rPr>
          <w:sz w:val="30"/>
          <w:szCs w:val="28"/>
        </w:rPr>
        <w:t>Jamalpur</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16</w:t>
      </w:r>
      <w:proofErr w:type="gramStart"/>
      <w:r>
        <w:rPr>
          <w:sz w:val="30"/>
          <w:szCs w:val="28"/>
        </w:rPr>
        <w:t>.</w:t>
      </w:r>
      <w:r w:rsidR="002F5A24" w:rsidRPr="00BE26D9">
        <w:rPr>
          <w:sz w:val="30"/>
          <w:szCs w:val="28"/>
        </w:rPr>
        <w:t>Belunia</w:t>
      </w:r>
      <w:proofErr w:type="gramEnd"/>
      <w:r w:rsidR="002F5A24" w:rsidRPr="00BE26D9">
        <w:rPr>
          <w:sz w:val="30"/>
          <w:szCs w:val="28"/>
        </w:rPr>
        <w:t xml:space="preserve">, </w:t>
      </w:r>
      <w:proofErr w:type="spellStart"/>
      <w:r w:rsidR="002F5A24" w:rsidRPr="00BE26D9">
        <w:rPr>
          <w:sz w:val="30"/>
          <w:szCs w:val="28"/>
        </w:rPr>
        <w:t>Feni</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17</w:t>
      </w:r>
      <w:proofErr w:type="gramStart"/>
      <w:r>
        <w:rPr>
          <w:sz w:val="30"/>
          <w:szCs w:val="28"/>
        </w:rPr>
        <w:t>.</w:t>
      </w:r>
      <w:r w:rsidR="002F5A24" w:rsidRPr="00BE26D9">
        <w:rPr>
          <w:sz w:val="30"/>
          <w:szCs w:val="28"/>
        </w:rPr>
        <w:t>Betli</w:t>
      </w:r>
      <w:proofErr w:type="gramEnd"/>
      <w:r w:rsidR="002F5A24" w:rsidRPr="00BE26D9">
        <w:rPr>
          <w:sz w:val="30"/>
          <w:szCs w:val="28"/>
        </w:rPr>
        <w:t xml:space="preserve"> (</w:t>
      </w:r>
      <w:proofErr w:type="spellStart"/>
      <w:r w:rsidR="002F5A24" w:rsidRPr="00BE26D9">
        <w:rPr>
          <w:sz w:val="30"/>
          <w:szCs w:val="28"/>
        </w:rPr>
        <w:t>Fultali</w:t>
      </w:r>
      <w:proofErr w:type="spellEnd"/>
      <w:r w:rsidR="002F5A24" w:rsidRPr="00BE26D9">
        <w:rPr>
          <w:sz w:val="30"/>
          <w:szCs w:val="28"/>
        </w:rPr>
        <w:t xml:space="preserve">), </w:t>
      </w:r>
      <w:proofErr w:type="spellStart"/>
      <w:r w:rsidR="002F5A24" w:rsidRPr="00BE26D9">
        <w:rPr>
          <w:sz w:val="30"/>
          <w:szCs w:val="28"/>
        </w:rPr>
        <w:t>Moulvi</w:t>
      </w:r>
      <w:proofErr w:type="spellEnd"/>
      <w:r w:rsidR="002F5A24" w:rsidRPr="00BE26D9">
        <w:rPr>
          <w:sz w:val="30"/>
          <w:szCs w:val="28"/>
        </w:rPr>
        <w:t xml:space="preserve"> bazaar</w:t>
      </w:r>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18</w:t>
      </w:r>
      <w:proofErr w:type="gramStart"/>
      <w:r>
        <w:rPr>
          <w:sz w:val="30"/>
          <w:szCs w:val="28"/>
        </w:rPr>
        <w:t>.</w:t>
      </w:r>
      <w:r w:rsidR="002F5A24" w:rsidRPr="00BE26D9">
        <w:rPr>
          <w:sz w:val="30"/>
          <w:szCs w:val="28"/>
        </w:rPr>
        <w:t>Chaltapur</w:t>
      </w:r>
      <w:proofErr w:type="gramEnd"/>
      <w:r w:rsidR="002F5A24" w:rsidRPr="00BE26D9">
        <w:rPr>
          <w:sz w:val="30"/>
          <w:szCs w:val="28"/>
        </w:rPr>
        <w:t xml:space="preserve">, </w:t>
      </w:r>
      <w:proofErr w:type="spellStart"/>
      <w:r w:rsidR="002F5A24" w:rsidRPr="00BE26D9">
        <w:rPr>
          <w:sz w:val="30"/>
          <w:szCs w:val="28"/>
        </w:rPr>
        <w:t>Moulvibazar</w:t>
      </w:r>
      <w:proofErr w:type="spellEnd"/>
    </w:p>
    <w:p w:rsidR="002F5A24" w:rsidRPr="00BE26D9" w:rsidRDefault="00190F33" w:rsidP="00190F33">
      <w:pPr>
        <w:autoSpaceDE w:val="0"/>
        <w:autoSpaceDN w:val="0"/>
        <w:adjustRightInd w:val="0"/>
        <w:spacing w:after="0" w:line="240" w:lineRule="auto"/>
        <w:ind w:left="360"/>
        <w:jc w:val="both"/>
        <w:rPr>
          <w:sz w:val="30"/>
          <w:szCs w:val="28"/>
        </w:rPr>
      </w:pPr>
      <w:r>
        <w:rPr>
          <w:sz w:val="30"/>
          <w:szCs w:val="28"/>
        </w:rPr>
        <w:t>19</w:t>
      </w:r>
      <w:proofErr w:type="gramStart"/>
      <w:r>
        <w:rPr>
          <w:sz w:val="30"/>
          <w:szCs w:val="28"/>
        </w:rPr>
        <w:t>.</w:t>
      </w:r>
      <w:r w:rsidR="002F5A24" w:rsidRPr="00BE26D9">
        <w:rPr>
          <w:sz w:val="30"/>
          <w:szCs w:val="28"/>
        </w:rPr>
        <w:t>Haluaghat</w:t>
      </w:r>
      <w:proofErr w:type="gramEnd"/>
      <w:r w:rsidR="002F5A24" w:rsidRPr="00BE26D9">
        <w:rPr>
          <w:sz w:val="30"/>
          <w:szCs w:val="28"/>
        </w:rPr>
        <w:t xml:space="preserve">, </w:t>
      </w:r>
      <w:proofErr w:type="spellStart"/>
      <w:r w:rsidR="002F5A24" w:rsidRPr="00BE26D9">
        <w:rPr>
          <w:sz w:val="30"/>
          <w:szCs w:val="28"/>
        </w:rPr>
        <w:t>Mymensingh</w:t>
      </w:r>
      <w:proofErr w:type="spellEnd"/>
    </w:p>
    <w:p w:rsidR="002F5A24" w:rsidRDefault="00190F33" w:rsidP="00190F33">
      <w:pPr>
        <w:autoSpaceDE w:val="0"/>
        <w:autoSpaceDN w:val="0"/>
        <w:adjustRightInd w:val="0"/>
        <w:spacing w:after="0" w:line="240" w:lineRule="auto"/>
        <w:ind w:left="360"/>
        <w:jc w:val="both"/>
        <w:rPr>
          <w:sz w:val="30"/>
          <w:szCs w:val="28"/>
        </w:rPr>
      </w:pPr>
      <w:r>
        <w:rPr>
          <w:sz w:val="30"/>
          <w:szCs w:val="28"/>
        </w:rPr>
        <w:t>20</w:t>
      </w:r>
      <w:proofErr w:type="gramStart"/>
      <w:r>
        <w:rPr>
          <w:sz w:val="30"/>
          <w:szCs w:val="28"/>
        </w:rPr>
        <w:t>.</w:t>
      </w:r>
      <w:r w:rsidR="002F5A24" w:rsidRPr="00BE26D9">
        <w:rPr>
          <w:sz w:val="30"/>
          <w:szCs w:val="28"/>
        </w:rPr>
        <w:t>Birol</w:t>
      </w:r>
      <w:proofErr w:type="gramEnd"/>
      <w:r w:rsidR="002F5A24" w:rsidRPr="00BE26D9">
        <w:rPr>
          <w:sz w:val="30"/>
          <w:szCs w:val="28"/>
        </w:rPr>
        <w:t xml:space="preserve">, </w:t>
      </w:r>
      <w:proofErr w:type="spellStart"/>
      <w:r w:rsidR="002F5A24" w:rsidRPr="00BE26D9">
        <w:rPr>
          <w:sz w:val="30"/>
          <w:szCs w:val="28"/>
        </w:rPr>
        <w:t>Dinajpur</w:t>
      </w:r>
      <w:proofErr w:type="spellEnd"/>
    </w:p>
    <w:p w:rsidR="00190F33" w:rsidRPr="00BE26D9" w:rsidRDefault="00190F33" w:rsidP="00190F33">
      <w:pPr>
        <w:autoSpaceDE w:val="0"/>
        <w:autoSpaceDN w:val="0"/>
        <w:adjustRightInd w:val="0"/>
        <w:spacing w:after="0" w:line="240" w:lineRule="auto"/>
        <w:ind w:left="360"/>
        <w:jc w:val="both"/>
        <w:rPr>
          <w:sz w:val="30"/>
          <w:szCs w:val="28"/>
        </w:rPr>
      </w:pPr>
    </w:p>
    <w:p w:rsidR="002F5A24" w:rsidRPr="00BE26D9" w:rsidRDefault="002F5A24" w:rsidP="00190F33">
      <w:pPr>
        <w:autoSpaceDE w:val="0"/>
        <w:autoSpaceDN w:val="0"/>
        <w:adjustRightInd w:val="0"/>
        <w:rPr>
          <w:b/>
          <w:bCs/>
          <w:sz w:val="30"/>
          <w:szCs w:val="28"/>
          <w:lang w:val="sv-SE"/>
        </w:rPr>
      </w:pPr>
      <w:r w:rsidRPr="00BE26D9">
        <w:rPr>
          <w:b/>
          <w:bCs/>
          <w:sz w:val="30"/>
          <w:szCs w:val="28"/>
          <w:lang w:val="sv-SE"/>
        </w:rPr>
        <w:t>D) River Port:</w:t>
      </w:r>
    </w:p>
    <w:p w:rsidR="002F5A24" w:rsidRPr="00BE26D9" w:rsidRDefault="002F5A24" w:rsidP="002F5A24">
      <w:pPr>
        <w:autoSpaceDE w:val="0"/>
        <w:autoSpaceDN w:val="0"/>
        <w:adjustRightInd w:val="0"/>
        <w:jc w:val="both"/>
        <w:rPr>
          <w:sz w:val="30"/>
          <w:szCs w:val="28"/>
          <w:lang w:val="sv-SE"/>
        </w:rPr>
      </w:pPr>
      <w:r w:rsidRPr="00BE26D9">
        <w:rPr>
          <w:sz w:val="30"/>
          <w:szCs w:val="28"/>
          <w:lang w:val="sv-SE"/>
        </w:rPr>
        <w:t xml:space="preserve">     Narayangonj.</w:t>
      </w:r>
    </w:p>
    <w:p w:rsidR="002F5A24" w:rsidRPr="00BE26D9" w:rsidRDefault="002F5A24" w:rsidP="002F5A24">
      <w:pPr>
        <w:autoSpaceDE w:val="0"/>
        <w:autoSpaceDN w:val="0"/>
        <w:adjustRightInd w:val="0"/>
        <w:jc w:val="both"/>
        <w:rPr>
          <w:sz w:val="30"/>
          <w:szCs w:val="28"/>
          <w:lang w:val="sv-SE"/>
        </w:rPr>
      </w:pPr>
      <w:r w:rsidRPr="00BE26D9">
        <w:rPr>
          <w:b/>
          <w:sz w:val="30"/>
          <w:szCs w:val="28"/>
          <w:lang w:val="sv-SE"/>
        </w:rPr>
        <w:t>E)</w:t>
      </w:r>
      <w:r w:rsidRPr="00BE26D9">
        <w:rPr>
          <w:sz w:val="30"/>
          <w:szCs w:val="28"/>
          <w:lang w:val="sv-SE"/>
        </w:rPr>
        <w:t xml:space="preserve"> </w:t>
      </w:r>
      <w:r w:rsidRPr="00190F33">
        <w:rPr>
          <w:b/>
          <w:sz w:val="30"/>
          <w:szCs w:val="28"/>
          <w:lang w:val="sv-SE"/>
        </w:rPr>
        <w:t>ICD,</w:t>
      </w:r>
      <w:r w:rsidRPr="00BE26D9">
        <w:rPr>
          <w:sz w:val="30"/>
          <w:szCs w:val="28"/>
          <w:lang w:val="sv-SE"/>
        </w:rPr>
        <w:t xml:space="preserve"> Kamalapur</w:t>
      </w:r>
      <w:r w:rsidR="00190F33">
        <w:rPr>
          <w:sz w:val="30"/>
          <w:szCs w:val="28"/>
          <w:lang w:val="sv-SE"/>
        </w:rPr>
        <w:t>,Dhaka.</w:t>
      </w:r>
    </w:p>
    <w:p w:rsidR="002F5A24" w:rsidRPr="00BE26D9" w:rsidRDefault="002F5A24" w:rsidP="002F5A24">
      <w:pPr>
        <w:jc w:val="both"/>
        <w:rPr>
          <w:sz w:val="30"/>
          <w:szCs w:val="28"/>
        </w:rPr>
      </w:pPr>
      <w:r w:rsidRPr="00BE26D9">
        <w:rPr>
          <w:sz w:val="30"/>
          <w:szCs w:val="28"/>
        </w:rPr>
        <w:t>List of Point of Entry Points are updated but not uploaded.</w:t>
      </w:r>
    </w:p>
    <w:p w:rsidR="002F5A24" w:rsidRPr="00190F33" w:rsidRDefault="002F5A24" w:rsidP="002F5A24">
      <w:pPr>
        <w:jc w:val="both"/>
        <w:rPr>
          <w:b/>
          <w:sz w:val="30"/>
          <w:szCs w:val="28"/>
        </w:rPr>
      </w:pPr>
      <w:r w:rsidRPr="00BE26D9">
        <w:rPr>
          <w:sz w:val="30"/>
          <w:szCs w:val="28"/>
        </w:rPr>
        <w:t xml:space="preserve">6. </w:t>
      </w:r>
      <w:r w:rsidRPr="00190F33">
        <w:rPr>
          <w:b/>
          <w:sz w:val="30"/>
          <w:szCs w:val="28"/>
        </w:rPr>
        <w:t xml:space="preserve">List of regulated </w:t>
      </w:r>
      <w:r w:rsidR="00324FD3" w:rsidRPr="00190F33">
        <w:rPr>
          <w:b/>
          <w:sz w:val="30"/>
          <w:szCs w:val="28"/>
        </w:rPr>
        <w:t>pests:</w:t>
      </w:r>
    </w:p>
    <w:p w:rsidR="00324FD3" w:rsidRPr="00BE26D9" w:rsidRDefault="00324FD3" w:rsidP="00164BFB">
      <w:pPr>
        <w:spacing w:after="0" w:line="240" w:lineRule="auto"/>
        <w:jc w:val="both"/>
        <w:rPr>
          <w:rFonts w:ascii="Calibri" w:eastAsia="Times New Roman" w:hAnsi="Calibri" w:cs="Times New Roman"/>
          <w:sz w:val="30"/>
          <w:szCs w:val="28"/>
        </w:rPr>
      </w:pPr>
      <w:r w:rsidRPr="00BE26D9">
        <w:rPr>
          <w:sz w:val="30"/>
          <w:szCs w:val="28"/>
        </w:rPr>
        <w:t xml:space="preserve">We have taken program </w:t>
      </w:r>
      <w:r w:rsidR="00164BFB" w:rsidRPr="00BE26D9">
        <w:rPr>
          <w:sz w:val="30"/>
          <w:szCs w:val="28"/>
        </w:rPr>
        <w:t>for conducting surveillance and listing of pests. After the completion of listing of pests and survey we will include all the quarantine and regulated non-quarantine pest in our rules and will make available to all. Currently w</w:t>
      </w:r>
      <w:r w:rsidRPr="00BE26D9">
        <w:rPr>
          <w:sz w:val="30"/>
          <w:szCs w:val="28"/>
        </w:rPr>
        <w:t>e have regulated pests on limited crops. The lists are shown below:</w:t>
      </w:r>
    </w:p>
    <w:tbl>
      <w:tblPr>
        <w:tblStyle w:val="TableGrid"/>
        <w:tblW w:w="9648" w:type="dxa"/>
        <w:tblLook w:val="01E0"/>
      </w:tblPr>
      <w:tblGrid>
        <w:gridCol w:w="828"/>
        <w:gridCol w:w="4140"/>
        <w:gridCol w:w="4680"/>
      </w:tblGrid>
      <w:tr w:rsidR="00324FD3" w:rsidRPr="00BE26D9" w:rsidTr="007414AF">
        <w:tc>
          <w:tcPr>
            <w:tcW w:w="828" w:type="dxa"/>
          </w:tcPr>
          <w:p w:rsidR="00324FD3" w:rsidRPr="00190F33" w:rsidRDefault="00324FD3" w:rsidP="007414AF">
            <w:pPr>
              <w:rPr>
                <w:b/>
                <w:szCs w:val="28"/>
              </w:rPr>
            </w:pPr>
            <w:r w:rsidRPr="00190F33">
              <w:rPr>
                <w:b/>
                <w:szCs w:val="28"/>
              </w:rPr>
              <w:lastRenderedPageBreak/>
              <w:t>SL NO.</w:t>
            </w:r>
          </w:p>
        </w:tc>
        <w:tc>
          <w:tcPr>
            <w:tcW w:w="4140" w:type="dxa"/>
          </w:tcPr>
          <w:p w:rsidR="00324FD3" w:rsidRPr="00190F33" w:rsidRDefault="00324FD3" w:rsidP="007414AF">
            <w:pPr>
              <w:rPr>
                <w:b/>
                <w:szCs w:val="28"/>
              </w:rPr>
            </w:pPr>
            <w:r w:rsidRPr="00190F33">
              <w:rPr>
                <w:b/>
                <w:szCs w:val="28"/>
              </w:rPr>
              <w:t>CROPS NAME &amp; SCIENTIFIC NAME</w:t>
            </w:r>
          </w:p>
        </w:tc>
        <w:tc>
          <w:tcPr>
            <w:tcW w:w="4680" w:type="dxa"/>
          </w:tcPr>
          <w:p w:rsidR="00324FD3" w:rsidRPr="00190F33" w:rsidRDefault="00324FD3" w:rsidP="007414AF">
            <w:pPr>
              <w:rPr>
                <w:b/>
                <w:szCs w:val="28"/>
              </w:rPr>
            </w:pPr>
            <w:r w:rsidRPr="00190F33">
              <w:rPr>
                <w:b/>
                <w:szCs w:val="28"/>
              </w:rPr>
              <w:t>RESTRICTIONS OR PROHIBITIONS OF PEST</w:t>
            </w:r>
          </w:p>
        </w:tc>
      </w:tr>
      <w:tr w:rsidR="00324FD3" w:rsidRPr="00BE26D9" w:rsidTr="007414AF">
        <w:tc>
          <w:tcPr>
            <w:tcW w:w="828" w:type="dxa"/>
          </w:tcPr>
          <w:p w:rsidR="00324FD3" w:rsidRPr="00BE26D9" w:rsidRDefault="00324FD3" w:rsidP="007414AF">
            <w:pPr>
              <w:rPr>
                <w:sz w:val="30"/>
                <w:szCs w:val="28"/>
              </w:rPr>
            </w:pPr>
            <w:r w:rsidRPr="00BE26D9">
              <w:rPr>
                <w:sz w:val="30"/>
                <w:szCs w:val="28"/>
              </w:rPr>
              <w:t>1</w:t>
            </w:r>
          </w:p>
        </w:tc>
        <w:tc>
          <w:tcPr>
            <w:tcW w:w="4140" w:type="dxa"/>
          </w:tcPr>
          <w:p w:rsidR="00324FD3" w:rsidRPr="00BE26D9" w:rsidRDefault="00324FD3" w:rsidP="007414AF">
            <w:pPr>
              <w:rPr>
                <w:sz w:val="30"/>
                <w:szCs w:val="28"/>
              </w:rPr>
            </w:pPr>
            <w:r w:rsidRPr="00BE26D9">
              <w:rPr>
                <w:sz w:val="30"/>
                <w:szCs w:val="28"/>
              </w:rPr>
              <w:t>Potato (</w:t>
            </w:r>
            <w:proofErr w:type="spellStart"/>
            <w:r w:rsidRPr="00BE26D9">
              <w:rPr>
                <w:sz w:val="30"/>
                <w:szCs w:val="28"/>
              </w:rPr>
              <w:t>Solanum</w:t>
            </w:r>
            <w:proofErr w:type="spellEnd"/>
            <w:r w:rsidRPr="00BE26D9">
              <w:rPr>
                <w:sz w:val="30"/>
                <w:szCs w:val="28"/>
              </w:rPr>
              <w:t xml:space="preserve"> </w:t>
            </w:r>
            <w:proofErr w:type="spellStart"/>
            <w:r w:rsidRPr="00BE26D9">
              <w:rPr>
                <w:sz w:val="30"/>
                <w:szCs w:val="28"/>
              </w:rPr>
              <w:t>tuberosum</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Black Wart (</w:t>
            </w:r>
            <w:proofErr w:type="spellStart"/>
            <w:r w:rsidRPr="00BE26D9">
              <w:rPr>
                <w:sz w:val="30"/>
                <w:szCs w:val="28"/>
              </w:rPr>
              <w:t>Synchytrium</w:t>
            </w:r>
            <w:proofErr w:type="spellEnd"/>
            <w:r w:rsidRPr="00BE26D9">
              <w:rPr>
                <w:sz w:val="30"/>
                <w:szCs w:val="28"/>
              </w:rPr>
              <w:t xml:space="preserve"> </w:t>
            </w:r>
            <w:proofErr w:type="spellStart"/>
            <w:r w:rsidRPr="00BE26D9">
              <w:rPr>
                <w:sz w:val="30"/>
                <w:szCs w:val="28"/>
              </w:rPr>
              <w:t>endobioticum</w:t>
            </w:r>
            <w:proofErr w:type="spellEnd"/>
            <w:r w:rsidRPr="00BE26D9">
              <w:rPr>
                <w:sz w:val="30"/>
                <w:szCs w:val="28"/>
              </w:rPr>
              <w:t>), Golden Nematode (</w:t>
            </w:r>
            <w:proofErr w:type="spellStart"/>
            <w:r w:rsidRPr="00BE26D9">
              <w:rPr>
                <w:sz w:val="30"/>
                <w:szCs w:val="28"/>
              </w:rPr>
              <w:t>Globodera</w:t>
            </w:r>
            <w:proofErr w:type="spellEnd"/>
            <w:r w:rsidRPr="00BE26D9">
              <w:rPr>
                <w:sz w:val="30"/>
                <w:szCs w:val="28"/>
              </w:rPr>
              <w:t xml:space="preserve"> </w:t>
            </w:r>
            <w:proofErr w:type="spellStart"/>
            <w:r w:rsidRPr="00BE26D9">
              <w:rPr>
                <w:sz w:val="30"/>
                <w:szCs w:val="28"/>
              </w:rPr>
              <w:t>rostochiensis</w:t>
            </w:r>
            <w:proofErr w:type="spellEnd"/>
            <w:r w:rsidRPr="00BE26D9">
              <w:rPr>
                <w:sz w:val="30"/>
                <w:szCs w:val="28"/>
              </w:rPr>
              <w:t>), Colorado Potato Beetle (</w:t>
            </w:r>
            <w:proofErr w:type="spellStart"/>
            <w:r w:rsidRPr="00BE26D9">
              <w:rPr>
                <w:sz w:val="30"/>
                <w:szCs w:val="28"/>
              </w:rPr>
              <w:t>Leptinotarsa</w:t>
            </w:r>
            <w:proofErr w:type="spellEnd"/>
            <w:r w:rsidRPr="00BE26D9">
              <w:rPr>
                <w:sz w:val="30"/>
                <w:szCs w:val="28"/>
              </w:rPr>
              <w:t xml:space="preserve"> </w:t>
            </w:r>
            <w:proofErr w:type="spellStart"/>
            <w:r w:rsidRPr="00BE26D9">
              <w:rPr>
                <w:sz w:val="30"/>
                <w:szCs w:val="28"/>
              </w:rPr>
              <w:t>decemlineata</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2</w:t>
            </w:r>
          </w:p>
        </w:tc>
        <w:tc>
          <w:tcPr>
            <w:tcW w:w="4140" w:type="dxa"/>
          </w:tcPr>
          <w:p w:rsidR="00324FD3" w:rsidRPr="00BE26D9" w:rsidRDefault="00324FD3" w:rsidP="007414AF">
            <w:pPr>
              <w:rPr>
                <w:sz w:val="30"/>
                <w:szCs w:val="28"/>
              </w:rPr>
            </w:pPr>
            <w:r w:rsidRPr="00BE26D9">
              <w:rPr>
                <w:sz w:val="30"/>
                <w:szCs w:val="28"/>
              </w:rPr>
              <w:t>Rubber (</w:t>
            </w:r>
            <w:proofErr w:type="spellStart"/>
            <w:r w:rsidRPr="00BE26D9">
              <w:rPr>
                <w:sz w:val="30"/>
                <w:szCs w:val="28"/>
              </w:rPr>
              <w:t>Hevea</w:t>
            </w:r>
            <w:proofErr w:type="spellEnd"/>
            <w:r w:rsidRPr="00BE26D9">
              <w:rPr>
                <w:sz w:val="30"/>
                <w:szCs w:val="28"/>
              </w:rPr>
              <w:t xml:space="preserve"> </w:t>
            </w:r>
            <w:proofErr w:type="spellStart"/>
            <w:r w:rsidRPr="00BE26D9">
              <w:rPr>
                <w:sz w:val="30"/>
                <w:szCs w:val="28"/>
              </w:rPr>
              <w:t>brasiliensis</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American Leaf Blight (</w:t>
            </w:r>
            <w:proofErr w:type="spellStart"/>
            <w:r w:rsidRPr="00BE26D9">
              <w:rPr>
                <w:sz w:val="30"/>
                <w:szCs w:val="28"/>
              </w:rPr>
              <w:t>Microcyclus</w:t>
            </w:r>
            <w:proofErr w:type="spellEnd"/>
            <w:r w:rsidRPr="00BE26D9">
              <w:rPr>
                <w:sz w:val="30"/>
                <w:szCs w:val="28"/>
              </w:rPr>
              <w:t xml:space="preserve"> </w:t>
            </w:r>
            <w:proofErr w:type="spellStart"/>
            <w:r w:rsidRPr="00BE26D9">
              <w:rPr>
                <w:sz w:val="30"/>
                <w:szCs w:val="28"/>
              </w:rPr>
              <w:t>ulei</w:t>
            </w:r>
            <w:proofErr w:type="spellEnd"/>
            <w:r w:rsidRPr="00BE26D9">
              <w:rPr>
                <w:sz w:val="30"/>
                <w:szCs w:val="28"/>
              </w:rPr>
              <w:t xml:space="preserve">), </w:t>
            </w:r>
            <w:proofErr w:type="spellStart"/>
            <w:r w:rsidRPr="00BE26D9">
              <w:rPr>
                <w:sz w:val="30"/>
                <w:szCs w:val="28"/>
              </w:rPr>
              <w:t>Phytophthora</w:t>
            </w:r>
            <w:proofErr w:type="spellEnd"/>
            <w:r w:rsidRPr="00BE26D9">
              <w:rPr>
                <w:sz w:val="30"/>
                <w:szCs w:val="28"/>
              </w:rPr>
              <w:t xml:space="preserve"> </w:t>
            </w:r>
            <w:proofErr w:type="spellStart"/>
            <w:r w:rsidRPr="00BE26D9">
              <w:rPr>
                <w:sz w:val="30"/>
                <w:szCs w:val="28"/>
              </w:rPr>
              <w:t>Botryoisa</w:t>
            </w:r>
            <w:proofErr w:type="spellEnd"/>
          </w:p>
        </w:tc>
      </w:tr>
      <w:tr w:rsidR="00324FD3" w:rsidRPr="00BE26D9" w:rsidTr="007414AF">
        <w:tc>
          <w:tcPr>
            <w:tcW w:w="828" w:type="dxa"/>
          </w:tcPr>
          <w:p w:rsidR="00324FD3" w:rsidRPr="00BE26D9" w:rsidRDefault="00324FD3" w:rsidP="007414AF">
            <w:pPr>
              <w:rPr>
                <w:sz w:val="30"/>
                <w:szCs w:val="28"/>
              </w:rPr>
            </w:pPr>
            <w:r w:rsidRPr="00BE26D9">
              <w:rPr>
                <w:sz w:val="30"/>
                <w:szCs w:val="28"/>
              </w:rPr>
              <w:t>3</w:t>
            </w:r>
          </w:p>
        </w:tc>
        <w:tc>
          <w:tcPr>
            <w:tcW w:w="4140" w:type="dxa"/>
          </w:tcPr>
          <w:p w:rsidR="00324FD3" w:rsidRPr="00BE26D9" w:rsidRDefault="00324FD3" w:rsidP="007414AF">
            <w:pPr>
              <w:rPr>
                <w:sz w:val="30"/>
                <w:szCs w:val="28"/>
              </w:rPr>
            </w:pPr>
            <w:r w:rsidRPr="00BE26D9">
              <w:rPr>
                <w:sz w:val="30"/>
                <w:szCs w:val="28"/>
              </w:rPr>
              <w:t>Sugarcane (</w:t>
            </w:r>
            <w:proofErr w:type="spellStart"/>
            <w:r w:rsidRPr="00BE26D9">
              <w:rPr>
                <w:sz w:val="30"/>
                <w:szCs w:val="28"/>
              </w:rPr>
              <w:t>Saccharum</w:t>
            </w:r>
            <w:proofErr w:type="spellEnd"/>
            <w:r w:rsidRPr="00BE26D9">
              <w:rPr>
                <w:sz w:val="30"/>
                <w:szCs w:val="28"/>
              </w:rPr>
              <w:t xml:space="preserve"> </w:t>
            </w:r>
            <w:proofErr w:type="spellStart"/>
            <w:r w:rsidRPr="00BE26D9">
              <w:rPr>
                <w:sz w:val="30"/>
                <w:szCs w:val="28"/>
              </w:rPr>
              <w:t>officinarum</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Sugarcane Mosaic Virus, Sugarcane Fiji disease, Pine apple disease (</w:t>
            </w:r>
            <w:proofErr w:type="spellStart"/>
            <w:r w:rsidRPr="00BE26D9">
              <w:rPr>
                <w:sz w:val="30"/>
                <w:szCs w:val="28"/>
              </w:rPr>
              <w:t>Ceratocystis</w:t>
            </w:r>
            <w:proofErr w:type="spellEnd"/>
            <w:r w:rsidRPr="00BE26D9">
              <w:rPr>
                <w:sz w:val="30"/>
                <w:szCs w:val="28"/>
              </w:rPr>
              <w:t xml:space="preserve"> </w:t>
            </w:r>
            <w:proofErr w:type="spellStart"/>
            <w:r w:rsidRPr="00BE26D9">
              <w:rPr>
                <w:sz w:val="30"/>
                <w:szCs w:val="28"/>
              </w:rPr>
              <w:t>paradoxa</w:t>
            </w:r>
            <w:proofErr w:type="spellEnd"/>
            <w:r w:rsidRPr="00BE26D9">
              <w:rPr>
                <w:sz w:val="30"/>
                <w:szCs w:val="28"/>
              </w:rPr>
              <w:t xml:space="preserve">), </w:t>
            </w:r>
            <w:proofErr w:type="spellStart"/>
            <w:r w:rsidRPr="00BE26D9">
              <w:rPr>
                <w:sz w:val="30"/>
                <w:szCs w:val="28"/>
              </w:rPr>
              <w:t>Sereh</w:t>
            </w:r>
            <w:proofErr w:type="spellEnd"/>
            <w:r w:rsidRPr="00BE26D9">
              <w:rPr>
                <w:sz w:val="30"/>
                <w:szCs w:val="28"/>
              </w:rPr>
              <w:t xml:space="preserve"> disease, </w:t>
            </w:r>
            <w:proofErr w:type="spellStart"/>
            <w:r w:rsidRPr="00BE26D9">
              <w:rPr>
                <w:sz w:val="30"/>
                <w:szCs w:val="28"/>
              </w:rPr>
              <w:t>Ratoon</w:t>
            </w:r>
            <w:proofErr w:type="spellEnd"/>
            <w:r w:rsidRPr="00BE26D9">
              <w:rPr>
                <w:sz w:val="30"/>
                <w:szCs w:val="28"/>
              </w:rPr>
              <w:t xml:space="preserve"> virus, Grassy Shoot Virus, Gummosis (</w:t>
            </w:r>
            <w:proofErr w:type="spellStart"/>
            <w:r w:rsidRPr="00BE26D9">
              <w:rPr>
                <w:sz w:val="30"/>
                <w:szCs w:val="28"/>
              </w:rPr>
              <w:t>Xanthomonas</w:t>
            </w:r>
            <w:proofErr w:type="spellEnd"/>
            <w:r w:rsidRPr="00BE26D9">
              <w:rPr>
                <w:sz w:val="30"/>
                <w:szCs w:val="28"/>
              </w:rPr>
              <w:t xml:space="preserve"> </w:t>
            </w:r>
            <w:proofErr w:type="spellStart"/>
            <w:r w:rsidRPr="00BE26D9">
              <w:rPr>
                <w:sz w:val="30"/>
                <w:szCs w:val="28"/>
              </w:rPr>
              <w:t>vasculorum</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4</w:t>
            </w:r>
          </w:p>
        </w:tc>
        <w:tc>
          <w:tcPr>
            <w:tcW w:w="4140" w:type="dxa"/>
          </w:tcPr>
          <w:p w:rsidR="00324FD3" w:rsidRPr="00BE26D9" w:rsidRDefault="00324FD3" w:rsidP="007414AF">
            <w:pPr>
              <w:rPr>
                <w:sz w:val="30"/>
                <w:szCs w:val="28"/>
              </w:rPr>
            </w:pPr>
            <w:r w:rsidRPr="00BE26D9">
              <w:rPr>
                <w:sz w:val="30"/>
                <w:szCs w:val="28"/>
              </w:rPr>
              <w:t>Tobacco (</w:t>
            </w:r>
            <w:proofErr w:type="spellStart"/>
            <w:r w:rsidRPr="00BE26D9">
              <w:rPr>
                <w:sz w:val="30"/>
                <w:szCs w:val="28"/>
              </w:rPr>
              <w:t>Nicotiana</w:t>
            </w:r>
            <w:proofErr w:type="spellEnd"/>
            <w:r w:rsidRPr="00BE26D9">
              <w:rPr>
                <w:sz w:val="30"/>
                <w:szCs w:val="28"/>
              </w:rPr>
              <w:t xml:space="preserve"> </w:t>
            </w:r>
            <w:proofErr w:type="spellStart"/>
            <w:r w:rsidRPr="00BE26D9">
              <w:rPr>
                <w:sz w:val="30"/>
                <w:szCs w:val="28"/>
              </w:rPr>
              <w:t>tabacum</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 xml:space="preserve">Tobacco moth, </w:t>
            </w:r>
            <w:proofErr w:type="spellStart"/>
            <w:r w:rsidRPr="00BE26D9">
              <w:rPr>
                <w:sz w:val="30"/>
                <w:szCs w:val="28"/>
              </w:rPr>
              <w:t>Ephestia</w:t>
            </w:r>
            <w:proofErr w:type="spellEnd"/>
            <w:r w:rsidRPr="00BE26D9">
              <w:rPr>
                <w:sz w:val="30"/>
                <w:szCs w:val="28"/>
              </w:rPr>
              <w:t xml:space="preserve"> </w:t>
            </w:r>
            <w:proofErr w:type="spellStart"/>
            <w:r w:rsidRPr="00BE26D9">
              <w:rPr>
                <w:sz w:val="30"/>
                <w:szCs w:val="28"/>
              </w:rPr>
              <w:t>elutella</w:t>
            </w:r>
            <w:proofErr w:type="spellEnd"/>
          </w:p>
        </w:tc>
      </w:tr>
      <w:tr w:rsidR="00324FD3" w:rsidRPr="00BE26D9" w:rsidTr="007414AF">
        <w:tc>
          <w:tcPr>
            <w:tcW w:w="828" w:type="dxa"/>
          </w:tcPr>
          <w:p w:rsidR="00324FD3" w:rsidRPr="00BE26D9" w:rsidRDefault="00324FD3" w:rsidP="007414AF">
            <w:pPr>
              <w:rPr>
                <w:sz w:val="30"/>
                <w:szCs w:val="28"/>
              </w:rPr>
            </w:pPr>
            <w:r w:rsidRPr="00BE26D9">
              <w:rPr>
                <w:sz w:val="30"/>
                <w:szCs w:val="28"/>
              </w:rPr>
              <w:t>5</w:t>
            </w:r>
          </w:p>
        </w:tc>
        <w:tc>
          <w:tcPr>
            <w:tcW w:w="4140" w:type="dxa"/>
          </w:tcPr>
          <w:p w:rsidR="00324FD3" w:rsidRPr="00BE26D9" w:rsidRDefault="00324FD3" w:rsidP="007414AF">
            <w:pPr>
              <w:rPr>
                <w:sz w:val="30"/>
                <w:szCs w:val="28"/>
              </w:rPr>
            </w:pPr>
            <w:r w:rsidRPr="00BE26D9">
              <w:rPr>
                <w:sz w:val="30"/>
                <w:szCs w:val="28"/>
              </w:rPr>
              <w:t>Citrus (Citrus sp.)</w:t>
            </w:r>
          </w:p>
        </w:tc>
        <w:tc>
          <w:tcPr>
            <w:tcW w:w="4680" w:type="dxa"/>
          </w:tcPr>
          <w:p w:rsidR="00324FD3" w:rsidRPr="00BE26D9" w:rsidRDefault="00324FD3" w:rsidP="007414AF">
            <w:pPr>
              <w:rPr>
                <w:sz w:val="30"/>
                <w:szCs w:val="28"/>
              </w:rPr>
            </w:pPr>
            <w:proofErr w:type="spellStart"/>
            <w:r w:rsidRPr="00BE26D9">
              <w:rPr>
                <w:sz w:val="30"/>
                <w:szCs w:val="28"/>
              </w:rPr>
              <w:t>Malsecco</w:t>
            </w:r>
            <w:proofErr w:type="spellEnd"/>
            <w:r w:rsidRPr="00BE26D9">
              <w:rPr>
                <w:sz w:val="30"/>
                <w:szCs w:val="28"/>
              </w:rPr>
              <w:t xml:space="preserve"> (</w:t>
            </w:r>
            <w:proofErr w:type="spellStart"/>
            <w:r w:rsidRPr="00BE26D9">
              <w:rPr>
                <w:sz w:val="30"/>
                <w:szCs w:val="28"/>
              </w:rPr>
              <w:t>Deuterophoma</w:t>
            </w:r>
            <w:proofErr w:type="spellEnd"/>
            <w:r w:rsidRPr="00BE26D9">
              <w:rPr>
                <w:sz w:val="30"/>
                <w:szCs w:val="28"/>
              </w:rPr>
              <w:t xml:space="preserve"> </w:t>
            </w:r>
            <w:proofErr w:type="spellStart"/>
            <w:r w:rsidRPr="00BE26D9">
              <w:rPr>
                <w:sz w:val="30"/>
                <w:szCs w:val="28"/>
              </w:rPr>
              <w:t>tracheiphila</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6</w:t>
            </w:r>
          </w:p>
        </w:tc>
        <w:tc>
          <w:tcPr>
            <w:tcW w:w="4140" w:type="dxa"/>
          </w:tcPr>
          <w:p w:rsidR="00324FD3" w:rsidRPr="00BE26D9" w:rsidRDefault="00324FD3" w:rsidP="007414AF">
            <w:pPr>
              <w:rPr>
                <w:sz w:val="30"/>
                <w:szCs w:val="28"/>
              </w:rPr>
            </w:pPr>
            <w:r w:rsidRPr="00BE26D9">
              <w:rPr>
                <w:sz w:val="30"/>
                <w:szCs w:val="28"/>
              </w:rPr>
              <w:t>Coffee (</w:t>
            </w:r>
            <w:proofErr w:type="spellStart"/>
            <w:r w:rsidRPr="00BE26D9">
              <w:rPr>
                <w:sz w:val="30"/>
                <w:szCs w:val="28"/>
              </w:rPr>
              <w:t>Cofea</w:t>
            </w:r>
            <w:proofErr w:type="spellEnd"/>
            <w:r w:rsidRPr="00BE26D9">
              <w:rPr>
                <w:sz w:val="30"/>
                <w:szCs w:val="28"/>
              </w:rPr>
              <w:t xml:space="preserve"> </w:t>
            </w:r>
            <w:r w:rsidRPr="00BE26D9">
              <w:rPr>
                <w:sz w:val="30"/>
                <w:szCs w:val="28"/>
              </w:rPr>
              <w:pgNum/>
            </w:r>
            <w:proofErr w:type="spellStart"/>
            <w:r w:rsidRPr="00BE26D9">
              <w:rPr>
                <w:sz w:val="30"/>
                <w:szCs w:val="28"/>
              </w:rPr>
              <w:t>imiles</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Coffee rust (</w:t>
            </w:r>
            <w:proofErr w:type="spellStart"/>
            <w:r w:rsidRPr="00BE26D9">
              <w:rPr>
                <w:sz w:val="30"/>
                <w:szCs w:val="28"/>
              </w:rPr>
              <w:t>Hemileia</w:t>
            </w:r>
            <w:proofErr w:type="spellEnd"/>
            <w:r w:rsidRPr="00BE26D9">
              <w:rPr>
                <w:sz w:val="30"/>
                <w:szCs w:val="28"/>
              </w:rPr>
              <w:t xml:space="preserve"> </w:t>
            </w:r>
            <w:proofErr w:type="spellStart"/>
            <w:r w:rsidRPr="00BE26D9">
              <w:rPr>
                <w:sz w:val="30"/>
                <w:szCs w:val="28"/>
              </w:rPr>
              <w:t>vastatrix</w:t>
            </w:r>
            <w:proofErr w:type="spellEnd"/>
            <w:r w:rsidRPr="00BE26D9">
              <w:rPr>
                <w:sz w:val="30"/>
                <w:szCs w:val="28"/>
              </w:rPr>
              <w:t>), Coffee borer (</w:t>
            </w:r>
            <w:proofErr w:type="spellStart"/>
            <w:r w:rsidRPr="00BE26D9">
              <w:rPr>
                <w:sz w:val="30"/>
                <w:szCs w:val="28"/>
              </w:rPr>
              <w:t>Stephanoderes</w:t>
            </w:r>
            <w:proofErr w:type="spellEnd"/>
            <w:r w:rsidRPr="00BE26D9">
              <w:rPr>
                <w:sz w:val="30"/>
                <w:szCs w:val="28"/>
              </w:rPr>
              <w:t xml:space="preserve"> </w:t>
            </w:r>
            <w:proofErr w:type="spellStart"/>
            <w:r w:rsidRPr="00BE26D9">
              <w:rPr>
                <w:sz w:val="30"/>
                <w:szCs w:val="28"/>
              </w:rPr>
              <w:t>hampai</w:t>
            </w:r>
            <w:proofErr w:type="spellEnd"/>
            <w:r w:rsidRPr="00BE26D9">
              <w:rPr>
                <w:sz w:val="30"/>
                <w:szCs w:val="28"/>
              </w:rPr>
              <w:t>), American leaf spot (</w:t>
            </w:r>
            <w:proofErr w:type="spellStart"/>
            <w:r w:rsidRPr="00BE26D9">
              <w:rPr>
                <w:sz w:val="30"/>
                <w:szCs w:val="28"/>
              </w:rPr>
              <w:t>Mycena</w:t>
            </w:r>
            <w:proofErr w:type="spellEnd"/>
            <w:r w:rsidRPr="00BE26D9">
              <w:rPr>
                <w:sz w:val="30"/>
                <w:szCs w:val="28"/>
              </w:rPr>
              <w:t xml:space="preserve"> </w:t>
            </w:r>
            <w:proofErr w:type="spellStart"/>
            <w:r w:rsidRPr="00BE26D9">
              <w:rPr>
                <w:sz w:val="30"/>
                <w:szCs w:val="28"/>
              </w:rPr>
              <w:t>citricolor</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7</w:t>
            </w:r>
          </w:p>
        </w:tc>
        <w:tc>
          <w:tcPr>
            <w:tcW w:w="4140" w:type="dxa"/>
          </w:tcPr>
          <w:p w:rsidR="00324FD3" w:rsidRPr="00BE26D9" w:rsidRDefault="00324FD3" w:rsidP="007414AF">
            <w:pPr>
              <w:rPr>
                <w:sz w:val="30"/>
                <w:szCs w:val="28"/>
              </w:rPr>
            </w:pPr>
            <w:r w:rsidRPr="00BE26D9">
              <w:rPr>
                <w:sz w:val="30"/>
                <w:szCs w:val="28"/>
              </w:rPr>
              <w:t xml:space="preserve">Banana (Musa </w:t>
            </w:r>
            <w:proofErr w:type="spellStart"/>
            <w:r w:rsidRPr="00BE26D9">
              <w:rPr>
                <w:sz w:val="30"/>
                <w:szCs w:val="28"/>
              </w:rPr>
              <w:t>sapientum</w:t>
            </w:r>
            <w:proofErr w:type="spellEnd"/>
            <w:r w:rsidRPr="00BE26D9">
              <w:rPr>
                <w:sz w:val="30"/>
                <w:szCs w:val="28"/>
              </w:rPr>
              <w:t>)</w:t>
            </w:r>
          </w:p>
        </w:tc>
        <w:tc>
          <w:tcPr>
            <w:tcW w:w="4680" w:type="dxa"/>
          </w:tcPr>
          <w:p w:rsidR="00324FD3" w:rsidRPr="00BE26D9" w:rsidRDefault="00324FD3" w:rsidP="007414AF">
            <w:pPr>
              <w:rPr>
                <w:sz w:val="30"/>
                <w:szCs w:val="28"/>
              </w:rPr>
            </w:pPr>
            <w:proofErr w:type="spellStart"/>
            <w:r w:rsidRPr="00BE26D9">
              <w:rPr>
                <w:sz w:val="30"/>
                <w:szCs w:val="28"/>
              </w:rPr>
              <w:t>Moko</w:t>
            </w:r>
            <w:proofErr w:type="spellEnd"/>
            <w:r w:rsidRPr="00BE26D9">
              <w:rPr>
                <w:sz w:val="30"/>
                <w:szCs w:val="28"/>
              </w:rPr>
              <w:t xml:space="preserve"> disease (Pseudomonas </w:t>
            </w:r>
            <w:proofErr w:type="spellStart"/>
            <w:r w:rsidRPr="00BE26D9">
              <w:rPr>
                <w:sz w:val="30"/>
                <w:szCs w:val="28"/>
              </w:rPr>
              <w:t>solanacearum</w:t>
            </w:r>
            <w:proofErr w:type="spellEnd"/>
            <w:r w:rsidRPr="00BE26D9">
              <w:rPr>
                <w:sz w:val="30"/>
                <w:szCs w:val="28"/>
              </w:rPr>
              <w:t>), Root nematode (</w:t>
            </w:r>
            <w:proofErr w:type="spellStart"/>
            <w:r w:rsidRPr="00BE26D9">
              <w:rPr>
                <w:sz w:val="30"/>
                <w:szCs w:val="28"/>
              </w:rPr>
              <w:t>Radophilus</w:t>
            </w:r>
            <w:proofErr w:type="spellEnd"/>
            <w:r w:rsidRPr="00BE26D9">
              <w:rPr>
                <w:sz w:val="30"/>
                <w:szCs w:val="28"/>
              </w:rPr>
              <w:t xml:space="preserve"> </w:t>
            </w:r>
            <w:r w:rsidRPr="00BE26D9">
              <w:rPr>
                <w:sz w:val="30"/>
                <w:szCs w:val="28"/>
              </w:rPr>
              <w:pgNum/>
            </w:r>
            <w:proofErr w:type="spellStart"/>
            <w:r w:rsidRPr="00BE26D9">
              <w:rPr>
                <w:sz w:val="30"/>
                <w:szCs w:val="28"/>
              </w:rPr>
              <w:t>imiles</w:t>
            </w:r>
            <w:proofErr w:type="spellEnd"/>
            <w:r w:rsidRPr="00BE26D9">
              <w:rPr>
                <w:sz w:val="30"/>
                <w:szCs w:val="28"/>
              </w:rPr>
              <w:t>), Black leaf streak (</w:t>
            </w:r>
            <w:proofErr w:type="spellStart"/>
            <w:r w:rsidRPr="00BE26D9">
              <w:rPr>
                <w:sz w:val="30"/>
                <w:szCs w:val="28"/>
              </w:rPr>
              <w:t>Mycosphaerella</w:t>
            </w:r>
            <w:proofErr w:type="spellEnd"/>
            <w:r w:rsidRPr="00BE26D9">
              <w:rPr>
                <w:sz w:val="30"/>
                <w:szCs w:val="28"/>
              </w:rPr>
              <w:t xml:space="preserve"> </w:t>
            </w:r>
            <w:proofErr w:type="spellStart"/>
            <w:r w:rsidRPr="00BE26D9">
              <w:rPr>
                <w:sz w:val="30"/>
                <w:szCs w:val="28"/>
              </w:rPr>
              <w:t>fijiensis</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8</w:t>
            </w:r>
          </w:p>
        </w:tc>
        <w:tc>
          <w:tcPr>
            <w:tcW w:w="4140" w:type="dxa"/>
          </w:tcPr>
          <w:p w:rsidR="00324FD3" w:rsidRPr="00BE26D9" w:rsidRDefault="00324FD3" w:rsidP="007414AF">
            <w:pPr>
              <w:rPr>
                <w:sz w:val="30"/>
                <w:szCs w:val="28"/>
              </w:rPr>
            </w:pPr>
            <w:r w:rsidRPr="00BE26D9">
              <w:rPr>
                <w:sz w:val="30"/>
                <w:szCs w:val="28"/>
              </w:rPr>
              <w:t>Coconut (</w:t>
            </w:r>
            <w:proofErr w:type="spellStart"/>
            <w:r w:rsidRPr="00BE26D9">
              <w:rPr>
                <w:sz w:val="30"/>
                <w:szCs w:val="28"/>
              </w:rPr>
              <w:t>Cocos</w:t>
            </w:r>
            <w:proofErr w:type="spellEnd"/>
            <w:r w:rsidRPr="00BE26D9">
              <w:rPr>
                <w:sz w:val="30"/>
                <w:szCs w:val="28"/>
              </w:rPr>
              <w:t xml:space="preserve"> </w:t>
            </w:r>
            <w:proofErr w:type="spellStart"/>
            <w:r w:rsidRPr="00BE26D9">
              <w:rPr>
                <w:sz w:val="30"/>
                <w:szCs w:val="28"/>
              </w:rPr>
              <w:t>nucifera</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Red Ring (</w:t>
            </w:r>
            <w:proofErr w:type="spellStart"/>
            <w:r w:rsidRPr="00BE26D9">
              <w:rPr>
                <w:sz w:val="30"/>
                <w:szCs w:val="28"/>
              </w:rPr>
              <w:t>Rhadinaphelenchus</w:t>
            </w:r>
            <w:proofErr w:type="spellEnd"/>
            <w:r w:rsidRPr="00BE26D9">
              <w:rPr>
                <w:sz w:val="30"/>
                <w:szCs w:val="28"/>
              </w:rPr>
              <w:t xml:space="preserve"> </w:t>
            </w:r>
            <w:proofErr w:type="spellStart"/>
            <w:r w:rsidRPr="00BE26D9">
              <w:rPr>
                <w:sz w:val="30"/>
                <w:szCs w:val="28"/>
              </w:rPr>
              <w:t>cocophilus</w:t>
            </w:r>
            <w:proofErr w:type="spellEnd"/>
            <w:r w:rsidRPr="00BE26D9">
              <w:rPr>
                <w:sz w:val="30"/>
                <w:szCs w:val="28"/>
              </w:rPr>
              <w:t xml:space="preserve">), Lethal Yellowing, </w:t>
            </w:r>
            <w:proofErr w:type="spellStart"/>
            <w:r w:rsidRPr="00BE26D9">
              <w:rPr>
                <w:sz w:val="30"/>
                <w:szCs w:val="28"/>
              </w:rPr>
              <w:t>Kaincope</w:t>
            </w:r>
            <w:proofErr w:type="spellEnd"/>
            <w:r w:rsidRPr="00BE26D9">
              <w:rPr>
                <w:sz w:val="30"/>
                <w:szCs w:val="28"/>
              </w:rPr>
              <w:t xml:space="preserve">, </w:t>
            </w:r>
            <w:proofErr w:type="spellStart"/>
            <w:r w:rsidRPr="00BE26D9">
              <w:rPr>
                <w:sz w:val="30"/>
                <w:szCs w:val="28"/>
              </w:rPr>
              <w:t>Cadang</w:t>
            </w:r>
            <w:proofErr w:type="spellEnd"/>
            <w:r w:rsidRPr="00BE26D9">
              <w:rPr>
                <w:sz w:val="30"/>
                <w:szCs w:val="28"/>
              </w:rPr>
              <w:t xml:space="preserve"> </w:t>
            </w:r>
            <w:proofErr w:type="spellStart"/>
            <w:r w:rsidRPr="00BE26D9">
              <w:rPr>
                <w:sz w:val="30"/>
                <w:szCs w:val="28"/>
              </w:rPr>
              <w:t>Cadang</w:t>
            </w:r>
            <w:proofErr w:type="spellEnd"/>
            <w:r w:rsidRPr="00BE26D9">
              <w:rPr>
                <w:sz w:val="30"/>
                <w:szCs w:val="28"/>
              </w:rPr>
              <w:t xml:space="preserve">, Bronze Leaf Wilt, Root Wilt, Guam Coconut, Coconut Wilt, Leaf Scorch, </w:t>
            </w:r>
            <w:proofErr w:type="spellStart"/>
            <w:r w:rsidRPr="00BE26D9">
              <w:rPr>
                <w:sz w:val="30"/>
                <w:szCs w:val="28"/>
              </w:rPr>
              <w:t>Tatipaka</w:t>
            </w:r>
            <w:proofErr w:type="spellEnd"/>
          </w:p>
        </w:tc>
      </w:tr>
      <w:tr w:rsidR="00324FD3" w:rsidRPr="00BE26D9" w:rsidTr="007414AF">
        <w:tc>
          <w:tcPr>
            <w:tcW w:w="828" w:type="dxa"/>
          </w:tcPr>
          <w:p w:rsidR="00324FD3" w:rsidRPr="00BE26D9" w:rsidRDefault="00324FD3" w:rsidP="007414AF">
            <w:pPr>
              <w:rPr>
                <w:sz w:val="30"/>
                <w:szCs w:val="28"/>
              </w:rPr>
            </w:pPr>
            <w:r w:rsidRPr="00BE26D9">
              <w:rPr>
                <w:sz w:val="30"/>
                <w:szCs w:val="28"/>
              </w:rPr>
              <w:t>9</w:t>
            </w:r>
          </w:p>
        </w:tc>
        <w:tc>
          <w:tcPr>
            <w:tcW w:w="4140" w:type="dxa"/>
          </w:tcPr>
          <w:p w:rsidR="00324FD3" w:rsidRPr="00BE26D9" w:rsidRDefault="00324FD3" w:rsidP="007414AF">
            <w:pPr>
              <w:rPr>
                <w:sz w:val="30"/>
                <w:szCs w:val="28"/>
              </w:rPr>
            </w:pPr>
            <w:r w:rsidRPr="00BE26D9">
              <w:rPr>
                <w:sz w:val="30"/>
                <w:szCs w:val="28"/>
              </w:rPr>
              <w:t>Groundnut (</w:t>
            </w:r>
            <w:proofErr w:type="spellStart"/>
            <w:r w:rsidRPr="00BE26D9">
              <w:rPr>
                <w:sz w:val="30"/>
                <w:szCs w:val="28"/>
              </w:rPr>
              <w:t>Arachis</w:t>
            </w:r>
            <w:proofErr w:type="spellEnd"/>
            <w:r w:rsidRPr="00BE26D9">
              <w:rPr>
                <w:sz w:val="30"/>
                <w:szCs w:val="28"/>
              </w:rPr>
              <w:t xml:space="preserve"> </w:t>
            </w:r>
            <w:proofErr w:type="spellStart"/>
            <w:r w:rsidRPr="00BE26D9">
              <w:rPr>
                <w:sz w:val="30"/>
                <w:szCs w:val="28"/>
              </w:rPr>
              <w:t>hypogaea</w:t>
            </w:r>
            <w:proofErr w:type="spellEnd"/>
            <w:r w:rsidRPr="00BE26D9">
              <w:rPr>
                <w:sz w:val="30"/>
                <w:szCs w:val="28"/>
              </w:rPr>
              <w:t>)</w:t>
            </w:r>
          </w:p>
        </w:tc>
        <w:tc>
          <w:tcPr>
            <w:tcW w:w="4680" w:type="dxa"/>
          </w:tcPr>
          <w:p w:rsidR="00324FD3" w:rsidRPr="00BE26D9" w:rsidRDefault="00324FD3" w:rsidP="007414AF">
            <w:pPr>
              <w:rPr>
                <w:sz w:val="30"/>
                <w:szCs w:val="28"/>
              </w:rPr>
            </w:pPr>
            <w:proofErr w:type="spellStart"/>
            <w:r w:rsidRPr="00BE26D9">
              <w:rPr>
                <w:sz w:val="30"/>
                <w:szCs w:val="28"/>
              </w:rPr>
              <w:t>Groudnut</w:t>
            </w:r>
            <w:proofErr w:type="spellEnd"/>
            <w:r w:rsidRPr="00BE26D9">
              <w:rPr>
                <w:sz w:val="30"/>
                <w:szCs w:val="28"/>
              </w:rPr>
              <w:t xml:space="preserve"> Rust (</w:t>
            </w:r>
            <w:proofErr w:type="spellStart"/>
            <w:r w:rsidRPr="00BE26D9">
              <w:rPr>
                <w:sz w:val="30"/>
                <w:szCs w:val="28"/>
              </w:rPr>
              <w:t>Puccinia</w:t>
            </w:r>
            <w:proofErr w:type="spellEnd"/>
            <w:r w:rsidRPr="00BE26D9">
              <w:rPr>
                <w:sz w:val="30"/>
                <w:szCs w:val="28"/>
              </w:rPr>
              <w:t xml:space="preserve"> </w:t>
            </w:r>
            <w:proofErr w:type="spellStart"/>
            <w:r w:rsidRPr="00BE26D9">
              <w:rPr>
                <w:sz w:val="30"/>
                <w:szCs w:val="28"/>
              </w:rPr>
              <w:t>arachidis</w:t>
            </w:r>
            <w:proofErr w:type="spellEnd"/>
            <w:r w:rsidRPr="00BE26D9">
              <w:rPr>
                <w:sz w:val="30"/>
                <w:szCs w:val="28"/>
              </w:rPr>
              <w:t>), Scab (</w:t>
            </w:r>
            <w:proofErr w:type="spellStart"/>
            <w:r w:rsidRPr="00BE26D9">
              <w:rPr>
                <w:sz w:val="30"/>
                <w:szCs w:val="28"/>
              </w:rPr>
              <w:t>Sphaceloma</w:t>
            </w:r>
            <w:proofErr w:type="spellEnd"/>
            <w:r w:rsidRPr="00BE26D9">
              <w:rPr>
                <w:sz w:val="30"/>
                <w:szCs w:val="28"/>
              </w:rPr>
              <w:t xml:space="preserve"> </w:t>
            </w:r>
            <w:proofErr w:type="spellStart"/>
            <w:r w:rsidRPr="00BE26D9">
              <w:rPr>
                <w:sz w:val="30"/>
                <w:szCs w:val="28"/>
              </w:rPr>
              <w:t>arachidis</w:t>
            </w:r>
            <w:proofErr w:type="spellEnd"/>
            <w:r w:rsidRPr="00BE26D9">
              <w:rPr>
                <w:sz w:val="30"/>
                <w:szCs w:val="28"/>
              </w:rPr>
              <w:t xml:space="preserve">), Groundnut Leaf </w:t>
            </w:r>
            <w:proofErr w:type="spellStart"/>
            <w:r w:rsidRPr="00BE26D9">
              <w:rPr>
                <w:sz w:val="30"/>
                <w:szCs w:val="28"/>
              </w:rPr>
              <w:t>Musaic</w:t>
            </w:r>
            <w:proofErr w:type="spellEnd"/>
            <w:r w:rsidRPr="00BE26D9">
              <w:rPr>
                <w:sz w:val="30"/>
                <w:szCs w:val="28"/>
              </w:rPr>
              <w:t xml:space="preserve"> Virus </w:t>
            </w:r>
          </w:p>
        </w:tc>
      </w:tr>
      <w:tr w:rsidR="00324FD3" w:rsidRPr="00BE26D9" w:rsidTr="007414AF">
        <w:tc>
          <w:tcPr>
            <w:tcW w:w="828" w:type="dxa"/>
          </w:tcPr>
          <w:p w:rsidR="00324FD3" w:rsidRPr="00BE26D9" w:rsidRDefault="00324FD3" w:rsidP="007414AF">
            <w:pPr>
              <w:rPr>
                <w:sz w:val="30"/>
                <w:szCs w:val="28"/>
              </w:rPr>
            </w:pPr>
            <w:r w:rsidRPr="00BE26D9">
              <w:rPr>
                <w:sz w:val="30"/>
                <w:szCs w:val="28"/>
              </w:rPr>
              <w:t>10</w:t>
            </w:r>
          </w:p>
        </w:tc>
        <w:tc>
          <w:tcPr>
            <w:tcW w:w="4140" w:type="dxa"/>
          </w:tcPr>
          <w:p w:rsidR="00324FD3" w:rsidRPr="00BE26D9" w:rsidRDefault="00324FD3" w:rsidP="007414AF">
            <w:pPr>
              <w:rPr>
                <w:sz w:val="30"/>
                <w:szCs w:val="28"/>
              </w:rPr>
            </w:pPr>
            <w:r w:rsidRPr="00BE26D9">
              <w:rPr>
                <w:sz w:val="30"/>
                <w:szCs w:val="28"/>
              </w:rPr>
              <w:t>Maize (</w:t>
            </w:r>
            <w:proofErr w:type="spellStart"/>
            <w:r w:rsidRPr="00BE26D9">
              <w:rPr>
                <w:sz w:val="30"/>
                <w:szCs w:val="28"/>
              </w:rPr>
              <w:t>Zeamays</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Bacterial Wilt, Bacterial Leaf Blight (</w:t>
            </w:r>
            <w:proofErr w:type="spellStart"/>
            <w:r w:rsidRPr="00BE26D9">
              <w:rPr>
                <w:sz w:val="30"/>
                <w:szCs w:val="28"/>
              </w:rPr>
              <w:t>Erwinia</w:t>
            </w:r>
            <w:proofErr w:type="spellEnd"/>
            <w:r w:rsidRPr="00BE26D9">
              <w:rPr>
                <w:sz w:val="30"/>
                <w:szCs w:val="28"/>
              </w:rPr>
              <w:t xml:space="preserve"> </w:t>
            </w:r>
            <w:proofErr w:type="spellStart"/>
            <w:r w:rsidRPr="00BE26D9">
              <w:rPr>
                <w:sz w:val="30"/>
                <w:szCs w:val="28"/>
              </w:rPr>
              <w:t>stewartii</w:t>
            </w:r>
            <w:proofErr w:type="spellEnd"/>
            <w:r w:rsidRPr="00BE26D9">
              <w:rPr>
                <w:sz w:val="30"/>
                <w:szCs w:val="28"/>
              </w:rPr>
              <w:t xml:space="preserve">), Downy Mildew </w:t>
            </w:r>
          </w:p>
        </w:tc>
      </w:tr>
      <w:tr w:rsidR="00324FD3" w:rsidRPr="00BE26D9" w:rsidTr="007414AF">
        <w:tc>
          <w:tcPr>
            <w:tcW w:w="828" w:type="dxa"/>
          </w:tcPr>
          <w:p w:rsidR="00324FD3" w:rsidRPr="00BE26D9" w:rsidRDefault="00324FD3" w:rsidP="007414AF">
            <w:pPr>
              <w:rPr>
                <w:sz w:val="30"/>
                <w:szCs w:val="28"/>
              </w:rPr>
            </w:pPr>
            <w:r w:rsidRPr="00BE26D9">
              <w:rPr>
                <w:sz w:val="30"/>
                <w:szCs w:val="28"/>
              </w:rPr>
              <w:lastRenderedPageBreak/>
              <w:t>11</w:t>
            </w:r>
          </w:p>
        </w:tc>
        <w:tc>
          <w:tcPr>
            <w:tcW w:w="4140" w:type="dxa"/>
          </w:tcPr>
          <w:p w:rsidR="00324FD3" w:rsidRPr="00BE26D9" w:rsidRDefault="00324FD3" w:rsidP="007414AF">
            <w:pPr>
              <w:rPr>
                <w:sz w:val="30"/>
                <w:szCs w:val="28"/>
              </w:rPr>
            </w:pPr>
            <w:r w:rsidRPr="00BE26D9">
              <w:rPr>
                <w:sz w:val="30"/>
                <w:szCs w:val="28"/>
              </w:rPr>
              <w:t xml:space="preserve">Tea (Camellia </w:t>
            </w:r>
            <w:proofErr w:type="spellStart"/>
            <w:r w:rsidRPr="00BE26D9">
              <w:rPr>
                <w:sz w:val="30"/>
                <w:szCs w:val="28"/>
              </w:rPr>
              <w:t>sinensis</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 xml:space="preserve">Phloem Necrosis Virus </w:t>
            </w:r>
          </w:p>
        </w:tc>
      </w:tr>
      <w:tr w:rsidR="00324FD3" w:rsidRPr="00BE26D9" w:rsidTr="007414AF">
        <w:tc>
          <w:tcPr>
            <w:tcW w:w="828" w:type="dxa"/>
          </w:tcPr>
          <w:p w:rsidR="00324FD3" w:rsidRPr="00BE26D9" w:rsidRDefault="00324FD3" w:rsidP="007414AF">
            <w:pPr>
              <w:rPr>
                <w:sz w:val="30"/>
                <w:szCs w:val="28"/>
              </w:rPr>
            </w:pPr>
            <w:r w:rsidRPr="00BE26D9">
              <w:rPr>
                <w:sz w:val="30"/>
                <w:szCs w:val="28"/>
              </w:rPr>
              <w:t>12</w:t>
            </w:r>
          </w:p>
        </w:tc>
        <w:tc>
          <w:tcPr>
            <w:tcW w:w="4140" w:type="dxa"/>
          </w:tcPr>
          <w:p w:rsidR="00324FD3" w:rsidRPr="00BE26D9" w:rsidRDefault="00324FD3" w:rsidP="007414AF">
            <w:pPr>
              <w:rPr>
                <w:sz w:val="30"/>
                <w:szCs w:val="28"/>
              </w:rPr>
            </w:pPr>
            <w:proofErr w:type="spellStart"/>
            <w:r w:rsidRPr="00BE26D9">
              <w:rPr>
                <w:sz w:val="30"/>
                <w:szCs w:val="28"/>
              </w:rPr>
              <w:t>Alium</w:t>
            </w:r>
            <w:proofErr w:type="spellEnd"/>
            <w:r w:rsidRPr="00BE26D9">
              <w:rPr>
                <w:sz w:val="30"/>
                <w:szCs w:val="28"/>
              </w:rPr>
              <w:t xml:space="preserve"> spp.</w:t>
            </w:r>
          </w:p>
        </w:tc>
        <w:tc>
          <w:tcPr>
            <w:tcW w:w="4680" w:type="dxa"/>
          </w:tcPr>
          <w:p w:rsidR="00324FD3" w:rsidRPr="00BE26D9" w:rsidRDefault="00324FD3" w:rsidP="007414AF">
            <w:pPr>
              <w:rPr>
                <w:sz w:val="30"/>
                <w:szCs w:val="28"/>
              </w:rPr>
            </w:pPr>
            <w:r w:rsidRPr="00BE26D9">
              <w:rPr>
                <w:sz w:val="30"/>
                <w:szCs w:val="28"/>
              </w:rPr>
              <w:t>Onion Smut (</w:t>
            </w:r>
            <w:proofErr w:type="spellStart"/>
            <w:r w:rsidRPr="00BE26D9">
              <w:rPr>
                <w:sz w:val="30"/>
                <w:szCs w:val="28"/>
              </w:rPr>
              <w:t>Urocystis</w:t>
            </w:r>
            <w:proofErr w:type="spellEnd"/>
            <w:r w:rsidRPr="00BE26D9">
              <w:rPr>
                <w:sz w:val="30"/>
                <w:szCs w:val="28"/>
              </w:rPr>
              <w:t xml:space="preserve"> </w:t>
            </w:r>
            <w:proofErr w:type="spellStart"/>
            <w:r w:rsidRPr="00BE26D9">
              <w:rPr>
                <w:sz w:val="30"/>
                <w:szCs w:val="28"/>
              </w:rPr>
              <w:t>cepulae</w:t>
            </w:r>
            <w:proofErr w:type="spellEnd"/>
            <w:r w:rsidRPr="00BE26D9">
              <w:rPr>
                <w:sz w:val="30"/>
                <w:szCs w:val="28"/>
              </w:rPr>
              <w:t xml:space="preserve">), </w:t>
            </w:r>
            <w:proofErr w:type="spellStart"/>
            <w:r w:rsidRPr="00BE26D9">
              <w:rPr>
                <w:sz w:val="30"/>
                <w:szCs w:val="28"/>
              </w:rPr>
              <w:t>Stemnematode</w:t>
            </w:r>
            <w:proofErr w:type="spellEnd"/>
            <w:r w:rsidRPr="00BE26D9">
              <w:rPr>
                <w:sz w:val="30"/>
                <w:szCs w:val="28"/>
              </w:rPr>
              <w:t xml:space="preserve"> (</w:t>
            </w:r>
            <w:proofErr w:type="spellStart"/>
            <w:r w:rsidRPr="00BE26D9">
              <w:rPr>
                <w:sz w:val="30"/>
                <w:szCs w:val="28"/>
              </w:rPr>
              <w:t>Ditylenchus</w:t>
            </w:r>
            <w:proofErr w:type="spellEnd"/>
            <w:r w:rsidRPr="00BE26D9">
              <w:rPr>
                <w:sz w:val="30"/>
                <w:szCs w:val="28"/>
              </w:rPr>
              <w:t xml:space="preserve"> </w:t>
            </w:r>
            <w:proofErr w:type="spellStart"/>
            <w:r w:rsidRPr="00BE26D9">
              <w:rPr>
                <w:sz w:val="30"/>
                <w:szCs w:val="28"/>
              </w:rPr>
              <w:t>dipsaci</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13</w:t>
            </w:r>
          </w:p>
        </w:tc>
        <w:tc>
          <w:tcPr>
            <w:tcW w:w="4140" w:type="dxa"/>
          </w:tcPr>
          <w:p w:rsidR="00324FD3" w:rsidRPr="00BE26D9" w:rsidRDefault="00324FD3" w:rsidP="007414AF">
            <w:pPr>
              <w:rPr>
                <w:sz w:val="30"/>
                <w:szCs w:val="28"/>
              </w:rPr>
            </w:pPr>
            <w:r w:rsidRPr="00BE26D9">
              <w:rPr>
                <w:sz w:val="30"/>
                <w:szCs w:val="28"/>
              </w:rPr>
              <w:t>Cotton (</w:t>
            </w:r>
            <w:proofErr w:type="spellStart"/>
            <w:r w:rsidRPr="00BE26D9">
              <w:rPr>
                <w:sz w:val="30"/>
                <w:szCs w:val="28"/>
              </w:rPr>
              <w:t>Gossypium</w:t>
            </w:r>
            <w:proofErr w:type="spellEnd"/>
            <w:r w:rsidRPr="00BE26D9">
              <w:rPr>
                <w:sz w:val="30"/>
                <w:szCs w:val="28"/>
              </w:rPr>
              <w:t xml:space="preserve"> spp.)</w:t>
            </w:r>
          </w:p>
        </w:tc>
        <w:tc>
          <w:tcPr>
            <w:tcW w:w="4680" w:type="dxa"/>
          </w:tcPr>
          <w:p w:rsidR="00324FD3" w:rsidRPr="00BE26D9" w:rsidRDefault="00324FD3" w:rsidP="007414AF">
            <w:pPr>
              <w:rPr>
                <w:sz w:val="30"/>
                <w:szCs w:val="28"/>
              </w:rPr>
            </w:pPr>
          </w:p>
        </w:tc>
      </w:tr>
      <w:tr w:rsidR="00324FD3" w:rsidRPr="00BE26D9" w:rsidTr="007414AF">
        <w:tc>
          <w:tcPr>
            <w:tcW w:w="828" w:type="dxa"/>
          </w:tcPr>
          <w:p w:rsidR="00324FD3" w:rsidRPr="00BE26D9" w:rsidRDefault="00324FD3" w:rsidP="007414AF">
            <w:pPr>
              <w:rPr>
                <w:sz w:val="30"/>
                <w:szCs w:val="28"/>
              </w:rPr>
            </w:pPr>
            <w:r w:rsidRPr="00BE26D9">
              <w:rPr>
                <w:sz w:val="30"/>
                <w:szCs w:val="28"/>
              </w:rPr>
              <w:t>14</w:t>
            </w:r>
          </w:p>
        </w:tc>
        <w:tc>
          <w:tcPr>
            <w:tcW w:w="4140" w:type="dxa"/>
          </w:tcPr>
          <w:p w:rsidR="00324FD3" w:rsidRPr="00BE26D9" w:rsidRDefault="00324FD3" w:rsidP="007414AF">
            <w:pPr>
              <w:rPr>
                <w:sz w:val="30"/>
                <w:szCs w:val="28"/>
              </w:rPr>
            </w:pPr>
            <w:r w:rsidRPr="00BE26D9">
              <w:rPr>
                <w:sz w:val="30"/>
                <w:szCs w:val="28"/>
              </w:rPr>
              <w:t xml:space="preserve">Sorghum (Sorghum </w:t>
            </w:r>
            <w:proofErr w:type="spellStart"/>
            <w:r w:rsidRPr="00BE26D9">
              <w:rPr>
                <w:sz w:val="30"/>
                <w:szCs w:val="28"/>
              </w:rPr>
              <w:t>vulgare</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 xml:space="preserve">Bacterial Blight (Pseudomonas </w:t>
            </w:r>
            <w:proofErr w:type="spellStart"/>
            <w:r w:rsidRPr="00BE26D9">
              <w:rPr>
                <w:sz w:val="30"/>
                <w:szCs w:val="28"/>
              </w:rPr>
              <w:t>andropogonis</w:t>
            </w:r>
            <w:proofErr w:type="spellEnd"/>
            <w:r w:rsidRPr="00BE26D9">
              <w:rPr>
                <w:sz w:val="30"/>
                <w:szCs w:val="28"/>
              </w:rPr>
              <w:t>), Bacterial Streak (</w:t>
            </w:r>
            <w:proofErr w:type="spellStart"/>
            <w:r w:rsidRPr="00BE26D9">
              <w:rPr>
                <w:sz w:val="30"/>
                <w:szCs w:val="28"/>
              </w:rPr>
              <w:t>Xanthomonas</w:t>
            </w:r>
            <w:proofErr w:type="spellEnd"/>
            <w:r w:rsidRPr="00BE26D9">
              <w:rPr>
                <w:sz w:val="30"/>
                <w:szCs w:val="28"/>
              </w:rPr>
              <w:t xml:space="preserve"> </w:t>
            </w:r>
            <w:proofErr w:type="spellStart"/>
            <w:r w:rsidRPr="00BE26D9">
              <w:rPr>
                <w:sz w:val="30"/>
                <w:szCs w:val="28"/>
              </w:rPr>
              <w:t>holcicola</w:t>
            </w:r>
            <w:proofErr w:type="spellEnd"/>
            <w:r w:rsidRPr="00BE26D9">
              <w:rPr>
                <w:sz w:val="30"/>
                <w:szCs w:val="28"/>
              </w:rPr>
              <w:t xml:space="preserve">) </w:t>
            </w:r>
          </w:p>
        </w:tc>
      </w:tr>
      <w:tr w:rsidR="00324FD3" w:rsidRPr="00BE26D9" w:rsidTr="007414AF">
        <w:tc>
          <w:tcPr>
            <w:tcW w:w="828" w:type="dxa"/>
          </w:tcPr>
          <w:p w:rsidR="00324FD3" w:rsidRPr="00BE26D9" w:rsidRDefault="00324FD3" w:rsidP="007414AF">
            <w:pPr>
              <w:rPr>
                <w:sz w:val="30"/>
                <w:szCs w:val="28"/>
              </w:rPr>
            </w:pPr>
            <w:r w:rsidRPr="00BE26D9">
              <w:rPr>
                <w:sz w:val="30"/>
                <w:szCs w:val="28"/>
              </w:rPr>
              <w:t>15</w:t>
            </w:r>
          </w:p>
        </w:tc>
        <w:tc>
          <w:tcPr>
            <w:tcW w:w="4140" w:type="dxa"/>
          </w:tcPr>
          <w:p w:rsidR="00324FD3" w:rsidRPr="00BE26D9" w:rsidRDefault="00324FD3" w:rsidP="007414AF">
            <w:pPr>
              <w:rPr>
                <w:sz w:val="30"/>
                <w:szCs w:val="28"/>
              </w:rPr>
            </w:pPr>
            <w:r w:rsidRPr="00BE26D9">
              <w:rPr>
                <w:sz w:val="30"/>
                <w:szCs w:val="28"/>
              </w:rPr>
              <w:t>Wheat (</w:t>
            </w:r>
            <w:proofErr w:type="spellStart"/>
            <w:r w:rsidRPr="00BE26D9">
              <w:rPr>
                <w:sz w:val="30"/>
                <w:szCs w:val="28"/>
              </w:rPr>
              <w:t>Triticum</w:t>
            </w:r>
            <w:proofErr w:type="spellEnd"/>
            <w:r w:rsidRPr="00BE26D9">
              <w:rPr>
                <w:sz w:val="30"/>
                <w:szCs w:val="28"/>
              </w:rPr>
              <w:t xml:space="preserve"> spp.)</w:t>
            </w:r>
          </w:p>
        </w:tc>
        <w:tc>
          <w:tcPr>
            <w:tcW w:w="4680" w:type="dxa"/>
          </w:tcPr>
          <w:p w:rsidR="00324FD3" w:rsidRPr="00BE26D9" w:rsidRDefault="00324FD3" w:rsidP="007414AF">
            <w:pPr>
              <w:rPr>
                <w:sz w:val="30"/>
                <w:szCs w:val="28"/>
              </w:rPr>
            </w:pPr>
            <w:r w:rsidRPr="00BE26D9">
              <w:rPr>
                <w:sz w:val="30"/>
                <w:szCs w:val="28"/>
              </w:rPr>
              <w:t>Powdery mildew (</w:t>
            </w:r>
            <w:proofErr w:type="spellStart"/>
            <w:r w:rsidRPr="00BE26D9">
              <w:rPr>
                <w:sz w:val="30"/>
                <w:szCs w:val="28"/>
              </w:rPr>
              <w:t>Erysiphe</w:t>
            </w:r>
            <w:proofErr w:type="spellEnd"/>
            <w:r w:rsidRPr="00BE26D9">
              <w:rPr>
                <w:sz w:val="30"/>
                <w:szCs w:val="28"/>
              </w:rPr>
              <w:t xml:space="preserve"> </w:t>
            </w:r>
            <w:proofErr w:type="spellStart"/>
            <w:r w:rsidRPr="00BE26D9">
              <w:rPr>
                <w:sz w:val="30"/>
                <w:szCs w:val="28"/>
              </w:rPr>
              <w:t>graminis</w:t>
            </w:r>
            <w:proofErr w:type="spellEnd"/>
            <w:r w:rsidRPr="00BE26D9">
              <w:rPr>
                <w:sz w:val="30"/>
                <w:szCs w:val="28"/>
              </w:rPr>
              <w:t>), Yellow ear rot (</w:t>
            </w:r>
            <w:proofErr w:type="spellStart"/>
            <w:r w:rsidRPr="00BE26D9">
              <w:rPr>
                <w:sz w:val="30"/>
                <w:szCs w:val="28"/>
              </w:rPr>
              <w:t>Anguina</w:t>
            </w:r>
            <w:proofErr w:type="spellEnd"/>
            <w:r w:rsidRPr="00BE26D9">
              <w:rPr>
                <w:sz w:val="30"/>
                <w:szCs w:val="28"/>
              </w:rPr>
              <w:t xml:space="preserve"> </w:t>
            </w:r>
            <w:proofErr w:type="spellStart"/>
            <w:r w:rsidRPr="00BE26D9">
              <w:rPr>
                <w:sz w:val="30"/>
                <w:szCs w:val="28"/>
              </w:rPr>
              <w:t>tritici</w:t>
            </w:r>
            <w:proofErr w:type="spellEnd"/>
            <w:r w:rsidRPr="00BE26D9">
              <w:rPr>
                <w:sz w:val="30"/>
                <w:szCs w:val="28"/>
              </w:rPr>
              <w:t xml:space="preserve">, </w:t>
            </w:r>
            <w:proofErr w:type="spellStart"/>
            <w:r w:rsidRPr="00BE26D9">
              <w:rPr>
                <w:sz w:val="30"/>
                <w:szCs w:val="28"/>
              </w:rPr>
              <w:t>Corynebacterium</w:t>
            </w:r>
            <w:proofErr w:type="spellEnd"/>
            <w:r w:rsidRPr="00BE26D9">
              <w:rPr>
                <w:sz w:val="30"/>
                <w:szCs w:val="28"/>
              </w:rPr>
              <w:t xml:space="preserve"> </w:t>
            </w:r>
            <w:proofErr w:type="spellStart"/>
            <w:r w:rsidRPr="00BE26D9">
              <w:rPr>
                <w:sz w:val="30"/>
                <w:szCs w:val="28"/>
              </w:rPr>
              <w:t>tritici</w:t>
            </w:r>
            <w:proofErr w:type="spellEnd"/>
            <w:r w:rsidRPr="00BE26D9">
              <w:rPr>
                <w:sz w:val="30"/>
                <w:szCs w:val="28"/>
              </w:rPr>
              <w:t xml:space="preserve">), </w:t>
            </w:r>
            <w:proofErr w:type="spellStart"/>
            <w:r w:rsidRPr="00BE26D9">
              <w:rPr>
                <w:sz w:val="30"/>
                <w:szCs w:val="28"/>
              </w:rPr>
              <w:t>Septoria</w:t>
            </w:r>
            <w:proofErr w:type="spellEnd"/>
            <w:r w:rsidRPr="00BE26D9">
              <w:rPr>
                <w:sz w:val="30"/>
                <w:szCs w:val="28"/>
              </w:rPr>
              <w:t xml:space="preserve"> Leaf Blotch (</w:t>
            </w:r>
            <w:proofErr w:type="spellStart"/>
            <w:r w:rsidRPr="00BE26D9">
              <w:rPr>
                <w:sz w:val="30"/>
                <w:szCs w:val="28"/>
              </w:rPr>
              <w:t>Septoria</w:t>
            </w:r>
            <w:proofErr w:type="spellEnd"/>
            <w:r w:rsidRPr="00BE26D9">
              <w:rPr>
                <w:sz w:val="30"/>
                <w:szCs w:val="28"/>
              </w:rPr>
              <w:t xml:space="preserve"> </w:t>
            </w:r>
            <w:proofErr w:type="spellStart"/>
            <w:r w:rsidRPr="00BE26D9">
              <w:rPr>
                <w:sz w:val="30"/>
                <w:szCs w:val="28"/>
              </w:rPr>
              <w:t>tritici</w:t>
            </w:r>
            <w:proofErr w:type="spellEnd"/>
            <w:r w:rsidRPr="00BE26D9">
              <w:rPr>
                <w:sz w:val="30"/>
                <w:szCs w:val="28"/>
              </w:rPr>
              <w:t>), Leaf blight (</w:t>
            </w:r>
            <w:proofErr w:type="spellStart"/>
            <w:r w:rsidRPr="00BE26D9">
              <w:rPr>
                <w:sz w:val="30"/>
                <w:szCs w:val="28"/>
              </w:rPr>
              <w:t>Alternaria</w:t>
            </w:r>
            <w:proofErr w:type="spellEnd"/>
            <w:r w:rsidRPr="00BE26D9">
              <w:rPr>
                <w:sz w:val="30"/>
                <w:szCs w:val="28"/>
              </w:rPr>
              <w:t xml:space="preserve"> </w:t>
            </w:r>
            <w:proofErr w:type="spellStart"/>
            <w:r w:rsidRPr="00BE26D9">
              <w:rPr>
                <w:sz w:val="30"/>
                <w:szCs w:val="28"/>
              </w:rPr>
              <w:t>triticina</w:t>
            </w:r>
            <w:proofErr w:type="spellEnd"/>
            <w:r w:rsidRPr="00BE26D9">
              <w:rPr>
                <w:sz w:val="30"/>
                <w:szCs w:val="28"/>
              </w:rPr>
              <w:t xml:space="preserve">), </w:t>
            </w:r>
            <w:proofErr w:type="spellStart"/>
            <w:r w:rsidRPr="00BE26D9">
              <w:rPr>
                <w:sz w:val="30"/>
                <w:szCs w:val="28"/>
              </w:rPr>
              <w:t>Molya</w:t>
            </w:r>
            <w:proofErr w:type="spellEnd"/>
            <w:r w:rsidRPr="00BE26D9">
              <w:rPr>
                <w:sz w:val="30"/>
                <w:szCs w:val="28"/>
              </w:rPr>
              <w:t xml:space="preserve"> disease (</w:t>
            </w:r>
            <w:proofErr w:type="spellStart"/>
            <w:r w:rsidRPr="00BE26D9">
              <w:rPr>
                <w:sz w:val="30"/>
                <w:szCs w:val="28"/>
              </w:rPr>
              <w:t>Heterodera</w:t>
            </w:r>
            <w:proofErr w:type="spellEnd"/>
            <w:r w:rsidRPr="00BE26D9">
              <w:rPr>
                <w:sz w:val="30"/>
                <w:szCs w:val="28"/>
              </w:rPr>
              <w:t xml:space="preserve"> </w:t>
            </w:r>
            <w:proofErr w:type="spellStart"/>
            <w:r w:rsidRPr="00BE26D9">
              <w:rPr>
                <w:sz w:val="30"/>
                <w:szCs w:val="28"/>
              </w:rPr>
              <w:t>avenae</w:t>
            </w:r>
            <w:proofErr w:type="spellEnd"/>
            <w:r w:rsidRPr="00BE26D9">
              <w:rPr>
                <w:sz w:val="30"/>
                <w:szCs w:val="28"/>
              </w:rPr>
              <w:t>), Canary grass (</w:t>
            </w:r>
            <w:proofErr w:type="spellStart"/>
            <w:r w:rsidRPr="00BE26D9">
              <w:rPr>
                <w:sz w:val="30"/>
                <w:szCs w:val="28"/>
              </w:rPr>
              <w:t>Phalaris</w:t>
            </w:r>
            <w:proofErr w:type="spellEnd"/>
            <w:r w:rsidRPr="00BE26D9">
              <w:rPr>
                <w:sz w:val="30"/>
                <w:szCs w:val="28"/>
              </w:rPr>
              <w:t xml:space="preserve"> minor)</w:t>
            </w:r>
          </w:p>
        </w:tc>
      </w:tr>
      <w:tr w:rsidR="00324FD3" w:rsidRPr="00BE26D9" w:rsidTr="007414AF">
        <w:tc>
          <w:tcPr>
            <w:tcW w:w="828" w:type="dxa"/>
          </w:tcPr>
          <w:p w:rsidR="00324FD3" w:rsidRPr="00BE26D9" w:rsidRDefault="00324FD3" w:rsidP="007414AF">
            <w:pPr>
              <w:rPr>
                <w:sz w:val="30"/>
                <w:szCs w:val="28"/>
              </w:rPr>
            </w:pPr>
            <w:r w:rsidRPr="00BE26D9">
              <w:rPr>
                <w:sz w:val="30"/>
                <w:szCs w:val="28"/>
              </w:rPr>
              <w:t>16</w:t>
            </w:r>
          </w:p>
        </w:tc>
        <w:tc>
          <w:tcPr>
            <w:tcW w:w="4140" w:type="dxa"/>
          </w:tcPr>
          <w:p w:rsidR="00324FD3" w:rsidRPr="00BE26D9" w:rsidRDefault="00324FD3" w:rsidP="007414AF">
            <w:pPr>
              <w:rPr>
                <w:sz w:val="30"/>
                <w:szCs w:val="28"/>
              </w:rPr>
            </w:pPr>
            <w:r w:rsidRPr="00BE26D9">
              <w:rPr>
                <w:sz w:val="30"/>
                <w:szCs w:val="28"/>
              </w:rPr>
              <w:t>Chrysanthemum (Chrysanthemum spp.)</w:t>
            </w:r>
          </w:p>
        </w:tc>
        <w:tc>
          <w:tcPr>
            <w:tcW w:w="4680" w:type="dxa"/>
          </w:tcPr>
          <w:p w:rsidR="00324FD3" w:rsidRPr="00BE26D9" w:rsidRDefault="00324FD3" w:rsidP="007414AF">
            <w:pPr>
              <w:rPr>
                <w:sz w:val="30"/>
                <w:szCs w:val="28"/>
              </w:rPr>
            </w:pPr>
            <w:r w:rsidRPr="00BE26D9">
              <w:rPr>
                <w:sz w:val="30"/>
                <w:szCs w:val="28"/>
              </w:rPr>
              <w:t>Absolutely prohibited in Bangladesh</w:t>
            </w:r>
          </w:p>
        </w:tc>
      </w:tr>
      <w:tr w:rsidR="00324FD3" w:rsidRPr="00BE26D9" w:rsidTr="007414AF">
        <w:tc>
          <w:tcPr>
            <w:tcW w:w="828" w:type="dxa"/>
          </w:tcPr>
          <w:p w:rsidR="00324FD3" w:rsidRPr="00BE26D9" w:rsidRDefault="00324FD3" w:rsidP="007414AF">
            <w:pPr>
              <w:rPr>
                <w:sz w:val="30"/>
                <w:szCs w:val="28"/>
              </w:rPr>
            </w:pPr>
            <w:r w:rsidRPr="00BE26D9">
              <w:rPr>
                <w:sz w:val="30"/>
                <w:szCs w:val="28"/>
              </w:rPr>
              <w:t>17</w:t>
            </w:r>
          </w:p>
        </w:tc>
        <w:tc>
          <w:tcPr>
            <w:tcW w:w="4140" w:type="dxa"/>
          </w:tcPr>
          <w:p w:rsidR="00324FD3" w:rsidRPr="00BE26D9" w:rsidRDefault="00324FD3" w:rsidP="007414AF">
            <w:pPr>
              <w:rPr>
                <w:sz w:val="30"/>
                <w:szCs w:val="28"/>
              </w:rPr>
            </w:pPr>
            <w:r w:rsidRPr="00BE26D9">
              <w:rPr>
                <w:sz w:val="30"/>
                <w:szCs w:val="28"/>
              </w:rPr>
              <w:t>Orchid (</w:t>
            </w:r>
            <w:proofErr w:type="spellStart"/>
            <w:r w:rsidRPr="00BE26D9">
              <w:rPr>
                <w:sz w:val="30"/>
                <w:szCs w:val="28"/>
              </w:rPr>
              <w:t>Orchidaceae</w:t>
            </w:r>
            <w:proofErr w:type="spellEnd"/>
            <w:r w:rsidRPr="00BE26D9">
              <w:rPr>
                <w:sz w:val="30"/>
                <w:szCs w:val="28"/>
              </w:rPr>
              <w:t xml:space="preserve"> family)</w:t>
            </w:r>
          </w:p>
        </w:tc>
        <w:tc>
          <w:tcPr>
            <w:tcW w:w="4680" w:type="dxa"/>
          </w:tcPr>
          <w:p w:rsidR="00324FD3" w:rsidRPr="00BE26D9" w:rsidRDefault="00324FD3" w:rsidP="007414AF">
            <w:pPr>
              <w:rPr>
                <w:sz w:val="30"/>
                <w:szCs w:val="28"/>
              </w:rPr>
            </w:pPr>
            <w:r w:rsidRPr="00BE26D9">
              <w:rPr>
                <w:sz w:val="30"/>
                <w:szCs w:val="28"/>
              </w:rPr>
              <w:t>Bacterial rot (</w:t>
            </w:r>
            <w:proofErr w:type="spellStart"/>
            <w:r w:rsidRPr="00BE26D9">
              <w:rPr>
                <w:sz w:val="30"/>
                <w:szCs w:val="28"/>
              </w:rPr>
              <w:t>Erwinia</w:t>
            </w:r>
            <w:proofErr w:type="spellEnd"/>
            <w:r w:rsidRPr="00BE26D9">
              <w:rPr>
                <w:sz w:val="30"/>
                <w:szCs w:val="28"/>
              </w:rPr>
              <w:t xml:space="preserve"> </w:t>
            </w:r>
            <w:proofErr w:type="spellStart"/>
            <w:r w:rsidRPr="00BE26D9">
              <w:rPr>
                <w:sz w:val="30"/>
                <w:szCs w:val="28"/>
              </w:rPr>
              <w:t>cypripedii</w:t>
            </w:r>
            <w:proofErr w:type="spellEnd"/>
            <w:r w:rsidRPr="00BE26D9">
              <w:rPr>
                <w:sz w:val="30"/>
                <w:szCs w:val="28"/>
              </w:rPr>
              <w:t xml:space="preserve">), Cymbidium mosaic virus, </w:t>
            </w:r>
            <w:proofErr w:type="spellStart"/>
            <w:r w:rsidRPr="00BE26D9">
              <w:rPr>
                <w:sz w:val="30"/>
                <w:szCs w:val="28"/>
              </w:rPr>
              <w:t>Cattely</w:t>
            </w:r>
            <w:proofErr w:type="spellEnd"/>
            <w:r w:rsidRPr="00BE26D9">
              <w:rPr>
                <w:sz w:val="30"/>
                <w:szCs w:val="28"/>
              </w:rPr>
              <w:t xml:space="preserve"> flower break virus</w:t>
            </w:r>
          </w:p>
        </w:tc>
      </w:tr>
      <w:tr w:rsidR="00324FD3" w:rsidRPr="00BE26D9" w:rsidTr="007414AF">
        <w:tc>
          <w:tcPr>
            <w:tcW w:w="828" w:type="dxa"/>
          </w:tcPr>
          <w:p w:rsidR="00324FD3" w:rsidRPr="00BE26D9" w:rsidRDefault="00324FD3" w:rsidP="007414AF">
            <w:pPr>
              <w:rPr>
                <w:sz w:val="30"/>
                <w:szCs w:val="28"/>
              </w:rPr>
            </w:pPr>
            <w:r w:rsidRPr="00BE26D9">
              <w:rPr>
                <w:sz w:val="30"/>
                <w:szCs w:val="28"/>
              </w:rPr>
              <w:t>18</w:t>
            </w:r>
          </w:p>
        </w:tc>
        <w:tc>
          <w:tcPr>
            <w:tcW w:w="4140" w:type="dxa"/>
          </w:tcPr>
          <w:p w:rsidR="00324FD3" w:rsidRPr="00BE26D9" w:rsidRDefault="00324FD3" w:rsidP="007414AF">
            <w:pPr>
              <w:rPr>
                <w:sz w:val="30"/>
                <w:szCs w:val="28"/>
              </w:rPr>
            </w:pPr>
            <w:r w:rsidRPr="00BE26D9">
              <w:rPr>
                <w:sz w:val="30"/>
                <w:szCs w:val="28"/>
              </w:rPr>
              <w:t xml:space="preserve">Sunflower (Helianthus </w:t>
            </w:r>
            <w:proofErr w:type="spellStart"/>
            <w:r w:rsidRPr="00BE26D9">
              <w:rPr>
                <w:sz w:val="30"/>
                <w:szCs w:val="28"/>
              </w:rPr>
              <w:t>annus</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Downy mildew (</w:t>
            </w:r>
            <w:proofErr w:type="spellStart"/>
            <w:r w:rsidRPr="00BE26D9">
              <w:rPr>
                <w:sz w:val="30"/>
                <w:szCs w:val="28"/>
              </w:rPr>
              <w:t>Plasmopara</w:t>
            </w:r>
            <w:proofErr w:type="spellEnd"/>
            <w:r w:rsidRPr="00BE26D9">
              <w:rPr>
                <w:sz w:val="30"/>
                <w:szCs w:val="28"/>
              </w:rPr>
              <w:t xml:space="preserve"> </w:t>
            </w:r>
            <w:proofErr w:type="spellStart"/>
            <w:r w:rsidRPr="00BE26D9">
              <w:rPr>
                <w:sz w:val="30"/>
                <w:szCs w:val="28"/>
              </w:rPr>
              <w:t>halstedii</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19</w:t>
            </w:r>
          </w:p>
        </w:tc>
        <w:tc>
          <w:tcPr>
            <w:tcW w:w="4140" w:type="dxa"/>
          </w:tcPr>
          <w:p w:rsidR="00324FD3" w:rsidRPr="00BE26D9" w:rsidRDefault="00324FD3" w:rsidP="007414AF">
            <w:pPr>
              <w:rPr>
                <w:sz w:val="30"/>
                <w:szCs w:val="28"/>
              </w:rPr>
            </w:pPr>
            <w:r w:rsidRPr="00BE26D9">
              <w:rPr>
                <w:sz w:val="30"/>
                <w:szCs w:val="28"/>
              </w:rPr>
              <w:t>Forest Tree Seeds</w:t>
            </w:r>
          </w:p>
        </w:tc>
        <w:tc>
          <w:tcPr>
            <w:tcW w:w="4680" w:type="dxa"/>
          </w:tcPr>
          <w:p w:rsidR="00324FD3" w:rsidRPr="00BE26D9" w:rsidRDefault="00324FD3" w:rsidP="007414AF">
            <w:pPr>
              <w:rPr>
                <w:sz w:val="30"/>
                <w:szCs w:val="28"/>
              </w:rPr>
            </w:pPr>
            <w:r w:rsidRPr="00BE26D9">
              <w:rPr>
                <w:sz w:val="30"/>
                <w:szCs w:val="28"/>
              </w:rPr>
              <w:t>Gypsy moth (</w:t>
            </w:r>
            <w:proofErr w:type="spellStart"/>
            <w:r w:rsidRPr="00BE26D9">
              <w:rPr>
                <w:sz w:val="30"/>
                <w:szCs w:val="28"/>
              </w:rPr>
              <w:t>Lymantria</w:t>
            </w:r>
            <w:proofErr w:type="spellEnd"/>
            <w:r w:rsidRPr="00BE26D9">
              <w:rPr>
                <w:sz w:val="30"/>
                <w:szCs w:val="28"/>
              </w:rPr>
              <w:t xml:space="preserve"> </w:t>
            </w:r>
            <w:proofErr w:type="spellStart"/>
            <w:r w:rsidRPr="00BE26D9">
              <w:rPr>
                <w:sz w:val="30"/>
                <w:szCs w:val="28"/>
              </w:rPr>
              <w:t>dispar</w:t>
            </w:r>
            <w:proofErr w:type="spellEnd"/>
            <w:r w:rsidRPr="00BE26D9">
              <w:rPr>
                <w:sz w:val="30"/>
                <w:szCs w:val="28"/>
              </w:rPr>
              <w:t xml:space="preserve">), </w:t>
            </w:r>
            <w:proofErr w:type="spellStart"/>
            <w:r w:rsidRPr="00BE26D9">
              <w:rPr>
                <w:sz w:val="30"/>
                <w:szCs w:val="28"/>
              </w:rPr>
              <w:t>Scleroderris</w:t>
            </w:r>
            <w:proofErr w:type="spellEnd"/>
            <w:r w:rsidRPr="00BE26D9">
              <w:rPr>
                <w:sz w:val="30"/>
                <w:szCs w:val="28"/>
              </w:rPr>
              <w:t xml:space="preserve"> canker disease (</w:t>
            </w:r>
            <w:proofErr w:type="spellStart"/>
            <w:r w:rsidRPr="00BE26D9">
              <w:rPr>
                <w:sz w:val="30"/>
                <w:szCs w:val="28"/>
              </w:rPr>
              <w:t>Gremmeniella</w:t>
            </w:r>
            <w:proofErr w:type="spellEnd"/>
            <w:r w:rsidRPr="00BE26D9">
              <w:rPr>
                <w:sz w:val="30"/>
                <w:szCs w:val="28"/>
              </w:rPr>
              <w:t xml:space="preserve"> </w:t>
            </w:r>
            <w:proofErr w:type="spellStart"/>
            <w:r w:rsidRPr="00BE26D9">
              <w:rPr>
                <w:sz w:val="30"/>
                <w:szCs w:val="28"/>
              </w:rPr>
              <w:t>abietina</w:t>
            </w:r>
            <w:proofErr w:type="spellEnd"/>
            <w:r w:rsidRPr="00BE26D9">
              <w:rPr>
                <w:sz w:val="30"/>
                <w:szCs w:val="28"/>
              </w:rPr>
              <w:t>), Oak wilt diseases (</w:t>
            </w:r>
            <w:proofErr w:type="spellStart"/>
            <w:r w:rsidRPr="00BE26D9">
              <w:rPr>
                <w:sz w:val="30"/>
                <w:szCs w:val="28"/>
              </w:rPr>
              <w:t>Ceratocystis</w:t>
            </w:r>
            <w:proofErr w:type="spellEnd"/>
            <w:r w:rsidRPr="00BE26D9">
              <w:rPr>
                <w:sz w:val="30"/>
                <w:szCs w:val="28"/>
              </w:rPr>
              <w:t xml:space="preserve"> </w:t>
            </w:r>
            <w:proofErr w:type="spellStart"/>
            <w:r w:rsidRPr="00BE26D9">
              <w:rPr>
                <w:sz w:val="30"/>
                <w:szCs w:val="28"/>
              </w:rPr>
              <w:t>fagacearum</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p>
        </w:tc>
        <w:tc>
          <w:tcPr>
            <w:tcW w:w="8820" w:type="dxa"/>
            <w:gridSpan w:val="2"/>
          </w:tcPr>
          <w:p w:rsidR="00324FD3" w:rsidRPr="00BE26D9" w:rsidRDefault="00324FD3" w:rsidP="007414AF">
            <w:pPr>
              <w:rPr>
                <w:b/>
                <w:sz w:val="30"/>
                <w:szCs w:val="28"/>
              </w:rPr>
            </w:pPr>
            <w:r w:rsidRPr="00BE26D9">
              <w:rPr>
                <w:b/>
                <w:sz w:val="30"/>
                <w:szCs w:val="28"/>
              </w:rPr>
              <w:t>Fruits:</w:t>
            </w:r>
          </w:p>
        </w:tc>
      </w:tr>
      <w:tr w:rsidR="00324FD3" w:rsidRPr="00BE26D9" w:rsidTr="007414AF">
        <w:tc>
          <w:tcPr>
            <w:tcW w:w="828" w:type="dxa"/>
          </w:tcPr>
          <w:p w:rsidR="00324FD3" w:rsidRPr="00BE26D9" w:rsidRDefault="00324FD3" w:rsidP="007414AF">
            <w:pPr>
              <w:rPr>
                <w:sz w:val="30"/>
                <w:szCs w:val="28"/>
              </w:rPr>
            </w:pPr>
            <w:r w:rsidRPr="00BE26D9">
              <w:rPr>
                <w:sz w:val="30"/>
                <w:szCs w:val="28"/>
              </w:rPr>
              <w:t>20</w:t>
            </w:r>
          </w:p>
        </w:tc>
        <w:tc>
          <w:tcPr>
            <w:tcW w:w="4140" w:type="dxa"/>
          </w:tcPr>
          <w:p w:rsidR="00324FD3" w:rsidRPr="00BE26D9" w:rsidRDefault="00324FD3" w:rsidP="007414AF">
            <w:pPr>
              <w:rPr>
                <w:sz w:val="30"/>
                <w:szCs w:val="28"/>
              </w:rPr>
            </w:pPr>
            <w:r w:rsidRPr="00BE26D9">
              <w:rPr>
                <w:sz w:val="30"/>
                <w:szCs w:val="28"/>
              </w:rPr>
              <w:t>Fresh Fruits</w:t>
            </w:r>
          </w:p>
        </w:tc>
        <w:tc>
          <w:tcPr>
            <w:tcW w:w="4680" w:type="dxa"/>
          </w:tcPr>
          <w:p w:rsidR="00324FD3" w:rsidRPr="00BE26D9" w:rsidRDefault="00324FD3" w:rsidP="007414AF">
            <w:pPr>
              <w:rPr>
                <w:sz w:val="30"/>
                <w:szCs w:val="28"/>
              </w:rPr>
            </w:pPr>
            <w:r w:rsidRPr="00BE26D9">
              <w:rPr>
                <w:sz w:val="30"/>
                <w:szCs w:val="28"/>
              </w:rPr>
              <w:t>Fruit files and scale insects</w:t>
            </w:r>
          </w:p>
        </w:tc>
      </w:tr>
      <w:tr w:rsidR="00324FD3" w:rsidRPr="00BE26D9" w:rsidTr="007414AF">
        <w:tc>
          <w:tcPr>
            <w:tcW w:w="828" w:type="dxa"/>
          </w:tcPr>
          <w:p w:rsidR="00324FD3" w:rsidRPr="00BE26D9" w:rsidRDefault="00324FD3" w:rsidP="007414AF">
            <w:pPr>
              <w:rPr>
                <w:sz w:val="30"/>
                <w:szCs w:val="28"/>
              </w:rPr>
            </w:pPr>
            <w:r w:rsidRPr="00BE26D9">
              <w:rPr>
                <w:sz w:val="30"/>
                <w:szCs w:val="28"/>
              </w:rPr>
              <w:t>21</w:t>
            </w:r>
          </w:p>
        </w:tc>
        <w:tc>
          <w:tcPr>
            <w:tcW w:w="4140" w:type="dxa"/>
          </w:tcPr>
          <w:p w:rsidR="00324FD3" w:rsidRPr="00BE26D9" w:rsidRDefault="00324FD3" w:rsidP="007414AF">
            <w:pPr>
              <w:rPr>
                <w:sz w:val="30"/>
                <w:szCs w:val="28"/>
              </w:rPr>
            </w:pPr>
            <w:r w:rsidRPr="00BE26D9">
              <w:rPr>
                <w:sz w:val="30"/>
                <w:szCs w:val="28"/>
              </w:rPr>
              <w:t>Mango plants and seeds (</w:t>
            </w:r>
            <w:proofErr w:type="spellStart"/>
            <w:r w:rsidRPr="00BE26D9">
              <w:rPr>
                <w:sz w:val="30"/>
                <w:szCs w:val="28"/>
              </w:rPr>
              <w:t>Mangifera</w:t>
            </w:r>
            <w:proofErr w:type="spellEnd"/>
            <w:r w:rsidRPr="00BE26D9">
              <w:rPr>
                <w:sz w:val="30"/>
                <w:szCs w:val="28"/>
              </w:rPr>
              <w:t xml:space="preserve"> </w:t>
            </w:r>
            <w:proofErr w:type="spellStart"/>
            <w:r w:rsidRPr="00BE26D9">
              <w:rPr>
                <w:sz w:val="30"/>
                <w:szCs w:val="28"/>
              </w:rPr>
              <w:t>indica</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Woody gall, Scaly bugs</w:t>
            </w:r>
          </w:p>
        </w:tc>
      </w:tr>
      <w:tr w:rsidR="00324FD3" w:rsidRPr="00BE26D9" w:rsidTr="007414AF">
        <w:tc>
          <w:tcPr>
            <w:tcW w:w="828" w:type="dxa"/>
          </w:tcPr>
          <w:p w:rsidR="00324FD3" w:rsidRPr="00BE26D9" w:rsidRDefault="00324FD3" w:rsidP="007414AF">
            <w:pPr>
              <w:rPr>
                <w:sz w:val="30"/>
                <w:szCs w:val="28"/>
              </w:rPr>
            </w:pPr>
            <w:r w:rsidRPr="00BE26D9">
              <w:rPr>
                <w:sz w:val="30"/>
                <w:szCs w:val="28"/>
              </w:rPr>
              <w:t>22</w:t>
            </w:r>
          </w:p>
        </w:tc>
        <w:tc>
          <w:tcPr>
            <w:tcW w:w="4140" w:type="dxa"/>
          </w:tcPr>
          <w:p w:rsidR="00324FD3" w:rsidRPr="00BE26D9" w:rsidRDefault="00324FD3" w:rsidP="007414AF">
            <w:pPr>
              <w:rPr>
                <w:sz w:val="30"/>
                <w:szCs w:val="28"/>
              </w:rPr>
            </w:pPr>
            <w:r w:rsidRPr="00BE26D9">
              <w:rPr>
                <w:sz w:val="30"/>
                <w:szCs w:val="28"/>
              </w:rPr>
              <w:t>Grass Seed</w:t>
            </w:r>
          </w:p>
        </w:tc>
        <w:tc>
          <w:tcPr>
            <w:tcW w:w="4680" w:type="dxa"/>
          </w:tcPr>
          <w:p w:rsidR="00324FD3" w:rsidRPr="00BE26D9" w:rsidRDefault="00324FD3" w:rsidP="007414AF">
            <w:pPr>
              <w:rPr>
                <w:sz w:val="30"/>
                <w:szCs w:val="28"/>
              </w:rPr>
            </w:pPr>
            <w:proofErr w:type="spellStart"/>
            <w:r w:rsidRPr="00BE26D9">
              <w:rPr>
                <w:sz w:val="30"/>
                <w:szCs w:val="28"/>
              </w:rPr>
              <w:t>Clavicepss</w:t>
            </w:r>
            <w:proofErr w:type="spellEnd"/>
            <w:r w:rsidRPr="00BE26D9">
              <w:rPr>
                <w:sz w:val="30"/>
                <w:szCs w:val="28"/>
              </w:rPr>
              <w:t xml:space="preserve"> sp., </w:t>
            </w:r>
            <w:proofErr w:type="spellStart"/>
            <w:r w:rsidRPr="00BE26D9">
              <w:rPr>
                <w:sz w:val="30"/>
                <w:szCs w:val="28"/>
              </w:rPr>
              <w:t>Helminthosporium</w:t>
            </w:r>
            <w:proofErr w:type="spellEnd"/>
            <w:r w:rsidRPr="00BE26D9">
              <w:rPr>
                <w:sz w:val="30"/>
                <w:szCs w:val="28"/>
              </w:rPr>
              <w:t xml:space="preserve"> sp., </w:t>
            </w:r>
            <w:proofErr w:type="spellStart"/>
            <w:r w:rsidRPr="00BE26D9">
              <w:rPr>
                <w:sz w:val="30"/>
                <w:szCs w:val="28"/>
              </w:rPr>
              <w:t>Fusarium</w:t>
            </w:r>
            <w:proofErr w:type="spellEnd"/>
            <w:r w:rsidRPr="00BE26D9">
              <w:rPr>
                <w:sz w:val="30"/>
                <w:szCs w:val="28"/>
              </w:rPr>
              <w:t xml:space="preserve"> sp., and </w:t>
            </w:r>
            <w:proofErr w:type="spellStart"/>
            <w:r w:rsidRPr="00BE26D9">
              <w:rPr>
                <w:sz w:val="30"/>
                <w:szCs w:val="28"/>
              </w:rPr>
              <w:t>Erwinia</w:t>
            </w:r>
            <w:proofErr w:type="spellEnd"/>
            <w:r w:rsidRPr="00BE26D9">
              <w:rPr>
                <w:sz w:val="30"/>
                <w:szCs w:val="28"/>
              </w:rPr>
              <w:t xml:space="preserve"> </w:t>
            </w:r>
            <w:proofErr w:type="spellStart"/>
            <w:r w:rsidRPr="00BE26D9">
              <w:rPr>
                <w:sz w:val="30"/>
                <w:szCs w:val="28"/>
              </w:rPr>
              <w:t>rathayi</w:t>
            </w:r>
            <w:proofErr w:type="spellEnd"/>
          </w:p>
        </w:tc>
      </w:tr>
      <w:tr w:rsidR="00324FD3" w:rsidRPr="00BE26D9" w:rsidTr="007414AF">
        <w:tc>
          <w:tcPr>
            <w:tcW w:w="828" w:type="dxa"/>
          </w:tcPr>
          <w:p w:rsidR="00324FD3" w:rsidRPr="00BE26D9" w:rsidRDefault="00324FD3" w:rsidP="007414AF">
            <w:pPr>
              <w:rPr>
                <w:sz w:val="30"/>
                <w:szCs w:val="28"/>
              </w:rPr>
            </w:pPr>
            <w:r w:rsidRPr="00BE26D9">
              <w:rPr>
                <w:sz w:val="30"/>
                <w:szCs w:val="28"/>
              </w:rPr>
              <w:t>23</w:t>
            </w:r>
          </w:p>
        </w:tc>
        <w:tc>
          <w:tcPr>
            <w:tcW w:w="4140" w:type="dxa"/>
          </w:tcPr>
          <w:p w:rsidR="00324FD3" w:rsidRPr="00BE26D9" w:rsidRDefault="00324FD3" w:rsidP="007414AF">
            <w:pPr>
              <w:rPr>
                <w:sz w:val="30"/>
                <w:szCs w:val="28"/>
              </w:rPr>
            </w:pPr>
            <w:r w:rsidRPr="00BE26D9">
              <w:rPr>
                <w:sz w:val="30"/>
                <w:szCs w:val="28"/>
              </w:rPr>
              <w:t>Oil Palm (</w:t>
            </w:r>
            <w:proofErr w:type="spellStart"/>
            <w:r w:rsidRPr="00BE26D9">
              <w:rPr>
                <w:sz w:val="30"/>
                <w:szCs w:val="28"/>
              </w:rPr>
              <w:t>Elaeis</w:t>
            </w:r>
            <w:proofErr w:type="spellEnd"/>
            <w:r w:rsidRPr="00BE26D9">
              <w:rPr>
                <w:sz w:val="30"/>
                <w:szCs w:val="28"/>
              </w:rPr>
              <w:t xml:space="preserve"> </w:t>
            </w:r>
            <w:proofErr w:type="spellStart"/>
            <w:r w:rsidRPr="00BE26D9">
              <w:rPr>
                <w:sz w:val="30"/>
                <w:szCs w:val="28"/>
              </w:rPr>
              <w:t>guineensis</w:t>
            </w:r>
            <w:proofErr w:type="spellEnd"/>
            <w:r w:rsidRPr="00BE26D9">
              <w:rPr>
                <w:sz w:val="30"/>
                <w:szCs w:val="28"/>
              </w:rPr>
              <w:t>)</w:t>
            </w:r>
          </w:p>
        </w:tc>
        <w:tc>
          <w:tcPr>
            <w:tcW w:w="4680" w:type="dxa"/>
          </w:tcPr>
          <w:p w:rsidR="00324FD3" w:rsidRDefault="00324FD3" w:rsidP="007414AF">
            <w:pPr>
              <w:rPr>
                <w:sz w:val="30"/>
                <w:szCs w:val="28"/>
              </w:rPr>
            </w:pPr>
            <w:r w:rsidRPr="00BE26D9">
              <w:rPr>
                <w:sz w:val="30"/>
                <w:szCs w:val="28"/>
              </w:rPr>
              <w:t xml:space="preserve">Lethal Yellowing, </w:t>
            </w:r>
            <w:proofErr w:type="spellStart"/>
            <w:r w:rsidRPr="00BE26D9">
              <w:rPr>
                <w:sz w:val="30"/>
                <w:szCs w:val="28"/>
              </w:rPr>
              <w:t>Kaincope</w:t>
            </w:r>
            <w:proofErr w:type="spellEnd"/>
            <w:r w:rsidRPr="00BE26D9">
              <w:rPr>
                <w:sz w:val="30"/>
                <w:szCs w:val="28"/>
              </w:rPr>
              <w:t xml:space="preserve">, </w:t>
            </w:r>
            <w:proofErr w:type="spellStart"/>
            <w:r w:rsidRPr="00BE26D9">
              <w:rPr>
                <w:sz w:val="30"/>
                <w:szCs w:val="28"/>
              </w:rPr>
              <w:t>Cadang</w:t>
            </w:r>
            <w:proofErr w:type="spellEnd"/>
            <w:r w:rsidRPr="00BE26D9">
              <w:rPr>
                <w:sz w:val="30"/>
                <w:szCs w:val="28"/>
              </w:rPr>
              <w:t xml:space="preserve"> </w:t>
            </w:r>
            <w:proofErr w:type="spellStart"/>
            <w:r w:rsidRPr="00BE26D9">
              <w:rPr>
                <w:sz w:val="30"/>
                <w:szCs w:val="28"/>
              </w:rPr>
              <w:t>Cadang</w:t>
            </w:r>
            <w:proofErr w:type="spellEnd"/>
            <w:r w:rsidRPr="00BE26D9">
              <w:rPr>
                <w:sz w:val="30"/>
                <w:szCs w:val="28"/>
              </w:rPr>
              <w:t>, Bronze Leaf wilt, Coconut Wilt</w:t>
            </w:r>
          </w:p>
          <w:p w:rsidR="00190F33" w:rsidRPr="00BE26D9" w:rsidRDefault="00190F33" w:rsidP="007414AF">
            <w:pPr>
              <w:rPr>
                <w:sz w:val="30"/>
                <w:szCs w:val="28"/>
              </w:rPr>
            </w:pPr>
          </w:p>
        </w:tc>
      </w:tr>
      <w:tr w:rsidR="00324FD3" w:rsidRPr="00BE26D9" w:rsidTr="007414AF">
        <w:tc>
          <w:tcPr>
            <w:tcW w:w="828" w:type="dxa"/>
          </w:tcPr>
          <w:p w:rsidR="00324FD3" w:rsidRPr="00BE26D9" w:rsidRDefault="00324FD3" w:rsidP="007414AF">
            <w:pPr>
              <w:rPr>
                <w:sz w:val="30"/>
                <w:szCs w:val="28"/>
              </w:rPr>
            </w:pPr>
            <w:r w:rsidRPr="00BE26D9">
              <w:rPr>
                <w:sz w:val="30"/>
                <w:szCs w:val="28"/>
              </w:rPr>
              <w:lastRenderedPageBreak/>
              <w:t>24</w:t>
            </w:r>
          </w:p>
        </w:tc>
        <w:tc>
          <w:tcPr>
            <w:tcW w:w="4140" w:type="dxa"/>
          </w:tcPr>
          <w:p w:rsidR="00324FD3" w:rsidRPr="00BE26D9" w:rsidRDefault="00324FD3" w:rsidP="007414AF">
            <w:pPr>
              <w:rPr>
                <w:sz w:val="30"/>
                <w:szCs w:val="28"/>
              </w:rPr>
            </w:pPr>
            <w:r w:rsidRPr="00BE26D9">
              <w:rPr>
                <w:sz w:val="30"/>
                <w:szCs w:val="28"/>
              </w:rPr>
              <w:t>Soybean (</w:t>
            </w:r>
            <w:proofErr w:type="spellStart"/>
            <w:r w:rsidRPr="00BE26D9">
              <w:rPr>
                <w:sz w:val="30"/>
                <w:szCs w:val="28"/>
              </w:rPr>
              <w:t>Glycine</w:t>
            </w:r>
            <w:proofErr w:type="spellEnd"/>
            <w:r w:rsidRPr="00BE26D9">
              <w:rPr>
                <w:sz w:val="30"/>
                <w:szCs w:val="28"/>
              </w:rPr>
              <w:t xml:space="preserve"> max)</w:t>
            </w:r>
          </w:p>
        </w:tc>
        <w:tc>
          <w:tcPr>
            <w:tcW w:w="4680" w:type="dxa"/>
          </w:tcPr>
          <w:p w:rsidR="00324FD3" w:rsidRPr="00BE26D9" w:rsidRDefault="00324FD3" w:rsidP="007414AF">
            <w:pPr>
              <w:rPr>
                <w:sz w:val="30"/>
                <w:szCs w:val="28"/>
              </w:rPr>
            </w:pPr>
            <w:r w:rsidRPr="00BE26D9">
              <w:rPr>
                <w:sz w:val="30"/>
                <w:szCs w:val="28"/>
              </w:rPr>
              <w:t>Soybean mosaic virus, Tobacco ring spot virus, Soybean Cyst Nematode (</w:t>
            </w:r>
            <w:proofErr w:type="spellStart"/>
            <w:r w:rsidRPr="00BE26D9">
              <w:rPr>
                <w:sz w:val="30"/>
                <w:szCs w:val="28"/>
              </w:rPr>
              <w:t>Globodera</w:t>
            </w:r>
            <w:proofErr w:type="spellEnd"/>
            <w:r w:rsidRPr="00BE26D9">
              <w:rPr>
                <w:sz w:val="30"/>
                <w:szCs w:val="28"/>
              </w:rPr>
              <w:t xml:space="preserve"> </w:t>
            </w:r>
            <w:proofErr w:type="spellStart"/>
            <w:r w:rsidRPr="00BE26D9">
              <w:rPr>
                <w:sz w:val="30"/>
                <w:szCs w:val="28"/>
              </w:rPr>
              <w:t>glycine</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25</w:t>
            </w:r>
          </w:p>
        </w:tc>
        <w:tc>
          <w:tcPr>
            <w:tcW w:w="4140" w:type="dxa"/>
          </w:tcPr>
          <w:p w:rsidR="00324FD3" w:rsidRPr="00BE26D9" w:rsidRDefault="00324FD3" w:rsidP="007414AF">
            <w:pPr>
              <w:rPr>
                <w:sz w:val="30"/>
                <w:szCs w:val="28"/>
              </w:rPr>
            </w:pPr>
            <w:proofErr w:type="spellStart"/>
            <w:r w:rsidRPr="00BE26D9">
              <w:rPr>
                <w:sz w:val="30"/>
                <w:szCs w:val="28"/>
              </w:rPr>
              <w:t>Chilli</w:t>
            </w:r>
            <w:proofErr w:type="spellEnd"/>
            <w:r w:rsidRPr="00BE26D9">
              <w:rPr>
                <w:sz w:val="30"/>
                <w:szCs w:val="28"/>
              </w:rPr>
              <w:t xml:space="preserve"> (Capsicum annum)</w:t>
            </w:r>
          </w:p>
        </w:tc>
        <w:tc>
          <w:tcPr>
            <w:tcW w:w="4680" w:type="dxa"/>
          </w:tcPr>
          <w:p w:rsidR="00324FD3" w:rsidRPr="00BE26D9" w:rsidRDefault="00324FD3" w:rsidP="007414AF">
            <w:pPr>
              <w:rPr>
                <w:sz w:val="30"/>
                <w:szCs w:val="28"/>
              </w:rPr>
            </w:pPr>
            <w:proofErr w:type="spellStart"/>
            <w:r w:rsidRPr="00BE26D9">
              <w:rPr>
                <w:sz w:val="30"/>
                <w:szCs w:val="28"/>
              </w:rPr>
              <w:t>Chilli</w:t>
            </w:r>
            <w:proofErr w:type="spellEnd"/>
            <w:r w:rsidRPr="00BE26D9">
              <w:rPr>
                <w:sz w:val="30"/>
                <w:szCs w:val="28"/>
              </w:rPr>
              <w:t xml:space="preserve"> mosaic virus and anthracnose (</w:t>
            </w:r>
            <w:proofErr w:type="spellStart"/>
            <w:r w:rsidRPr="00BE26D9">
              <w:rPr>
                <w:sz w:val="30"/>
                <w:szCs w:val="28"/>
              </w:rPr>
              <w:t>Colletotrichum</w:t>
            </w:r>
            <w:proofErr w:type="spellEnd"/>
            <w:r w:rsidRPr="00BE26D9">
              <w:rPr>
                <w:sz w:val="30"/>
                <w:szCs w:val="28"/>
              </w:rPr>
              <w:t xml:space="preserve"> </w:t>
            </w:r>
            <w:proofErr w:type="spellStart"/>
            <w:r w:rsidRPr="00BE26D9">
              <w:rPr>
                <w:sz w:val="30"/>
                <w:szCs w:val="28"/>
              </w:rPr>
              <w:t>tematium</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26</w:t>
            </w:r>
          </w:p>
        </w:tc>
        <w:tc>
          <w:tcPr>
            <w:tcW w:w="4140" w:type="dxa"/>
          </w:tcPr>
          <w:p w:rsidR="00324FD3" w:rsidRPr="00BE26D9" w:rsidRDefault="00324FD3" w:rsidP="007414AF">
            <w:pPr>
              <w:rPr>
                <w:sz w:val="30"/>
                <w:szCs w:val="28"/>
              </w:rPr>
            </w:pPr>
            <w:r w:rsidRPr="00BE26D9">
              <w:rPr>
                <w:sz w:val="30"/>
                <w:szCs w:val="28"/>
              </w:rPr>
              <w:t>Pepper (Piper Sp.)</w:t>
            </w:r>
          </w:p>
        </w:tc>
        <w:tc>
          <w:tcPr>
            <w:tcW w:w="4680" w:type="dxa"/>
          </w:tcPr>
          <w:p w:rsidR="00324FD3" w:rsidRPr="00BE26D9" w:rsidRDefault="00324FD3" w:rsidP="007414AF">
            <w:pPr>
              <w:rPr>
                <w:sz w:val="30"/>
                <w:szCs w:val="28"/>
              </w:rPr>
            </w:pPr>
            <w:r w:rsidRPr="00BE26D9">
              <w:rPr>
                <w:sz w:val="30"/>
                <w:szCs w:val="28"/>
              </w:rPr>
              <w:t>Importation of pepper plant and vegetative materials is prohibited.</w:t>
            </w:r>
          </w:p>
        </w:tc>
      </w:tr>
      <w:tr w:rsidR="00324FD3" w:rsidRPr="00BE26D9" w:rsidTr="007414AF">
        <w:tc>
          <w:tcPr>
            <w:tcW w:w="828" w:type="dxa"/>
          </w:tcPr>
          <w:p w:rsidR="00324FD3" w:rsidRPr="00BE26D9" w:rsidRDefault="00324FD3" w:rsidP="007414AF">
            <w:pPr>
              <w:rPr>
                <w:sz w:val="30"/>
                <w:szCs w:val="28"/>
              </w:rPr>
            </w:pPr>
          </w:p>
        </w:tc>
        <w:tc>
          <w:tcPr>
            <w:tcW w:w="8820" w:type="dxa"/>
            <w:gridSpan w:val="2"/>
          </w:tcPr>
          <w:p w:rsidR="00324FD3" w:rsidRPr="00BE26D9" w:rsidRDefault="00324FD3" w:rsidP="007414AF">
            <w:pPr>
              <w:rPr>
                <w:b/>
                <w:sz w:val="30"/>
                <w:szCs w:val="28"/>
              </w:rPr>
            </w:pPr>
            <w:r w:rsidRPr="00BE26D9">
              <w:rPr>
                <w:b/>
                <w:sz w:val="30"/>
                <w:szCs w:val="28"/>
              </w:rPr>
              <w:t>Vegetable Seeds:</w:t>
            </w:r>
          </w:p>
        </w:tc>
      </w:tr>
      <w:tr w:rsidR="00324FD3" w:rsidRPr="00BE26D9" w:rsidTr="007414AF">
        <w:tc>
          <w:tcPr>
            <w:tcW w:w="828" w:type="dxa"/>
          </w:tcPr>
          <w:p w:rsidR="00324FD3" w:rsidRPr="00BE26D9" w:rsidRDefault="00324FD3" w:rsidP="007414AF">
            <w:pPr>
              <w:rPr>
                <w:sz w:val="30"/>
                <w:szCs w:val="28"/>
              </w:rPr>
            </w:pPr>
            <w:r w:rsidRPr="00BE26D9">
              <w:rPr>
                <w:sz w:val="30"/>
                <w:szCs w:val="28"/>
              </w:rPr>
              <w:t>27</w:t>
            </w:r>
          </w:p>
        </w:tc>
        <w:tc>
          <w:tcPr>
            <w:tcW w:w="4140" w:type="dxa"/>
          </w:tcPr>
          <w:p w:rsidR="00324FD3" w:rsidRPr="00BE26D9" w:rsidRDefault="00324FD3" w:rsidP="007414AF">
            <w:pPr>
              <w:rPr>
                <w:sz w:val="30"/>
                <w:szCs w:val="28"/>
              </w:rPr>
            </w:pPr>
            <w:r w:rsidRPr="00BE26D9">
              <w:rPr>
                <w:sz w:val="30"/>
                <w:szCs w:val="28"/>
              </w:rPr>
              <w:t xml:space="preserve">Beet (Beta </w:t>
            </w:r>
            <w:proofErr w:type="spellStart"/>
            <w:r w:rsidRPr="00BE26D9">
              <w:rPr>
                <w:sz w:val="30"/>
                <w:szCs w:val="28"/>
              </w:rPr>
              <w:t>vulgaris</w:t>
            </w:r>
            <w:proofErr w:type="spellEnd"/>
            <w:r w:rsidRPr="00BE26D9">
              <w:rPr>
                <w:sz w:val="30"/>
                <w:szCs w:val="28"/>
              </w:rPr>
              <w:t>)</w:t>
            </w:r>
          </w:p>
        </w:tc>
        <w:tc>
          <w:tcPr>
            <w:tcW w:w="4680" w:type="dxa"/>
          </w:tcPr>
          <w:p w:rsidR="00324FD3" w:rsidRPr="00BE26D9" w:rsidRDefault="00324FD3" w:rsidP="007414AF">
            <w:pPr>
              <w:rPr>
                <w:sz w:val="30"/>
                <w:szCs w:val="28"/>
              </w:rPr>
            </w:pPr>
            <w:proofErr w:type="spellStart"/>
            <w:r w:rsidRPr="00BE26D9">
              <w:rPr>
                <w:sz w:val="30"/>
                <w:szCs w:val="28"/>
              </w:rPr>
              <w:t>Phoma</w:t>
            </w:r>
            <w:proofErr w:type="spellEnd"/>
            <w:r w:rsidRPr="00BE26D9">
              <w:rPr>
                <w:sz w:val="30"/>
                <w:szCs w:val="28"/>
              </w:rPr>
              <w:t xml:space="preserve"> beta and Beet rust (</w:t>
            </w:r>
            <w:proofErr w:type="spellStart"/>
            <w:r w:rsidRPr="00BE26D9">
              <w:rPr>
                <w:sz w:val="30"/>
                <w:szCs w:val="28"/>
              </w:rPr>
              <w:t>Uromyces</w:t>
            </w:r>
            <w:proofErr w:type="spellEnd"/>
            <w:r w:rsidRPr="00BE26D9">
              <w:rPr>
                <w:sz w:val="30"/>
                <w:szCs w:val="28"/>
              </w:rPr>
              <w:t xml:space="preserve"> </w:t>
            </w:r>
            <w:proofErr w:type="spellStart"/>
            <w:r w:rsidRPr="00BE26D9">
              <w:rPr>
                <w:sz w:val="30"/>
                <w:szCs w:val="28"/>
              </w:rPr>
              <w:t>betae</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28</w:t>
            </w:r>
          </w:p>
        </w:tc>
        <w:tc>
          <w:tcPr>
            <w:tcW w:w="4140" w:type="dxa"/>
          </w:tcPr>
          <w:p w:rsidR="00324FD3" w:rsidRPr="00BE26D9" w:rsidRDefault="00324FD3" w:rsidP="007414AF">
            <w:pPr>
              <w:rPr>
                <w:sz w:val="30"/>
                <w:szCs w:val="28"/>
              </w:rPr>
            </w:pPr>
            <w:r w:rsidRPr="00BE26D9">
              <w:rPr>
                <w:sz w:val="30"/>
                <w:szCs w:val="28"/>
              </w:rPr>
              <w:t>Cabbage and Cauliflower (</w:t>
            </w:r>
            <w:proofErr w:type="spellStart"/>
            <w:r w:rsidRPr="00BE26D9">
              <w:rPr>
                <w:sz w:val="30"/>
                <w:szCs w:val="28"/>
              </w:rPr>
              <w:t>Brassica</w:t>
            </w:r>
            <w:proofErr w:type="spellEnd"/>
            <w:r w:rsidRPr="00BE26D9">
              <w:rPr>
                <w:sz w:val="30"/>
                <w:szCs w:val="28"/>
              </w:rPr>
              <w:t xml:space="preserve"> </w:t>
            </w:r>
            <w:proofErr w:type="spellStart"/>
            <w:r w:rsidRPr="00BE26D9">
              <w:rPr>
                <w:sz w:val="30"/>
                <w:szCs w:val="28"/>
              </w:rPr>
              <w:t>oleraceae</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 xml:space="preserve">Black leg disease, </w:t>
            </w:r>
            <w:proofErr w:type="spellStart"/>
            <w:r w:rsidRPr="00BE26D9">
              <w:rPr>
                <w:sz w:val="30"/>
                <w:szCs w:val="28"/>
              </w:rPr>
              <w:t>Alternaria</w:t>
            </w:r>
            <w:proofErr w:type="spellEnd"/>
            <w:r w:rsidRPr="00BE26D9">
              <w:rPr>
                <w:sz w:val="30"/>
                <w:szCs w:val="28"/>
              </w:rPr>
              <w:t xml:space="preserve"> </w:t>
            </w:r>
            <w:proofErr w:type="spellStart"/>
            <w:r w:rsidRPr="00BE26D9">
              <w:rPr>
                <w:sz w:val="30"/>
                <w:szCs w:val="28"/>
              </w:rPr>
              <w:t>circinaus</w:t>
            </w:r>
            <w:proofErr w:type="spellEnd"/>
            <w:r w:rsidRPr="00BE26D9">
              <w:rPr>
                <w:sz w:val="30"/>
                <w:szCs w:val="28"/>
              </w:rPr>
              <w:t xml:space="preserve"> and A. </w:t>
            </w:r>
            <w:proofErr w:type="spellStart"/>
            <w:r w:rsidRPr="00BE26D9">
              <w:rPr>
                <w:sz w:val="30"/>
                <w:szCs w:val="28"/>
              </w:rPr>
              <w:t>herculae</w:t>
            </w:r>
            <w:proofErr w:type="spellEnd"/>
          </w:p>
        </w:tc>
      </w:tr>
      <w:tr w:rsidR="00324FD3" w:rsidRPr="00BE26D9" w:rsidTr="007414AF">
        <w:tc>
          <w:tcPr>
            <w:tcW w:w="828" w:type="dxa"/>
          </w:tcPr>
          <w:p w:rsidR="00324FD3" w:rsidRPr="00BE26D9" w:rsidRDefault="00324FD3" w:rsidP="007414AF">
            <w:pPr>
              <w:rPr>
                <w:sz w:val="30"/>
                <w:szCs w:val="28"/>
              </w:rPr>
            </w:pPr>
            <w:r w:rsidRPr="00BE26D9">
              <w:rPr>
                <w:sz w:val="30"/>
                <w:szCs w:val="28"/>
              </w:rPr>
              <w:t>29</w:t>
            </w:r>
          </w:p>
        </w:tc>
        <w:tc>
          <w:tcPr>
            <w:tcW w:w="4140" w:type="dxa"/>
          </w:tcPr>
          <w:p w:rsidR="00324FD3" w:rsidRPr="00BE26D9" w:rsidRDefault="00324FD3" w:rsidP="007414AF">
            <w:pPr>
              <w:rPr>
                <w:sz w:val="30"/>
                <w:szCs w:val="28"/>
              </w:rPr>
            </w:pPr>
            <w:r w:rsidRPr="00BE26D9">
              <w:rPr>
                <w:sz w:val="30"/>
                <w:szCs w:val="28"/>
              </w:rPr>
              <w:t>Cucumber (</w:t>
            </w:r>
            <w:proofErr w:type="spellStart"/>
            <w:r w:rsidRPr="00BE26D9">
              <w:rPr>
                <w:sz w:val="30"/>
                <w:szCs w:val="28"/>
              </w:rPr>
              <w:t>Cucumis</w:t>
            </w:r>
            <w:proofErr w:type="spellEnd"/>
            <w:r w:rsidRPr="00BE26D9">
              <w:rPr>
                <w:sz w:val="30"/>
                <w:szCs w:val="28"/>
              </w:rPr>
              <w:t xml:space="preserve"> sativa)</w:t>
            </w:r>
          </w:p>
        </w:tc>
        <w:tc>
          <w:tcPr>
            <w:tcW w:w="4680" w:type="dxa"/>
          </w:tcPr>
          <w:p w:rsidR="00324FD3" w:rsidRPr="00BE26D9" w:rsidRDefault="00324FD3" w:rsidP="007414AF">
            <w:pPr>
              <w:rPr>
                <w:sz w:val="30"/>
                <w:szCs w:val="28"/>
              </w:rPr>
            </w:pPr>
            <w:proofErr w:type="spellStart"/>
            <w:r w:rsidRPr="00BE26D9">
              <w:rPr>
                <w:sz w:val="30"/>
                <w:szCs w:val="28"/>
              </w:rPr>
              <w:t>Mycosphaerella</w:t>
            </w:r>
            <w:proofErr w:type="spellEnd"/>
            <w:r w:rsidRPr="00BE26D9">
              <w:rPr>
                <w:sz w:val="30"/>
                <w:szCs w:val="28"/>
              </w:rPr>
              <w:t xml:space="preserve"> </w:t>
            </w:r>
            <w:proofErr w:type="spellStart"/>
            <w:r w:rsidRPr="00BE26D9">
              <w:rPr>
                <w:sz w:val="30"/>
                <w:szCs w:val="28"/>
              </w:rPr>
              <w:t>melonis</w:t>
            </w:r>
            <w:proofErr w:type="spellEnd"/>
            <w:r w:rsidRPr="00BE26D9">
              <w:rPr>
                <w:sz w:val="30"/>
                <w:szCs w:val="28"/>
              </w:rPr>
              <w:t xml:space="preserve"> and Cucumber Mosaic virus</w:t>
            </w:r>
          </w:p>
        </w:tc>
      </w:tr>
      <w:tr w:rsidR="00324FD3" w:rsidRPr="00BE26D9" w:rsidTr="007414AF">
        <w:tc>
          <w:tcPr>
            <w:tcW w:w="828" w:type="dxa"/>
          </w:tcPr>
          <w:p w:rsidR="00324FD3" w:rsidRPr="00BE26D9" w:rsidRDefault="00324FD3" w:rsidP="007414AF">
            <w:pPr>
              <w:rPr>
                <w:sz w:val="30"/>
                <w:szCs w:val="28"/>
              </w:rPr>
            </w:pPr>
            <w:r w:rsidRPr="00BE26D9">
              <w:rPr>
                <w:sz w:val="30"/>
                <w:szCs w:val="28"/>
              </w:rPr>
              <w:t>30</w:t>
            </w:r>
          </w:p>
        </w:tc>
        <w:tc>
          <w:tcPr>
            <w:tcW w:w="4140" w:type="dxa"/>
          </w:tcPr>
          <w:p w:rsidR="00324FD3" w:rsidRPr="00BE26D9" w:rsidRDefault="00324FD3" w:rsidP="007414AF">
            <w:pPr>
              <w:rPr>
                <w:sz w:val="30"/>
                <w:szCs w:val="28"/>
              </w:rPr>
            </w:pPr>
            <w:proofErr w:type="spellStart"/>
            <w:r w:rsidRPr="00BE26D9">
              <w:rPr>
                <w:sz w:val="30"/>
                <w:szCs w:val="28"/>
              </w:rPr>
              <w:t>Lettucf</w:t>
            </w:r>
            <w:proofErr w:type="spellEnd"/>
            <w:r w:rsidRPr="00BE26D9">
              <w:rPr>
                <w:sz w:val="30"/>
                <w:szCs w:val="28"/>
              </w:rPr>
              <w:t xml:space="preserve"> (Lettuce sativa)</w:t>
            </w:r>
          </w:p>
        </w:tc>
        <w:tc>
          <w:tcPr>
            <w:tcW w:w="4680" w:type="dxa"/>
          </w:tcPr>
          <w:p w:rsidR="00324FD3" w:rsidRPr="00BE26D9" w:rsidRDefault="00324FD3" w:rsidP="007414AF">
            <w:pPr>
              <w:rPr>
                <w:sz w:val="30"/>
                <w:szCs w:val="28"/>
              </w:rPr>
            </w:pPr>
            <w:r w:rsidRPr="00BE26D9">
              <w:rPr>
                <w:sz w:val="30"/>
                <w:szCs w:val="28"/>
              </w:rPr>
              <w:t>Lettuce Mosaic virus</w:t>
            </w:r>
          </w:p>
        </w:tc>
      </w:tr>
      <w:tr w:rsidR="00324FD3" w:rsidRPr="00BE26D9" w:rsidTr="007414AF">
        <w:tc>
          <w:tcPr>
            <w:tcW w:w="828" w:type="dxa"/>
          </w:tcPr>
          <w:p w:rsidR="00324FD3" w:rsidRPr="00BE26D9" w:rsidRDefault="00324FD3" w:rsidP="007414AF">
            <w:pPr>
              <w:rPr>
                <w:sz w:val="30"/>
                <w:szCs w:val="28"/>
              </w:rPr>
            </w:pPr>
            <w:r w:rsidRPr="00BE26D9">
              <w:rPr>
                <w:sz w:val="30"/>
                <w:szCs w:val="28"/>
              </w:rPr>
              <w:t>31</w:t>
            </w:r>
          </w:p>
        </w:tc>
        <w:tc>
          <w:tcPr>
            <w:tcW w:w="4140" w:type="dxa"/>
          </w:tcPr>
          <w:p w:rsidR="00324FD3" w:rsidRPr="00BE26D9" w:rsidRDefault="00324FD3" w:rsidP="007414AF">
            <w:pPr>
              <w:rPr>
                <w:sz w:val="30"/>
                <w:szCs w:val="28"/>
              </w:rPr>
            </w:pPr>
            <w:r w:rsidRPr="00BE26D9">
              <w:rPr>
                <w:sz w:val="30"/>
                <w:szCs w:val="28"/>
              </w:rPr>
              <w:t>Pea (</w:t>
            </w:r>
            <w:proofErr w:type="spellStart"/>
            <w:r w:rsidRPr="00BE26D9">
              <w:rPr>
                <w:sz w:val="30"/>
                <w:szCs w:val="28"/>
              </w:rPr>
              <w:t>Pisum</w:t>
            </w:r>
            <w:proofErr w:type="spellEnd"/>
            <w:r w:rsidRPr="00BE26D9">
              <w:rPr>
                <w:sz w:val="30"/>
                <w:szCs w:val="28"/>
              </w:rPr>
              <w:t xml:space="preserve"> </w:t>
            </w:r>
            <w:proofErr w:type="spellStart"/>
            <w:r w:rsidRPr="00BE26D9">
              <w:rPr>
                <w:sz w:val="30"/>
                <w:szCs w:val="28"/>
              </w:rPr>
              <w:t>sativum</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 xml:space="preserve">Bacterial blight (Pseudomonas </w:t>
            </w:r>
            <w:proofErr w:type="spellStart"/>
            <w:r w:rsidRPr="00BE26D9">
              <w:rPr>
                <w:sz w:val="30"/>
                <w:szCs w:val="28"/>
              </w:rPr>
              <w:t>syringae</w:t>
            </w:r>
            <w:proofErr w:type="spellEnd"/>
            <w:r w:rsidRPr="00BE26D9">
              <w:rPr>
                <w:sz w:val="30"/>
                <w:szCs w:val="28"/>
              </w:rPr>
              <w:t>)</w:t>
            </w:r>
          </w:p>
        </w:tc>
      </w:tr>
      <w:tr w:rsidR="00324FD3" w:rsidRPr="00BE26D9" w:rsidTr="007414AF">
        <w:tc>
          <w:tcPr>
            <w:tcW w:w="828" w:type="dxa"/>
          </w:tcPr>
          <w:p w:rsidR="00324FD3" w:rsidRPr="00BE26D9" w:rsidRDefault="00324FD3" w:rsidP="007414AF">
            <w:pPr>
              <w:rPr>
                <w:sz w:val="30"/>
                <w:szCs w:val="28"/>
              </w:rPr>
            </w:pPr>
            <w:r w:rsidRPr="00BE26D9">
              <w:rPr>
                <w:sz w:val="30"/>
                <w:szCs w:val="28"/>
              </w:rPr>
              <w:t>32</w:t>
            </w:r>
          </w:p>
        </w:tc>
        <w:tc>
          <w:tcPr>
            <w:tcW w:w="4140" w:type="dxa"/>
          </w:tcPr>
          <w:p w:rsidR="00324FD3" w:rsidRPr="00BE26D9" w:rsidRDefault="00324FD3" w:rsidP="007414AF">
            <w:pPr>
              <w:rPr>
                <w:sz w:val="30"/>
                <w:szCs w:val="28"/>
              </w:rPr>
            </w:pPr>
            <w:r w:rsidRPr="00BE26D9">
              <w:rPr>
                <w:sz w:val="30"/>
                <w:szCs w:val="28"/>
              </w:rPr>
              <w:t>Tomato (</w:t>
            </w:r>
            <w:proofErr w:type="spellStart"/>
            <w:r w:rsidRPr="00BE26D9">
              <w:rPr>
                <w:sz w:val="30"/>
                <w:szCs w:val="28"/>
              </w:rPr>
              <w:t>Lycopersicum</w:t>
            </w:r>
            <w:proofErr w:type="spellEnd"/>
            <w:r w:rsidRPr="00BE26D9">
              <w:rPr>
                <w:sz w:val="30"/>
                <w:szCs w:val="28"/>
              </w:rPr>
              <w:t xml:space="preserve"> </w:t>
            </w:r>
            <w:proofErr w:type="spellStart"/>
            <w:r w:rsidRPr="00BE26D9">
              <w:rPr>
                <w:sz w:val="30"/>
                <w:szCs w:val="28"/>
              </w:rPr>
              <w:t>esculentum</w:t>
            </w:r>
            <w:proofErr w:type="spellEnd"/>
            <w:r w:rsidRPr="00BE26D9">
              <w:rPr>
                <w:sz w:val="30"/>
                <w:szCs w:val="28"/>
              </w:rPr>
              <w:t>)</w:t>
            </w:r>
          </w:p>
        </w:tc>
        <w:tc>
          <w:tcPr>
            <w:tcW w:w="4680" w:type="dxa"/>
          </w:tcPr>
          <w:p w:rsidR="00324FD3" w:rsidRPr="00BE26D9" w:rsidRDefault="00324FD3" w:rsidP="007414AF">
            <w:pPr>
              <w:rPr>
                <w:sz w:val="30"/>
                <w:szCs w:val="28"/>
              </w:rPr>
            </w:pPr>
            <w:r w:rsidRPr="00BE26D9">
              <w:rPr>
                <w:sz w:val="30"/>
                <w:szCs w:val="28"/>
              </w:rPr>
              <w:t>Tomato canker, Bacterial canker</w:t>
            </w:r>
          </w:p>
        </w:tc>
      </w:tr>
      <w:tr w:rsidR="00324FD3" w:rsidRPr="00BE26D9" w:rsidTr="007414AF">
        <w:tc>
          <w:tcPr>
            <w:tcW w:w="828" w:type="dxa"/>
          </w:tcPr>
          <w:p w:rsidR="00324FD3" w:rsidRPr="00BE26D9" w:rsidRDefault="00324FD3" w:rsidP="007414AF">
            <w:pPr>
              <w:rPr>
                <w:sz w:val="30"/>
                <w:szCs w:val="28"/>
              </w:rPr>
            </w:pPr>
            <w:r w:rsidRPr="00BE26D9">
              <w:rPr>
                <w:sz w:val="30"/>
                <w:szCs w:val="28"/>
              </w:rPr>
              <w:t>33</w:t>
            </w:r>
          </w:p>
        </w:tc>
        <w:tc>
          <w:tcPr>
            <w:tcW w:w="4140" w:type="dxa"/>
          </w:tcPr>
          <w:p w:rsidR="00324FD3" w:rsidRPr="00BE26D9" w:rsidRDefault="00324FD3" w:rsidP="007414AF">
            <w:pPr>
              <w:rPr>
                <w:sz w:val="30"/>
                <w:szCs w:val="28"/>
              </w:rPr>
            </w:pPr>
            <w:r w:rsidRPr="00BE26D9">
              <w:rPr>
                <w:sz w:val="30"/>
                <w:szCs w:val="28"/>
              </w:rPr>
              <w:t xml:space="preserve">Sweet Potato (Ipomoea </w:t>
            </w:r>
            <w:proofErr w:type="spellStart"/>
            <w:r w:rsidRPr="00BE26D9">
              <w:rPr>
                <w:sz w:val="30"/>
                <w:szCs w:val="28"/>
              </w:rPr>
              <w:t>batalas</w:t>
            </w:r>
            <w:proofErr w:type="spellEnd"/>
            <w:r w:rsidRPr="00BE26D9">
              <w:rPr>
                <w:sz w:val="30"/>
                <w:szCs w:val="28"/>
              </w:rPr>
              <w:t xml:space="preserve">) </w:t>
            </w:r>
          </w:p>
        </w:tc>
        <w:tc>
          <w:tcPr>
            <w:tcW w:w="4680" w:type="dxa"/>
          </w:tcPr>
          <w:p w:rsidR="00324FD3" w:rsidRPr="00BE26D9" w:rsidRDefault="00324FD3" w:rsidP="007414AF">
            <w:pPr>
              <w:rPr>
                <w:sz w:val="30"/>
                <w:szCs w:val="28"/>
              </w:rPr>
            </w:pPr>
            <w:r w:rsidRPr="00BE26D9">
              <w:rPr>
                <w:sz w:val="30"/>
                <w:szCs w:val="28"/>
              </w:rPr>
              <w:t>Sweet potato dwarf, Sweet potato internal cork, Sweet potato feathery mottle, Sweet potato Russet crack</w:t>
            </w:r>
          </w:p>
        </w:tc>
      </w:tr>
      <w:tr w:rsidR="00324FD3" w:rsidRPr="00BE26D9" w:rsidTr="007414AF">
        <w:tc>
          <w:tcPr>
            <w:tcW w:w="828" w:type="dxa"/>
          </w:tcPr>
          <w:p w:rsidR="00324FD3" w:rsidRPr="00BE26D9" w:rsidRDefault="00324FD3" w:rsidP="007414AF">
            <w:pPr>
              <w:rPr>
                <w:sz w:val="30"/>
                <w:szCs w:val="28"/>
              </w:rPr>
            </w:pPr>
            <w:r w:rsidRPr="00BE26D9">
              <w:rPr>
                <w:sz w:val="30"/>
                <w:szCs w:val="28"/>
              </w:rPr>
              <w:t>34</w:t>
            </w:r>
          </w:p>
        </w:tc>
        <w:tc>
          <w:tcPr>
            <w:tcW w:w="4140" w:type="dxa"/>
          </w:tcPr>
          <w:p w:rsidR="00324FD3" w:rsidRPr="00BE26D9" w:rsidRDefault="00324FD3" w:rsidP="007414AF">
            <w:pPr>
              <w:rPr>
                <w:sz w:val="30"/>
                <w:szCs w:val="28"/>
              </w:rPr>
            </w:pPr>
            <w:r w:rsidRPr="00BE26D9">
              <w:rPr>
                <w:sz w:val="30"/>
                <w:szCs w:val="28"/>
              </w:rPr>
              <w:t>Silk Worm Eggs (</w:t>
            </w:r>
            <w:proofErr w:type="spellStart"/>
            <w:r w:rsidRPr="00BE26D9">
              <w:rPr>
                <w:sz w:val="30"/>
                <w:szCs w:val="28"/>
              </w:rPr>
              <w:t>Bombyx</w:t>
            </w:r>
            <w:proofErr w:type="spellEnd"/>
            <w:r w:rsidRPr="00BE26D9">
              <w:rPr>
                <w:sz w:val="30"/>
                <w:szCs w:val="28"/>
              </w:rPr>
              <w:t xml:space="preserve"> </w:t>
            </w:r>
            <w:proofErr w:type="spellStart"/>
            <w:r w:rsidRPr="00BE26D9">
              <w:rPr>
                <w:sz w:val="30"/>
                <w:szCs w:val="28"/>
              </w:rPr>
              <w:t>mori</w:t>
            </w:r>
            <w:proofErr w:type="spellEnd"/>
            <w:r w:rsidRPr="00BE26D9">
              <w:rPr>
                <w:sz w:val="30"/>
                <w:szCs w:val="28"/>
              </w:rPr>
              <w:t>)</w:t>
            </w:r>
          </w:p>
        </w:tc>
        <w:tc>
          <w:tcPr>
            <w:tcW w:w="4680" w:type="dxa"/>
          </w:tcPr>
          <w:p w:rsidR="00324FD3" w:rsidRPr="00BE26D9" w:rsidRDefault="00324FD3" w:rsidP="007414AF">
            <w:pPr>
              <w:rPr>
                <w:sz w:val="30"/>
                <w:szCs w:val="28"/>
              </w:rPr>
            </w:pPr>
            <w:proofErr w:type="spellStart"/>
            <w:r w:rsidRPr="00BE26D9">
              <w:rPr>
                <w:sz w:val="30"/>
                <w:szCs w:val="28"/>
              </w:rPr>
              <w:t>Muscardine</w:t>
            </w:r>
            <w:proofErr w:type="spellEnd"/>
            <w:r w:rsidRPr="00BE26D9">
              <w:rPr>
                <w:sz w:val="30"/>
                <w:szCs w:val="28"/>
              </w:rPr>
              <w:t xml:space="preserve"> spores (Botrytis </w:t>
            </w:r>
            <w:proofErr w:type="spellStart"/>
            <w:r w:rsidRPr="00BE26D9">
              <w:rPr>
                <w:sz w:val="30"/>
                <w:szCs w:val="28"/>
              </w:rPr>
              <w:t>bassiana</w:t>
            </w:r>
            <w:proofErr w:type="spellEnd"/>
            <w:r w:rsidRPr="00BE26D9">
              <w:rPr>
                <w:sz w:val="30"/>
                <w:szCs w:val="28"/>
              </w:rPr>
              <w:t>)</w:t>
            </w:r>
          </w:p>
        </w:tc>
      </w:tr>
    </w:tbl>
    <w:p w:rsidR="00324FD3" w:rsidRPr="00BE26D9" w:rsidRDefault="00324FD3" w:rsidP="00324FD3">
      <w:pPr>
        <w:rPr>
          <w:rFonts w:ascii="Calibri" w:eastAsia="Times New Roman" w:hAnsi="Calibri" w:cs="Times New Roman"/>
          <w:sz w:val="30"/>
          <w:szCs w:val="28"/>
        </w:rPr>
      </w:pPr>
    </w:p>
    <w:p w:rsidR="002F5A24" w:rsidRPr="00190F33" w:rsidRDefault="001F32B6" w:rsidP="002F5A24">
      <w:pPr>
        <w:autoSpaceDE w:val="0"/>
        <w:autoSpaceDN w:val="0"/>
        <w:adjustRightInd w:val="0"/>
        <w:jc w:val="both"/>
        <w:rPr>
          <w:b/>
          <w:sz w:val="30"/>
          <w:szCs w:val="28"/>
        </w:rPr>
      </w:pPr>
      <w:r w:rsidRPr="00BE26D9">
        <w:rPr>
          <w:sz w:val="30"/>
          <w:szCs w:val="28"/>
        </w:rPr>
        <w:t>7</w:t>
      </w:r>
      <w:r w:rsidRPr="00190F33">
        <w:rPr>
          <w:b/>
          <w:sz w:val="30"/>
          <w:szCs w:val="28"/>
        </w:rPr>
        <w:t>. Notification of Emergency Actions:</w:t>
      </w:r>
    </w:p>
    <w:p w:rsidR="001F32B6" w:rsidRPr="00BE26D9" w:rsidRDefault="001F32B6" w:rsidP="001F32B6">
      <w:pPr>
        <w:ind w:left="360"/>
        <w:jc w:val="both"/>
        <w:rPr>
          <w:sz w:val="30"/>
          <w:szCs w:val="28"/>
        </w:rPr>
      </w:pPr>
      <w:r w:rsidRPr="00BE26D9">
        <w:rPr>
          <w:sz w:val="30"/>
          <w:szCs w:val="28"/>
        </w:rPr>
        <w:t xml:space="preserve">As we did not intercept any quarantine and regulated non-quarantine pest we were not required to </w:t>
      </w:r>
      <w:r w:rsidR="00190F33" w:rsidRPr="00BE26D9">
        <w:rPr>
          <w:sz w:val="30"/>
          <w:szCs w:val="28"/>
        </w:rPr>
        <w:t>notify</w:t>
      </w:r>
      <w:r w:rsidRPr="00BE26D9">
        <w:rPr>
          <w:sz w:val="30"/>
          <w:szCs w:val="28"/>
        </w:rPr>
        <w:t xml:space="preserve"> and taking emergency actions. But in respect of our export mainly for the consignments of vegetables sometimes we get non-compliance notifications for we take prompt action.</w:t>
      </w:r>
    </w:p>
    <w:sectPr w:rsidR="001F32B6" w:rsidRPr="00BE26D9" w:rsidSect="00980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6D7"/>
    <w:multiLevelType w:val="hybridMultilevel"/>
    <w:tmpl w:val="37540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054A9"/>
    <w:multiLevelType w:val="hybridMultilevel"/>
    <w:tmpl w:val="26BA0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B7320E"/>
    <w:multiLevelType w:val="hybridMultilevel"/>
    <w:tmpl w:val="DE9CA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6C284D"/>
    <w:multiLevelType w:val="hybridMultilevel"/>
    <w:tmpl w:val="A956B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554F6"/>
    <w:rsid w:val="00017846"/>
    <w:rsid w:val="001167EA"/>
    <w:rsid w:val="00164BFB"/>
    <w:rsid w:val="00190F33"/>
    <w:rsid w:val="001F32B6"/>
    <w:rsid w:val="002F5A24"/>
    <w:rsid w:val="00324FD3"/>
    <w:rsid w:val="004E3985"/>
    <w:rsid w:val="005329FD"/>
    <w:rsid w:val="00536B52"/>
    <w:rsid w:val="008E45B9"/>
    <w:rsid w:val="00903F29"/>
    <w:rsid w:val="009554F6"/>
    <w:rsid w:val="00980C21"/>
    <w:rsid w:val="00BE26D9"/>
    <w:rsid w:val="00C65079"/>
    <w:rsid w:val="00CB7136"/>
    <w:rsid w:val="00CC6923"/>
    <w:rsid w:val="00EF0AE4"/>
    <w:rsid w:val="00F7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F6"/>
    <w:pPr>
      <w:ind w:left="720"/>
      <w:contextualSpacing/>
    </w:pPr>
  </w:style>
  <w:style w:type="table" w:styleId="TableGrid">
    <w:name w:val="Table Grid"/>
    <w:basedOn w:val="TableNormal"/>
    <w:rsid w:val="00324F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B0CC-2770-4278-A1D5-EA1701FB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DAE</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Aioub</dc:creator>
  <cp:keywords/>
  <dc:description/>
  <cp:lastModifiedBy>Aioub</cp:lastModifiedBy>
  <cp:revision>8</cp:revision>
  <dcterms:created xsi:type="dcterms:W3CDTF">2011-07-02T07:48:00Z</dcterms:created>
  <dcterms:modified xsi:type="dcterms:W3CDTF">2012-05-06T06:21:00Z</dcterms:modified>
</cp:coreProperties>
</file>