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19" w:rsidRPr="00B00EBF" w:rsidRDefault="00606019" w:rsidP="00606019">
      <w:pPr>
        <w:pStyle w:val="IPPHeadSection"/>
        <w:jc w:val="center"/>
      </w:pPr>
      <w:r w:rsidRPr="00B00EBF">
        <w:t>Commission on Phytosanitary Measures</w:t>
      </w:r>
    </w:p>
    <w:p w:rsidR="00606019" w:rsidRPr="00B00EBF" w:rsidRDefault="00606019" w:rsidP="00606019">
      <w:pPr>
        <w:pStyle w:val="IPPHeadSection"/>
        <w:jc w:val="center"/>
        <w:rPr>
          <w:u w:val="single"/>
        </w:rPr>
      </w:pPr>
      <w:r w:rsidRPr="00B00EBF">
        <w:rPr>
          <w:u w:val="single"/>
        </w:rPr>
        <w:t>Standards Committee</w:t>
      </w:r>
    </w:p>
    <w:p w:rsidR="00606019" w:rsidRPr="00B00EBF" w:rsidRDefault="004E2D39" w:rsidP="00606019">
      <w:pPr>
        <w:pStyle w:val="IPPHeading1"/>
        <w:jc w:val="center"/>
      </w:pPr>
      <w:r>
        <w:t>5-9 May 2014</w:t>
      </w:r>
    </w:p>
    <w:p w:rsidR="00606019" w:rsidRPr="00B00EBF" w:rsidRDefault="00606019" w:rsidP="00606019">
      <w:pPr>
        <w:pStyle w:val="IPPHeading1"/>
        <w:jc w:val="center"/>
      </w:pPr>
      <w:r w:rsidRPr="00B00EBF">
        <w:t>German Room C-269, FAO Headquarters, Rome, Italy</w:t>
      </w:r>
    </w:p>
    <w:p w:rsidR="00606019" w:rsidRPr="00E04003" w:rsidRDefault="004E2D39" w:rsidP="00606019">
      <w:pPr>
        <w:pStyle w:val="IPPNormal"/>
        <w:jc w:val="center"/>
      </w:pPr>
      <w:r>
        <w:t>5 May</w:t>
      </w:r>
      <w:r w:rsidR="00606019" w:rsidRPr="00E04003">
        <w:t xml:space="preserve"> start time: 10:00 </w:t>
      </w:r>
      <w:proofErr w:type="spellStart"/>
      <w:r w:rsidR="00606019" w:rsidRPr="00E04003">
        <w:t>hrs</w:t>
      </w:r>
      <w:proofErr w:type="spellEnd"/>
      <w:r w:rsidR="00606019" w:rsidRPr="00E04003">
        <w:t xml:space="preserve"> (coffee at 09:30hrs)</w:t>
      </w:r>
    </w:p>
    <w:p w:rsidR="00606019" w:rsidRPr="00E04003" w:rsidRDefault="00606019" w:rsidP="00CA145A">
      <w:pPr>
        <w:pStyle w:val="IPPNormal"/>
        <w:spacing w:after="0"/>
        <w:jc w:val="center"/>
      </w:pPr>
      <w:r w:rsidRPr="00E04003">
        <w:t xml:space="preserve">Daily Schedule: </w:t>
      </w:r>
      <w:r w:rsidRPr="00E04003">
        <w:br/>
        <w:t>Monday 10:00-13:00 and 15:00-18:00</w:t>
      </w:r>
    </w:p>
    <w:p w:rsidR="00606019" w:rsidRPr="00E04003" w:rsidRDefault="00606019" w:rsidP="00CA145A">
      <w:pPr>
        <w:pStyle w:val="IPPNormal"/>
        <w:spacing w:after="0"/>
        <w:jc w:val="center"/>
      </w:pPr>
      <w:r w:rsidRPr="00E04003">
        <w:t>Tuesday to Thursday 09:00-12:00 and 14:00-17:00</w:t>
      </w:r>
    </w:p>
    <w:p w:rsidR="00CA145A" w:rsidRDefault="00606019" w:rsidP="00CA145A">
      <w:pPr>
        <w:pStyle w:val="IPPNormal"/>
        <w:spacing w:after="0"/>
        <w:jc w:val="center"/>
      </w:pPr>
      <w:r w:rsidRPr="00E04003">
        <w:t>Friday 09:00-12:00 and 15:00-18:00</w:t>
      </w:r>
    </w:p>
    <w:p w:rsidR="00606019" w:rsidRPr="00E04003" w:rsidRDefault="00606019" w:rsidP="00606019">
      <w:pPr>
        <w:pStyle w:val="IPPNormal"/>
        <w:jc w:val="center"/>
      </w:pPr>
      <w:r w:rsidRPr="00E04003">
        <w:br/>
        <w:t>Coffee: Monday welcome coffee 9:30, Monday afternoon</w:t>
      </w:r>
      <w:r w:rsidR="00CA145A">
        <w:t xml:space="preserve"> and </w:t>
      </w:r>
      <w:r w:rsidRPr="00E04003">
        <w:t>Friday afternoon 16:30, rest of the week at 10:30 and 15:30</w:t>
      </w:r>
    </w:p>
    <w:p w:rsidR="00606019" w:rsidRDefault="00606019" w:rsidP="00606019">
      <w:pPr>
        <w:jc w:val="center"/>
        <w:rPr>
          <w:rFonts w:eastAsia="Times"/>
        </w:rPr>
      </w:pPr>
      <w:r w:rsidRPr="00E04003">
        <w:rPr>
          <w:rFonts w:eastAsia="Times"/>
        </w:rPr>
        <w:t xml:space="preserve">Monday </w:t>
      </w:r>
      <w:r w:rsidRPr="00E04003">
        <w:rPr>
          <w:rFonts w:eastAsia="Times"/>
          <w:b/>
          <w:bCs/>
        </w:rPr>
        <w:t>Cocktail</w:t>
      </w:r>
      <w:r w:rsidRPr="00E04003">
        <w:rPr>
          <w:rFonts w:eastAsia="Times"/>
        </w:rPr>
        <w:t xml:space="preserve"> 18:30</w:t>
      </w:r>
      <w:r w:rsidRPr="00E04003">
        <w:rPr>
          <w:rFonts w:eastAsia="Times"/>
        </w:rPr>
        <w:br/>
        <w:t xml:space="preserve">Wednesday </w:t>
      </w:r>
      <w:r w:rsidRPr="00E04003">
        <w:rPr>
          <w:rFonts w:eastAsia="Times"/>
          <w:b/>
          <w:bCs/>
        </w:rPr>
        <w:t>Dinner</w:t>
      </w:r>
      <w:r w:rsidRPr="00E04003">
        <w:rPr>
          <w:rFonts w:eastAsia="Times"/>
        </w:rPr>
        <w:t xml:space="preserve"> 19:30</w:t>
      </w:r>
    </w:p>
    <w:p w:rsidR="00606019" w:rsidRPr="00E04003" w:rsidRDefault="00845BA2" w:rsidP="00606019">
      <w:pPr>
        <w:pStyle w:val="IPPHeadSection"/>
        <w:jc w:val="center"/>
      </w:pPr>
      <w:r w:rsidRPr="00845BA2">
        <w:t>PROVISIONAL Agenda</w:t>
      </w:r>
    </w:p>
    <w:p w:rsidR="00606019" w:rsidRDefault="00606019" w:rsidP="00606019">
      <w:pPr>
        <w:jc w:val="center"/>
        <w:rPr>
          <w:rFonts w:eastAsia="Times"/>
          <w:bCs/>
          <w:i/>
          <w:iCs/>
        </w:rPr>
      </w:pPr>
      <w:r w:rsidRPr="00402B8E">
        <w:rPr>
          <w:rFonts w:eastAsia="Times"/>
          <w:bCs/>
          <w:i/>
          <w:iCs/>
        </w:rPr>
        <w:t xml:space="preserve">(Updated </w:t>
      </w:r>
      <w:r w:rsidR="004E2D39" w:rsidRPr="00402B8E">
        <w:rPr>
          <w:rFonts w:eastAsia="Times"/>
          <w:bCs/>
          <w:i/>
          <w:iCs/>
        </w:rPr>
        <w:t>2014-</w:t>
      </w:r>
      <w:r w:rsidR="001C3445">
        <w:rPr>
          <w:rFonts w:eastAsia="Times"/>
          <w:bCs/>
          <w:i/>
          <w:iCs/>
        </w:rPr>
        <w:t>04-</w:t>
      </w:r>
      <w:r w:rsidR="00596348">
        <w:rPr>
          <w:rFonts w:eastAsia="Times"/>
          <w:bCs/>
          <w:i/>
          <w:iCs/>
        </w:rPr>
        <w:t>1</w:t>
      </w:r>
      <w:r w:rsidR="00C95E5E">
        <w:rPr>
          <w:rFonts w:eastAsia="Times"/>
          <w:bCs/>
          <w:i/>
          <w:iCs/>
        </w:rPr>
        <w:t>7</w:t>
      </w:r>
      <w:r w:rsidR="002E2863" w:rsidRPr="00402B8E">
        <w:rPr>
          <w:rFonts w:eastAsia="Times"/>
          <w:bCs/>
          <w:i/>
          <w:iCs/>
        </w:rPr>
        <w:t>)</w:t>
      </w:r>
    </w:p>
    <w:p w:rsidR="002E567D" w:rsidRPr="00E04003" w:rsidRDefault="002E567D" w:rsidP="00606019">
      <w:pPr>
        <w:jc w:val="center"/>
        <w:rPr>
          <w:rFonts w:eastAsia="Times"/>
          <w:bCs/>
          <w:i/>
          <w:iCs/>
        </w:rPr>
      </w:pPr>
    </w:p>
    <w:tbl>
      <w:tblPr>
        <w:tblW w:w="8902" w:type="dxa"/>
        <w:jc w:val="center"/>
        <w:tblInd w:w="-2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902"/>
      </w:tblGrid>
      <w:tr w:rsidR="00943EAB" w:rsidRPr="00786576" w:rsidTr="00943EAB">
        <w:trPr>
          <w:cantSplit/>
          <w:tblHeader/>
          <w:jc w:val="center"/>
        </w:trPr>
        <w:tc>
          <w:tcPr>
            <w:tcW w:w="8902" w:type="dxa"/>
            <w:shd w:val="clear" w:color="auto" w:fill="000000"/>
            <w:vAlign w:val="center"/>
          </w:tcPr>
          <w:p w:rsidR="00943EAB" w:rsidRPr="00786576" w:rsidRDefault="00943EAB" w:rsidP="006C4068">
            <w:pPr>
              <w:pStyle w:val="IPPArial"/>
              <w:spacing w:after="120"/>
              <w:rPr>
                <w:b/>
                <w:color w:val="FFFFFF"/>
                <w:szCs w:val="18"/>
              </w:rPr>
            </w:pPr>
            <w:bookmarkStart w:id="0" w:name="_GoBack"/>
            <w:bookmarkEnd w:id="0"/>
            <w:r w:rsidRPr="00786576">
              <w:rPr>
                <w:b/>
                <w:color w:val="FFFFFF"/>
                <w:szCs w:val="18"/>
              </w:rPr>
              <w:t>AGENDA ITEM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shd w:val="clear" w:color="auto" w:fill="D9D9D9"/>
          </w:tcPr>
          <w:p w:rsidR="00943EAB" w:rsidRPr="00786576" w:rsidRDefault="00943EAB" w:rsidP="00184EDE">
            <w:pPr>
              <w:pStyle w:val="IPPArial"/>
              <w:numPr>
                <w:ilvl w:val="0"/>
                <w:numId w:val="34"/>
              </w:numPr>
              <w:spacing w:after="120"/>
              <w:rPr>
                <w:b/>
                <w:szCs w:val="18"/>
              </w:rPr>
            </w:pPr>
            <w:r w:rsidRPr="00786576">
              <w:rPr>
                <w:b/>
                <w:szCs w:val="18"/>
              </w:rPr>
              <w:t>Opening of the meeting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bottom w:val="nil"/>
            </w:tcBorders>
            <w:shd w:val="clear" w:color="auto" w:fill="auto"/>
          </w:tcPr>
          <w:p w:rsidR="00943EAB" w:rsidRDefault="00943EAB" w:rsidP="00D53632">
            <w:pPr>
              <w:pStyle w:val="IPPArial"/>
              <w:numPr>
                <w:ilvl w:val="1"/>
                <w:numId w:val="36"/>
              </w:numPr>
              <w:spacing w:after="120"/>
              <w:rPr>
                <w:szCs w:val="18"/>
              </w:rPr>
            </w:pPr>
            <w:r w:rsidRPr="00786576">
              <w:rPr>
                <w:szCs w:val="18"/>
              </w:rPr>
              <w:t>Welcome by the IPPC Secretariat</w:t>
            </w:r>
          </w:p>
          <w:p w:rsidR="00943EAB" w:rsidRPr="00786576" w:rsidRDefault="00943EAB" w:rsidP="00F92097">
            <w:pPr>
              <w:pStyle w:val="IPPArial"/>
              <w:numPr>
                <w:ilvl w:val="0"/>
                <w:numId w:val="11"/>
              </w:numPr>
              <w:spacing w:after="120"/>
              <w:rPr>
                <w:szCs w:val="18"/>
              </w:rPr>
            </w:pPr>
            <w:r w:rsidRPr="00F92097">
              <w:rPr>
                <w:szCs w:val="18"/>
              </w:rPr>
              <w:t>Welcome to new SC members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shd w:val="clear" w:color="auto" w:fill="auto"/>
          </w:tcPr>
          <w:p w:rsidR="00943EAB" w:rsidRPr="00786576" w:rsidRDefault="00943EAB" w:rsidP="00D53632">
            <w:pPr>
              <w:pStyle w:val="IPPArial"/>
              <w:numPr>
                <w:ilvl w:val="1"/>
                <w:numId w:val="36"/>
              </w:numPr>
              <w:spacing w:after="120"/>
              <w:rPr>
                <w:szCs w:val="18"/>
              </w:rPr>
            </w:pPr>
            <w:r w:rsidRPr="00786576">
              <w:rPr>
                <w:szCs w:val="18"/>
              </w:rPr>
              <w:t>Election of the Rapporteur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shd w:val="clear" w:color="auto" w:fill="auto"/>
          </w:tcPr>
          <w:p w:rsidR="00943EAB" w:rsidRPr="00786576" w:rsidRDefault="00943EAB" w:rsidP="00D53632">
            <w:pPr>
              <w:pStyle w:val="IPPArial"/>
              <w:numPr>
                <w:ilvl w:val="1"/>
                <w:numId w:val="36"/>
              </w:numPr>
              <w:spacing w:after="120"/>
              <w:rPr>
                <w:szCs w:val="18"/>
              </w:rPr>
            </w:pPr>
            <w:r w:rsidRPr="00786576">
              <w:rPr>
                <w:szCs w:val="18"/>
              </w:rPr>
              <w:t>Adoption of the Agenda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shd w:val="clear" w:color="auto" w:fill="D9D9D9"/>
          </w:tcPr>
          <w:p w:rsidR="00943EAB" w:rsidRPr="00786576" w:rsidRDefault="00943EAB" w:rsidP="00184EDE">
            <w:pPr>
              <w:pStyle w:val="IPPArial"/>
              <w:numPr>
                <w:ilvl w:val="0"/>
                <w:numId w:val="34"/>
              </w:numPr>
              <w:spacing w:after="120"/>
              <w:rPr>
                <w:b/>
                <w:szCs w:val="18"/>
              </w:rPr>
            </w:pPr>
            <w:r w:rsidRPr="00786576">
              <w:rPr>
                <w:b/>
                <w:szCs w:val="18"/>
              </w:rPr>
              <w:t>Administrative Matters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shd w:val="clear" w:color="auto" w:fill="auto"/>
          </w:tcPr>
          <w:p w:rsidR="00943EAB" w:rsidRPr="00786576" w:rsidRDefault="00943EAB" w:rsidP="00184EDE">
            <w:pPr>
              <w:pStyle w:val="IPPArial"/>
              <w:numPr>
                <w:ilvl w:val="0"/>
                <w:numId w:val="11"/>
              </w:numPr>
              <w:spacing w:after="120"/>
              <w:rPr>
                <w:szCs w:val="18"/>
              </w:rPr>
            </w:pPr>
            <w:r w:rsidRPr="00786576">
              <w:rPr>
                <w:szCs w:val="18"/>
              </w:rPr>
              <w:t>Documents List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shd w:val="clear" w:color="auto" w:fill="auto"/>
          </w:tcPr>
          <w:p w:rsidR="00943EAB" w:rsidRPr="00786576" w:rsidRDefault="00943EAB" w:rsidP="00184EDE">
            <w:pPr>
              <w:pStyle w:val="IPPArial"/>
              <w:numPr>
                <w:ilvl w:val="0"/>
                <w:numId w:val="12"/>
              </w:numPr>
              <w:spacing w:after="120"/>
              <w:rPr>
                <w:szCs w:val="18"/>
              </w:rPr>
            </w:pPr>
            <w:r w:rsidRPr="00786576">
              <w:rPr>
                <w:szCs w:val="18"/>
              </w:rPr>
              <w:t>Participants List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shd w:val="clear" w:color="auto" w:fill="auto"/>
          </w:tcPr>
          <w:p w:rsidR="00943EAB" w:rsidRPr="00786576" w:rsidRDefault="00943EAB" w:rsidP="00184EDE">
            <w:pPr>
              <w:pStyle w:val="IPPArial"/>
              <w:numPr>
                <w:ilvl w:val="0"/>
                <w:numId w:val="13"/>
              </w:numPr>
              <w:spacing w:after="120"/>
              <w:rPr>
                <w:szCs w:val="18"/>
              </w:rPr>
            </w:pPr>
            <w:r w:rsidRPr="00786576">
              <w:rPr>
                <w:szCs w:val="18"/>
              </w:rPr>
              <w:t>Local Information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bottom w:val="single" w:sz="4" w:space="0" w:color="auto"/>
            </w:tcBorders>
            <w:shd w:val="clear" w:color="auto" w:fill="D9D9D9"/>
          </w:tcPr>
          <w:p w:rsidR="00943EAB" w:rsidRPr="00786576" w:rsidRDefault="00943EAB" w:rsidP="00184EDE">
            <w:pPr>
              <w:pStyle w:val="IPPArial"/>
              <w:numPr>
                <w:ilvl w:val="0"/>
                <w:numId w:val="34"/>
              </w:numPr>
              <w:spacing w:after="120"/>
              <w:rPr>
                <w:b/>
                <w:szCs w:val="18"/>
              </w:rPr>
            </w:pPr>
            <w:r w:rsidRPr="00F36FC1">
              <w:rPr>
                <w:b/>
                <w:szCs w:val="18"/>
              </w:rPr>
              <w:t>Draft ISPMs f</w:t>
            </w:r>
            <w:r>
              <w:rPr>
                <w:b/>
                <w:szCs w:val="18"/>
              </w:rPr>
              <w:t>rom expert drafting groups (EWG/TP) for member consultation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Pr="00A92A51" w:rsidRDefault="00943EAB" w:rsidP="00A92A51">
            <w:pPr>
              <w:pStyle w:val="IPPArial"/>
              <w:spacing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3.1. </w:t>
            </w:r>
            <w:r w:rsidRPr="00A92A51">
              <w:rPr>
                <w:b/>
                <w:szCs w:val="18"/>
              </w:rPr>
              <w:t>International movement of seed (2009-003), Priority 1</w:t>
            </w:r>
          </w:p>
          <w:p w:rsidR="00943EAB" w:rsidRPr="00A045CB" w:rsidRDefault="00943EAB" w:rsidP="00A92A51">
            <w:pPr>
              <w:pStyle w:val="IPPArial"/>
              <w:numPr>
                <w:ilvl w:val="0"/>
                <w:numId w:val="1"/>
              </w:numPr>
              <w:tabs>
                <w:tab w:val="left" w:pos="1075"/>
              </w:tabs>
              <w:spacing w:after="120"/>
              <w:ind w:left="1075" w:hanging="425"/>
              <w:jc w:val="left"/>
              <w:rPr>
                <w:szCs w:val="18"/>
              </w:rPr>
            </w:pPr>
            <w:r w:rsidRPr="00A045CB">
              <w:rPr>
                <w:szCs w:val="18"/>
              </w:rPr>
              <w:t xml:space="preserve">Steward: </w:t>
            </w:r>
            <w:r>
              <w:rPr>
                <w:szCs w:val="18"/>
              </w:rPr>
              <w:t>Julie ALIAGA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Pr="00E24133" w:rsidRDefault="00943EAB" w:rsidP="00F472C4">
            <w:pPr>
              <w:pStyle w:val="IPPArial"/>
              <w:numPr>
                <w:ilvl w:val="0"/>
                <w:numId w:val="37"/>
              </w:num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Specification 54 (for information)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Pr="00E24133" w:rsidRDefault="00943EAB" w:rsidP="00F472C4">
            <w:pPr>
              <w:pStyle w:val="IPPArial"/>
              <w:numPr>
                <w:ilvl w:val="0"/>
                <w:numId w:val="37"/>
              </w:numPr>
              <w:spacing w:after="120"/>
              <w:jc w:val="left"/>
              <w:rPr>
                <w:szCs w:val="18"/>
              </w:rPr>
            </w:pPr>
            <w:r w:rsidRPr="00E24133">
              <w:rPr>
                <w:szCs w:val="18"/>
              </w:rPr>
              <w:t>Update from the Expert working group</w:t>
            </w:r>
            <w:r>
              <w:rPr>
                <w:szCs w:val="18"/>
              </w:rPr>
              <w:t xml:space="preserve"> (EWG)</w:t>
            </w:r>
          </w:p>
          <w:p w:rsidR="00943EAB" w:rsidRDefault="00943EAB" w:rsidP="00184EDE">
            <w:pPr>
              <w:pStyle w:val="IPPArial"/>
              <w:numPr>
                <w:ilvl w:val="1"/>
                <w:numId w:val="4"/>
              </w:numPr>
              <w:spacing w:after="120"/>
              <w:jc w:val="left"/>
              <w:rPr>
                <w:szCs w:val="18"/>
              </w:rPr>
            </w:pPr>
            <w:r w:rsidRPr="00E24133">
              <w:rPr>
                <w:szCs w:val="18"/>
              </w:rPr>
              <w:t>Report (</w:t>
            </w:r>
            <w:r>
              <w:rPr>
                <w:szCs w:val="18"/>
              </w:rPr>
              <w:t>1-5 July 2014</w:t>
            </w:r>
            <w:r w:rsidRPr="00E24133">
              <w:rPr>
                <w:szCs w:val="18"/>
              </w:rPr>
              <w:t>)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AB" w:rsidRPr="00A045CB" w:rsidRDefault="00943EAB" w:rsidP="00774358">
            <w:pPr>
              <w:pStyle w:val="IPPArial"/>
              <w:numPr>
                <w:ilvl w:val="0"/>
                <w:numId w:val="37"/>
              </w:numPr>
              <w:spacing w:after="120"/>
              <w:jc w:val="left"/>
              <w:rPr>
                <w:rFonts w:cs="Arial"/>
                <w:b/>
                <w:szCs w:val="18"/>
              </w:rPr>
            </w:pPr>
            <w:r>
              <w:rPr>
                <w:szCs w:val="18"/>
              </w:rPr>
              <w:t>TPG comments on consistency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Pr="00A92A51" w:rsidRDefault="00943EAB" w:rsidP="00184EDE">
            <w:pPr>
              <w:pStyle w:val="IPPArial"/>
              <w:spacing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3.2. </w:t>
            </w:r>
            <w:r w:rsidRPr="00A92A51">
              <w:rPr>
                <w:b/>
                <w:szCs w:val="18"/>
              </w:rPr>
              <w:t>Minimizing pest movement by sea containers (2008-001), Priority 1</w:t>
            </w:r>
          </w:p>
          <w:p w:rsidR="00943EAB" w:rsidRPr="00A045CB" w:rsidRDefault="00943EAB" w:rsidP="003C2DDF">
            <w:pPr>
              <w:pStyle w:val="IPPArial"/>
              <w:numPr>
                <w:ilvl w:val="0"/>
                <w:numId w:val="1"/>
              </w:numPr>
              <w:tabs>
                <w:tab w:val="left" w:pos="1075"/>
              </w:tabs>
              <w:spacing w:after="120"/>
              <w:ind w:left="1075" w:hanging="425"/>
              <w:jc w:val="left"/>
              <w:rPr>
                <w:rFonts w:cs="Arial"/>
                <w:b/>
                <w:szCs w:val="18"/>
              </w:rPr>
            </w:pPr>
            <w:r w:rsidRPr="00A045CB">
              <w:rPr>
                <w:szCs w:val="18"/>
              </w:rPr>
              <w:t>Steward: John HEDLEY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Default="00943EAB" w:rsidP="0096057D">
            <w:pPr>
              <w:pStyle w:val="IPPArial"/>
              <w:numPr>
                <w:ilvl w:val="0"/>
                <w:numId w:val="37"/>
              </w:num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lastRenderedPageBreak/>
              <w:t>Specification 51 (for information)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Pr="00F472C4" w:rsidRDefault="00943EAB" w:rsidP="00C94A21">
            <w:pPr>
              <w:pStyle w:val="IPPArial"/>
              <w:numPr>
                <w:ilvl w:val="0"/>
                <w:numId w:val="37"/>
              </w:num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Update from CPM-9 (2014) on sea containers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Default="00943EAB" w:rsidP="00F176A3">
            <w:pPr>
              <w:pStyle w:val="IPPArial"/>
              <w:numPr>
                <w:ilvl w:val="0"/>
                <w:numId w:val="37"/>
              </w:num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Review of the sea containers survey proposal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Pr="00786576" w:rsidRDefault="00943EAB" w:rsidP="00F472C4">
            <w:pPr>
              <w:pStyle w:val="IPPArial"/>
              <w:numPr>
                <w:ilvl w:val="0"/>
                <w:numId w:val="37"/>
              </w:numPr>
              <w:spacing w:after="120"/>
              <w:jc w:val="left"/>
              <w:rPr>
                <w:szCs w:val="18"/>
              </w:rPr>
            </w:pPr>
            <w:r w:rsidRPr="00786576">
              <w:rPr>
                <w:szCs w:val="18"/>
              </w:rPr>
              <w:t xml:space="preserve">Compiled </w:t>
            </w:r>
            <w:r>
              <w:rPr>
                <w:szCs w:val="18"/>
              </w:rPr>
              <w:t xml:space="preserve">general </w:t>
            </w:r>
            <w:r w:rsidRPr="00786576">
              <w:rPr>
                <w:szCs w:val="18"/>
              </w:rPr>
              <w:t xml:space="preserve">comments </w:t>
            </w:r>
            <w:r>
              <w:rPr>
                <w:szCs w:val="18"/>
              </w:rPr>
              <w:t>on the preliminary draft standard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Pr="00F472C4" w:rsidRDefault="00943EAB" w:rsidP="008F233E">
            <w:pPr>
              <w:pStyle w:val="IPPArial"/>
              <w:numPr>
                <w:ilvl w:val="0"/>
                <w:numId w:val="37"/>
              </w:numPr>
              <w:spacing w:after="120"/>
              <w:jc w:val="left"/>
              <w:rPr>
                <w:szCs w:val="18"/>
              </w:rPr>
            </w:pPr>
            <w:r w:rsidRPr="00786576">
              <w:rPr>
                <w:szCs w:val="18"/>
              </w:rPr>
              <w:t>Steward’s response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Pr="00786576" w:rsidRDefault="00943EAB" w:rsidP="008F233E">
            <w:pPr>
              <w:pStyle w:val="IPPArial"/>
              <w:numPr>
                <w:ilvl w:val="0"/>
                <w:numId w:val="37"/>
              </w:numPr>
              <w:spacing w:after="120"/>
              <w:jc w:val="left"/>
              <w:rPr>
                <w:szCs w:val="18"/>
              </w:rPr>
            </w:pPr>
            <w:r>
              <w:t>C</w:t>
            </w:r>
            <w:r w:rsidRPr="00281A86">
              <w:t>onsistency issues raised by the TPG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Default="00943EAB" w:rsidP="00184EDE">
            <w:pPr>
              <w:pStyle w:val="IPPArial"/>
              <w:spacing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3.3. </w:t>
            </w:r>
            <w:r w:rsidRPr="00184EDE">
              <w:rPr>
                <w:b/>
                <w:szCs w:val="18"/>
              </w:rPr>
              <w:t>International movement of used vehicles, machinery and equipment</w:t>
            </w:r>
            <w:r w:rsidRPr="00184EDE" w:rsidDel="000E137C">
              <w:rPr>
                <w:b/>
                <w:szCs w:val="18"/>
              </w:rPr>
              <w:t xml:space="preserve"> </w:t>
            </w:r>
            <w:r w:rsidRPr="00184EDE">
              <w:rPr>
                <w:b/>
                <w:szCs w:val="18"/>
              </w:rPr>
              <w:t>(2006-004), Priority 3</w:t>
            </w:r>
          </w:p>
          <w:p w:rsidR="00943EAB" w:rsidRPr="003C2DDF" w:rsidRDefault="00943EAB" w:rsidP="00184EDE">
            <w:pPr>
              <w:pStyle w:val="IPPArial"/>
              <w:numPr>
                <w:ilvl w:val="0"/>
                <w:numId w:val="1"/>
              </w:numPr>
              <w:tabs>
                <w:tab w:val="left" w:pos="1075"/>
              </w:tabs>
              <w:spacing w:after="120"/>
              <w:ind w:left="1075" w:hanging="425"/>
              <w:jc w:val="left"/>
              <w:rPr>
                <w:szCs w:val="18"/>
              </w:rPr>
            </w:pPr>
            <w:r w:rsidRPr="00A045CB">
              <w:rPr>
                <w:szCs w:val="18"/>
              </w:rPr>
              <w:t xml:space="preserve">Steward: </w:t>
            </w:r>
            <w:proofErr w:type="spellStart"/>
            <w:r>
              <w:rPr>
                <w:szCs w:val="18"/>
              </w:rPr>
              <w:t>Ngatoko</w:t>
            </w:r>
            <w:proofErr w:type="spellEnd"/>
            <w:r>
              <w:rPr>
                <w:szCs w:val="18"/>
              </w:rPr>
              <w:t xml:space="preserve"> NGATOKO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Pr="00E24133" w:rsidRDefault="00943EAB" w:rsidP="00F472C4">
            <w:pPr>
              <w:pStyle w:val="IPPArial"/>
              <w:numPr>
                <w:ilvl w:val="0"/>
                <w:numId w:val="37"/>
              </w:num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Specification 48 (for information)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Pr="00E24133" w:rsidRDefault="00943EAB" w:rsidP="00F472C4">
            <w:pPr>
              <w:pStyle w:val="IPPArial"/>
              <w:numPr>
                <w:ilvl w:val="0"/>
                <w:numId w:val="37"/>
              </w:numPr>
              <w:spacing w:after="120"/>
              <w:jc w:val="left"/>
              <w:rPr>
                <w:szCs w:val="18"/>
              </w:rPr>
            </w:pPr>
            <w:r w:rsidRPr="00E24133">
              <w:rPr>
                <w:szCs w:val="18"/>
              </w:rPr>
              <w:t>Update from the Expert working group</w:t>
            </w:r>
            <w:r>
              <w:rPr>
                <w:szCs w:val="18"/>
              </w:rPr>
              <w:t xml:space="preserve"> (EWG)</w:t>
            </w:r>
          </w:p>
          <w:p w:rsidR="00943EAB" w:rsidRDefault="00943EAB" w:rsidP="00184EDE">
            <w:pPr>
              <w:pStyle w:val="IPPArial"/>
              <w:numPr>
                <w:ilvl w:val="1"/>
                <w:numId w:val="4"/>
              </w:numPr>
              <w:spacing w:after="120"/>
              <w:jc w:val="left"/>
              <w:rPr>
                <w:szCs w:val="18"/>
              </w:rPr>
            </w:pPr>
            <w:r w:rsidRPr="00E24133">
              <w:rPr>
                <w:szCs w:val="18"/>
              </w:rPr>
              <w:t>Report (</w:t>
            </w:r>
            <w:r>
              <w:rPr>
                <w:szCs w:val="18"/>
              </w:rPr>
              <w:t>27-31 May 2013</w:t>
            </w:r>
            <w:r w:rsidRPr="00E24133">
              <w:rPr>
                <w:szCs w:val="18"/>
              </w:rPr>
              <w:t>)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AB" w:rsidRPr="00A045CB" w:rsidRDefault="00943EAB" w:rsidP="00774358">
            <w:pPr>
              <w:pStyle w:val="IPPArial"/>
              <w:numPr>
                <w:ilvl w:val="0"/>
                <w:numId w:val="37"/>
              </w:numPr>
              <w:spacing w:after="120"/>
              <w:jc w:val="left"/>
              <w:rPr>
                <w:rFonts w:cs="Arial"/>
                <w:b/>
                <w:szCs w:val="18"/>
              </w:rPr>
            </w:pPr>
            <w:r>
              <w:rPr>
                <w:szCs w:val="18"/>
              </w:rPr>
              <w:t xml:space="preserve">TPG comments on consistency 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Default="00943EAB" w:rsidP="00184EDE">
            <w:pPr>
              <w:pStyle w:val="IPPArial"/>
              <w:spacing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3.4. </w:t>
            </w:r>
            <w:proofErr w:type="spellStart"/>
            <w:r w:rsidRPr="00184EDE">
              <w:rPr>
                <w:b/>
                <w:szCs w:val="18"/>
              </w:rPr>
              <w:t>Phytosanitary</w:t>
            </w:r>
            <w:proofErr w:type="spellEnd"/>
            <w:r w:rsidRPr="00184EDE">
              <w:rPr>
                <w:b/>
                <w:szCs w:val="18"/>
              </w:rPr>
              <w:t xml:space="preserve"> pre-import clearance (2005-003)</w:t>
            </w:r>
            <w:r>
              <w:rPr>
                <w:b/>
                <w:szCs w:val="18"/>
              </w:rPr>
              <w:t xml:space="preserve">, </w:t>
            </w:r>
            <w:r w:rsidRPr="00184EDE">
              <w:rPr>
                <w:b/>
                <w:szCs w:val="18"/>
              </w:rPr>
              <w:t>Priority 3</w:t>
            </w:r>
          </w:p>
          <w:p w:rsidR="00943EAB" w:rsidRPr="00786576" w:rsidRDefault="00943EAB" w:rsidP="00184EDE">
            <w:pPr>
              <w:pStyle w:val="IPPArial"/>
              <w:numPr>
                <w:ilvl w:val="0"/>
                <w:numId w:val="1"/>
              </w:numPr>
              <w:tabs>
                <w:tab w:val="left" w:pos="1075"/>
              </w:tabs>
              <w:spacing w:after="120"/>
              <w:ind w:left="1075" w:hanging="425"/>
              <w:jc w:val="left"/>
              <w:rPr>
                <w:b/>
                <w:szCs w:val="18"/>
              </w:rPr>
            </w:pPr>
            <w:r w:rsidRPr="00A045CB">
              <w:rPr>
                <w:szCs w:val="18"/>
              </w:rPr>
              <w:t>Steward: Marie-Claude FOREST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Default="00943EAB" w:rsidP="00C94A21">
            <w:pPr>
              <w:pStyle w:val="IPPArial"/>
              <w:numPr>
                <w:ilvl w:val="0"/>
                <w:numId w:val="37"/>
              </w:num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Specification 42 (for information)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Pr="00786576" w:rsidRDefault="00943EAB" w:rsidP="00F472C4">
            <w:pPr>
              <w:pStyle w:val="IPPArial"/>
              <w:numPr>
                <w:ilvl w:val="0"/>
                <w:numId w:val="37"/>
              </w:numPr>
              <w:spacing w:after="120"/>
              <w:jc w:val="left"/>
              <w:rPr>
                <w:b/>
                <w:szCs w:val="18"/>
              </w:rPr>
            </w:pPr>
            <w:r>
              <w:rPr>
                <w:szCs w:val="18"/>
              </w:rPr>
              <w:t>Update from the SC forum (January 2014) - Concepts linked to pre-clearance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AB" w:rsidRDefault="00943EAB" w:rsidP="00F472C4">
            <w:pPr>
              <w:pStyle w:val="IPPArial"/>
              <w:numPr>
                <w:ilvl w:val="0"/>
                <w:numId w:val="37"/>
              </w:numPr>
              <w:spacing w:after="120"/>
              <w:jc w:val="left"/>
              <w:rPr>
                <w:szCs w:val="18"/>
              </w:rPr>
            </w:pPr>
            <w:r>
              <w:t>Proposed revision of Specification 42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Pr="00195B5D" w:rsidRDefault="00943EAB" w:rsidP="00195B5D">
            <w:pPr>
              <w:pStyle w:val="IPPArial"/>
              <w:spacing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3.5. </w:t>
            </w:r>
            <w:r w:rsidRPr="00195B5D">
              <w:rPr>
                <w:b/>
                <w:szCs w:val="18"/>
              </w:rPr>
              <w:t xml:space="preserve">Amendments to ISPM 5 (Glossary of </w:t>
            </w:r>
            <w:proofErr w:type="spellStart"/>
            <w:r w:rsidRPr="00195B5D">
              <w:rPr>
                <w:b/>
                <w:szCs w:val="18"/>
              </w:rPr>
              <w:t>phytosanitary</w:t>
            </w:r>
            <w:proofErr w:type="spellEnd"/>
            <w:r w:rsidRPr="00195B5D">
              <w:rPr>
                <w:b/>
                <w:szCs w:val="18"/>
              </w:rPr>
              <w:t xml:space="preserve"> terms) (1994-001)</w:t>
            </w:r>
          </w:p>
          <w:p w:rsidR="00943EAB" w:rsidRDefault="00943EAB" w:rsidP="001F00BE">
            <w:pPr>
              <w:pStyle w:val="IPPArial"/>
              <w:numPr>
                <w:ilvl w:val="0"/>
                <w:numId w:val="1"/>
              </w:numPr>
              <w:tabs>
                <w:tab w:val="left" w:pos="1075"/>
              </w:tabs>
              <w:spacing w:after="120"/>
              <w:ind w:left="1075" w:hanging="425"/>
              <w:jc w:val="left"/>
              <w:rPr>
                <w:szCs w:val="18"/>
              </w:rPr>
            </w:pPr>
            <w:r w:rsidRPr="00A045CB">
              <w:rPr>
                <w:szCs w:val="18"/>
              </w:rPr>
              <w:t>Steward: John HEDLEY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3EAB" w:rsidRPr="007F7F08" w:rsidRDefault="00943EAB" w:rsidP="007F7F08">
            <w:pPr>
              <w:pStyle w:val="IPPArial"/>
              <w:numPr>
                <w:ilvl w:val="0"/>
                <w:numId w:val="34"/>
              </w:numPr>
              <w:spacing w:after="120"/>
              <w:rPr>
                <w:b/>
                <w:szCs w:val="18"/>
              </w:rPr>
            </w:pPr>
            <w:r w:rsidRPr="00786576">
              <w:rPr>
                <w:b/>
                <w:szCs w:val="18"/>
              </w:rPr>
              <w:t>Draft specifications for review of member comments and approval by the SC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Pr="00786576" w:rsidRDefault="00943EAB" w:rsidP="007F7F08">
            <w:pPr>
              <w:pStyle w:val="IPPArial"/>
              <w:spacing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>4.1.</w:t>
            </w:r>
            <w:r w:rsidRPr="00786576">
              <w:rPr>
                <w:b/>
                <w:szCs w:val="18"/>
              </w:rPr>
              <w:t xml:space="preserve"> International movement of grain (2008-007), Priority 1</w:t>
            </w:r>
          </w:p>
          <w:p w:rsidR="00943EAB" w:rsidRDefault="00943EAB" w:rsidP="007F7F08">
            <w:pPr>
              <w:pStyle w:val="IPPArial"/>
              <w:numPr>
                <w:ilvl w:val="0"/>
                <w:numId w:val="10"/>
              </w:numPr>
              <w:spacing w:after="120"/>
              <w:rPr>
                <w:b/>
                <w:szCs w:val="18"/>
                <w:lang w:eastAsia="ar-SA"/>
              </w:rPr>
            </w:pPr>
            <w:r w:rsidRPr="00786576">
              <w:rPr>
                <w:szCs w:val="18"/>
              </w:rPr>
              <w:t xml:space="preserve">Steward: </w:t>
            </w:r>
            <w:r w:rsidRPr="00786576">
              <w:rPr>
                <w:szCs w:val="18"/>
                <w:lang w:val="da-DK"/>
              </w:rPr>
              <w:t xml:space="preserve">Ruth </w:t>
            </w:r>
            <w:r w:rsidRPr="007F7F08">
              <w:rPr>
                <w:szCs w:val="18"/>
                <w:lang w:val="da-DK"/>
              </w:rPr>
              <w:t>WOOD</w:t>
            </w:r>
            <w:r>
              <w:rPr>
                <w:szCs w:val="18"/>
                <w:lang w:val="da-DK"/>
              </w:rPr>
              <w:t>E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Pr="00786576" w:rsidRDefault="00943EAB" w:rsidP="001335FB">
            <w:pPr>
              <w:pStyle w:val="IPPArial"/>
              <w:numPr>
                <w:ilvl w:val="0"/>
                <w:numId w:val="37"/>
              </w:num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Update from CPM-9 (2014) on the “grain” topic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AB" w:rsidRPr="00F472C4" w:rsidRDefault="00943EAB" w:rsidP="00F472C4">
            <w:pPr>
              <w:pStyle w:val="IPPArial"/>
              <w:numPr>
                <w:ilvl w:val="0"/>
                <w:numId w:val="37"/>
              </w:numPr>
              <w:spacing w:after="120"/>
              <w:jc w:val="left"/>
              <w:rPr>
                <w:szCs w:val="18"/>
              </w:rPr>
            </w:pPr>
            <w:r w:rsidRPr="00786576">
              <w:rPr>
                <w:szCs w:val="18"/>
              </w:rPr>
              <w:t>Compiled comments (including Steward’s response)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Default="00943EAB" w:rsidP="00F16A67">
            <w:pPr>
              <w:pStyle w:val="IPPArial"/>
              <w:spacing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>4.2.</w:t>
            </w:r>
            <w:r w:rsidRPr="00AB0587">
              <w:rPr>
                <w:b/>
                <w:szCs w:val="18"/>
              </w:rPr>
              <w:t xml:space="preserve"> Revision </w:t>
            </w:r>
            <w:r>
              <w:rPr>
                <w:b/>
                <w:szCs w:val="18"/>
              </w:rPr>
              <w:t>o</w:t>
            </w:r>
            <w:r w:rsidRPr="00AB0587">
              <w:rPr>
                <w:b/>
                <w:szCs w:val="18"/>
              </w:rPr>
              <w:t>f I</w:t>
            </w:r>
            <w:r>
              <w:rPr>
                <w:b/>
                <w:szCs w:val="18"/>
              </w:rPr>
              <w:t xml:space="preserve">SPM </w:t>
            </w:r>
            <w:r w:rsidRPr="00AB0587">
              <w:rPr>
                <w:b/>
                <w:szCs w:val="18"/>
              </w:rPr>
              <w:t xml:space="preserve">6:1997 - Guidelines </w:t>
            </w:r>
            <w:r>
              <w:rPr>
                <w:b/>
                <w:szCs w:val="18"/>
              </w:rPr>
              <w:t>f</w:t>
            </w:r>
            <w:r w:rsidRPr="00AB0587">
              <w:rPr>
                <w:b/>
                <w:szCs w:val="18"/>
              </w:rPr>
              <w:t>or Surveillance (2009-004)</w:t>
            </w:r>
            <w:r>
              <w:rPr>
                <w:b/>
                <w:szCs w:val="18"/>
              </w:rPr>
              <w:t>, Priority 1</w:t>
            </w:r>
          </w:p>
          <w:p w:rsidR="00943EAB" w:rsidRDefault="00943EAB" w:rsidP="007F7F08">
            <w:pPr>
              <w:pStyle w:val="IPPArial"/>
              <w:numPr>
                <w:ilvl w:val="0"/>
                <w:numId w:val="9"/>
              </w:numPr>
              <w:spacing w:after="120"/>
              <w:rPr>
                <w:b/>
                <w:szCs w:val="18"/>
                <w:lang w:eastAsia="ar-SA"/>
              </w:rPr>
            </w:pPr>
            <w:r w:rsidRPr="00786576">
              <w:rPr>
                <w:szCs w:val="18"/>
              </w:rPr>
              <w:t xml:space="preserve">Steward: </w:t>
            </w:r>
            <w:r w:rsidRPr="00AB0587">
              <w:rPr>
                <w:szCs w:val="18"/>
              </w:rPr>
              <w:t xml:space="preserve">John </w:t>
            </w:r>
            <w:r w:rsidRPr="00BD020D">
              <w:rPr>
                <w:szCs w:val="18"/>
              </w:rPr>
              <w:t>HEDLEY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AB" w:rsidRPr="00F472C4" w:rsidRDefault="00943EAB" w:rsidP="00F472C4">
            <w:pPr>
              <w:pStyle w:val="IPPArial"/>
              <w:numPr>
                <w:ilvl w:val="0"/>
                <w:numId w:val="37"/>
              </w:numPr>
              <w:spacing w:after="120"/>
              <w:jc w:val="left"/>
              <w:rPr>
                <w:szCs w:val="18"/>
              </w:rPr>
            </w:pPr>
            <w:r w:rsidRPr="00786576">
              <w:rPr>
                <w:szCs w:val="18"/>
              </w:rPr>
              <w:t>Compiled comments (including Steward’s response)</w:t>
            </w:r>
          </w:p>
        </w:tc>
      </w:tr>
      <w:tr w:rsidR="00943EAB" w:rsidRPr="00F16A67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3EAB" w:rsidRPr="00F16A67" w:rsidRDefault="00943EAB" w:rsidP="00F16A67">
            <w:pPr>
              <w:pStyle w:val="IPPArial"/>
              <w:numPr>
                <w:ilvl w:val="0"/>
                <w:numId w:val="34"/>
              </w:numPr>
              <w:spacing w:after="120"/>
              <w:rPr>
                <w:b/>
                <w:szCs w:val="18"/>
              </w:rPr>
            </w:pPr>
            <w:r w:rsidRPr="00786576">
              <w:rPr>
                <w:b/>
                <w:szCs w:val="18"/>
              </w:rPr>
              <w:t>List of Topics for IPPC standards</w:t>
            </w:r>
          </w:p>
        </w:tc>
      </w:tr>
      <w:tr w:rsidR="00943EAB" w:rsidRPr="00786576" w:rsidTr="00943EAB">
        <w:trPr>
          <w:cantSplit/>
          <w:trHeight w:val="124"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AB" w:rsidRDefault="00943EAB" w:rsidP="00417308">
            <w:pPr>
              <w:pStyle w:val="IPPArial"/>
              <w:spacing w:after="120"/>
              <w:rPr>
                <w:noProof/>
                <w:szCs w:val="18"/>
              </w:rPr>
            </w:pPr>
            <w:r>
              <w:rPr>
                <w:szCs w:val="18"/>
              </w:rPr>
              <w:t>5.1. Update from CPM-9 (2014) and review of</w:t>
            </w:r>
            <w:r w:rsidRPr="00786576">
              <w:rPr>
                <w:szCs w:val="18"/>
              </w:rPr>
              <w:t xml:space="preserve"> the </w:t>
            </w:r>
            <w:r w:rsidRPr="00845BA2">
              <w:rPr>
                <w:i/>
                <w:szCs w:val="18"/>
              </w:rPr>
              <w:t>List of topics for IPPC standards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AB" w:rsidRDefault="00943EAB" w:rsidP="001335FB">
            <w:pPr>
              <w:pStyle w:val="IPPArial"/>
              <w:spacing w:after="120"/>
              <w:rPr>
                <w:noProof/>
                <w:szCs w:val="18"/>
              </w:rPr>
            </w:pPr>
            <w:r>
              <w:rPr>
                <w:szCs w:val="18"/>
              </w:rPr>
              <w:t>5.2.</w:t>
            </w:r>
            <w:r w:rsidRPr="00786576">
              <w:rPr>
                <w:szCs w:val="18"/>
              </w:rPr>
              <w:t xml:space="preserve"> Adjustments to stewards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3EAB" w:rsidRPr="00F16A67" w:rsidRDefault="00943EAB" w:rsidP="00F16A67">
            <w:pPr>
              <w:pStyle w:val="IPPArial"/>
              <w:numPr>
                <w:ilvl w:val="0"/>
                <w:numId w:val="34"/>
              </w:numPr>
              <w:spacing w:after="120"/>
              <w:rPr>
                <w:b/>
                <w:szCs w:val="18"/>
              </w:rPr>
            </w:pPr>
            <w:r w:rsidRPr="00786576">
              <w:rPr>
                <w:b/>
                <w:szCs w:val="18"/>
              </w:rPr>
              <w:t>Draft specifications for approval for member consultation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Pr="00F16A67" w:rsidRDefault="00943EAB" w:rsidP="00F16A67">
            <w:pPr>
              <w:pStyle w:val="IPPArial"/>
              <w:spacing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6.1. </w:t>
            </w:r>
            <w:r w:rsidRPr="00F16A67">
              <w:rPr>
                <w:b/>
                <w:szCs w:val="18"/>
              </w:rPr>
              <w:t xml:space="preserve">Use of permits as import authorization (Annex to ISPM 20:2004 Guidelines for a </w:t>
            </w:r>
            <w:proofErr w:type="spellStart"/>
            <w:r w:rsidRPr="00F16A67">
              <w:rPr>
                <w:b/>
                <w:szCs w:val="18"/>
              </w:rPr>
              <w:t>phytosanitary</w:t>
            </w:r>
            <w:proofErr w:type="spellEnd"/>
            <w:r w:rsidRPr="00F16A67">
              <w:rPr>
                <w:b/>
                <w:szCs w:val="18"/>
              </w:rPr>
              <w:t xml:space="preserve"> import regulatory system) (2008-006), Priority 3</w:t>
            </w:r>
          </w:p>
          <w:p w:rsidR="00943EAB" w:rsidRPr="00786576" w:rsidRDefault="00943EAB" w:rsidP="00F16A67">
            <w:pPr>
              <w:pStyle w:val="IPPArial"/>
              <w:numPr>
                <w:ilvl w:val="0"/>
                <w:numId w:val="9"/>
              </w:numPr>
              <w:spacing w:after="120"/>
              <w:rPr>
                <w:b/>
                <w:szCs w:val="18"/>
              </w:rPr>
            </w:pPr>
            <w:r w:rsidRPr="00634781">
              <w:rPr>
                <w:szCs w:val="18"/>
              </w:rPr>
              <w:t>Steward:</w:t>
            </w:r>
            <w:r w:rsidRPr="00F16A67">
              <w:rPr>
                <w:szCs w:val="18"/>
              </w:rPr>
              <w:t xml:space="preserve"> Piotr WLODARCZYK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Default="00943EAB" w:rsidP="00F16A67">
            <w:pPr>
              <w:pStyle w:val="IPPArial"/>
              <w:spacing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 xml:space="preserve">6.2. Draft specifications for new topics </w:t>
            </w:r>
            <w:r w:rsidRPr="007E3AE7">
              <w:rPr>
                <w:b/>
                <w:szCs w:val="18"/>
              </w:rPr>
              <w:t xml:space="preserve">added to the </w:t>
            </w:r>
            <w:r w:rsidRPr="007E3AE7">
              <w:rPr>
                <w:b/>
                <w:i/>
                <w:szCs w:val="18"/>
              </w:rPr>
              <w:t>List of topics for IPPC standards</w:t>
            </w:r>
            <w:r>
              <w:rPr>
                <w:b/>
                <w:szCs w:val="18"/>
              </w:rPr>
              <w:t xml:space="preserve"> by CPM-9 (2014)</w:t>
            </w:r>
          </w:p>
          <w:p w:rsidR="00943EAB" w:rsidRDefault="00943EAB" w:rsidP="000A4310">
            <w:pPr>
              <w:pStyle w:val="IPPArial"/>
              <w:numPr>
                <w:ilvl w:val="0"/>
                <w:numId w:val="38"/>
              </w:numPr>
              <w:spacing w:after="120"/>
              <w:jc w:val="left"/>
              <w:rPr>
                <w:b/>
                <w:szCs w:val="18"/>
              </w:rPr>
            </w:pPr>
            <w:r w:rsidRPr="001E5CD7">
              <w:rPr>
                <w:szCs w:val="18"/>
              </w:rPr>
              <w:t>Speeding up the approval of draft specifications for member consultation, after new topics have been added to the List of topics by CPM</w:t>
            </w:r>
            <w:r w:rsidRPr="001E5CD7">
              <w:rPr>
                <w:szCs w:val="18"/>
                <w:vertAlign w:val="superscript"/>
              </w:rPr>
              <w:footnoteReference w:id="1"/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Default="00943EAB" w:rsidP="001E5CD7">
            <w:pPr>
              <w:pStyle w:val="IPPArial"/>
              <w:numPr>
                <w:ilvl w:val="1"/>
                <w:numId w:val="38"/>
              </w:numPr>
              <w:spacing w:after="120"/>
              <w:jc w:val="left"/>
              <w:rPr>
                <w:b/>
                <w:szCs w:val="18"/>
              </w:rPr>
            </w:pPr>
            <w:r>
              <w:rPr>
                <w:szCs w:val="18"/>
              </w:rPr>
              <w:t>Requirements</w:t>
            </w:r>
            <w:r w:rsidRPr="002E6F1C">
              <w:rPr>
                <w:szCs w:val="18"/>
              </w:rPr>
              <w:t xml:space="preserve"> for the use of fumigation as a </w:t>
            </w:r>
            <w:proofErr w:type="spellStart"/>
            <w:r w:rsidRPr="002E6F1C">
              <w:rPr>
                <w:szCs w:val="18"/>
              </w:rPr>
              <w:t>phytosanitary</w:t>
            </w:r>
            <w:proofErr w:type="spellEnd"/>
            <w:r w:rsidRPr="002E6F1C">
              <w:rPr>
                <w:szCs w:val="18"/>
              </w:rPr>
              <w:t xml:space="preserve"> measure</w:t>
            </w:r>
            <w:r>
              <w:rPr>
                <w:szCs w:val="18"/>
              </w:rPr>
              <w:t xml:space="preserve"> (</w:t>
            </w:r>
            <w:r>
              <w:t>2014-004)</w:t>
            </w:r>
            <w:r w:rsidRPr="002E6F1C">
              <w:rPr>
                <w:szCs w:val="18"/>
              </w:rPr>
              <w:t xml:space="preserve">, </w:t>
            </w:r>
            <w:r>
              <w:rPr>
                <w:szCs w:val="18"/>
              </w:rPr>
              <w:t>p</w:t>
            </w:r>
            <w:r w:rsidRPr="002E6F1C">
              <w:rPr>
                <w:szCs w:val="18"/>
              </w:rPr>
              <w:t xml:space="preserve">riority </w:t>
            </w:r>
            <w:r>
              <w:rPr>
                <w:szCs w:val="18"/>
              </w:rPr>
              <w:t>1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Default="00943EAB" w:rsidP="006C6418">
            <w:pPr>
              <w:pStyle w:val="IPPArial"/>
              <w:numPr>
                <w:ilvl w:val="1"/>
                <w:numId w:val="38"/>
              </w:numPr>
              <w:spacing w:after="120"/>
              <w:jc w:val="left"/>
              <w:rPr>
                <w:b/>
                <w:szCs w:val="18"/>
              </w:rPr>
            </w:pPr>
            <w:r>
              <w:rPr>
                <w:szCs w:val="18"/>
              </w:rPr>
              <w:t>Requirements</w:t>
            </w:r>
            <w:r w:rsidRPr="002E6F1C">
              <w:rPr>
                <w:szCs w:val="18"/>
              </w:rPr>
              <w:t xml:space="preserve"> for the use of temperature treatments as a </w:t>
            </w:r>
            <w:proofErr w:type="spellStart"/>
            <w:r w:rsidRPr="002E6F1C">
              <w:rPr>
                <w:szCs w:val="18"/>
              </w:rPr>
              <w:t>phytosanitary</w:t>
            </w:r>
            <w:proofErr w:type="spellEnd"/>
            <w:r w:rsidRPr="002E6F1C">
              <w:rPr>
                <w:szCs w:val="18"/>
              </w:rPr>
              <w:t xml:space="preserve"> measure</w:t>
            </w:r>
            <w:r>
              <w:rPr>
                <w:szCs w:val="18"/>
              </w:rPr>
              <w:t xml:space="preserve"> (</w:t>
            </w:r>
            <w:r>
              <w:rPr>
                <w:rFonts w:cs="Arial"/>
                <w:szCs w:val="18"/>
              </w:rPr>
              <w:t>2014-005)</w:t>
            </w:r>
            <w:r>
              <w:rPr>
                <w:szCs w:val="18"/>
              </w:rPr>
              <w:t>, priority 1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Pr="001E5CD7" w:rsidRDefault="00943EAB" w:rsidP="001E5CD7">
            <w:pPr>
              <w:pStyle w:val="IPPArial"/>
              <w:numPr>
                <w:ilvl w:val="1"/>
                <w:numId w:val="38"/>
              </w:num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Requirements</w:t>
            </w:r>
            <w:r w:rsidRPr="002E6F1C">
              <w:rPr>
                <w:szCs w:val="18"/>
              </w:rPr>
              <w:t xml:space="preserve"> for the use of modified atmosphere treatments as a </w:t>
            </w:r>
            <w:proofErr w:type="spellStart"/>
            <w:r w:rsidRPr="002E6F1C">
              <w:rPr>
                <w:szCs w:val="18"/>
              </w:rPr>
              <w:t>phytosanitary</w:t>
            </w:r>
            <w:proofErr w:type="spellEnd"/>
            <w:r w:rsidRPr="002E6F1C">
              <w:rPr>
                <w:szCs w:val="18"/>
              </w:rPr>
              <w:t xml:space="preserve"> measure</w:t>
            </w:r>
            <w:r>
              <w:rPr>
                <w:szCs w:val="18"/>
              </w:rPr>
              <w:t xml:space="preserve"> (</w:t>
            </w:r>
            <w:r>
              <w:rPr>
                <w:rFonts w:cs="Arial"/>
                <w:szCs w:val="18"/>
              </w:rPr>
              <w:t>2014-006)</w:t>
            </w:r>
            <w:r>
              <w:rPr>
                <w:szCs w:val="18"/>
              </w:rPr>
              <w:t>, priority 2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Pr="001E5CD7" w:rsidRDefault="00943EAB" w:rsidP="006C6418">
            <w:pPr>
              <w:pStyle w:val="IPPArial"/>
              <w:numPr>
                <w:ilvl w:val="1"/>
                <w:numId w:val="38"/>
              </w:num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Requirements</w:t>
            </w:r>
            <w:r w:rsidRPr="002E6F1C">
              <w:rPr>
                <w:szCs w:val="18"/>
              </w:rPr>
              <w:t xml:space="preserve"> for the use of irradiation as a </w:t>
            </w:r>
            <w:proofErr w:type="spellStart"/>
            <w:r w:rsidRPr="002E6F1C">
              <w:rPr>
                <w:szCs w:val="18"/>
              </w:rPr>
              <w:t>phytosanitary</w:t>
            </w:r>
            <w:proofErr w:type="spellEnd"/>
            <w:r w:rsidRPr="002E6F1C">
              <w:rPr>
                <w:szCs w:val="18"/>
              </w:rPr>
              <w:t xml:space="preserve"> measure (Revision to ISPM 18:2003</w:t>
            </w:r>
            <w:r>
              <w:rPr>
                <w:szCs w:val="18"/>
              </w:rPr>
              <w:t>) (</w:t>
            </w:r>
            <w:r>
              <w:rPr>
                <w:rFonts w:cs="Arial"/>
                <w:szCs w:val="18"/>
              </w:rPr>
              <w:t>2014-007)</w:t>
            </w:r>
            <w:r>
              <w:rPr>
                <w:szCs w:val="18"/>
              </w:rPr>
              <w:t>, priority 2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Pr="001E5CD7" w:rsidRDefault="00943EAB" w:rsidP="00035779">
            <w:pPr>
              <w:pStyle w:val="IPPArial"/>
              <w:numPr>
                <w:ilvl w:val="1"/>
                <w:numId w:val="38"/>
              </w:num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Requirements</w:t>
            </w:r>
            <w:r w:rsidRPr="002E6F1C">
              <w:rPr>
                <w:szCs w:val="18"/>
              </w:rPr>
              <w:t xml:space="preserve"> for the use of chemical treatments as a </w:t>
            </w:r>
            <w:proofErr w:type="spellStart"/>
            <w:r w:rsidRPr="002E6F1C">
              <w:rPr>
                <w:szCs w:val="18"/>
              </w:rPr>
              <w:t>phytosanitary</w:t>
            </w:r>
            <w:proofErr w:type="spellEnd"/>
            <w:r w:rsidRPr="002E6F1C">
              <w:rPr>
                <w:szCs w:val="18"/>
              </w:rPr>
              <w:t xml:space="preserve"> measure</w:t>
            </w:r>
            <w:r>
              <w:rPr>
                <w:szCs w:val="18"/>
              </w:rPr>
              <w:t xml:space="preserve"> (</w:t>
            </w:r>
            <w:r w:rsidRPr="001E5CD7">
              <w:rPr>
                <w:rFonts w:cs="Arial"/>
                <w:szCs w:val="18"/>
              </w:rPr>
              <w:t>2014-003</w:t>
            </w:r>
            <w:r>
              <w:rPr>
                <w:rFonts w:cs="Arial"/>
                <w:szCs w:val="18"/>
              </w:rPr>
              <w:t>)</w:t>
            </w:r>
            <w:r>
              <w:rPr>
                <w:szCs w:val="18"/>
              </w:rPr>
              <w:t>, priority 3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Default="00943EAB" w:rsidP="00FC66F7">
            <w:pPr>
              <w:pStyle w:val="IPPArial"/>
              <w:numPr>
                <w:ilvl w:val="1"/>
                <w:numId w:val="38"/>
              </w:numPr>
              <w:spacing w:after="120"/>
              <w:jc w:val="left"/>
              <w:rPr>
                <w:szCs w:val="18"/>
              </w:rPr>
            </w:pPr>
            <w:r w:rsidRPr="00035779">
              <w:rPr>
                <w:i/>
                <w:szCs w:val="18"/>
              </w:rPr>
              <w:t>Or</w:t>
            </w:r>
            <w:r>
              <w:rPr>
                <w:szCs w:val="18"/>
              </w:rPr>
              <w:t xml:space="preserve"> Requirements for the use of </w:t>
            </w:r>
            <w:proofErr w:type="spellStart"/>
            <w:r>
              <w:rPr>
                <w:szCs w:val="18"/>
              </w:rPr>
              <w:t>phytosanitary</w:t>
            </w:r>
            <w:proofErr w:type="spellEnd"/>
            <w:r>
              <w:rPr>
                <w:szCs w:val="18"/>
              </w:rPr>
              <w:t xml:space="preserve"> treatments as </w:t>
            </w:r>
            <w:proofErr w:type="spellStart"/>
            <w:r>
              <w:rPr>
                <w:szCs w:val="18"/>
              </w:rPr>
              <w:t>phytosanitary</w:t>
            </w:r>
            <w:proofErr w:type="spellEnd"/>
            <w:r>
              <w:rPr>
                <w:szCs w:val="18"/>
              </w:rPr>
              <w:t xml:space="preserve"> measures (proposal for a generic specification instead of the above)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Pr="001E5CD7" w:rsidRDefault="00943EAB" w:rsidP="001E5CD7">
            <w:pPr>
              <w:pStyle w:val="IPPArial"/>
              <w:numPr>
                <w:ilvl w:val="1"/>
                <w:numId w:val="38"/>
              </w:numPr>
              <w:spacing w:after="120"/>
              <w:jc w:val="left"/>
              <w:rPr>
                <w:szCs w:val="18"/>
              </w:rPr>
            </w:pPr>
            <w:r w:rsidRPr="002E6F1C">
              <w:rPr>
                <w:szCs w:val="18"/>
              </w:rPr>
              <w:t>Guidance on pest risk management</w:t>
            </w:r>
            <w:r>
              <w:rPr>
                <w:szCs w:val="18"/>
              </w:rPr>
              <w:t xml:space="preserve"> (</w:t>
            </w:r>
            <w:r w:rsidRPr="001E5CD7">
              <w:rPr>
                <w:szCs w:val="18"/>
              </w:rPr>
              <w:t>2014-001</w:t>
            </w:r>
            <w:r>
              <w:rPr>
                <w:szCs w:val="18"/>
              </w:rPr>
              <w:t>)</w:t>
            </w:r>
            <w:r w:rsidRPr="002E6F1C">
              <w:rPr>
                <w:szCs w:val="18"/>
              </w:rPr>
              <w:t xml:space="preserve">, priority </w:t>
            </w:r>
            <w:r>
              <w:rPr>
                <w:szCs w:val="18"/>
              </w:rPr>
              <w:t>1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Default="00943EAB" w:rsidP="001E5CD7">
            <w:pPr>
              <w:pStyle w:val="IPPArial"/>
              <w:numPr>
                <w:ilvl w:val="1"/>
                <w:numId w:val="38"/>
              </w:numPr>
              <w:spacing w:after="120"/>
              <w:jc w:val="left"/>
              <w:rPr>
                <w:b/>
                <w:szCs w:val="18"/>
              </w:rPr>
            </w:pPr>
            <w:r w:rsidRPr="002E6F1C">
              <w:rPr>
                <w:szCs w:val="18"/>
              </w:rPr>
              <w:t xml:space="preserve">Authorization of non-NPPO entities to perform </w:t>
            </w:r>
            <w:proofErr w:type="spellStart"/>
            <w:r w:rsidRPr="002E6F1C">
              <w:rPr>
                <w:szCs w:val="18"/>
              </w:rPr>
              <w:t>phytosanitary</w:t>
            </w:r>
            <w:proofErr w:type="spellEnd"/>
            <w:r w:rsidRPr="002E6F1C">
              <w:rPr>
                <w:szCs w:val="18"/>
              </w:rPr>
              <w:t xml:space="preserve"> actions</w:t>
            </w:r>
            <w:r>
              <w:rPr>
                <w:szCs w:val="18"/>
              </w:rPr>
              <w:t xml:space="preserve"> (</w:t>
            </w:r>
            <w:r>
              <w:rPr>
                <w:rFonts w:cs="Arial"/>
                <w:szCs w:val="18"/>
              </w:rPr>
              <w:t>2014-002)</w:t>
            </w:r>
            <w:r>
              <w:rPr>
                <w:szCs w:val="18"/>
              </w:rPr>
              <w:t>, priority 3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3EAB" w:rsidRDefault="00943EAB" w:rsidP="002A7919">
            <w:pPr>
              <w:pStyle w:val="IPPArial"/>
              <w:numPr>
                <w:ilvl w:val="0"/>
                <w:numId w:val="34"/>
              </w:numPr>
              <w:spacing w:after="120"/>
              <w:rPr>
                <w:szCs w:val="18"/>
              </w:rPr>
            </w:pPr>
            <w:r w:rsidRPr="00786576">
              <w:rPr>
                <w:b/>
                <w:szCs w:val="18"/>
              </w:rPr>
              <w:t>Standards Committee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Default="00943EAB" w:rsidP="003918CB">
            <w:pPr>
              <w:pStyle w:val="IPPArial"/>
              <w:spacing w:after="120"/>
              <w:rPr>
                <w:szCs w:val="18"/>
              </w:rPr>
            </w:pPr>
            <w:r>
              <w:rPr>
                <w:szCs w:val="18"/>
              </w:rPr>
              <w:t xml:space="preserve">7.1. </w:t>
            </w:r>
            <w:r w:rsidRPr="00786576">
              <w:rPr>
                <w:szCs w:val="18"/>
              </w:rPr>
              <w:t xml:space="preserve">Report of the SC </w:t>
            </w:r>
            <w:r>
              <w:rPr>
                <w:szCs w:val="18"/>
              </w:rPr>
              <w:t>November</w:t>
            </w:r>
            <w:r w:rsidRPr="00786576">
              <w:rPr>
                <w:szCs w:val="18"/>
              </w:rPr>
              <w:t xml:space="preserve"> 2013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Pr="00786576" w:rsidRDefault="00943EAB" w:rsidP="00494B35">
            <w:pPr>
              <w:pStyle w:val="IPPArial"/>
              <w:spacing w:after="120"/>
              <w:rPr>
                <w:szCs w:val="18"/>
              </w:rPr>
            </w:pPr>
            <w:r>
              <w:rPr>
                <w:szCs w:val="18"/>
              </w:rPr>
              <w:t xml:space="preserve">7.2. Follow-up on actions from the </w:t>
            </w:r>
            <w:r w:rsidRPr="00786576">
              <w:rPr>
                <w:szCs w:val="18"/>
              </w:rPr>
              <w:t xml:space="preserve">SC </w:t>
            </w:r>
            <w:r>
              <w:rPr>
                <w:szCs w:val="18"/>
              </w:rPr>
              <w:t>November</w:t>
            </w:r>
            <w:r w:rsidRPr="00786576">
              <w:rPr>
                <w:szCs w:val="18"/>
              </w:rPr>
              <w:t xml:space="preserve"> 2013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EAB" w:rsidRDefault="00943EAB" w:rsidP="00E97810">
            <w:pPr>
              <w:pStyle w:val="IPPArial"/>
              <w:numPr>
                <w:ilvl w:val="0"/>
                <w:numId w:val="3"/>
              </w:numPr>
              <w:spacing w:after="80"/>
              <w:ind w:hanging="415"/>
              <w:rPr>
                <w:szCs w:val="18"/>
              </w:rPr>
            </w:pPr>
            <w:r>
              <w:rPr>
                <w:szCs w:val="18"/>
              </w:rPr>
              <w:t>Concept note: purpose, status and content of ISPMs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Default="00943EAB" w:rsidP="003918CB">
            <w:pPr>
              <w:pStyle w:val="IPPArial"/>
              <w:numPr>
                <w:ilvl w:val="0"/>
                <w:numId w:val="3"/>
              </w:numPr>
              <w:spacing w:after="80"/>
              <w:ind w:hanging="415"/>
              <w:jc w:val="left"/>
              <w:rPr>
                <w:szCs w:val="18"/>
              </w:rPr>
            </w:pPr>
            <w:r>
              <w:rPr>
                <w:szCs w:val="18"/>
              </w:rPr>
              <w:t>Supporting documentation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Default="00943EAB" w:rsidP="003918CB">
            <w:pPr>
              <w:pStyle w:val="IPPArial"/>
              <w:numPr>
                <w:ilvl w:val="0"/>
                <w:numId w:val="3"/>
              </w:numPr>
              <w:spacing w:after="80"/>
              <w:ind w:hanging="415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Inclusion of a bibliography in standards 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EAB" w:rsidRDefault="00943EAB" w:rsidP="003918CB">
            <w:pPr>
              <w:pStyle w:val="IPPArial"/>
              <w:numPr>
                <w:ilvl w:val="0"/>
                <w:numId w:val="3"/>
              </w:numPr>
              <w:spacing w:after="80"/>
              <w:ind w:hanging="415"/>
              <w:rPr>
                <w:szCs w:val="18"/>
              </w:rPr>
            </w:pPr>
            <w:r>
              <w:rPr>
                <w:szCs w:val="18"/>
              </w:rPr>
              <w:t>Framework for IPPC standards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Pr="00786576" w:rsidRDefault="00943EAB" w:rsidP="00494B35">
            <w:pPr>
              <w:pStyle w:val="IPPArial"/>
              <w:numPr>
                <w:ilvl w:val="0"/>
                <w:numId w:val="4"/>
              </w:numPr>
              <w:spacing w:after="120"/>
              <w:rPr>
                <w:szCs w:val="18"/>
                <w:lang w:eastAsia="ar-SA"/>
              </w:rPr>
            </w:pPr>
            <w:r>
              <w:rPr>
                <w:szCs w:val="18"/>
              </w:rPr>
              <w:t xml:space="preserve">Update from CPM-9 (2014) on the framework for IPPC standards 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EAB" w:rsidRDefault="00943EAB" w:rsidP="003918CB">
            <w:pPr>
              <w:pStyle w:val="IPPArial"/>
              <w:numPr>
                <w:ilvl w:val="0"/>
                <w:numId w:val="3"/>
              </w:numPr>
              <w:spacing w:after="80"/>
              <w:ind w:hanging="415"/>
              <w:rPr>
                <w:szCs w:val="18"/>
              </w:rPr>
            </w:pPr>
            <w:r>
              <w:rPr>
                <w:szCs w:val="18"/>
              </w:rPr>
              <w:t>Initiation of the review of the standard setting procedure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Pr="00494B35" w:rsidRDefault="00943EAB" w:rsidP="00494B35">
            <w:pPr>
              <w:pStyle w:val="IPPArial"/>
              <w:numPr>
                <w:ilvl w:val="0"/>
                <w:numId w:val="3"/>
              </w:numPr>
              <w:spacing w:after="80"/>
              <w:ind w:hanging="415"/>
              <w:rPr>
                <w:rFonts w:cs="Arial"/>
                <w:szCs w:val="18"/>
              </w:rPr>
            </w:pPr>
            <w:r w:rsidRPr="00494B35">
              <w:rPr>
                <w:szCs w:val="18"/>
              </w:rPr>
              <w:t>Consistency in languages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EAB" w:rsidRPr="00494B35" w:rsidRDefault="00943EAB" w:rsidP="00494B35">
            <w:pPr>
              <w:pStyle w:val="IPPArial"/>
              <w:numPr>
                <w:ilvl w:val="0"/>
                <w:numId w:val="3"/>
              </w:numPr>
              <w:spacing w:after="80"/>
              <w:ind w:hanging="415"/>
              <w:rPr>
                <w:szCs w:val="18"/>
              </w:rPr>
            </w:pPr>
            <w:r>
              <w:rPr>
                <w:szCs w:val="18"/>
              </w:rPr>
              <w:t>Engaging experts in the standard setting process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AB" w:rsidRDefault="00943EAB" w:rsidP="003918CB">
            <w:pPr>
              <w:pStyle w:val="IPPArial"/>
              <w:numPr>
                <w:ilvl w:val="0"/>
                <w:numId w:val="3"/>
              </w:numPr>
              <w:spacing w:after="80"/>
              <w:ind w:hanging="415"/>
              <w:rPr>
                <w:szCs w:val="18"/>
              </w:rPr>
            </w:pPr>
            <w:r>
              <w:rPr>
                <w:szCs w:val="18"/>
              </w:rPr>
              <w:t>Transparency in selecting TP and EWG experts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Pr="00F37136" w:rsidRDefault="00943EAB" w:rsidP="00FC2DB8">
            <w:pPr>
              <w:pStyle w:val="IPPArial"/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7.3.</w:t>
            </w:r>
            <w:r w:rsidRPr="00F37136">
              <w:rPr>
                <w:szCs w:val="18"/>
              </w:rPr>
              <w:t xml:space="preserve"> </w:t>
            </w:r>
            <w:r>
              <w:rPr>
                <w:szCs w:val="18"/>
              </w:rPr>
              <w:t>Summary</w:t>
            </w:r>
            <w:r w:rsidRPr="00F37136">
              <w:rPr>
                <w:szCs w:val="18"/>
              </w:rPr>
              <w:t xml:space="preserve"> o</w:t>
            </w:r>
            <w:r>
              <w:rPr>
                <w:szCs w:val="18"/>
              </w:rPr>
              <w:t>n</w:t>
            </w:r>
            <w:r w:rsidRPr="00F37136">
              <w:rPr>
                <w:szCs w:val="18"/>
              </w:rPr>
              <w:t xml:space="preserve"> polls and forums discussed on e-decision site </w:t>
            </w:r>
            <w:r w:rsidRPr="00B43FFC">
              <w:rPr>
                <w:szCs w:val="18"/>
              </w:rPr>
              <w:t>(From</w:t>
            </w:r>
            <w:r>
              <w:rPr>
                <w:szCs w:val="18"/>
              </w:rPr>
              <w:t xml:space="preserve"> December 2013 </w:t>
            </w:r>
            <w:r w:rsidRPr="00B43FFC">
              <w:rPr>
                <w:szCs w:val="18"/>
              </w:rPr>
              <w:t>To</w:t>
            </w:r>
            <w:r>
              <w:rPr>
                <w:szCs w:val="18"/>
              </w:rPr>
              <w:t xml:space="preserve"> April 2014</w:t>
            </w:r>
            <w:r w:rsidRPr="00B43FFC">
              <w:rPr>
                <w:szCs w:val="18"/>
              </w:rPr>
              <w:t>)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3EAB" w:rsidRPr="008C5BC0" w:rsidRDefault="00943EAB" w:rsidP="008C5BC0">
            <w:pPr>
              <w:pStyle w:val="IPPArial"/>
              <w:numPr>
                <w:ilvl w:val="0"/>
                <w:numId w:val="34"/>
              </w:numPr>
              <w:spacing w:after="120"/>
              <w:rPr>
                <w:szCs w:val="18"/>
              </w:rPr>
            </w:pPr>
            <w:r>
              <w:rPr>
                <w:b/>
                <w:szCs w:val="18"/>
              </w:rPr>
              <w:t>Review of t</w:t>
            </w:r>
            <w:r w:rsidRPr="00786576">
              <w:rPr>
                <w:b/>
                <w:szCs w:val="18"/>
              </w:rPr>
              <w:t>echnical panels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Pr="00CD637A" w:rsidRDefault="00943EAB" w:rsidP="00CD637A">
            <w:pPr>
              <w:pStyle w:val="IPPArial"/>
              <w:spacing w:after="120"/>
              <w:rPr>
                <w:rFonts w:cstheme="majorBidi"/>
                <w:b/>
                <w:bCs/>
                <w:color w:val="4F81BD" w:themeColor="accent1"/>
                <w:szCs w:val="18"/>
              </w:rPr>
            </w:pPr>
            <w:r>
              <w:rPr>
                <w:b/>
                <w:szCs w:val="18"/>
                <w:lang w:eastAsia="ar-SA"/>
              </w:rPr>
              <w:t>8</w:t>
            </w:r>
            <w:r w:rsidRPr="00786576">
              <w:rPr>
                <w:b/>
                <w:szCs w:val="18"/>
                <w:lang w:eastAsia="ar-SA"/>
              </w:rPr>
              <w:t>.</w:t>
            </w:r>
            <w:r>
              <w:rPr>
                <w:b/>
                <w:szCs w:val="18"/>
                <w:lang w:eastAsia="ar-SA"/>
              </w:rPr>
              <w:t>1.</w:t>
            </w:r>
            <w:r w:rsidRPr="00786576">
              <w:rPr>
                <w:b/>
                <w:szCs w:val="18"/>
                <w:lang w:eastAsia="ar-SA"/>
              </w:rPr>
              <w:t xml:space="preserve"> </w:t>
            </w:r>
            <w:r w:rsidRPr="00786576">
              <w:rPr>
                <w:b/>
                <w:szCs w:val="18"/>
              </w:rPr>
              <w:t xml:space="preserve">Technical Panel on </w:t>
            </w:r>
            <w:proofErr w:type="spellStart"/>
            <w:r w:rsidRPr="00786576">
              <w:rPr>
                <w:b/>
                <w:szCs w:val="18"/>
              </w:rPr>
              <w:t>Phytosanitary</w:t>
            </w:r>
            <w:proofErr w:type="spellEnd"/>
            <w:r w:rsidRPr="00786576">
              <w:rPr>
                <w:b/>
                <w:szCs w:val="18"/>
              </w:rPr>
              <w:t xml:space="preserve"> Treatments (TPPT)</w:t>
            </w:r>
          </w:p>
          <w:p w:rsidR="00943EAB" w:rsidRDefault="00943EAB" w:rsidP="00A0165C">
            <w:pPr>
              <w:pStyle w:val="IPPArial"/>
              <w:numPr>
                <w:ilvl w:val="0"/>
                <w:numId w:val="3"/>
              </w:numPr>
              <w:spacing w:after="120"/>
              <w:rPr>
                <w:rFonts w:cstheme="majorBidi"/>
                <w:b/>
                <w:bCs/>
                <w:color w:val="4F81BD" w:themeColor="accent1"/>
                <w:szCs w:val="18"/>
              </w:rPr>
            </w:pPr>
            <w:r>
              <w:rPr>
                <w:szCs w:val="18"/>
              </w:rPr>
              <w:t>TPPT meeting reports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AB" w:rsidRPr="0000495D" w:rsidRDefault="00943EAB" w:rsidP="0000495D">
            <w:pPr>
              <w:pStyle w:val="IPPArial"/>
              <w:numPr>
                <w:ilvl w:val="0"/>
                <w:numId w:val="3"/>
              </w:numPr>
              <w:spacing w:after="120"/>
            </w:pPr>
            <w:r w:rsidRPr="00C554A3">
              <w:rPr>
                <w:szCs w:val="18"/>
              </w:rPr>
              <w:t>Update on activities of the TP</w:t>
            </w:r>
            <w:r>
              <w:rPr>
                <w:szCs w:val="18"/>
              </w:rPr>
              <w:t>PT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AB" w:rsidRDefault="00943EAB">
            <w:pPr>
              <w:pStyle w:val="IPPArial"/>
              <w:numPr>
                <w:ilvl w:val="0"/>
                <w:numId w:val="3"/>
              </w:numPr>
              <w:spacing w:after="120"/>
            </w:pPr>
            <w:r>
              <w:rPr>
                <w:szCs w:val="18"/>
              </w:rPr>
              <w:t xml:space="preserve">TPPT position paper on acceptance of the </w:t>
            </w:r>
            <w:proofErr w:type="spellStart"/>
            <w:r>
              <w:rPr>
                <w:szCs w:val="18"/>
              </w:rPr>
              <w:t>phytosanitary</w:t>
            </w:r>
            <w:proofErr w:type="spellEnd"/>
            <w:r>
              <w:rPr>
                <w:szCs w:val="18"/>
              </w:rPr>
              <w:t xml:space="preserve"> treatments based on historical evidence 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EAB" w:rsidRDefault="00943EAB" w:rsidP="00CD637A">
            <w:pPr>
              <w:pStyle w:val="IPPArial"/>
              <w:spacing w:after="80"/>
              <w:jc w:val="left"/>
              <w:rPr>
                <w:szCs w:val="18"/>
              </w:rPr>
            </w:pPr>
            <w:r>
              <w:rPr>
                <w:b/>
                <w:szCs w:val="18"/>
                <w:lang w:eastAsia="ar-SA"/>
              </w:rPr>
              <w:t>8</w:t>
            </w:r>
            <w:r w:rsidRPr="00786576">
              <w:rPr>
                <w:b/>
                <w:szCs w:val="18"/>
                <w:lang w:eastAsia="ar-SA"/>
              </w:rPr>
              <w:t>.</w:t>
            </w:r>
            <w:r>
              <w:rPr>
                <w:b/>
                <w:szCs w:val="18"/>
                <w:lang w:eastAsia="ar-SA"/>
              </w:rPr>
              <w:t>2.</w:t>
            </w:r>
            <w:r w:rsidRPr="00786576">
              <w:rPr>
                <w:b/>
                <w:szCs w:val="18"/>
                <w:lang w:eastAsia="ar-SA"/>
              </w:rPr>
              <w:t xml:space="preserve"> </w:t>
            </w:r>
            <w:r w:rsidRPr="00786576">
              <w:rPr>
                <w:b/>
                <w:szCs w:val="18"/>
              </w:rPr>
              <w:t xml:space="preserve">Technical Panel for the Glossary (TPG) </w:t>
            </w:r>
          </w:p>
          <w:p w:rsidR="00943EAB" w:rsidRPr="008932E3" w:rsidRDefault="00943EAB" w:rsidP="00B4716C">
            <w:pPr>
              <w:pStyle w:val="IPPArial"/>
              <w:numPr>
                <w:ilvl w:val="0"/>
                <w:numId w:val="3"/>
              </w:numPr>
              <w:spacing w:after="80"/>
              <w:ind w:hanging="415"/>
              <w:jc w:val="left"/>
              <w:rPr>
                <w:szCs w:val="18"/>
              </w:rPr>
            </w:pPr>
            <w:r w:rsidRPr="008932E3">
              <w:rPr>
                <w:szCs w:val="18"/>
              </w:rPr>
              <w:t>TPG meeting report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EAB" w:rsidRPr="008932E3" w:rsidRDefault="00943EAB" w:rsidP="00B4716C">
            <w:pPr>
              <w:pStyle w:val="IPPArial"/>
              <w:numPr>
                <w:ilvl w:val="0"/>
                <w:numId w:val="3"/>
              </w:numPr>
              <w:spacing w:after="80"/>
              <w:ind w:hanging="415"/>
              <w:jc w:val="left"/>
              <w:rPr>
                <w:szCs w:val="18"/>
              </w:rPr>
            </w:pPr>
            <w:r w:rsidRPr="00C554A3">
              <w:rPr>
                <w:szCs w:val="18"/>
              </w:rPr>
              <w:t>Update on activities of the TP</w:t>
            </w:r>
            <w:r>
              <w:rPr>
                <w:szCs w:val="18"/>
              </w:rPr>
              <w:t>G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EAB" w:rsidRDefault="00943EAB" w:rsidP="00B4716C">
            <w:pPr>
              <w:pStyle w:val="IPPArial"/>
              <w:numPr>
                <w:ilvl w:val="0"/>
                <w:numId w:val="3"/>
              </w:numPr>
              <w:spacing w:after="80"/>
              <w:ind w:hanging="415"/>
              <w:jc w:val="left"/>
              <w:rPr>
                <w:noProof/>
                <w:szCs w:val="18"/>
              </w:rPr>
            </w:pPr>
            <w:r w:rsidRPr="00CD637A">
              <w:rPr>
                <w:szCs w:val="18"/>
              </w:rPr>
              <w:t>Consistency across ISPMs</w:t>
            </w:r>
            <w:r>
              <w:rPr>
                <w:szCs w:val="18"/>
              </w:rPr>
              <w:t xml:space="preserve">: specific proposals related to </w:t>
            </w:r>
            <w:proofErr w:type="spellStart"/>
            <w:r w:rsidRPr="00CD637A">
              <w:rPr>
                <w:i/>
                <w:szCs w:val="18"/>
              </w:rPr>
              <w:t>phytosanitary</w:t>
            </w:r>
            <w:proofErr w:type="spellEnd"/>
            <w:r w:rsidRPr="00CD637A">
              <w:rPr>
                <w:i/>
                <w:szCs w:val="18"/>
              </w:rPr>
              <w:t xml:space="preserve"> status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EAB" w:rsidRPr="00CD637A" w:rsidRDefault="00943EAB" w:rsidP="00A43AD2">
            <w:pPr>
              <w:pStyle w:val="IPPArial"/>
              <w:numPr>
                <w:ilvl w:val="0"/>
                <w:numId w:val="3"/>
              </w:numPr>
              <w:spacing w:after="80"/>
              <w:ind w:hanging="415"/>
              <w:jc w:val="left"/>
              <w:rPr>
                <w:szCs w:val="18"/>
              </w:rPr>
            </w:pPr>
            <w:r w:rsidRPr="00CD637A">
              <w:rPr>
                <w:szCs w:val="18"/>
              </w:rPr>
              <w:lastRenderedPageBreak/>
              <w:t>Consistency across ISPMs</w:t>
            </w:r>
            <w:r>
              <w:rPr>
                <w:szCs w:val="18"/>
              </w:rPr>
              <w:t xml:space="preserve">: specific proposals related to </w:t>
            </w:r>
            <w:r>
              <w:rPr>
                <w:i/>
                <w:szCs w:val="18"/>
              </w:rPr>
              <w:t>trading partners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AB" w:rsidRPr="00CD637A" w:rsidRDefault="00943EAB" w:rsidP="00A43AD2">
            <w:pPr>
              <w:pStyle w:val="IPPArial"/>
              <w:numPr>
                <w:ilvl w:val="0"/>
                <w:numId w:val="3"/>
              </w:numPr>
              <w:spacing w:after="80"/>
              <w:ind w:hanging="415"/>
              <w:jc w:val="left"/>
              <w:rPr>
                <w:szCs w:val="18"/>
              </w:rPr>
            </w:pPr>
            <w:r>
              <w:rPr>
                <w:szCs w:val="18"/>
              </w:rPr>
              <w:t>Proposed ink amendments to ISPM 5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EAB" w:rsidRDefault="00943EAB" w:rsidP="00CD637A">
            <w:pPr>
              <w:pStyle w:val="IPPArial"/>
              <w:spacing w:after="120"/>
              <w:rPr>
                <w:b/>
                <w:szCs w:val="18"/>
              </w:rPr>
            </w:pPr>
            <w:r>
              <w:rPr>
                <w:b/>
                <w:szCs w:val="18"/>
                <w:lang w:eastAsia="ar-SA"/>
              </w:rPr>
              <w:t>8.3.</w:t>
            </w:r>
            <w:r w:rsidRPr="00793BC4">
              <w:rPr>
                <w:b/>
                <w:szCs w:val="18"/>
                <w:lang w:eastAsia="ar-SA"/>
              </w:rPr>
              <w:t xml:space="preserve"> </w:t>
            </w:r>
            <w:r w:rsidRPr="00793BC4">
              <w:rPr>
                <w:b/>
                <w:szCs w:val="18"/>
              </w:rPr>
              <w:t>Techn</w:t>
            </w:r>
            <w:r>
              <w:rPr>
                <w:b/>
                <w:szCs w:val="18"/>
              </w:rPr>
              <w:t>ical Panel for Diagnostic Protocols (TPDP</w:t>
            </w:r>
            <w:r w:rsidRPr="00793BC4">
              <w:rPr>
                <w:b/>
                <w:szCs w:val="18"/>
              </w:rPr>
              <w:t>)</w:t>
            </w:r>
          </w:p>
          <w:p w:rsidR="00943EAB" w:rsidRDefault="00943EAB" w:rsidP="00A0165C">
            <w:pPr>
              <w:pStyle w:val="IPPArial"/>
              <w:numPr>
                <w:ilvl w:val="0"/>
                <w:numId w:val="3"/>
              </w:numPr>
              <w:spacing w:after="120"/>
              <w:ind w:hanging="415"/>
              <w:jc w:val="left"/>
              <w:rPr>
                <w:noProof/>
                <w:szCs w:val="18"/>
              </w:rPr>
            </w:pPr>
            <w:r>
              <w:rPr>
                <w:szCs w:val="18"/>
              </w:rPr>
              <w:t>TPDP meeting reports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AB" w:rsidRDefault="00943EAB" w:rsidP="001D1249">
            <w:pPr>
              <w:pStyle w:val="IPPArial"/>
              <w:numPr>
                <w:ilvl w:val="0"/>
                <w:numId w:val="3"/>
              </w:numPr>
              <w:spacing w:after="120"/>
              <w:ind w:hanging="415"/>
              <w:jc w:val="left"/>
              <w:rPr>
                <w:szCs w:val="18"/>
              </w:rPr>
            </w:pPr>
            <w:r w:rsidRPr="00C554A3">
              <w:rPr>
                <w:szCs w:val="18"/>
              </w:rPr>
              <w:t>Update on activities of the TPDP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AB" w:rsidRPr="00CD637A" w:rsidRDefault="00943EAB" w:rsidP="00CD637A">
            <w:pPr>
              <w:pStyle w:val="IPPArial"/>
              <w:spacing w:after="12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8.4.</w:t>
            </w:r>
            <w:r w:rsidRPr="00CD637A">
              <w:rPr>
                <w:b/>
                <w:szCs w:val="18"/>
              </w:rPr>
              <w:t xml:space="preserve"> Technical Panel on Pest Free Areas and Systems Approaches for Fruit Flies (TPFF)</w:t>
            </w:r>
          </w:p>
          <w:p w:rsidR="00943EAB" w:rsidRDefault="00943EAB" w:rsidP="00CD637A">
            <w:pPr>
              <w:pStyle w:val="IPPArial"/>
              <w:numPr>
                <w:ilvl w:val="0"/>
                <w:numId w:val="3"/>
              </w:numPr>
              <w:spacing w:after="80"/>
              <w:ind w:hanging="415"/>
              <w:rPr>
                <w:szCs w:val="18"/>
              </w:rPr>
            </w:pPr>
            <w:r w:rsidRPr="00C554A3">
              <w:rPr>
                <w:szCs w:val="18"/>
              </w:rPr>
              <w:t>Update on activities of the TP</w:t>
            </w:r>
            <w:r>
              <w:rPr>
                <w:szCs w:val="18"/>
              </w:rPr>
              <w:t>FF</w:t>
            </w:r>
          </w:p>
        </w:tc>
      </w:tr>
      <w:tr w:rsidR="00943EAB" w:rsidRPr="00786576" w:rsidTr="00943EAB">
        <w:trPr>
          <w:cantSplit/>
          <w:trHeight w:val="42"/>
          <w:jc w:val="center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EAB" w:rsidRPr="004A4D76" w:rsidRDefault="00943EAB" w:rsidP="004A4D76">
            <w:pPr>
              <w:pStyle w:val="IPPArial"/>
              <w:spacing w:after="12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8.5.</w:t>
            </w:r>
            <w:r w:rsidRPr="004A4D76">
              <w:rPr>
                <w:b/>
                <w:szCs w:val="18"/>
              </w:rPr>
              <w:t xml:space="preserve"> Technical Panel on Forest Quarantine (TPFQ)</w:t>
            </w:r>
          </w:p>
          <w:p w:rsidR="00943EAB" w:rsidRDefault="00943EAB" w:rsidP="00A0165C">
            <w:pPr>
              <w:pStyle w:val="IPPArial"/>
              <w:numPr>
                <w:ilvl w:val="0"/>
                <w:numId w:val="3"/>
              </w:numPr>
              <w:spacing w:after="80"/>
              <w:ind w:hanging="415"/>
              <w:rPr>
                <w:szCs w:val="18"/>
              </w:rPr>
            </w:pPr>
            <w:r>
              <w:rPr>
                <w:szCs w:val="18"/>
              </w:rPr>
              <w:t>TPFQ meeting reports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EAB" w:rsidRDefault="00943EAB" w:rsidP="001D1249">
            <w:pPr>
              <w:pStyle w:val="IPPArial"/>
              <w:numPr>
                <w:ilvl w:val="0"/>
                <w:numId w:val="3"/>
              </w:numPr>
              <w:spacing w:after="120"/>
              <w:ind w:hanging="415"/>
              <w:jc w:val="left"/>
              <w:rPr>
                <w:szCs w:val="18"/>
              </w:rPr>
            </w:pPr>
            <w:r w:rsidRPr="00C554A3">
              <w:rPr>
                <w:szCs w:val="18"/>
              </w:rPr>
              <w:t>Update on activities of the TP</w:t>
            </w:r>
            <w:r>
              <w:rPr>
                <w:szCs w:val="18"/>
              </w:rPr>
              <w:t>FQ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shd w:val="clear" w:color="auto" w:fill="D9D9D9" w:themeFill="background1" w:themeFillShade="D9"/>
          </w:tcPr>
          <w:p w:rsidR="00943EAB" w:rsidRDefault="00943EAB" w:rsidP="007C0BEA">
            <w:pPr>
              <w:pStyle w:val="IPPArial"/>
              <w:numPr>
                <w:ilvl w:val="0"/>
                <w:numId w:val="34"/>
              </w:numPr>
              <w:spacing w:after="120"/>
              <w:rPr>
                <w:szCs w:val="18"/>
              </w:rPr>
            </w:pPr>
            <w:r w:rsidRPr="00786576">
              <w:rPr>
                <w:b/>
                <w:szCs w:val="18"/>
              </w:rPr>
              <w:t>Updates from other relevant bodies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bottom w:val="nil"/>
            </w:tcBorders>
            <w:shd w:val="clear" w:color="auto" w:fill="auto"/>
            <w:vAlign w:val="center"/>
          </w:tcPr>
          <w:p w:rsidR="00943EAB" w:rsidRDefault="00943EAB" w:rsidP="002A7919">
            <w:pPr>
              <w:pStyle w:val="IPPArial"/>
              <w:spacing w:after="120"/>
              <w:rPr>
                <w:noProof/>
                <w:szCs w:val="18"/>
              </w:rPr>
            </w:pPr>
            <w:r>
              <w:rPr>
                <w:szCs w:val="18"/>
              </w:rPr>
              <w:t>9.1.</w:t>
            </w:r>
            <w:r w:rsidRPr="00786576">
              <w:rPr>
                <w:szCs w:val="18"/>
              </w:rPr>
              <w:t xml:space="preserve"> Items arising from CPM</w:t>
            </w:r>
            <w:r>
              <w:rPr>
                <w:szCs w:val="18"/>
              </w:rPr>
              <w:t>-9 (2014)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EAB" w:rsidRDefault="00943EAB" w:rsidP="006F2B9F">
            <w:pPr>
              <w:pStyle w:val="IPPArial"/>
              <w:numPr>
                <w:ilvl w:val="0"/>
                <w:numId w:val="3"/>
              </w:numPr>
              <w:spacing w:after="120"/>
              <w:ind w:hanging="415"/>
              <w:jc w:val="left"/>
              <w:rPr>
                <w:szCs w:val="18"/>
              </w:rPr>
            </w:pPr>
            <w:r>
              <w:rPr>
                <w:szCs w:val="18"/>
              </w:rPr>
              <w:t>Election of the SC Vice-Chairperson (term starting after SC-7 meeting)</w:t>
            </w:r>
          </w:p>
          <w:p w:rsidR="00943EAB" w:rsidRPr="006F2B9F" w:rsidRDefault="00943EAB" w:rsidP="006F2B9F">
            <w:pPr>
              <w:pStyle w:val="IPPArial"/>
              <w:numPr>
                <w:ilvl w:val="0"/>
                <w:numId w:val="3"/>
              </w:numPr>
              <w:spacing w:after="120"/>
              <w:ind w:hanging="415"/>
              <w:jc w:val="left"/>
              <w:rPr>
                <w:szCs w:val="18"/>
              </w:rPr>
            </w:pPr>
            <w:r>
              <w:rPr>
                <w:szCs w:val="18"/>
              </w:rPr>
              <w:t>Confirmation of SC-7 membership for 2015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EAB" w:rsidRPr="006F2B9F" w:rsidRDefault="00943EAB" w:rsidP="006F2B9F">
            <w:pPr>
              <w:pStyle w:val="IPPArial"/>
              <w:numPr>
                <w:ilvl w:val="0"/>
                <w:numId w:val="3"/>
              </w:numPr>
              <w:spacing w:after="120"/>
              <w:ind w:hanging="415"/>
              <w:jc w:val="left"/>
            </w:pPr>
            <w:r w:rsidRPr="006F2B9F">
              <w:rPr>
                <w:szCs w:val="18"/>
              </w:rPr>
              <w:t xml:space="preserve">Draft ISPM on </w:t>
            </w:r>
            <w:r w:rsidRPr="006F2B9F">
              <w:rPr>
                <w:i/>
                <w:szCs w:val="18"/>
              </w:rPr>
              <w:t>Determination of host status of fruit to fruit fly (</w:t>
            </w:r>
            <w:proofErr w:type="spellStart"/>
            <w:r w:rsidRPr="006F2B9F">
              <w:rPr>
                <w:i/>
                <w:szCs w:val="18"/>
              </w:rPr>
              <w:t>Tephritidae</w:t>
            </w:r>
            <w:proofErr w:type="spellEnd"/>
            <w:r w:rsidRPr="006F2B9F">
              <w:rPr>
                <w:i/>
                <w:szCs w:val="18"/>
              </w:rPr>
              <w:t xml:space="preserve">) </w:t>
            </w:r>
            <w:r w:rsidRPr="006F2B9F">
              <w:rPr>
                <w:szCs w:val="18"/>
              </w:rPr>
              <w:t>(2006-031): formal objection received prior to CPM-9 (2014)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</w:tcBorders>
            <w:shd w:val="clear" w:color="auto" w:fill="auto"/>
            <w:vAlign w:val="center"/>
          </w:tcPr>
          <w:p w:rsidR="00943EAB" w:rsidRPr="006F2B9F" w:rsidRDefault="00943EAB" w:rsidP="00EA79DE">
            <w:pPr>
              <w:pStyle w:val="IPPArial"/>
              <w:numPr>
                <w:ilvl w:val="0"/>
                <w:numId w:val="3"/>
              </w:numPr>
              <w:spacing w:after="120"/>
              <w:ind w:hanging="415"/>
              <w:jc w:val="left"/>
              <w:rPr>
                <w:szCs w:val="18"/>
              </w:rPr>
            </w:pPr>
            <w:r>
              <w:rPr>
                <w:szCs w:val="18"/>
              </w:rPr>
              <w:t>Seven draft cold treatments</w:t>
            </w:r>
            <w:r w:rsidRPr="006F2B9F">
              <w:rPr>
                <w:szCs w:val="18"/>
              </w:rPr>
              <w:t>: formal objection</w:t>
            </w:r>
            <w:r>
              <w:rPr>
                <w:szCs w:val="18"/>
              </w:rPr>
              <w:t>s</w:t>
            </w:r>
            <w:r w:rsidRPr="006F2B9F">
              <w:rPr>
                <w:szCs w:val="18"/>
              </w:rPr>
              <w:t xml:space="preserve"> received prior to CPM-9 (2014)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bottom w:val="nil"/>
            </w:tcBorders>
            <w:shd w:val="clear" w:color="auto" w:fill="auto"/>
            <w:vAlign w:val="center"/>
          </w:tcPr>
          <w:p w:rsidR="00943EAB" w:rsidRDefault="00943EAB" w:rsidP="00FA402E">
            <w:pPr>
              <w:pStyle w:val="IPPArial"/>
              <w:spacing w:after="120"/>
              <w:rPr>
                <w:noProof/>
                <w:szCs w:val="18"/>
              </w:rPr>
            </w:pPr>
            <w:r>
              <w:rPr>
                <w:szCs w:val="18"/>
              </w:rPr>
              <w:t>9.2.</w:t>
            </w:r>
            <w:r w:rsidRPr="00F36FC1">
              <w:rPr>
                <w:szCs w:val="18"/>
              </w:rPr>
              <w:t xml:space="preserve"> </w:t>
            </w:r>
            <w:r>
              <w:rPr>
                <w:szCs w:val="18"/>
              </w:rPr>
              <w:t>General u</w:t>
            </w:r>
            <w:r w:rsidRPr="00092E49">
              <w:rPr>
                <w:szCs w:val="18"/>
              </w:rPr>
              <w:t>pdate from the IPPC Secretariat (November 201</w:t>
            </w:r>
            <w:r>
              <w:rPr>
                <w:szCs w:val="18"/>
              </w:rPr>
              <w:t>3</w:t>
            </w:r>
            <w:r w:rsidRPr="00092E49">
              <w:rPr>
                <w:szCs w:val="18"/>
              </w:rPr>
              <w:t xml:space="preserve"> – April 201</w:t>
            </w:r>
            <w:r>
              <w:rPr>
                <w:szCs w:val="18"/>
              </w:rPr>
              <w:t>4</w:t>
            </w:r>
            <w:r w:rsidRPr="00092E49">
              <w:rPr>
                <w:szCs w:val="18"/>
              </w:rPr>
              <w:t>)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43EAB" w:rsidRDefault="00943EAB" w:rsidP="003918CB">
            <w:pPr>
              <w:pStyle w:val="IPPArial"/>
              <w:spacing w:after="120"/>
              <w:rPr>
                <w:noProof/>
                <w:szCs w:val="18"/>
              </w:rPr>
            </w:pPr>
            <w:r>
              <w:rPr>
                <w:szCs w:val="18"/>
              </w:rPr>
              <w:t>9.3.</w:t>
            </w:r>
            <w:r w:rsidRPr="00786576">
              <w:rPr>
                <w:szCs w:val="18"/>
              </w:rPr>
              <w:t xml:space="preserve"> </w:t>
            </w:r>
            <w:r>
              <w:rPr>
                <w:szCs w:val="18"/>
              </w:rPr>
              <w:t>Update from the Standard setting team of the IPPC Secretariat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3EAB" w:rsidRDefault="00943EAB" w:rsidP="00237711">
            <w:pPr>
              <w:pStyle w:val="IPPArial"/>
              <w:numPr>
                <w:ilvl w:val="0"/>
                <w:numId w:val="3"/>
              </w:numPr>
              <w:spacing w:after="120"/>
              <w:ind w:hanging="415"/>
              <w:jc w:val="left"/>
              <w:rPr>
                <w:szCs w:val="18"/>
              </w:rPr>
            </w:pPr>
            <w:r>
              <w:rPr>
                <w:szCs w:val="18"/>
              </w:rPr>
              <w:t>Replacement</w:t>
            </w:r>
            <w:r w:rsidRPr="00A17306">
              <w:rPr>
                <w:szCs w:val="18"/>
              </w:rPr>
              <w:t xml:space="preserve"> of old versions of ISPMs</w:t>
            </w:r>
            <w:r>
              <w:rPr>
                <w:szCs w:val="18"/>
              </w:rPr>
              <w:t xml:space="preserve"> by latest versions of ISPMs</w:t>
            </w:r>
            <w:r w:rsidRPr="00A17306">
              <w:rPr>
                <w:szCs w:val="18"/>
              </w:rPr>
              <w:t xml:space="preserve"> and mechanism for the future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43EAB" w:rsidRDefault="00943EAB" w:rsidP="00B21ADA">
            <w:pPr>
              <w:pStyle w:val="IPPArial"/>
              <w:numPr>
                <w:ilvl w:val="0"/>
                <w:numId w:val="3"/>
              </w:numPr>
              <w:spacing w:after="120"/>
              <w:ind w:hanging="415"/>
              <w:jc w:val="left"/>
              <w:rPr>
                <w:szCs w:val="18"/>
              </w:rPr>
            </w:pPr>
            <w:r w:rsidRPr="00E57D78">
              <w:rPr>
                <w:szCs w:val="18"/>
              </w:rPr>
              <w:t>Establishing an editorial team for draft ISPMs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tcBorders>
              <w:top w:val="single" w:sz="4" w:space="0" w:color="auto"/>
            </w:tcBorders>
            <w:shd w:val="clear" w:color="auto" w:fill="D9D9D9"/>
          </w:tcPr>
          <w:p w:rsidR="00943EAB" w:rsidRPr="008D632A" w:rsidRDefault="00943EAB" w:rsidP="009C06E5">
            <w:pPr>
              <w:pStyle w:val="IPPArial"/>
              <w:spacing w:after="120"/>
              <w:rPr>
                <w:szCs w:val="18"/>
              </w:rPr>
            </w:pPr>
            <w:r>
              <w:rPr>
                <w:b/>
                <w:szCs w:val="18"/>
              </w:rPr>
              <w:t>10</w:t>
            </w:r>
            <w:r w:rsidRPr="00786576">
              <w:rPr>
                <w:b/>
                <w:szCs w:val="18"/>
              </w:rPr>
              <w:t>. SC recommendations for CPM-</w:t>
            </w:r>
            <w:r>
              <w:rPr>
                <w:b/>
                <w:szCs w:val="18"/>
              </w:rPr>
              <w:t>10</w:t>
            </w:r>
            <w:r w:rsidRPr="00786576">
              <w:rPr>
                <w:b/>
                <w:szCs w:val="18"/>
              </w:rPr>
              <w:t xml:space="preserve"> (201</w:t>
            </w:r>
            <w:r>
              <w:rPr>
                <w:b/>
                <w:szCs w:val="18"/>
              </w:rPr>
              <w:t>5</w:t>
            </w:r>
            <w:r w:rsidRPr="00786576">
              <w:rPr>
                <w:b/>
                <w:szCs w:val="18"/>
              </w:rPr>
              <w:t>) decisions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shd w:val="clear" w:color="auto" w:fill="D9D9D9"/>
          </w:tcPr>
          <w:p w:rsidR="00943EAB" w:rsidRPr="00786576" w:rsidRDefault="00943EAB" w:rsidP="003A7B5C">
            <w:pPr>
              <w:pStyle w:val="IPPArial"/>
              <w:spacing w:after="120"/>
              <w:rPr>
                <w:b/>
                <w:szCs w:val="18"/>
              </w:rPr>
            </w:pPr>
            <w:r w:rsidRPr="00786576">
              <w:rPr>
                <w:b/>
                <w:szCs w:val="18"/>
              </w:rPr>
              <w:t>1</w:t>
            </w:r>
            <w:r>
              <w:rPr>
                <w:b/>
                <w:szCs w:val="18"/>
              </w:rPr>
              <w:t>1</w:t>
            </w:r>
            <w:r w:rsidRPr="00786576">
              <w:rPr>
                <w:b/>
                <w:szCs w:val="18"/>
              </w:rPr>
              <w:t>. Agenda items deferred to future SC Meetings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shd w:val="clear" w:color="auto" w:fill="D9D9D9"/>
          </w:tcPr>
          <w:p w:rsidR="00943EAB" w:rsidRPr="00786576" w:rsidRDefault="00943EAB" w:rsidP="003A7B5C">
            <w:pPr>
              <w:pStyle w:val="IPPArial"/>
              <w:spacing w:after="120"/>
              <w:rPr>
                <w:b/>
                <w:szCs w:val="18"/>
              </w:rPr>
            </w:pPr>
            <w:r w:rsidRPr="00786576">
              <w:rPr>
                <w:b/>
                <w:szCs w:val="18"/>
              </w:rPr>
              <w:t>1</w:t>
            </w:r>
            <w:r>
              <w:rPr>
                <w:b/>
                <w:szCs w:val="18"/>
              </w:rPr>
              <w:t>2</w:t>
            </w:r>
            <w:r w:rsidRPr="00786576">
              <w:rPr>
                <w:b/>
                <w:szCs w:val="18"/>
              </w:rPr>
              <w:t>. Review of the standard setting calendar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shd w:val="clear" w:color="auto" w:fill="D9D9D9"/>
          </w:tcPr>
          <w:p w:rsidR="00943EAB" w:rsidRPr="00786576" w:rsidRDefault="00943EAB" w:rsidP="00904A29">
            <w:pPr>
              <w:pStyle w:val="IPPArial"/>
              <w:spacing w:after="120"/>
              <w:rPr>
                <w:b/>
                <w:szCs w:val="18"/>
              </w:rPr>
            </w:pPr>
            <w:r w:rsidRPr="00786576">
              <w:rPr>
                <w:b/>
                <w:szCs w:val="18"/>
              </w:rPr>
              <w:t>1</w:t>
            </w:r>
            <w:r>
              <w:rPr>
                <w:b/>
                <w:szCs w:val="18"/>
              </w:rPr>
              <w:t>3</w:t>
            </w:r>
            <w:r w:rsidRPr="00786576">
              <w:rPr>
                <w:b/>
                <w:szCs w:val="18"/>
              </w:rPr>
              <w:t>. Other business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shd w:val="clear" w:color="auto" w:fill="D9D9D9"/>
          </w:tcPr>
          <w:p w:rsidR="00943EAB" w:rsidRPr="00786576" w:rsidRDefault="00943EAB" w:rsidP="003A7B5C">
            <w:pPr>
              <w:pStyle w:val="IPPArial"/>
              <w:spacing w:after="120"/>
              <w:rPr>
                <w:b/>
                <w:szCs w:val="18"/>
              </w:rPr>
            </w:pPr>
            <w:r w:rsidRPr="00786576">
              <w:rPr>
                <w:b/>
                <w:szCs w:val="18"/>
              </w:rPr>
              <w:t>1</w:t>
            </w:r>
            <w:r>
              <w:rPr>
                <w:b/>
                <w:szCs w:val="18"/>
              </w:rPr>
              <w:t>4</w:t>
            </w:r>
            <w:r w:rsidRPr="00786576">
              <w:rPr>
                <w:b/>
                <w:szCs w:val="18"/>
              </w:rPr>
              <w:t>. Date and venue of the next SC Meeting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shd w:val="clear" w:color="auto" w:fill="D9D9D9"/>
          </w:tcPr>
          <w:p w:rsidR="00943EAB" w:rsidRPr="00786576" w:rsidRDefault="00943EAB" w:rsidP="003A7B5C">
            <w:pPr>
              <w:pStyle w:val="IPPArial"/>
              <w:spacing w:after="120"/>
              <w:rPr>
                <w:b/>
                <w:szCs w:val="18"/>
              </w:rPr>
            </w:pPr>
            <w:r w:rsidRPr="00786576">
              <w:rPr>
                <w:b/>
                <w:szCs w:val="18"/>
              </w:rPr>
              <w:t>1</w:t>
            </w:r>
            <w:r>
              <w:rPr>
                <w:b/>
                <w:szCs w:val="18"/>
              </w:rPr>
              <w:t>5</w:t>
            </w:r>
            <w:r w:rsidRPr="00786576">
              <w:rPr>
                <w:b/>
                <w:szCs w:val="18"/>
              </w:rPr>
              <w:t>. Evaluation of the meeting process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shd w:val="clear" w:color="auto" w:fill="D9D9D9"/>
          </w:tcPr>
          <w:p w:rsidR="00943EAB" w:rsidRPr="00786576" w:rsidRDefault="00943EAB" w:rsidP="003A7B5C">
            <w:pPr>
              <w:pStyle w:val="IPPArial"/>
              <w:spacing w:after="120"/>
              <w:rPr>
                <w:b/>
                <w:szCs w:val="18"/>
              </w:rPr>
            </w:pPr>
            <w:r w:rsidRPr="00786576">
              <w:rPr>
                <w:b/>
                <w:szCs w:val="18"/>
              </w:rPr>
              <w:t>1</w:t>
            </w:r>
            <w:r>
              <w:rPr>
                <w:b/>
                <w:szCs w:val="18"/>
              </w:rPr>
              <w:t>6</w:t>
            </w:r>
            <w:r w:rsidRPr="00786576">
              <w:rPr>
                <w:b/>
                <w:szCs w:val="18"/>
              </w:rPr>
              <w:t>. Adoption of the report</w:t>
            </w:r>
          </w:p>
        </w:tc>
      </w:tr>
      <w:tr w:rsidR="00943EAB" w:rsidRPr="00786576" w:rsidTr="00943EAB">
        <w:trPr>
          <w:cantSplit/>
          <w:jc w:val="center"/>
        </w:trPr>
        <w:tc>
          <w:tcPr>
            <w:tcW w:w="8902" w:type="dxa"/>
            <w:shd w:val="clear" w:color="auto" w:fill="D9D9D9"/>
          </w:tcPr>
          <w:p w:rsidR="00943EAB" w:rsidRPr="00786576" w:rsidRDefault="00943EAB" w:rsidP="003A7B5C">
            <w:pPr>
              <w:pStyle w:val="IPPArial"/>
              <w:spacing w:after="120"/>
              <w:rPr>
                <w:b/>
                <w:szCs w:val="18"/>
              </w:rPr>
            </w:pPr>
            <w:r w:rsidRPr="00786576">
              <w:rPr>
                <w:b/>
                <w:szCs w:val="18"/>
              </w:rPr>
              <w:t>1</w:t>
            </w:r>
            <w:r>
              <w:rPr>
                <w:b/>
                <w:szCs w:val="18"/>
              </w:rPr>
              <w:t>7</w:t>
            </w:r>
            <w:r w:rsidRPr="00786576">
              <w:rPr>
                <w:b/>
                <w:szCs w:val="18"/>
              </w:rPr>
              <w:t>. Close of the meeting</w:t>
            </w:r>
          </w:p>
        </w:tc>
      </w:tr>
    </w:tbl>
    <w:p w:rsidR="00606019" w:rsidRPr="00F36FC1" w:rsidRDefault="00606019" w:rsidP="00606019"/>
    <w:p w:rsidR="00606019" w:rsidRDefault="00606019" w:rsidP="00606019"/>
    <w:p w:rsidR="00D20A29" w:rsidRDefault="0011191D">
      <w:r>
        <w:t xml:space="preserve"> </w:t>
      </w:r>
    </w:p>
    <w:sectPr w:rsidR="00D20A29" w:rsidSect="00C35A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CB" w:rsidRDefault="003918CB" w:rsidP="00606019">
      <w:r>
        <w:separator/>
      </w:r>
    </w:p>
  </w:endnote>
  <w:endnote w:type="continuationSeparator" w:id="0">
    <w:p w:rsidR="003918CB" w:rsidRDefault="003918CB" w:rsidP="0060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CB" w:rsidRPr="00606019" w:rsidRDefault="003918CB" w:rsidP="00606019">
    <w:pPr>
      <w:pStyle w:val="IPPFooter"/>
      <w:rPr>
        <w:rFonts w:cs="Arial"/>
        <w:szCs w:val="18"/>
      </w:rPr>
    </w:pPr>
    <w:r w:rsidRPr="00377B19">
      <w:rPr>
        <w:rFonts w:cs="Arial"/>
        <w:szCs w:val="18"/>
      </w:rPr>
      <w:t xml:space="preserve">Page </w:t>
    </w:r>
    <w:r w:rsidR="00B44ECC"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="00B44ECC" w:rsidRPr="00377B19">
      <w:rPr>
        <w:rFonts w:cs="Arial"/>
        <w:szCs w:val="18"/>
      </w:rPr>
      <w:fldChar w:fldCharType="separate"/>
    </w:r>
    <w:r w:rsidR="00943EAB">
      <w:rPr>
        <w:rFonts w:cs="Arial"/>
        <w:noProof/>
        <w:szCs w:val="18"/>
      </w:rPr>
      <w:t>4</w:t>
    </w:r>
    <w:r w:rsidR="00B44ECC"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="00B44ECC"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="00B44ECC" w:rsidRPr="00377B19">
      <w:rPr>
        <w:rFonts w:cs="Arial"/>
        <w:szCs w:val="18"/>
      </w:rPr>
      <w:fldChar w:fldCharType="separate"/>
    </w:r>
    <w:r w:rsidR="00943EAB">
      <w:rPr>
        <w:rFonts w:cs="Arial"/>
        <w:noProof/>
        <w:szCs w:val="18"/>
      </w:rPr>
      <w:t>4</w:t>
    </w:r>
    <w:r w:rsidR="00B44ECC"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ab/>
    </w:r>
    <w:r>
      <w:t>International Plant Protection Convention</w:t>
    </w:r>
    <w:r w:rsidRPr="00377B19">
      <w:rPr>
        <w:rFonts w:cs="Arial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CB" w:rsidRDefault="003918CB">
    <w:pPr>
      <w:pStyle w:val="IPPFooter"/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="00B44ECC"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="00B44ECC" w:rsidRPr="00377B19">
      <w:rPr>
        <w:rFonts w:cs="Arial"/>
        <w:szCs w:val="18"/>
      </w:rPr>
      <w:fldChar w:fldCharType="separate"/>
    </w:r>
    <w:r w:rsidR="00943EAB">
      <w:rPr>
        <w:rFonts w:cs="Arial"/>
        <w:noProof/>
        <w:szCs w:val="18"/>
      </w:rPr>
      <w:t>3</w:t>
    </w:r>
    <w:r w:rsidR="00B44ECC"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="00B44ECC"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="00B44ECC" w:rsidRPr="00377B19">
      <w:rPr>
        <w:rFonts w:cs="Arial"/>
        <w:szCs w:val="18"/>
      </w:rPr>
      <w:fldChar w:fldCharType="separate"/>
    </w:r>
    <w:r w:rsidR="00943EAB">
      <w:rPr>
        <w:rFonts w:cs="Arial"/>
        <w:noProof/>
        <w:szCs w:val="18"/>
      </w:rPr>
      <w:t>4</w:t>
    </w:r>
    <w:r w:rsidR="00B44ECC" w:rsidRPr="00377B19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CB" w:rsidRPr="00606019" w:rsidRDefault="003918CB" w:rsidP="00606019">
    <w:pPr>
      <w:pStyle w:val="IPPFooter"/>
      <w:rPr>
        <w:rFonts w:cs="Arial"/>
        <w:szCs w:val="18"/>
      </w:rPr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="00B44ECC"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="00B44ECC" w:rsidRPr="00377B19">
      <w:rPr>
        <w:rFonts w:cs="Arial"/>
        <w:szCs w:val="18"/>
      </w:rPr>
      <w:fldChar w:fldCharType="separate"/>
    </w:r>
    <w:r w:rsidR="00943EAB">
      <w:rPr>
        <w:rFonts w:cs="Arial"/>
        <w:noProof/>
        <w:szCs w:val="18"/>
      </w:rPr>
      <w:t>1</w:t>
    </w:r>
    <w:r w:rsidR="00B44ECC"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="00B44ECC"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="00B44ECC" w:rsidRPr="00377B19">
      <w:rPr>
        <w:rFonts w:cs="Arial"/>
        <w:szCs w:val="18"/>
      </w:rPr>
      <w:fldChar w:fldCharType="separate"/>
    </w:r>
    <w:r w:rsidR="00943EAB">
      <w:rPr>
        <w:rFonts w:cs="Arial"/>
        <w:noProof/>
        <w:szCs w:val="18"/>
      </w:rPr>
      <w:t>4</w:t>
    </w:r>
    <w:r w:rsidR="00B44ECC" w:rsidRPr="00377B19"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CB" w:rsidRDefault="003918CB" w:rsidP="00606019">
      <w:r>
        <w:separator/>
      </w:r>
    </w:p>
  </w:footnote>
  <w:footnote w:type="continuationSeparator" w:id="0">
    <w:p w:rsidR="003918CB" w:rsidRDefault="003918CB" w:rsidP="00606019">
      <w:r>
        <w:continuationSeparator/>
      </w:r>
    </w:p>
  </w:footnote>
  <w:footnote w:id="1">
    <w:p w:rsidR="00943EAB" w:rsidRPr="00F472C4" w:rsidRDefault="00943EA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See decision 14 from CPM-7 (2012) decisions on improving the standard setting process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CB" w:rsidRDefault="00AC1175" w:rsidP="00606019">
    <w:pPr>
      <w:pStyle w:val="IPPHeader"/>
      <w:spacing w:after="0"/>
    </w:pPr>
    <w:r>
      <w:t>01_</w:t>
    </w:r>
    <w:r w:rsidRPr="00606019">
      <w:t>SC_201</w:t>
    </w:r>
    <w:r>
      <w:t>4</w:t>
    </w:r>
    <w:r w:rsidRPr="00606019">
      <w:t>_</w:t>
    </w:r>
    <w:r>
      <w:t>May</w:t>
    </w:r>
    <w:r w:rsidR="00E87BDF">
      <w:t xml:space="preserve"> (1.3)</w:t>
    </w:r>
    <w:r w:rsidR="003918CB">
      <w:tab/>
      <w:t>Provisional 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CB" w:rsidRPr="00083EEF" w:rsidRDefault="003918CB" w:rsidP="006C4068">
    <w:pPr>
      <w:pStyle w:val="IPPHeader"/>
      <w:rPr>
        <w:i/>
      </w:rPr>
    </w:pPr>
    <w:r>
      <w:t xml:space="preserve">Provisional agenda </w:t>
    </w:r>
    <w:r>
      <w:tab/>
    </w:r>
    <w:r w:rsidR="00AC1175">
      <w:t>01_</w:t>
    </w:r>
    <w:r w:rsidR="00AC1175" w:rsidRPr="00606019">
      <w:t>SC_201</w:t>
    </w:r>
    <w:r w:rsidR="00AC1175">
      <w:t>4</w:t>
    </w:r>
    <w:r w:rsidR="00AC1175" w:rsidRPr="00606019">
      <w:t>_</w:t>
    </w:r>
    <w:r w:rsidR="00AC1175">
      <w:t>May</w:t>
    </w:r>
    <w:r w:rsidR="00E87BDF">
      <w:t xml:space="preserve"> (1.3)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CB" w:rsidRPr="007E205D" w:rsidRDefault="003918CB" w:rsidP="00606019">
    <w:pPr>
      <w:pStyle w:val="IPPHeader"/>
      <w:spacing w:after="0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7C8C7B1C" wp14:editId="345BEAD1">
          <wp:simplePos x="0" y="0"/>
          <wp:positionH relativeFrom="margin">
            <wp:posOffset>8890</wp:posOffset>
          </wp:positionH>
          <wp:positionV relativeFrom="margin">
            <wp:posOffset>-529590</wp:posOffset>
          </wp:positionV>
          <wp:extent cx="647065" cy="333375"/>
          <wp:effectExtent l="0" t="0" r="0" b="0"/>
          <wp:wrapSquare wrapText="bothSides"/>
          <wp:docPr id="3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454C2154" wp14:editId="14A75F59">
          <wp:simplePos x="0" y="0"/>
          <wp:positionH relativeFrom="column">
            <wp:posOffset>-929088</wp:posOffset>
          </wp:positionH>
          <wp:positionV relativeFrom="paragraph">
            <wp:posOffset>-547701</wp:posOffset>
          </wp:positionV>
          <wp:extent cx="7606251" cy="421419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251" cy="421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  <w:t>01_</w:t>
    </w:r>
    <w:r w:rsidRPr="00606019">
      <w:t>SC_201</w:t>
    </w:r>
    <w:r>
      <w:t>4</w:t>
    </w:r>
    <w:r w:rsidRPr="00606019">
      <w:t>_</w:t>
    </w:r>
    <w:r>
      <w:t xml:space="preserve">May </w:t>
    </w:r>
    <w:r w:rsidR="002A26C7" w:rsidRPr="007E205D">
      <w:t>(Updated 2014-</w:t>
    </w:r>
    <w:r w:rsidR="001C3445">
      <w:t>04-</w:t>
    </w:r>
    <w:r w:rsidR="009942BC">
      <w:t>1</w:t>
    </w:r>
    <w:r w:rsidR="00C95E5E">
      <w:t>7</w:t>
    </w:r>
    <w:r w:rsidR="009942BC">
      <w:t>)</w:t>
    </w:r>
  </w:p>
  <w:p w:rsidR="003918CB" w:rsidRPr="00606019" w:rsidRDefault="003918CB" w:rsidP="00606019">
    <w:pPr>
      <w:pStyle w:val="IPPHeader"/>
      <w:rPr>
        <w:i/>
      </w:rPr>
    </w:pPr>
    <w:r w:rsidRPr="007E205D">
      <w:tab/>
    </w:r>
    <w:r w:rsidRPr="007E205D">
      <w:rPr>
        <w:i/>
      </w:rPr>
      <w:t>Provisional agenda</w:t>
    </w:r>
    <w:r w:rsidRPr="007E205D">
      <w:rPr>
        <w:i/>
      </w:rPr>
      <w:tab/>
    </w:r>
    <w:proofErr w:type="spellStart"/>
    <w:r w:rsidRPr="007E205D">
      <w:rPr>
        <w:i/>
      </w:rPr>
      <w:t>Agenda</w:t>
    </w:r>
    <w:proofErr w:type="spellEnd"/>
    <w:r w:rsidRPr="007E205D">
      <w:rPr>
        <w:i/>
      </w:rPr>
      <w:t xml:space="preserve"> item: 1.3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E1C61206"/>
    <w:name w:val="WW8Num56"/>
    <w:lvl w:ilvl="0">
      <w:start w:val="1"/>
      <w:numFmt w:val="bullet"/>
      <w:lvlText w:val=""/>
      <w:lvlJc w:val="left"/>
      <w:pPr>
        <w:tabs>
          <w:tab w:val="num" w:pos="-436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436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436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436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436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436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436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436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436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B027D"/>
    <w:multiLevelType w:val="hybridMultilevel"/>
    <w:tmpl w:val="669E34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34544"/>
    <w:multiLevelType w:val="hybridMultilevel"/>
    <w:tmpl w:val="0E88F8C6"/>
    <w:lvl w:ilvl="0" w:tplc="8BB62B12">
      <w:start w:val="199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C0A6C"/>
    <w:multiLevelType w:val="multilevel"/>
    <w:tmpl w:val="06E871E4"/>
    <w:numStyleLink w:val="IPPParagraphnumberedlist"/>
  </w:abstractNum>
  <w:abstractNum w:abstractNumId="5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1B73"/>
    <w:multiLevelType w:val="hybridMultilevel"/>
    <w:tmpl w:val="6F0C8594"/>
    <w:lvl w:ilvl="0" w:tplc="C65C3A4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EB107D"/>
    <w:multiLevelType w:val="multilevel"/>
    <w:tmpl w:val="7C6E1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BA9694E"/>
    <w:multiLevelType w:val="hybridMultilevel"/>
    <w:tmpl w:val="DD00DC36"/>
    <w:lvl w:ilvl="0" w:tplc="C554D000">
      <w:start w:val="1"/>
      <w:numFmt w:val="decimal"/>
      <w:lvlText w:val="5.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314AB"/>
    <w:multiLevelType w:val="hybridMultilevel"/>
    <w:tmpl w:val="F73EA794"/>
    <w:lvl w:ilvl="0" w:tplc="AA54C83A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29677F67"/>
    <w:multiLevelType w:val="hybridMultilevel"/>
    <w:tmpl w:val="1DF47C5E"/>
    <w:lvl w:ilvl="0" w:tplc="C65C3A4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F36795F"/>
    <w:multiLevelType w:val="hybridMultilevel"/>
    <w:tmpl w:val="FD64B1A8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1FE0F8F"/>
    <w:multiLevelType w:val="multilevel"/>
    <w:tmpl w:val="06E871E4"/>
    <w:styleLink w:val="IPPParagraphnumberedlist"/>
    <w:lvl w:ilvl="0">
      <w:start w:val="1"/>
      <w:numFmt w:val="decimal"/>
      <w:pStyle w:val="IPPPar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4">
    <w:nsid w:val="35012087"/>
    <w:multiLevelType w:val="hybridMultilevel"/>
    <w:tmpl w:val="31C4A3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E6AAC"/>
    <w:multiLevelType w:val="hybridMultilevel"/>
    <w:tmpl w:val="368623E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F06D2D"/>
    <w:multiLevelType w:val="hybridMultilevel"/>
    <w:tmpl w:val="6BBC9F40"/>
    <w:lvl w:ilvl="0" w:tplc="8BB62B12">
      <w:start w:val="199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F57A5"/>
    <w:multiLevelType w:val="hybridMultilevel"/>
    <w:tmpl w:val="B7AEFDC8"/>
    <w:lvl w:ilvl="0" w:tplc="C65C3A4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AF01A33"/>
    <w:multiLevelType w:val="hybridMultilevel"/>
    <w:tmpl w:val="51B4C3DA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C6E5AAE"/>
    <w:multiLevelType w:val="hybridMultilevel"/>
    <w:tmpl w:val="961AE61A"/>
    <w:lvl w:ilvl="0" w:tplc="F240062E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903288"/>
    <w:multiLevelType w:val="hybridMultilevel"/>
    <w:tmpl w:val="94786E14"/>
    <w:lvl w:ilvl="0" w:tplc="F240062E">
      <w:start w:val="18"/>
      <w:numFmt w:val="bullet"/>
      <w:lvlText w:val="-"/>
      <w:lvlJc w:val="left"/>
      <w:pPr>
        <w:ind w:left="1086" w:hanging="360"/>
      </w:pPr>
      <w:rPr>
        <w:rFonts w:ascii="Arial" w:eastAsia="Calibri" w:hAnsi="Arial" w:cs="Times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3">
    <w:nsid w:val="4F1D62F9"/>
    <w:multiLevelType w:val="hybridMultilevel"/>
    <w:tmpl w:val="48C4E86C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4FD26BBE"/>
    <w:multiLevelType w:val="hybridMultilevel"/>
    <w:tmpl w:val="1E4246C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B4445"/>
    <w:multiLevelType w:val="hybridMultilevel"/>
    <w:tmpl w:val="8B70AF0C"/>
    <w:lvl w:ilvl="0" w:tplc="8BB62B12">
      <w:start w:val="199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30C99"/>
    <w:multiLevelType w:val="hybridMultilevel"/>
    <w:tmpl w:val="57D29D3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F25959"/>
    <w:multiLevelType w:val="hybridMultilevel"/>
    <w:tmpl w:val="350206E6"/>
    <w:lvl w:ilvl="0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0476022"/>
    <w:multiLevelType w:val="multilevel"/>
    <w:tmpl w:val="BD4EF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07C2E7C"/>
    <w:multiLevelType w:val="hybridMultilevel"/>
    <w:tmpl w:val="E0408092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1">
    <w:nsid w:val="648F20F8"/>
    <w:multiLevelType w:val="hybridMultilevel"/>
    <w:tmpl w:val="D25A59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906E5"/>
    <w:multiLevelType w:val="hybridMultilevel"/>
    <w:tmpl w:val="7562A93A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3C5AA2"/>
    <w:multiLevelType w:val="hybridMultilevel"/>
    <w:tmpl w:val="4252A9D4"/>
    <w:lvl w:ilvl="0" w:tplc="296CA1E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F1FEB"/>
    <w:multiLevelType w:val="hybridMultilevel"/>
    <w:tmpl w:val="5BA077BA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6C82012"/>
    <w:multiLevelType w:val="hybridMultilevel"/>
    <w:tmpl w:val="6210626C"/>
    <w:lvl w:ilvl="0" w:tplc="533ECC72">
      <w:start w:val="1"/>
      <w:numFmt w:val="bullet"/>
      <w:pStyle w:val="ArrowLis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F3317"/>
    <w:multiLevelType w:val="hybridMultilevel"/>
    <w:tmpl w:val="891EEB94"/>
    <w:lvl w:ilvl="0" w:tplc="F240062E">
      <w:start w:val="18"/>
      <w:numFmt w:val="bullet"/>
      <w:lvlText w:val="-"/>
      <w:lvlJc w:val="left"/>
      <w:pPr>
        <w:ind w:left="1086" w:hanging="360"/>
      </w:pPr>
      <w:rPr>
        <w:rFonts w:ascii="Arial" w:eastAsia="Calibri" w:hAnsi="Arial" w:cs="Times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0">
    <w:nsid w:val="7C9D64B1"/>
    <w:multiLevelType w:val="hybridMultilevel"/>
    <w:tmpl w:val="B9FED25A"/>
    <w:lvl w:ilvl="0" w:tplc="8BB62B12">
      <w:start w:val="199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E2EC6"/>
    <w:multiLevelType w:val="multilevel"/>
    <w:tmpl w:val="56A21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E1079C4"/>
    <w:multiLevelType w:val="hybridMultilevel"/>
    <w:tmpl w:val="44EA5A2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17E3A"/>
    <w:multiLevelType w:val="hybridMultilevel"/>
    <w:tmpl w:val="7AB2A32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E9A3810"/>
    <w:multiLevelType w:val="hybridMultilevel"/>
    <w:tmpl w:val="0AEE9E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6071B"/>
    <w:multiLevelType w:val="hybridMultilevel"/>
    <w:tmpl w:val="687CF7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11"/>
  </w:num>
  <w:num w:numId="4">
    <w:abstractNumId w:val="27"/>
  </w:num>
  <w:num w:numId="5">
    <w:abstractNumId w:val="0"/>
  </w:num>
  <w:num w:numId="6">
    <w:abstractNumId w:val="24"/>
  </w:num>
  <w:num w:numId="7">
    <w:abstractNumId w:val="36"/>
  </w:num>
  <w:num w:numId="8">
    <w:abstractNumId w:val="21"/>
  </w:num>
  <w:num w:numId="9">
    <w:abstractNumId w:val="22"/>
  </w:num>
  <w:num w:numId="10">
    <w:abstractNumId w:val="39"/>
  </w:num>
  <w:num w:numId="11">
    <w:abstractNumId w:val="33"/>
  </w:num>
  <w:num w:numId="12">
    <w:abstractNumId w:val="23"/>
  </w:num>
  <w:num w:numId="13">
    <w:abstractNumId w:val="20"/>
  </w:num>
  <w:num w:numId="14">
    <w:abstractNumId w:val="10"/>
  </w:num>
  <w:num w:numId="15">
    <w:abstractNumId w:val="12"/>
  </w:num>
  <w:num w:numId="16">
    <w:abstractNumId w:val="32"/>
  </w:num>
  <w:num w:numId="17">
    <w:abstractNumId w:val="5"/>
  </w:num>
  <w:num w:numId="18">
    <w:abstractNumId w:val="13"/>
  </w:num>
  <w:num w:numId="19">
    <w:abstractNumId w:val="35"/>
  </w:num>
  <w:num w:numId="20">
    <w:abstractNumId w:val="25"/>
  </w:num>
  <w:num w:numId="21">
    <w:abstractNumId w:val="15"/>
  </w:num>
  <w:num w:numId="22">
    <w:abstractNumId w:val="44"/>
  </w:num>
  <w:num w:numId="23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4">
    <w:abstractNumId w:val="1"/>
  </w:num>
  <w:num w:numId="25">
    <w:abstractNumId w:val="34"/>
  </w:num>
  <w:num w:numId="26">
    <w:abstractNumId w:val="14"/>
  </w:num>
  <w:num w:numId="27">
    <w:abstractNumId w:val="28"/>
  </w:num>
  <w:num w:numId="28">
    <w:abstractNumId w:val="19"/>
  </w:num>
  <w:num w:numId="29">
    <w:abstractNumId w:val="45"/>
  </w:num>
  <w:num w:numId="30">
    <w:abstractNumId w:val="2"/>
  </w:num>
  <w:num w:numId="31">
    <w:abstractNumId w:val="46"/>
  </w:num>
  <w:num w:numId="32">
    <w:abstractNumId w:val="37"/>
  </w:num>
  <w:num w:numId="33">
    <w:abstractNumId w:val="29"/>
  </w:num>
  <w:num w:numId="34">
    <w:abstractNumId w:val="41"/>
  </w:num>
  <w:num w:numId="35">
    <w:abstractNumId w:val="38"/>
  </w:num>
  <w:num w:numId="36">
    <w:abstractNumId w:val="7"/>
  </w:num>
  <w:num w:numId="37">
    <w:abstractNumId w:val="43"/>
  </w:num>
  <w:num w:numId="38">
    <w:abstractNumId w:val="17"/>
  </w:num>
  <w:num w:numId="39">
    <w:abstractNumId w:val="4"/>
  </w:num>
  <w:num w:numId="40">
    <w:abstractNumId w:val="9"/>
  </w:num>
  <w:num w:numId="41">
    <w:abstractNumId w:val="16"/>
  </w:num>
  <w:num w:numId="42">
    <w:abstractNumId w:val="31"/>
  </w:num>
  <w:num w:numId="43">
    <w:abstractNumId w:val="8"/>
  </w:num>
  <w:num w:numId="44">
    <w:abstractNumId w:val="40"/>
  </w:num>
  <w:num w:numId="45">
    <w:abstractNumId w:val="3"/>
  </w:num>
  <w:num w:numId="46">
    <w:abstractNumId w:val="26"/>
  </w:num>
  <w:num w:numId="47">
    <w:abstractNumId w:val="18"/>
  </w:num>
  <w:num w:numId="48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linkStyles/>
  <w:doNotTrackFormatting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19"/>
    <w:rsid w:val="0000029B"/>
    <w:rsid w:val="0000058D"/>
    <w:rsid w:val="000008E3"/>
    <w:rsid w:val="00000920"/>
    <w:rsid w:val="00000D7E"/>
    <w:rsid w:val="00001A50"/>
    <w:rsid w:val="00002192"/>
    <w:rsid w:val="00002384"/>
    <w:rsid w:val="00002E42"/>
    <w:rsid w:val="00003B60"/>
    <w:rsid w:val="00004795"/>
    <w:rsid w:val="0000495D"/>
    <w:rsid w:val="00005AD3"/>
    <w:rsid w:val="00006C60"/>
    <w:rsid w:val="00006CDC"/>
    <w:rsid w:val="00011538"/>
    <w:rsid w:val="00012470"/>
    <w:rsid w:val="00012591"/>
    <w:rsid w:val="00012B82"/>
    <w:rsid w:val="00012DBA"/>
    <w:rsid w:val="00012F32"/>
    <w:rsid w:val="0001328A"/>
    <w:rsid w:val="00013BF9"/>
    <w:rsid w:val="00013EB2"/>
    <w:rsid w:val="00014E23"/>
    <w:rsid w:val="0001668D"/>
    <w:rsid w:val="000168C9"/>
    <w:rsid w:val="00016923"/>
    <w:rsid w:val="00017ADA"/>
    <w:rsid w:val="00023C9A"/>
    <w:rsid w:val="00023F9B"/>
    <w:rsid w:val="0002597E"/>
    <w:rsid w:val="0003027C"/>
    <w:rsid w:val="00030928"/>
    <w:rsid w:val="00030F51"/>
    <w:rsid w:val="00030F65"/>
    <w:rsid w:val="00031692"/>
    <w:rsid w:val="00032E56"/>
    <w:rsid w:val="000341FC"/>
    <w:rsid w:val="00034639"/>
    <w:rsid w:val="000346F3"/>
    <w:rsid w:val="000346FF"/>
    <w:rsid w:val="00034D30"/>
    <w:rsid w:val="00035239"/>
    <w:rsid w:val="00035779"/>
    <w:rsid w:val="00035E82"/>
    <w:rsid w:val="00037D66"/>
    <w:rsid w:val="00037DB2"/>
    <w:rsid w:val="00043079"/>
    <w:rsid w:val="0004333E"/>
    <w:rsid w:val="000445EA"/>
    <w:rsid w:val="00044C5B"/>
    <w:rsid w:val="000451F0"/>
    <w:rsid w:val="00046A5A"/>
    <w:rsid w:val="0004717C"/>
    <w:rsid w:val="00047ADC"/>
    <w:rsid w:val="0005017A"/>
    <w:rsid w:val="000501F9"/>
    <w:rsid w:val="00050930"/>
    <w:rsid w:val="00050ACC"/>
    <w:rsid w:val="00051037"/>
    <w:rsid w:val="00051253"/>
    <w:rsid w:val="00051D36"/>
    <w:rsid w:val="00052FD7"/>
    <w:rsid w:val="000540C1"/>
    <w:rsid w:val="000541AF"/>
    <w:rsid w:val="00055A23"/>
    <w:rsid w:val="00055EB6"/>
    <w:rsid w:val="00056065"/>
    <w:rsid w:val="000565BC"/>
    <w:rsid w:val="00057FC2"/>
    <w:rsid w:val="00060B86"/>
    <w:rsid w:val="0006251B"/>
    <w:rsid w:val="00063A91"/>
    <w:rsid w:val="000644EE"/>
    <w:rsid w:val="00066C7A"/>
    <w:rsid w:val="000671BA"/>
    <w:rsid w:val="000674CF"/>
    <w:rsid w:val="00070452"/>
    <w:rsid w:val="000708A5"/>
    <w:rsid w:val="00072897"/>
    <w:rsid w:val="00076C36"/>
    <w:rsid w:val="00076CD7"/>
    <w:rsid w:val="000810A6"/>
    <w:rsid w:val="00081E24"/>
    <w:rsid w:val="000826BC"/>
    <w:rsid w:val="0008364C"/>
    <w:rsid w:val="00086A53"/>
    <w:rsid w:val="000918B1"/>
    <w:rsid w:val="0009278A"/>
    <w:rsid w:val="00092ADF"/>
    <w:rsid w:val="00094BC9"/>
    <w:rsid w:val="0009600D"/>
    <w:rsid w:val="0009631D"/>
    <w:rsid w:val="00097A0A"/>
    <w:rsid w:val="000A08F4"/>
    <w:rsid w:val="000A0951"/>
    <w:rsid w:val="000A0EA8"/>
    <w:rsid w:val="000A0FF2"/>
    <w:rsid w:val="000A196C"/>
    <w:rsid w:val="000A1DE4"/>
    <w:rsid w:val="000A4310"/>
    <w:rsid w:val="000A487B"/>
    <w:rsid w:val="000A5B10"/>
    <w:rsid w:val="000A5DB8"/>
    <w:rsid w:val="000A61FA"/>
    <w:rsid w:val="000A76C5"/>
    <w:rsid w:val="000B037F"/>
    <w:rsid w:val="000B0905"/>
    <w:rsid w:val="000B0A35"/>
    <w:rsid w:val="000B19D0"/>
    <w:rsid w:val="000B219C"/>
    <w:rsid w:val="000B259D"/>
    <w:rsid w:val="000B4099"/>
    <w:rsid w:val="000B424B"/>
    <w:rsid w:val="000B497B"/>
    <w:rsid w:val="000C023B"/>
    <w:rsid w:val="000C1830"/>
    <w:rsid w:val="000C236D"/>
    <w:rsid w:val="000C2901"/>
    <w:rsid w:val="000C351D"/>
    <w:rsid w:val="000C3C27"/>
    <w:rsid w:val="000C3FE0"/>
    <w:rsid w:val="000C43AE"/>
    <w:rsid w:val="000C4829"/>
    <w:rsid w:val="000C4CFD"/>
    <w:rsid w:val="000C5702"/>
    <w:rsid w:val="000C5B41"/>
    <w:rsid w:val="000C684F"/>
    <w:rsid w:val="000C7D38"/>
    <w:rsid w:val="000D06B0"/>
    <w:rsid w:val="000D07F5"/>
    <w:rsid w:val="000D154C"/>
    <w:rsid w:val="000D1C0C"/>
    <w:rsid w:val="000D3722"/>
    <w:rsid w:val="000D3F3A"/>
    <w:rsid w:val="000D3FAF"/>
    <w:rsid w:val="000D5238"/>
    <w:rsid w:val="000D67B0"/>
    <w:rsid w:val="000D7B9C"/>
    <w:rsid w:val="000E13B5"/>
    <w:rsid w:val="000E1BC6"/>
    <w:rsid w:val="000E2E20"/>
    <w:rsid w:val="000E3832"/>
    <w:rsid w:val="000E3B5E"/>
    <w:rsid w:val="000E3B8F"/>
    <w:rsid w:val="000E53BA"/>
    <w:rsid w:val="000E6637"/>
    <w:rsid w:val="000E6A47"/>
    <w:rsid w:val="000E6AA3"/>
    <w:rsid w:val="000E7F3B"/>
    <w:rsid w:val="000F287C"/>
    <w:rsid w:val="000F35DE"/>
    <w:rsid w:val="000F3890"/>
    <w:rsid w:val="000F3AA5"/>
    <w:rsid w:val="000F3AA7"/>
    <w:rsid w:val="000F4B59"/>
    <w:rsid w:val="000F4F64"/>
    <w:rsid w:val="000F53A9"/>
    <w:rsid w:val="000F7396"/>
    <w:rsid w:val="000F7B75"/>
    <w:rsid w:val="0010050C"/>
    <w:rsid w:val="0010182E"/>
    <w:rsid w:val="00102900"/>
    <w:rsid w:val="00103EFC"/>
    <w:rsid w:val="00106645"/>
    <w:rsid w:val="00106EAD"/>
    <w:rsid w:val="0011102C"/>
    <w:rsid w:val="0011188C"/>
    <w:rsid w:val="0011191D"/>
    <w:rsid w:val="001119A8"/>
    <w:rsid w:val="00112697"/>
    <w:rsid w:val="001129EE"/>
    <w:rsid w:val="00114445"/>
    <w:rsid w:val="001166FB"/>
    <w:rsid w:val="001168D5"/>
    <w:rsid w:val="0012024D"/>
    <w:rsid w:val="0012057C"/>
    <w:rsid w:val="001206F6"/>
    <w:rsid w:val="00123604"/>
    <w:rsid w:val="00123EB8"/>
    <w:rsid w:val="00126515"/>
    <w:rsid w:val="001317D5"/>
    <w:rsid w:val="001318F0"/>
    <w:rsid w:val="00131CF4"/>
    <w:rsid w:val="001322EB"/>
    <w:rsid w:val="0013247F"/>
    <w:rsid w:val="001335FB"/>
    <w:rsid w:val="00134EEC"/>
    <w:rsid w:val="001362ED"/>
    <w:rsid w:val="001374DE"/>
    <w:rsid w:val="00137572"/>
    <w:rsid w:val="00140200"/>
    <w:rsid w:val="00143A0E"/>
    <w:rsid w:val="00145A78"/>
    <w:rsid w:val="00147745"/>
    <w:rsid w:val="00147BDE"/>
    <w:rsid w:val="001503F8"/>
    <w:rsid w:val="001506F5"/>
    <w:rsid w:val="00151E26"/>
    <w:rsid w:val="001528D5"/>
    <w:rsid w:val="001529FD"/>
    <w:rsid w:val="001531DA"/>
    <w:rsid w:val="0015555A"/>
    <w:rsid w:val="00155597"/>
    <w:rsid w:val="00157356"/>
    <w:rsid w:val="00157F0C"/>
    <w:rsid w:val="001601D9"/>
    <w:rsid w:val="00161AE2"/>
    <w:rsid w:val="00161C46"/>
    <w:rsid w:val="00161FDE"/>
    <w:rsid w:val="0016203A"/>
    <w:rsid w:val="00162685"/>
    <w:rsid w:val="001640D2"/>
    <w:rsid w:val="001649E8"/>
    <w:rsid w:val="0016554E"/>
    <w:rsid w:val="00165949"/>
    <w:rsid w:val="001666AC"/>
    <w:rsid w:val="00167318"/>
    <w:rsid w:val="00167508"/>
    <w:rsid w:val="001717CF"/>
    <w:rsid w:val="00171816"/>
    <w:rsid w:val="00172181"/>
    <w:rsid w:val="00172B80"/>
    <w:rsid w:val="00172D32"/>
    <w:rsid w:val="0017480A"/>
    <w:rsid w:val="0017505F"/>
    <w:rsid w:val="00180295"/>
    <w:rsid w:val="001804E3"/>
    <w:rsid w:val="00182E16"/>
    <w:rsid w:val="0018347D"/>
    <w:rsid w:val="00184C4B"/>
    <w:rsid w:val="00184C8A"/>
    <w:rsid w:val="00184EDE"/>
    <w:rsid w:val="0018560A"/>
    <w:rsid w:val="0018593A"/>
    <w:rsid w:val="00186691"/>
    <w:rsid w:val="0018670D"/>
    <w:rsid w:val="00186A6E"/>
    <w:rsid w:val="00186AE6"/>
    <w:rsid w:val="001875F9"/>
    <w:rsid w:val="0019223D"/>
    <w:rsid w:val="0019308A"/>
    <w:rsid w:val="00193FCB"/>
    <w:rsid w:val="00194866"/>
    <w:rsid w:val="00194A03"/>
    <w:rsid w:val="00194F9F"/>
    <w:rsid w:val="00195B5D"/>
    <w:rsid w:val="001A113A"/>
    <w:rsid w:val="001A1BA5"/>
    <w:rsid w:val="001A3187"/>
    <w:rsid w:val="001A3665"/>
    <w:rsid w:val="001A39C8"/>
    <w:rsid w:val="001A6289"/>
    <w:rsid w:val="001A6820"/>
    <w:rsid w:val="001B162C"/>
    <w:rsid w:val="001B22A1"/>
    <w:rsid w:val="001B3613"/>
    <w:rsid w:val="001B4301"/>
    <w:rsid w:val="001B4863"/>
    <w:rsid w:val="001B5884"/>
    <w:rsid w:val="001B5E78"/>
    <w:rsid w:val="001B619F"/>
    <w:rsid w:val="001B6E05"/>
    <w:rsid w:val="001C07B6"/>
    <w:rsid w:val="001C0933"/>
    <w:rsid w:val="001C0B21"/>
    <w:rsid w:val="001C0F96"/>
    <w:rsid w:val="001C1CBA"/>
    <w:rsid w:val="001C2161"/>
    <w:rsid w:val="001C3445"/>
    <w:rsid w:val="001C37D2"/>
    <w:rsid w:val="001C3F00"/>
    <w:rsid w:val="001C6068"/>
    <w:rsid w:val="001C7009"/>
    <w:rsid w:val="001D061E"/>
    <w:rsid w:val="001D0675"/>
    <w:rsid w:val="001D1249"/>
    <w:rsid w:val="001D1C30"/>
    <w:rsid w:val="001D21E3"/>
    <w:rsid w:val="001D2F23"/>
    <w:rsid w:val="001D554B"/>
    <w:rsid w:val="001D72A1"/>
    <w:rsid w:val="001E056C"/>
    <w:rsid w:val="001E0B35"/>
    <w:rsid w:val="001E207C"/>
    <w:rsid w:val="001E2454"/>
    <w:rsid w:val="001E278B"/>
    <w:rsid w:val="001E2B59"/>
    <w:rsid w:val="001E2CF1"/>
    <w:rsid w:val="001E3ED8"/>
    <w:rsid w:val="001E431D"/>
    <w:rsid w:val="001E552A"/>
    <w:rsid w:val="001E5634"/>
    <w:rsid w:val="001E58FB"/>
    <w:rsid w:val="001E5B85"/>
    <w:rsid w:val="001E5CD7"/>
    <w:rsid w:val="001E6E67"/>
    <w:rsid w:val="001E6FF8"/>
    <w:rsid w:val="001E7626"/>
    <w:rsid w:val="001F00BE"/>
    <w:rsid w:val="001F08A0"/>
    <w:rsid w:val="001F1EF6"/>
    <w:rsid w:val="001F22A6"/>
    <w:rsid w:val="001F267F"/>
    <w:rsid w:val="001F3608"/>
    <w:rsid w:val="001F360A"/>
    <w:rsid w:val="001F468D"/>
    <w:rsid w:val="001F4995"/>
    <w:rsid w:val="001F4B8E"/>
    <w:rsid w:val="001F4BA9"/>
    <w:rsid w:val="001F4FA8"/>
    <w:rsid w:val="001F5A13"/>
    <w:rsid w:val="001F755E"/>
    <w:rsid w:val="001F766F"/>
    <w:rsid w:val="001F7E9B"/>
    <w:rsid w:val="0020029E"/>
    <w:rsid w:val="00200530"/>
    <w:rsid w:val="00200BD1"/>
    <w:rsid w:val="00200BFF"/>
    <w:rsid w:val="00201730"/>
    <w:rsid w:val="00202B40"/>
    <w:rsid w:val="00202C56"/>
    <w:rsid w:val="00202F97"/>
    <w:rsid w:val="00203B32"/>
    <w:rsid w:val="002049D9"/>
    <w:rsid w:val="00205E53"/>
    <w:rsid w:val="00210175"/>
    <w:rsid w:val="00210D82"/>
    <w:rsid w:val="00212B34"/>
    <w:rsid w:val="00213170"/>
    <w:rsid w:val="002140B3"/>
    <w:rsid w:val="00215C3E"/>
    <w:rsid w:val="00216B13"/>
    <w:rsid w:val="0021701D"/>
    <w:rsid w:val="002171C7"/>
    <w:rsid w:val="0022034D"/>
    <w:rsid w:val="00222342"/>
    <w:rsid w:val="00225A53"/>
    <w:rsid w:val="00227A6C"/>
    <w:rsid w:val="00231C1E"/>
    <w:rsid w:val="002331D9"/>
    <w:rsid w:val="00234092"/>
    <w:rsid w:val="002342D1"/>
    <w:rsid w:val="00234D8E"/>
    <w:rsid w:val="0023566B"/>
    <w:rsid w:val="0023719A"/>
    <w:rsid w:val="00237711"/>
    <w:rsid w:val="00242D7A"/>
    <w:rsid w:val="00242E29"/>
    <w:rsid w:val="002438CA"/>
    <w:rsid w:val="002463E2"/>
    <w:rsid w:val="00246DAC"/>
    <w:rsid w:val="002476A9"/>
    <w:rsid w:val="00250294"/>
    <w:rsid w:val="002510E5"/>
    <w:rsid w:val="00251D30"/>
    <w:rsid w:val="00252D41"/>
    <w:rsid w:val="00252EAE"/>
    <w:rsid w:val="00253354"/>
    <w:rsid w:val="00254410"/>
    <w:rsid w:val="00254BEE"/>
    <w:rsid w:val="002571E5"/>
    <w:rsid w:val="00257A40"/>
    <w:rsid w:val="00257B25"/>
    <w:rsid w:val="00257B7F"/>
    <w:rsid w:val="00261474"/>
    <w:rsid w:val="002620D3"/>
    <w:rsid w:val="00262C4A"/>
    <w:rsid w:val="002630DA"/>
    <w:rsid w:val="00263FBE"/>
    <w:rsid w:val="002642BB"/>
    <w:rsid w:val="00264934"/>
    <w:rsid w:val="002649A7"/>
    <w:rsid w:val="00266337"/>
    <w:rsid w:val="00266906"/>
    <w:rsid w:val="002673DF"/>
    <w:rsid w:val="0026770A"/>
    <w:rsid w:val="002679DD"/>
    <w:rsid w:val="00267D19"/>
    <w:rsid w:val="00267E42"/>
    <w:rsid w:val="00271001"/>
    <w:rsid w:val="002710CE"/>
    <w:rsid w:val="00271C51"/>
    <w:rsid w:val="00273E0B"/>
    <w:rsid w:val="002741BB"/>
    <w:rsid w:val="00275CC4"/>
    <w:rsid w:val="002764A4"/>
    <w:rsid w:val="002766A1"/>
    <w:rsid w:val="002775EE"/>
    <w:rsid w:val="00281033"/>
    <w:rsid w:val="002812C6"/>
    <w:rsid w:val="0028213B"/>
    <w:rsid w:val="002822A5"/>
    <w:rsid w:val="00283CD6"/>
    <w:rsid w:val="002848E1"/>
    <w:rsid w:val="00284F54"/>
    <w:rsid w:val="00285059"/>
    <w:rsid w:val="00286E6C"/>
    <w:rsid w:val="00293915"/>
    <w:rsid w:val="002939F6"/>
    <w:rsid w:val="002943FE"/>
    <w:rsid w:val="002945FA"/>
    <w:rsid w:val="00295F28"/>
    <w:rsid w:val="00297897"/>
    <w:rsid w:val="002A18BD"/>
    <w:rsid w:val="002A2343"/>
    <w:rsid w:val="002A24D9"/>
    <w:rsid w:val="002A26C7"/>
    <w:rsid w:val="002A31DA"/>
    <w:rsid w:val="002A3982"/>
    <w:rsid w:val="002A3B25"/>
    <w:rsid w:val="002A49FC"/>
    <w:rsid w:val="002A5CE6"/>
    <w:rsid w:val="002A60C5"/>
    <w:rsid w:val="002A7919"/>
    <w:rsid w:val="002A7EC7"/>
    <w:rsid w:val="002B0701"/>
    <w:rsid w:val="002B144E"/>
    <w:rsid w:val="002B1B54"/>
    <w:rsid w:val="002B1D65"/>
    <w:rsid w:val="002B55DF"/>
    <w:rsid w:val="002B5DE4"/>
    <w:rsid w:val="002B6373"/>
    <w:rsid w:val="002B6886"/>
    <w:rsid w:val="002B6D19"/>
    <w:rsid w:val="002B7BC8"/>
    <w:rsid w:val="002C262B"/>
    <w:rsid w:val="002C3948"/>
    <w:rsid w:val="002C49D8"/>
    <w:rsid w:val="002C5A1F"/>
    <w:rsid w:val="002C5E61"/>
    <w:rsid w:val="002C6126"/>
    <w:rsid w:val="002C63AA"/>
    <w:rsid w:val="002D07CA"/>
    <w:rsid w:val="002D11B8"/>
    <w:rsid w:val="002D194C"/>
    <w:rsid w:val="002D19EE"/>
    <w:rsid w:val="002D2106"/>
    <w:rsid w:val="002D31B5"/>
    <w:rsid w:val="002D339A"/>
    <w:rsid w:val="002D3CE3"/>
    <w:rsid w:val="002D4053"/>
    <w:rsid w:val="002D54D5"/>
    <w:rsid w:val="002D5546"/>
    <w:rsid w:val="002D6F3E"/>
    <w:rsid w:val="002E107A"/>
    <w:rsid w:val="002E10FF"/>
    <w:rsid w:val="002E1A81"/>
    <w:rsid w:val="002E1D98"/>
    <w:rsid w:val="002E2863"/>
    <w:rsid w:val="002E38A8"/>
    <w:rsid w:val="002E490B"/>
    <w:rsid w:val="002E4952"/>
    <w:rsid w:val="002E567D"/>
    <w:rsid w:val="002E6754"/>
    <w:rsid w:val="002E6F1C"/>
    <w:rsid w:val="002E76F1"/>
    <w:rsid w:val="002F0183"/>
    <w:rsid w:val="002F156C"/>
    <w:rsid w:val="002F4C6C"/>
    <w:rsid w:val="002F658B"/>
    <w:rsid w:val="002F7A25"/>
    <w:rsid w:val="00303029"/>
    <w:rsid w:val="00304617"/>
    <w:rsid w:val="00304EB0"/>
    <w:rsid w:val="003052DA"/>
    <w:rsid w:val="003059F7"/>
    <w:rsid w:val="00306252"/>
    <w:rsid w:val="00306F6D"/>
    <w:rsid w:val="00310982"/>
    <w:rsid w:val="00310A60"/>
    <w:rsid w:val="00310CD5"/>
    <w:rsid w:val="00311343"/>
    <w:rsid w:val="00314BAB"/>
    <w:rsid w:val="0031642E"/>
    <w:rsid w:val="003177E8"/>
    <w:rsid w:val="00317ABB"/>
    <w:rsid w:val="00317D99"/>
    <w:rsid w:val="00320562"/>
    <w:rsid w:val="00321DF2"/>
    <w:rsid w:val="003229C0"/>
    <w:rsid w:val="00324C86"/>
    <w:rsid w:val="003259A3"/>
    <w:rsid w:val="00327412"/>
    <w:rsid w:val="003300DB"/>
    <w:rsid w:val="00331168"/>
    <w:rsid w:val="0033167D"/>
    <w:rsid w:val="00331B07"/>
    <w:rsid w:val="00335A5B"/>
    <w:rsid w:val="00335D27"/>
    <w:rsid w:val="00336670"/>
    <w:rsid w:val="003367EA"/>
    <w:rsid w:val="003374E4"/>
    <w:rsid w:val="003378DD"/>
    <w:rsid w:val="003404F5"/>
    <w:rsid w:val="00341344"/>
    <w:rsid w:val="00342AD2"/>
    <w:rsid w:val="00343294"/>
    <w:rsid w:val="003447C0"/>
    <w:rsid w:val="0034608A"/>
    <w:rsid w:val="0034750B"/>
    <w:rsid w:val="003477B4"/>
    <w:rsid w:val="00347E88"/>
    <w:rsid w:val="00350525"/>
    <w:rsid w:val="00350C9F"/>
    <w:rsid w:val="00350CF4"/>
    <w:rsid w:val="003514AD"/>
    <w:rsid w:val="00353DAA"/>
    <w:rsid w:val="00354FF2"/>
    <w:rsid w:val="003552D0"/>
    <w:rsid w:val="0035622E"/>
    <w:rsid w:val="00357110"/>
    <w:rsid w:val="0035759A"/>
    <w:rsid w:val="00360EBE"/>
    <w:rsid w:val="00361D3A"/>
    <w:rsid w:val="00363AB0"/>
    <w:rsid w:val="003642E1"/>
    <w:rsid w:val="00366FF1"/>
    <w:rsid w:val="0036703C"/>
    <w:rsid w:val="00367DFA"/>
    <w:rsid w:val="00367E34"/>
    <w:rsid w:val="00370342"/>
    <w:rsid w:val="00370CCA"/>
    <w:rsid w:val="00370FDE"/>
    <w:rsid w:val="003731B1"/>
    <w:rsid w:val="003733E3"/>
    <w:rsid w:val="003736AB"/>
    <w:rsid w:val="00373A69"/>
    <w:rsid w:val="0037461D"/>
    <w:rsid w:val="003746FE"/>
    <w:rsid w:val="003752E6"/>
    <w:rsid w:val="003756DA"/>
    <w:rsid w:val="003773F4"/>
    <w:rsid w:val="003835D9"/>
    <w:rsid w:val="00383CC2"/>
    <w:rsid w:val="0038471A"/>
    <w:rsid w:val="0038478E"/>
    <w:rsid w:val="00386B34"/>
    <w:rsid w:val="00386C8F"/>
    <w:rsid w:val="00390617"/>
    <w:rsid w:val="003918CB"/>
    <w:rsid w:val="00392B6D"/>
    <w:rsid w:val="0039403F"/>
    <w:rsid w:val="0039446F"/>
    <w:rsid w:val="00396968"/>
    <w:rsid w:val="003A058A"/>
    <w:rsid w:val="003A1347"/>
    <w:rsid w:val="003A43C2"/>
    <w:rsid w:val="003A65AF"/>
    <w:rsid w:val="003A747F"/>
    <w:rsid w:val="003A7741"/>
    <w:rsid w:val="003A7994"/>
    <w:rsid w:val="003A7B5C"/>
    <w:rsid w:val="003A7FF3"/>
    <w:rsid w:val="003B00E0"/>
    <w:rsid w:val="003B13D1"/>
    <w:rsid w:val="003B2971"/>
    <w:rsid w:val="003B2F00"/>
    <w:rsid w:val="003B6C2E"/>
    <w:rsid w:val="003C193D"/>
    <w:rsid w:val="003C1EC8"/>
    <w:rsid w:val="003C245F"/>
    <w:rsid w:val="003C25D1"/>
    <w:rsid w:val="003C2DDF"/>
    <w:rsid w:val="003C3459"/>
    <w:rsid w:val="003C4C5F"/>
    <w:rsid w:val="003C4FD4"/>
    <w:rsid w:val="003C50C9"/>
    <w:rsid w:val="003C51D0"/>
    <w:rsid w:val="003C5974"/>
    <w:rsid w:val="003C5B9F"/>
    <w:rsid w:val="003C6222"/>
    <w:rsid w:val="003C6538"/>
    <w:rsid w:val="003D0696"/>
    <w:rsid w:val="003D1B4D"/>
    <w:rsid w:val="003D3F2A"/>
    <w:rsid w:val="003D4E1D"/>
    <w:rsid w:val="003D4F77"/>
    <w:rsid w:val="003D61EA"/>
    <w:rsid w:val="003D6268"/>
    <w:rsid w:val="003D77C7"/>
    <w:rsid w:val="003E17D2"/>
    <w:rsid w:val="003E2C6C"/>
    <w:rsid w:val="003E365B"/>
    <w:rsid w:val="003E3704"/>
    <w:rsid w:val="003E398C"/>
    <w:rsid w:val="003E45F3"/>
    <w:rsid w:val="003E66A4"/>
    <w:rsid w:val="003E7740"/>
    <w:rsid w:val="003F0A52"/>
    <w:rsid w:val="003F0AB2"/>
    <w:rsid w:val="003F0D22"/>
    <w:rsid w:val="003F503C"/>
    <w:rsid w:val="003F6572"/>
    <w:rsid w:val="003F65D0"/>
    <w:rsid w:val="003F7560"/>
    <w:rsid w:val="004007B3"/>
    <w:rsid w:val="004027F9"/>
    <w:rsid w:val="00402B8E"/>
    <w:rsid w:val="00403947"/>
    <w:rsid w:val="0040494E"/>
    <w:rsid w:val="00404AB2"/>
    <w:rsid w:val="00404EB8"/>
    <w:rsid w:val="00406D70"/>
    <w:rsid w:val="004107CA"/>
    <w:rsid w:val="00411237"/>
    <w:rsid w:val="00411C87"/>
    <w:rsid w:val="004144F5"/>
    <w:rsid w:val="004159D4"/>
    <w:rsid w:val="00415F6D"/>
    <w:rsid w:val="00417308"/>
    <w:rsid w:val="004217F3"/>
    <w:rsid w:val="00421BC9"/>
    <w:rsid w:val="00424CBC"/>
    <w:rsid w:val="004254D5"/>
    <w:rsid w:val="00426C36"/>
    <w:rsid w:val="00430F04"/>
    <w:rsid w:val="00431D2B"/>
    <w:rsid w:val="0043233F"/>
    <w:rsid w:val="00432BEF"/>
    <w:rsid w:val="00433693"/>
    <w:rsid w:val="00433A39"/>
    <w:rsid w:val="0043437C"/>
    <w:rsid w:val="00436448"/>
    <w:rsid w:val="00436EF3"/>
    <w:rsid w:val="00437283"/>
    <w:rsid w:val="00437C82"/>
    <w:rsid w:val="00437FD2"/>
    <w:rsid w:val="00440F4C"/>
    <w:rsid w:val="00442086"/>
    <w:rsid w:val="00442DCB"/>
    <w:rsid w:val="00442E14"/>
    <w:rsid w:val="004436FC"/>
    <w:rsid w:val="0044395E"/>
    <w:rsid w:val="00443F5C"/>
    <w:rsid w:val="00444AAF"/>
    <w:rsid w:val="00446453"/>
    <w:rsid w:val="004476BE"/>
    <w:rsid w:val="00447E46"/>
    <w:rsid w:val="004501FD"/>
    <w:rsid w:val="004507B6"/>
    <w:rsid w:val="00450CFC"/>
    <w:rsid w:val="00450F37"/>
    <w:rsid w:val="0045109D"/>
    <w:rsid w:val="00452FA0"/>
    <w:rsid w:val="00453086"/>
    <w:rsid w:val="00453692"/>
    <w:rsid w:val="00453B57"/>
    <w:rsid w:val="00453D89"/>
    <w:rsid w:val="004541F9"/>
    <w:rsid w:val="004543FE"/>
    <w:rsid w:val="004563E8"/>
    <w:rsid w:val="00456D81"/>
    <w:rsid w:val="00457EDD"/>
    <w:rsid w:val="00457F98"/>
    <w:rsid w:val="004608EE"/>
    <w:rsid w:val="00460BB3"/>
    <w:rsid w:val="00460F3A"/>
    <w:rsid w:val="00461027"/>
    <w:rsid w:val="00462027"/>
    <w:rsid w:val="00462122"/>
    <w:rsid w:val="00462D12"/>
    <w:rsid w:val="00462E54"/>
    <w:rsid w:val="004630A5"/>
    <w:rsid w:val="00465435"/>
    <w:rsid w:val="0046587C"/>
    <w:rsid w:val="00466388"/>
    <w:rsid w:val="0046660F"/>
    <w:rsid w:val="0046727A"/>
    <w:rsid w:val="0046727C"/>
    <w:rsid w:val="00467755"/>
    <w:rsid w:val="00470092"/>
    <w:rsid w:val="00470151"/>
    <w:rsid w:val="00470DF0"/>
    <w:rsid w:val="00470ECD"/>
    <w:rsid w:val="004732D4"/>
    <w:rsid w:val="00473925"/>
    <w:rsid w:val="004744E2"/>
    <w:rsid w:val="00474683"/>
    <w:rsid w:val="00475E05"/>
    <w:rsid w:val="004800D7"/>
    <w:rsid w:val="0048018C"/>
    <w:rsid w:val="00482763"/>
    <w:rsid w:val="004829C9"/>
    <w:rsid w:val="00482E7E"/>
    <w:rsid w:val="0048322E"/>
    <w:rsid w:val="00485630"/>
    <w:rsid w:val="00486D18"/>
    <w:rsid w:val="00486E42"/>
    <w:rsid w:val="004872D0"/>
    <w:rsid w:val="004874F5"/>
    <w:rsid w:val="00487869"/>
    <w:rsid w:val="0049151A"/>
    <w:rsid w:val="004923F0"/>
    <w:rsid w:val="0049260B"/>
    <w:rsid w:val="00492C62"/>
    <w:rsid w:val="00494B35"/>
    <w:rsid w:val="00495154"/>
    <w:rsid w:val="00495FCE"/>
    <w:rsid w:val="00496A1F"/>
    <w:rsid w:val="00496BB3"/>
    <w:rsid w:val="004A22B4"/>
    <w:rsid w:val="004A2C6F"/>
    <w:rsid w:val="004A331C"/>
    <w:rsid w:val="004A4515"/>
    <w:rsid w:val="004A4D76"/>
    <w:rsid w:val="004A5186"/>
    <w:rsid w:val="004A554F"/>
    <w:rsid w:val="004A5988"/>
    <w:rsid w:val="004A63BA"/>
    <w:rsid w:val="004A69DB"/>
    <w:rsid w:val="004B006C"/>
    <w:rsid w:val="004B1242"/>
    <w:rsid w:val="004B1712"/>
    <w:rsid w:val="004B1793"/>
    <w:rsid w:val="004B17E2"/>
    <w:rsid w:val="004B3351"/>
    <w:rsid w:val="004B3389"/>
    <w:rsid w:val="004B3B72"/>
    <w:rsid w:val="004B46BD"/>
    <w:rsid w:val="004B46E1"/>
    <w:rsid w:val="004C03E5"/>
    <w:rsid w:val="004C08AF"/>
    <w:rsid w:val="004C10CD"/>
    <w:rsid w:val="004C1A84"/>
    <w:rsid w:val="004C2515"/>
    <w:rsid w:val="004C2595"/>
    <w:rsid w:val="004C29C4"/>
    <w:rsid w:val="004C54FB"/>
    <w:rsid w:val="004C5820"/>
    <w:rsid w:val="004C6AEA"/>
    <w:rsid w:val="004D1788"/>
    <w:rsid w:val="004D19F7"/>
    <w:rsid w:val="004D2635"/>
    <w:rsid w:val="004D4F4A"/>
    <w:rsid w:val="004D6F7D"/>
    <w:rsid w:val="004D6FA5"/>
    <w:rsid w:val="004D71A5"/>
    <w:rsid w:val="004D7FEF"/>
    <w:rsid w:val="004E011B"/>
    <w:rsid w:val="004E01EF"/>
    <w:rsid w:val="004E02E1"/>
    <w:rsid w:val="004E1FDC"/>
    <w:rsid w:val="004E21AC"/>
    <w:rsid w:val="004E2679"/>
    <w:rsid w:val="004E2D39"/>
    <w:rsid w:val="004E346E"/>
    <w:rsid w:val="004E49D0"/>
    <w:rsid w:val="004E5030"/>
    <w:rsid w:val="004E567C"/>
    <w:rsid w:val="004E5FFE"/>
    <w:rsid w:val="004E72F3"/>
    <w:rsid w:val="004E7C3B"/>
    <w:rsid w:val="004F04D6"/>
    <w:rsid w:val="004F0D32"/>
    <w:rsid w:val="004F194A"/>
    <w:rsid w:val="004F20A5"/>
    <w:rsid w:val="004F295F"/>
    <w:rsid w:val="004F2D92"/>
    <w:rsid w:val="004F2E92"/>
    <w:rsid w:val="004F42AD"/>
    <w:rsid w:val="004F46F9"/>
    <w:rsid w:val="004F539B"/>
    <w:rsid w:val="004F62AE"/>
    <w:rsid w:val="004F6892"/>
    <w:rsid w:val="004F695F"/>
    <w:rsid w:val="004F6DF1"/>
    <w:rsid w:val="004F6E2B"/>
    <w:rsid w:val="004F7122"/>
    <w:rsid w:val="004F772C"/>
    <w:rsid w:val="004F7ED0"/>
    <w:rsid w:val="0050095E"/>
    <w:rsid w:val="00501065"/>
    <w:rsid w:val="00501568"/>
    <w:rsid w:val="005038F4"/>
    <w:rsid w:val="00505193"/>
    <w:rsid w:val="00505701"/>
    <w:rsid w:val="00505960"/>
    <w:rsid w:val="00510A9B"/>
    <w:rsid w:val="0051112A"/>
    <w:rsid w:val="00511645"/>
    <w:rsid w:val="00511FA1"/>
    <w:rsid w:val="00512AD4"/>
    <w:rsid w:val="00513060"/>
    <w:rsid w:val="00513397"/>
    <w:rsid w:val="0051484A"/>
    <w:rsid w:val="00514E20"/>
    <w:rsid w:val="00514F21"/>
    <w:rsid w:val="005152DB"/>
    <w:rsid w:val="005161CF"/>
    <w:rsid w:val="005168A7"/>
    <w:rsid w:val="00517332"/>
    <w:rsid w:val="005233E7"/>
    <w:rsid w:val="00527BB9"/>
    <w:rsid w:val="00530A2C"/>
    <w:rsid w:val="00530F52"/>
    <w:rsid w:val="005311F5"/>
    <w:rsid w:val="0053154B"/>
    <w:rsid w:val="00532028"/>
    <w:rsid w:val="00533224"/>
    <w:rsid w:val="005335A4"/>
    <w:rsid w:val="00533B91"/>
    <w:rsid w:val="00533F9D"/>
    <w:rsid w:val="00536D10"/>
    <w:rsid w:val="00540889"/>
    <w:rsid w:val="00540AD0"/>
    <w:rsid w:val="005413B7"/>
    <w:rsid w:val="0054251E"/>
    <w:rsid w:val="005434E0"/>
    <w:rsid w:val="00544B90"/>
    <w:rsid w:val="00544C52"/>
    <w:rsid w:val="005454B4"/>
    <w:rsid w:val="00546290"/>
    <w:rsid w:val="00546693"/>
    <w:rsid w:val="00546ECE"/>
    <w:rsid w:val="0054754E"/>
    <w:rsid w:val="00547CF8"/>
    <w:rsid w:val="00550090"/>
    <w:rsid w:val="005503FC"/>
    <w:rsid w:val="00550D02"/>
    <w:rsid w:val="00550D90"/>
    <w:rsid w:val="00551F28"/>
    <w:rsid w:val="00552F19"/>
    <w:rsid w:val="00553B1E"/>
    <w:rsid w:val="00555F40"/>
    <w:rsid w:val="005567BD"/>
    <w:rsid w:val="005568C6"/>
    <w:rsid w:val="00556983"/>
    <w:rsid w:val="00556A4D"/>
    <w:rsid w:val="00556CD6"/>
    <w:rsid w:val="00557464"/>
    <w:rsid w:val="00557DC1"/>
    <w:rsid w:val="00560FAF"/>
    <w:rsid w:val="0056590D"/>
    <w:rsid w:val="00566006"/>
    <w:rsid w:val="005665AD"/>
    <w:rsid w:val="00566647"/>
    <w:rsid w:val="0056735E"/>
    <w:rsid w:val="005676DF"/>
    <w:rsid w:val="00567AD4"/>
    <w:rsid w:val="00570D3F"/>
    <w:rsid w:val="005710F2"/>
    <w:rsid w:val="00573E38"/>
    <w:rsid w:val="0057408F"/>
    <w:rsid w:val="00574185"/>
    <w:rsid w:val="00575384"/>
    <w:rsid w:val="005777EF"/>
    <w:rsid w:val="0058032D"/>
    <w:rsid w:val="0058290F"/>
    <w:rsid w:val="00583718"/>
    <w:rsid w:val="005862AC"/>
    <w:rsid w:val="0058680C"/>
    <w:rsid w:val="00590922"/>
    <w:rsid w:val="00590F02"/>
    <w:rsid w:val="00591E7F"/>
    <w:rsid w:val="00592E96"/>
    <w:rsid w:val="005932A7"/>
    <w:rsid w:val="00593DE6"/>
    <w:rsid w:val="00596348"/>
    <w:rsid w:val="00596661"/>
    <w:rsid w:val="00596AEE"/>
    <w:rsid w:val="0059721C"/>
    <w:rsid w:val="005A01A2"/>
    <w:rsid w:val="005A01A5"/>
    <w:rsid w:val="005A0449"/>
    <w:rsid w:val="005A1179"/>
    <w:rsid w:val="005A1EA2"/>
    <w:rsid w:val="005A22CD"/>
    <w:rsid w:val="005A3C70"/>
    <w:rsid w:val="005A44B0"/>
    <w:rsid w:val="005A48A9"/>
    <w:rsid w:val="005A4E8F"/>
    <w:rsid w:val="005A5CFC"/>
    <w:rsid w:val="005A699A"/>
    <w:rsid w:val="005A6AA0"/>
    <w:rsid w:val="005B18AB"/>
    <w:rsid w:val="005B2387"/>
    <w:rsid w:val="005B23BA"/>
    <w:rsid w:val="005B2DE4"/>
    <w:rsid w:val="005B3E85"/>
    <w:rsid w:val="005B465A"/>
    <w:rsid w:val="005B5617"/>
    <w:rsid w:val="005B5A0E"/>
    <w:rsid w:val="005B5C5E"/>
    <w:rsid w:val="005B5D88"/>
    <w:rsid w:val="005B7D47"/>
    <w:rsid w:val="005C1B7D"/>
    <w:rsid w:val="005C26AD"/>
    <w:rsid w:val="005C30AE"/>
    <w:rsid w:val="005C3644"/>
    <w:rsid w:val="005C38FB"/>
    <w:rsid w:val="005C451E"/>
    <w:rsid w:val="005C512F"/>
    <w:rsid w:val="005C6A5D"/>
    <w:rsid w:val="005D2C1A"/>
    <w:rsid w:val="005D304D"/>
    <w:rsid w:val="005D3F89"/>
    <w:rsid w:val="005D73CE"/>
    <w:rsid w:val="005D7E38"/>
    <w:rsid w:val="005E0818"/>
    <w:rsid w:val="005E0957"/>
    <w:rsid w:val="005E2B2F"/>
    <w:rsid w:val="005E2CF0"/>
    <w:rsid w:val="005E2EF3"/>
    <w:rsid w:val="005E43E4"/>
    <w:rsid w:val="005E5592"/>
    <w:rsid w:val="005E5F46"/>
    <w:rsid w:val="005E602A"/>
    <w:rsid w:val="005E6E23"/>
    <w:rsid w:val="005F0810"/>
    <w:rsid w:val="005F0A53"/>
    <w:rsid w:val="005F0E3D"/>
    <w:rsid w:val="005F1019"/>
    <w:rsid w:val="005F1651"/>
    <w:rsid w:val="005F18DF"/>
    <w:rsid w:val="005F2188"/>
    <w:rsid w:val="005F4012"/>
    <w:rsid w:val="005F4FAF"/>
    <w:rsid w:val="005F530C"/>
    <w:rsid w:val="005F7EC2"/>
    <w:rsid w:val="00600C35"/>
    <w:rsid w:val="00601869"/>
    <w:rsid w:val="00602166"/>
    <w:rsid w:val="0060599D"/>
    <w:rsid w:val="00605A3D"/>
    <w:rsid w:val="00606019"/>
    <w:rsid w:val="006062B6"/>
    <w:rsid w:val="00607ABE"/>
    <w:rsid w:val="0061012B"/>
    <w:rsid w:val="0061063A"/>
    <w:rsid w:val="00610832"/>
    <w:rsid w:val="00610CF3"/>
    <w:rsid w:val="006117EA"/>
    <w:rsid w:val="0061422E"/>
    <w:rsid w:val="00614EA2"/>
    <w:rsid w:val="00616384"/>
    <w:rsid w:val="00616FFD"/>
    <w:rsid w:val="00617B56"/>
    <w:rsid w:val="00617EC2"/>
    <w:rsid w:val="00622549"/>
    <w:rsid w:val="00622ECA"/>
    <w:rsid w:val="0062426B"/>
    <w:rsid w:val="00624850"/>
    <w:rsid w:val="00626120"/>
    <w:rsid w:val="00627343"/>
    <w:rsid w:val="00627A53"/>
    <w:rsid w:val="00627E8A"/>
    <w:rsid w:val="00632155"/>
    <w:rsid w:val="006327E9"/>
    <w:rsid w:val="00632FE9"/>
    <w:rsid w:val="0063309A"/>
    <w:rsid w:val="00633802"/>
    <w:rsid w:val="006344E3"/>
    <w:rsid w:val="00634781"/>
    <w:rsid w:val="00634AE3"/>
    <w:rsid w:val="00635A04"/>
    <w:rsid w:val="00635C0F"/>
    <w:rsid w:val="00635FCE"/>
    <w:rsid w:val="00636172"/>
    <w:rsid w:val="0063617C"/>
    <w:rsid w:val="006402EA"/>
    <w:rsid w:val="006403F3"/>
    <w:rsid w:val="00640599"/>
    <w:rsid w:val="0064071B"/>
    <w:rsid w:val="00640CCD"/>
    <w:rsid w:val="00643263"/>
    <w:rsid w:val="006434E8"/>
    <w:rsid w:val="006436CA"/>
    <w:rsid w:val="00643F41"/>
    <w:rsid w:val="006443EE"/>
    <w:rsid w:val="00646457"/>
    <w:rsid w:val="00646E67"/>
    <w:rsid w:val="00647424"/>
    <w:rsid w:val="006474FD"/>
    <w:rsid w:val="006515D7"/>
    <w:rsid w:val="0065218E"/>
    <w:rsid w:val="00652A5A"/>
    <w:rsid w:val="00654C8A"/>
    <w:rsid w:val="006556DF"/>
    <w:rsid w:val="00656D20"/>
    <w:rsid w:val="006607B6"/>
    <w:rsid w:val="006616DE"/>
    <w:rsid w:val="006626C4"/>
    <w:rsid w:val="006626C5"/>
    <w:rsid w:val="00663069"/>
    <w:rsid w:val="0066368E"/>
    <w:rsid w:val="00663BEF"/>
    <w:rsid w:val="00664340"/>
    <w:rsid w:val="00664CAD"/>
    <w:rsid w:val="006655F4"/>
    <w:rsid w:val="00665E00"/>
    <w:rsid w:val="00666083"/>
    <w:rsid w:val="00666B76"/>
    <w:rsid w:val="00667CD5"/>
    <w:rsid w:val="00671CBE"/>
    <w:rsid w:val="0067464B"/>
    <w:rsid w:val="00674972"/>
    <w:rsid w:val="00676285"/>
    <w:rsid w:val="00676823"/>
    <w:rsid w:val="00676EC3"/>
    <w:rsid w:val="00677743"/>
    <w:rsid w:val="00677A43"/>
    <w:rsid w:val="00680197"/>
    <w:rsid w:val="00680930"/>
    <w:rsid w:val="00680FA1"/>
    <w:rsid w:val="006812C4"/>
    <w:rsid w:val="00681B93"/>
    <w:rsid w:val="00681E09"/>
    <w:rsid w:val="006833F9"/>
    <w:rsid w:val="00683805"/>
    <w:rsid w:val="00684D41"/>
    <w:rsid w:val="00686137"/>
    <w:rsid w:val="00687611"/>
    <w:rsid w:val="00690118"/>
    <w:rsid w:val="006906D1"/>
    <w:rsid w:val="00691410"/>
    <w:rsid w:val="0069227C"/>
    <w:rsid w:val="00692C13"/>
    <w:rsid w:val="00693433"/>
    <w:rsid w:val="006956F2"/>
    <w:rsid w:val="00697F4D"/>
    <w:rsid w:val="006A2B90"/>
    <w:rsid w:val="006A4A20"/>
    <w:rsid w:val="006A7199"/>
    <w:rsid w:val="006A75FC"/>
    <w:rsid w:val="006B0D38"/>
    <w:rsid w:val="006B18DF"/>
    <w:rsid w:val="006B1D7D"/>
    <w:rsid w:val="006B3472"/>
    <w:rsid w:val="006B45B0"/>
    <w:rsid w:val="006B5939"/>
    <w:rsid w:val="006B59D4"/>
    <w:rsid w:val="006B5BE5"/>
    <w:rsid w:val="006B7BCA"/>
    <w:rsid w:val="006C059B"/>
    <w:rsid w:val="006C07B7"/>
    <w:rsid w:val="006C082F"/>
    <w:rsid w:val="006C121E"/>
    <w:rsid w:val="006C18F1"/>
    <w:rsid w:val="006C2BF8"/>
    <w:rsid w:val="006C4068"/>
    <w:rsid w:val="006C4363"/>
    <w:rsid w:val="006C49EC"/>
    <w:rsid w:val="006C57E8"/>
    <w:rsid w:val="006C5A84"/>
    <w:rsid w:val="006C6418"/>
    <w:rsid w:val="006C7EAC"/>
    <w:rsid w:val="006D0276"/>
    <w:rsid w:val="006D26A5"/>
    <w:rsid w:val="006D4546"/>
    <w:rsid w:val="006D54FF"/>
    <w:rsid w:val="006D600C"/>
    <w:rsid w:val="006D6AE0"/>
    <w:rsid w:val="006D7534"/>
    <w:rsid w:val="006E013D"/>
    <w:rsid w:val="006E1B98"/>
    <w:rsid w:val="006E20E3"/>
    <w:rsid w:val="006E332F"/>
    <w:rsid w:val="006E3801"/>
    <w:rsid w:val="006E5D08"/>
    <w:rsid w:val="006E6165"/>
    <w:rsid w:val="006E64EA"/>
    <w:rsid w:val="006E778B"/>
    <w:rsid w:val="006E7EC4"/>
    <w:rsid w:val="006F096C"/>
    <w:rsid w:val="006F1D75"/>
    <w:rsid w:val="006F1FCF"/>
    <w:rsid w:val="006F22CE"/>
    <w:rsid w:val="006F22E4"/>
    <w:rsid w:val="006F24E5"/>
    <w:rsid w:val="006F271D"/>
    <w:rsid w:val="006F2B9F"/>
    <w:rsid w:val="006F72C9"/>
    <w:rsid w:val="006F779C"/>
    <w:rsid w:val="00700C67"/>
    <w:rsid w:val="00701A2C"/>
    <w:rsid w:val="007029F5"/>
    <w:rsid w:val="00703B0B"/>
    <w:rsid w:val="007054CB"/>
    <w:rsid w:val="0070598C"/>
    <w:rsid w:val="00706099"/>
    <w:rsid w:val="007108E4"/>
    <w:rsid w:val="007146CA"/>
    <w:rsid w:val="00715D33"/>
    <w:rsid w:val="00716B56"/>
    <w:rsid w:val="00717147"/>
    <w:rsid w:val="00721465"/>
    <w:rsid w:val="00722ABE"/>
    <w:rsid w:val="00724096"/>
    <w:rsid w:val="00724501"/>
    <w:rsid w:val="00725A95"/>
    <w:rsid w:val="007267C1"/>
    <w:rsid w:val="007326FE"/>
    <w:rsid w:val="007345DD"/>
    <w:rsid w:val="00734E43"/>
    <w:rsid w:val="00734E87"/>
    <w:rsid w:val="00735740"/>
    <w:rsid w:val="00736420"/>
    <w:rsid w:val="0074358F"/>
    <w:rsid w:val="00745F3D"/>
    <w:rsid w:val="00746925"/>
    <w:rsid w:val="00750AC4"/>
    <w:rsid w:val="00752EFE"/>
    <w:rsid w:val="007603D0"/>
    <w:rsid w:val="0076086B"/>
    <w:rsid w:val="007612F7"/>
    <w:rsid w:val="0076166B"/>
    <w:rsid w:val="00761D42"/>
    <w:rsid w:val="00762691"/>
    <w:rsid w:val="00762CF2"/>
    <w:rsid w:val="007637E1"/>
    <w:rsid w:val="00763BAF"/>
    <w:rsid w:val="0076640D"/>
    <w:rsid w:val="00766849"/>
    <w:rsid w:val="00767E9C"/>
    <w:rsid w:val="00770128"/>
    <w:rsid w:val="00772279"/>
    <w:rsid w:val="00773560"/>
    <w:rsid w:val="00773DE2"/>
    <w:rsid w:val="00773F1A"/>
    <w:rsid w:val="00774222"/>
    <w:rsid w:val="00774358"/>
    <w:rsid w:val="00774A4D"/>
    <w:rsid w:val="00780806"/>
    <w:rsid w:val="00780E35"/>
    <w:rsid w:val="00782249"/>
    <w:rsid w:val="00782C13"/>
    <w:rsid w:val="007842CA"/>
    <w:rsid w:val="00784894"/>
    <w:rsid w:val="00784906"/>
    <w:rsid w:val="00784EC7"/>
    <w:rsid w:val="00785914"/>
    <w:rsid w:val="007869A3"/>
    <w:rsid w:val="00787D1C"/>
    <w:rsid w:val="00790126"/>
    <w:rsid w:val="00790B4C"/>
    <w:rsid w:val="00790DF9"/>
    <w:rsid w:val="00791069"/>
    <w:rsid w:val="00791763"/>
    <w:rsid w:val="00791CD4"/>
    <w:rsid w:val="00792B77"/>
    <w:rsid w:val="0079470B"/>
    <w:rsid w:val="00795B75"/>
    <w:rsid w:val="007960E4"/>
    <w:rsid w:val="00796304"/>
    <w:rsid w:val="007967A7"/>
    <w:rsid w:val="00797594"/>
    <w:rsid w:val="00797FC3"/>
    <w:rsid w:val="007A0A25"/>
    <w:rsid w:val="007A159B"/>
    <w:rsid w:val="007A2A48"/>
    <w:rsid w:val="007A532E"/>
    <w:rsid w:val="007A6D10"/>
    <w:rsid w:val="007B1416"/>
    <w:rsid w:val="007B38B5"/>
    <w:rsid w:val="007B3BF2"/>
    <w:rsid w:val="007B4A8A"/>
    <w:rsid w:val="007B4FEF"/>
    <w:rsid w:val="007B51E3"/>
    <w:rsid w:val="007B5BE3"/>
    <w:rsid w:val="007B620B"/>
    <w:rsid w:val="007B65C1"/>
    <w:rsid w:val="007B70F9"/>
    <w:rsid w:val="007C0BEA"/>
    <w:rsid w:val="007C1312"/>
    <w:rsid w:val="007C1C9D"/>
    <w:rsid w:val="007C3D8E"/>
    <w:rsid w:val="007C49B3"/>
    <w:rsid w:val="007C6B6B"/>
    <w:rsid w:val="007C7BD6"/>
    <w:rsid w:val="007D0FD3"/>
    <w:rsid w:val="007D1D43"/>
    <w:rsid w:val="007D1D7F"/>
    <w:rsid w:val="007D3B0F"/>
    <w:rsid w:val="007D3F5D"/>
    <w:rsid w:val="007D44C9"/>
    <w:rsid w:val="007D68FE"/>
    <w:rsid w:val="007E0871"/>
    <w:rsid w:val="007E1EEA"/>
    <w:rsid w:val="007E205D"/>
    <w:rsid w:val="007E306C"/>
    <w:rsid w:val="007E3AE7"/>
    <w:rsid w:val="007E5BF8"/>
    <w:rsid w:val="007E5C92"/>
    <w:rsid w:val="007E5FA5"/>
    <w:rsid w:val="007E623A"/>
    <w:rsid w:val="007E63C1"/>
    <w:rsid w:val="007E6962"/>
    <w:rsid w:val="007E754F"/>
    <w:rsid w:val="007E76BC"/>
    <w:rsid w:val="007F0DC1"/>
    <w:rsid w:val="007F20DB"/>
    <w:rsid w:val="007F2AB8"/>
    <w:rsid w:val="007F2B45"/>
    <w:rsid w:val="007F2C99"/>
    <w:rsid w:val="007F30C1"/>
    <w:rsid w:val="007F4D63"/>
    <w:rsid w:val="007F4EE9"/>
    <w:rsid w:val="007F55BA"/>
    <w:rsid w:val="007F76FB"/>
    <w:rsid w:val="007F7F08"/>
    <w:rsid w:val="00800487"/>
    <w:rsid w:val="00801095"/>
    <w:rsid w:val="00801CA5"/>
    <w:rsid w:val="00802CFB"/>
    <w:rsid w:val="008037B6"/>
    <w:rsid w:val="00803903"/>
    <w:rsid w:val="00804D1D"/>
    <w:rsid w:val="00805A42"/>
    <w:rsid w:val="00805F53"/>
    <w:rsid w:val="008069FC"/>
    <w:rsid w:val="00806D69"/>
    <w:rsid w:val="00806E4B"/>
    <w:rsid w:val="0081067B"/>
    <w:rsid w:val="0081084C"/>
    <w:rsid w:val="00810E5F"/>
    <w:rsid w:val="008121A0"/>
    <w:rsid w:val="00812A9C"/>
    <w:rsid w:val="00812AA1"/>
    <w:rsid w:val="008154F4"/>
    <w:rsid w:val="00820CC1"/>
    <w:rsid w:val="008216A2"/>
    <w:rsid w:val="00821814"/>
    <w:rsid w:val="00821C12"/>
    <w:rsid w:val="00822748"/>
    <w:rsid w:val="00823ACD"/>
    <w:rsid w:val="00825B39"/>
    <w:rsid w:val="008301CD"/>
    <w:rsid w:val="0083178B"/>
    <w:rsid w:val="00833C3D"/>
    <w:rsid w:val="008346F5"/>
    <w:rsid w:val="00836681"/>
    <w:rsid w:val="008368BE"/>
    <w:rsid w:val="008369AE"/>
    <w:rsid w:val="0084134D"/>
    <w:rsid w:val="008417A6"/>
    <w:rsid w:val="008427B4"/>
    <w:rsid w:val="0084312F"/>
    <w:rsid w:val="008446FA"/>
    <w:rsid w:val="008450C8"/>
    <w:rsid w:val="00845BA2"/>
    <w:rsid w:val="00846157"/>
    <w:rsid w:val="00846684"/>
    <w:rsid w:val="00847153"/>
    <w:rsid w:val="00847596"/>
    <w:rsid w:val="0084781A"/>
    <w:rsid w:val="00850698"/>
    <w:rsid w:val="00851C2A"/>
    <w:rsid w:val="00851EB2"/>
    <w:rsid w:val="00853CE5"/>
    <w:rsid w:val="00856301"/>
    <w:rsid w:val="00856FB3"/>
    <w:rsid w:val="00857792"/>
    <w:rsid w:val="00857AC7"/>
    <w:rsid w:val="00860080"/>
    <w:rsid w:val="00860AA9"/>
    <w:rsid w:val="008611A4"/>
    <w:rsid w:val="00861483"/>
    <w:rsid w:val="008617FD"/>
    <w:rsid w:val="00862332"/>
    <w:rsid w:val="00862C43"/>
    <w:rsid w:val="00863286"/>
    <w:rsid w:val="0086351E"/>
    <w:rsid w:val="00863ED2"/>
    <w:rsid w:val="0086400F"/>
    <w:rsid w:val="0086541F"/>
    <w:rsid w:val="008660FF"/>
    <w:rsid w:val="00867A95"/>
    <w:rsid w:val="00870A3A"/>
    <w:rsid w:val="008710F6"/>
    <w:rsid w:val="0087368A"/>
    <w:rsid w:val="00874910"/>
    <w:rsid w:val="00875FD9"/>
    <w:rsid w:val="00876AA6"/>
    <w:rsid w:val="00881496"/>
    <w:rsid w:val="0088197F"/>
    <w:rsid w:val="008832ED"/>
    <w:rsid w:val="00884568"/>
    <w:rsid w:val="00884B39"/>
    <w:rsid w:val="00885BFF"/>
    <w:rsid w:val="008861D8"/>
    <w:rsid w:val="008862B4"/>
    <w:rsid w:val="00886A27"/>
    <w:rsid w:val="0088731D"/>
    <w:rsid w:val="00887E53"/>
    <w:rsid w:val="00890073"/>
    <w:rsid w:val="00890A2B"/>
    <w:rsid w:val="00891F13"/>
    <w:rsid w:val="00892268"/>
    <w:rsid w:val="00892ADF"/>
    <w:rsid w:val="008932E3"/>
    <w:rsid w:val="0089347F"/>
    <w:rsid w:val="00894A1C"/>
    <w:rsid w:val="00895394"/>
    <w:rsid w:val="008A0A7A"/>
    <w:rsid w:val="008A2567"/>
    <w:rsid w:val="008A3453"/>
    <w:rsid w:val="008A383E"/>
    <w:rsid w:val="008A3CE1"/>
    <w:rsid w:val="008A407D"/>
    <w:rsid w:val="008A422C"/>
    <w:rsid w:val="008A524D"/>
    <w:rsid w:val="008A6AA8"/>
    <w:rsid w:val="008A6C0A"/>
    <w:rsid w:val="008A6EF4"/>
    <w:rsid w:val="008B0F4F"/>
    <w:rsid w:val="008B1412"/>
    <w:rsid w:val="008B25EB"/>
    <w:rsid w:val="008B2778"/>
    <w:rsid w:val="008B5056"/>
    <w:rsid w:val="008C0690"/>
    <w:rsid w:val="008C0754"/>
    <w:rsid w:val="008C08C6"/>
    <w:rsid w:val="008C10BE"/>
    <w:rsid w:val="008C2211"/>
    <w:rsid w:val="008C396B"/>
    <w:rsid w:val="008C3C5D"/>
    <w:rsid w:val="008C3F9F"/>
    <w:rsid w:val="008C4616"/>
    <w:rsid w:val="008C4814"/>
    <w:rsid w:val="008C48B9"/>
    <w:rsid w:val="008C50B8"/>
    <w:rsid w:val="008C51D9"/>
    <w:rsid w:val="008C57A1"/>
    <w:rsid w:val="008C5BC0"/>
    <w:rsid w:val="008C6EEB"/>
    <w:rsid w:val="008C6F2E"/>
    <w:rsid w:val="008C72B6"/>
    <w:rsid w:val="008C779F"/>
    <w:rsid w:val="008D0807"/>
    <w:rsid w:val="008D21D7"/>
    <w:rsid w:val="008D39D8"/>
    <w:rsid w:val="008D40B9"/>
    <w:rsid w:val="008D4BFA"/>
    <w:rsid w:val="008D62B9"/>
    <w:rsid w:val="008D632A"/>
    <w:rsid w:val="008D6B3E"/>
    <w:rsid w:val="008E0E79"/>
    <w:rsid w:val="008E44E3"/>
    <w:rsid w:val="008E4DCF"/>
    <w:rsid w:val="008E63AD"/>
    <w:rsid w:val="008E7204"/>
    <w:rsid w:val="008E75BC"/>
    <w:rsid w:val="008F00FF"/>
    <w:rsid w:val="008F036D"/>
    <w:rsid w:val="008F1CB3"/>
    <w:rsid w:val="008F233E"/>
    <w:rsid w:val="008F36D1"/>
    <w:rsid w:val="008F4270"/>
    <w:rsid w:val="008F4360"/>
    <w:rsid w:val="008F4541"/>
    <w:rsid w:val="008F4EC7"/>
    <w:rsid w:val="008F6CDE"/>
    <w:rsid w:val="008F761F"/>
    <w:rsid w:val="008F7899"/>
    <w:rsid w:val="008F7FCE"/>
    <w:rsid w:val="0090003D"/>
    <w:rsid w:val="009013AA"/>
    <w:rsid w:val="00901C28"/>
    <w:rsid w:val="009037A7"/>
    <w:rsid w:val="00904A29"/>
    <w:rsid w:val="00905038"/>
    <w:rsid w:val="00906D6E"/>
    <w:rsid w:val="0090708C"/>
    <w:rsid w:val="00907993"/>
    <w:rsid w:val="009107CD"/>
    <w:rsid w:val="0091211F"/>
    <w:rsid w:val="00916304"/>
    <w:rsid w:val="00916AF9"/>
    <w:rsid w:val="009204DD"/>
    <w:rsid w:val="009215FF"/>
    <w:rsid w:val="00921F3A"/>
    <w:rsid w:val="00922465"/>
    <w:rsid w:val="009226AF"/>
    <w:rsid w:val="0092280C"/>
    <w:rsid w:val="00922E48"/>
    <w:rsid w:val="00925CA4"/>
    <w:rsid w:val="00926AB1"/>
    <w:rsid w:val="00926B0D"/>
    <w:rsid w:val="00927928"/>
    <w:rsid w:val="00930226"/>
    <w:rsid w:val="0093055B"/>
    <w:rsid w:val="009305EE"/>
    <w:rsid w:val="009317F4"/>
    <w:rsid w:val="009339C0"/>
    <w:rsid w:val="00934C21"/>
    <w:rsid w:val="00935A33"/>
    <w:rsid w:val="009369E6"/>
    <w:rsid w:val="00940A1F"/>
    <w:rsid w:val="00941222"/>
    <w:rsid w:val="00943540"/>
    <w:rsid w:val="009436E1"/>
    <w:rsid w:val="00943EAB"/>
    <w:rsid w:val="0094405A"/>
    <w:rsid w:val="00944215"/>
    <w:rsid w:val="009462FF"/>
    <w:rsid w:val="00946DC1"/>
    <w:rsid w:val="00946E4B"/>
    <w:rsid w:val="00954D93"/>
    <w:rsid w:val="00955966"/>
    <w:rsid w:val="009577C3"/>
    <w:rsid w:val="00957DA3"/>
    <w:rsid w:val="009601B8"/>
    <w:rsid w:val="0096057D"/>
    <w:rsid w:val="009610C0"/>
    <w:rsid w:val="009613F0"/>
    <w:rsid w:val="00962204"/>
    <w:rsid w:val="009639E4"/>
    <w:rsid w:val="00963BA1"/>
    <w:rsid w:val="009652F2"/>
    <w:rsid w:val="00965679"/>
    <w:rsid w:val="00966B71"/>
    <w:rsid w:val="00966E9B"/>
    <w:rsid w:val="0097051F"/>
    <w:rsid w:val="00974895"/>
    <w:rsid w:val="00974EC9"/>
    <w:rsid w:val="00975F82"/>
    <w:rsid w:val="00980655"/>
    <w:rsid w:val="009814FF"/>
    <w:rsid w:val="00982BF4"/>
    <w:rsid w:val="0098373E"/>
    <w:rsid w:val="009859EE"/>
    <w:rsid w:val="009865A5"/>
    <w:rsid w:val="00986E9C"/>
    <w:rsid w:val="009871FC"/>
    <w:rsid w:val="0098788D"/>
    <w:rsid w:val="00987F63"/>
    <w:rsid w:val="00990398"/>
    <w:rsid w:val="009903C8"/>
    <w:rsid w:val="009908E0"/>
    <w:rsid w:val="00990A96"/>
    <w:rsid w:val="009919C8"/>
    <w:rsid w:val="009922FB"/>
    <w:rsid w:val="0099319B"/>
    <w:rsid w:val="009942BC"/>
    <w:rsid w:val="00994330"/>
    <w:rsid w:val="0099502D"/>
    <w:rsid w:val="00995215"/>
    <w:rsid w:val="00995ED6"/>
    <w:rsid w:val="00996464"/>
    <w:rsid w:val="00996CFA"/>
    <w:rsid w:val="009975F0"/>
    <w:rsid w:val="009A07AE"/>
    <w:rsid w:val="009A1185"/>
    <w:rsid w:val="009A169A"/>
    <w:rsid w:val="009A2BE7"/>
    <w:rsid w:val="009A38DE"/>
    <w:rsid w:val="009A4F30"/>
    <w:rsid w:val="009A63D9"/>
    <w:rsid w:val="009A6EA5"/>
    <w:rsid w:val="009A78FB"/>
    <w:rsid w:val="009B095C"/>
    <w:rsid w:val="009B098F"/>
    <w:rsid w:val="009B0D85"/>
    <w:rsid w:val="009B28C2"/>
    <w:rsid w:val="009B33FD"/>
    <w:rsid w:val="009B45FB"/>
    <w:rsid w:val="009B4F58"/>
    <w:rsid w:val="009C031D"/>
    <w:rsid w:val="009C06E5"/>
    <w:rsid w:val="009C0797"/>
    <w:rsid w:val="009C0B75"/>
    <w:rsid w:val="009C10A6"/>
    <w:rsid w:val="009C21AD"/>
    <w:rsid w:val="009C366E"/>
    <w:rsid w:val="009C3B67"/>
    <w:rsid w:val="009C4185"/>
    <w:rsid w:val="009C5CD9"/>
    <w:rsid w:val="009C7D16"/>
    <w:rsid w:val="009D1898"/>
    <w:rsid w:val="009D2BE8"/>
    <w:rsid w:val="009D38BE"/>
    <w:rsid w:val="009D4A04"/>
    <w:rsid w:val="009D6F16"/>
    <w:rsid w:val="009D73D0"/>
    <w:rsid w:val="009E0D4E"/>
    <w:rsid w:val="009E41F6"/>
    <w:rsid w:val="009E49AB"/>
    <w:rsid w:val="009E723C"/>
    <w:rsid w:val="009F1213"/>
    <w:rsid w:val="009F14EA"/>
    <w:rsid w:val="009F18DD"/>
    <w:rsid w:val="009F21D2"/>
    <w:rsid w:val="009F2738"/>
    <w:rsid w:val="009F2BBA"/>
    <w:rsid w:val="009F2E82"/>
    <w:rsid w:val="009F34CB"/>
    <w:rsid w:val="009F4091"/>
    <w:rsid w:val="009F656B"/>
    <w:rsid w:val="009F683B"/>
    <w:rsid w:val="009F7F0B"/>
    <w:rsid w:val="00A008B0"/>
    <w:rsid w:val="00A00D4D"/>
    <w:rsid w:val="00A0165C"/>
    <w:rsid w:val="00A01D44"/>
    <w:rsid w:val="00A02452"/>
    <w:rsid w:val="00A0378B"/>
    <w:rsid w:val="00A04050"/>
    <w:rsid w:val="00A04C65"/>
    <w:rsid w:val="00A057D6"/>
    <w:rsid w:val="00A05B31"/>
    <w:rsid w:val="00A05CB5"/>
    <w:rsid w:val="00A05D9D"/>
    <w:rsid w:val="00A05DA0"/>
    <w:rsid w:val="00A05FDC"/>
    <w:rsid w:val="00A069FE"/>
    <w:rsid w:val="00A11BC6"/>
    <w:rsid w:val="00A12A54"/>
    <w:rsid w:val="00A12CB7"/>
    <w:rsid w:val="00A13074"/>
    <w:rsid w:val="00A161EE"/>
    <w:rsid w:val="00A1699E"/>
    <w:rsid w:val="00A17306"/>
    <w:rsid w:val="00A20604"/>
    <w:rsid w:val="00A20825"/>
    <w:rsid w:val="00A20EE5"/>
    <w:rsid w:val="00A21059"/>
    <w:rsid w:val="00A218D1"/>
    <w:rsid w:val="00A23FB9"/>
    <w:rsid w:val="00A2598F"/>
    <w:rsid w:val="00A26B1D"/>
    <w:rsid w:val="00A27259"/>
    <w:rsid w:val="00A27D17"/>
    <w:rsid w:val="00A27FE3"/>
    <w:rsid w:val="00A314EB"/>
    <w:rsid w:val="00A3171C"/>
    <w:rsid w:val="00A31A51"/>
    <w:rsid w:val="00A3277B"/>
    <w:rsid w:val="00A32B43"/>
    <w:rsid w:val="00A3402D"/>
    <w:rsid w:val="00A36448"/>
    <w:rsid w:val="00A36623"/>
    <w:rsid w:val="00A36783"/>
    <w:rsid w:val="00A373DD"/>
    <w:rsid w:val="00A40811"/>
    <w:rsid w:val="00A41DD6"/>
    <w:rsid w:val="00A46893"/>
    <w:rsid w:val="00A46B6E"/>
    <w:rsid w:val="00A50907"/>
    <w:rsid w:val="00A5252C"/>
    <w:rsid w:val="00A534D3"/>
    <w:rsid w:val="00A5414B"/>
    <w:rsid w:val="00A56B89"/>
    <w:rsid w:val="00A62650"/>
    <w:rsid w:val="00A62CE5"/>
    <w:rsid w:val="00A63D89"/>
    <w:rsid w:val="00A63DD1"/>
    <w:rsid w:val="00A63E43"/>
    <w:rsid w:val="00A64ADD"/>
    <w:rsid w:val="00A653D7"/>
    <w:rsid w:val="00A67964"/>
    <w:rsid w:val="00A711BB"/>
    <w:rsid w:val="00A711E1"/>
    <w:rsid w:val="00A722F0"/>
    <w:rsid w:val="00A72C24"/>
    <w:rsid w:val="00A742E9"/>
    <w:rsid w:val="00A74BF3"/>
    <w:rsid w:val="00A74D2E"/>
    <w:rsid w:val="00A7570A"/>
    <w:rsid w:val="00A75816"/>
    <w:rsid w:val="00A76ED1"/>
    <w:rsid w:val="00A8052B"/>
    <w:rsid w:val="00A81035"/>
    <w:rsid w:val="00A8107B"/>
    <w:rsid w:val="00A81B64"/>
    <w:rsid w:val="00A81D8D"/>
    <w:rsid w:val="00A823F8"/>
    <w:rsid w:val="00A86AAA"/>
    <w:rsid w:val="00A86F1D"/>
    <w:rsid w:val="00A86FE5"/>
    <w:rsid w:val="00A87E03"/>
    <w:rsid w:val="00A90F06"/>
    <w:rsid w:val="00A91A34"/>
    <w:rsid w:val="00A920C2"/>
    <w:rsid w:val="00A92A51"/>
    <w:rsid w:val="00A92CA7"/>
    <w:rsid w:val="00A93774"/>
    <w:rsid w:val="00AA0AAD"/>
    <w:rsid w:val="00AA2F4E"/>
    <w:rsid w:val="00AA3B99"/>
    <w:rsid w:val="00AA4577"/>
    <w:rsid w:val="00AA519A"/>
    <w:rsid w:val="00AA5739"/>
    <w:rsid w:val="00AA7805"/>
    <w:rsid w:val="00AB0173"/>
    <w:rsid w:val="00AB150B"/>
    <w:rsid w:val="00AB1DE3"/>
    <w:rsid w:val="00AB43A0"/>
    <w:rsid w:val="00AB469E"/>
    <w:rsid w:val="00AB48DD"/>
    <w:rsid w:val="00AB5ADF"/>
    <w:rsid w:val="00AB67FE"/>
    <w:rsid w:val="00AB6E0B"/>
    <w:rsid w:val="00AB7A6B"/>
    <w:rsid w:val="00AB7C5D"/>
    <w:rsid w:val="00AC032C"/>
    <w:rsid w:val="00AC1175"/>
    <w:rsid w:val="00AC131F"/>
    <w:rsid w:val="00AC3DA5"/>
    <w:rsid w:val="00AC4CE8"/>
    <w:rsid w:val="00AC6436"/>
    <w:rsid w:val="00AC6EAF"/>
    <w:rsid w:val="00AD049C"/>
    <w:rsid w:val="00AD0657"/>
    <w:rsid w:val="00AD0CC3"/>
    <w:rsid w:val="00AD18CB"/>
    <w:rsid w:val="00AD3652"/>
    <w:rsid w:val="00AD37B4"/>
    <w:rsid w:val="00AD77DE"/>
    <w:rsid w:val="00AE0F9B"/>
    <w:rsid w:val="00AE10B0"/>
    <w:rsid w:val="00AE203B"/>
    <w:rsid w:val="00AE59EC"/>
    <w:rsid w:val="00AE5B41"/>
    <w:rsid w:val="00AE76C6"/>
    <w:rsid w:val="00AE7C57"/>
    <w:rsid w:val="00AF0B89"/>
    <w:rsid w:val="00AF1450"/>
    <w:rsid w:val="00AF34CA"/>
    <w:rsid w:val="00AF3DA1"/>
    <w:rsid w:val="00AF40E3"/>
    <w:rsid w:val="00AF749A"/>
    <w:rsid w:val="00AF7BD0"/>
    <w:rsid w:val="00AF7F03"/>
    <w:rsid w:val="00B03500"/>
    <w:rsid w:val="00B03E77"/>
    <w:rsid w:val="00B04165"/>
    <w:rsid w:val="00B0508C"/>
    <w:rsid w:val="00B051FA"/>
    <w:rsid w:val="00B05589"/>
    <w:rsid w:val="00B05B29"/>
    <w:rsid w:val="00B063B9"/>
    <w:rsid w:val="00B111C9"/>
    <w:rsid w:val="00B121DE"/>
    <w:rsid w:val="00B12B68"/>
    <w:rsid w:val="00B12D9D"/>
    <w:rsid w:val="00B130F5"/>
    <w:rsid w:val="00B131A3"/>
    <w:rsid w:val="00B135EA"/>
    <w:rsid w:val="00B165DB"/>
    <w:rsid w:val="00B16627"/>
    <w:rsid w:val="00B1672C"/>
    <w:rsid w:val="00B16E97"/>
    <w:rsid w:val="00B20DC0"/>
    <w:rsid w:val="00B20F59"/>
    <w:rsid w:val="00B21ADA"/>
    <w:rsid w:val="00B22217"/>
    <w:rsid w:val="00B222F9"/>
    <w:rsid w:val="00B23DEC"/>
    <w:rsid w:val="00B24614"/>
    <w:rsid w:val="00B25C9F"/>
    <w:rsid w:val="00B262AC"/>
    <w:rsid w:val="00B2704A"/>
    <w:rsid w:val="00B275B9"/>
    <w:rsid w:val="00B3015E"/>
    <w:rsid w:val="00B30290"/>
    <w:rsid w:val="00B311A2"/>
    <w:rsid w:val="00B33109"/>
    <w:rsid w:val="00B33D53"/>
    <w:rsid w:val="00B33F9B"/>
    <w:rsid w:val="00B36098"/>
    <w:rsid w:val="00B37EEF"/>
    <w:rsid w:val="00B4027F"/>
    <w:rsid w:val="00B405B1"/>
    <w:rsid w:val="00B40722"/>
    <w:rsid w:val="00B4216D"/>
    <w:rsid w:val="00B43BE2"/>
    <w:rsid w:val="00B44ECC"/>
    <w:rsid w:val="00B460F3"/>
    <w:rsid w:val="00B46519"/>
    <w:rsid w:val="00B46A5D"/>
    <w:rsid w:val="00B4716C"/>
    <w:rsid w:val="00B473F2"/>
    <w:rsid w:val="00B51BDB"/>
    <w:rsid w:val="00B530DF"/>
    <w:rsid w:val="00B53643"/>
    <w:rsid w:val="00B53924"/>
    <w:rsid w:val="00B53C51"/>
    <w:rsid w:val="00B54295"/>
    <w:rsid w:val="00B56980"/>
    <w:rsid w:val="00B57F33"/>
    <w:rsid w:val="00B6008F"/>
    <w:rsid w:val="00B62E39"/>
    <w:rsid w:val="00B65061"/>
    <w:rsid w:val="00B65449"/>
    <w:rsid w:val="00B70803"/>
    <w:rsid w:val="00B70E56"/>
    <w:rsid w:val="00B718ED"/>
    <w:rsid w:val="00B7191C"/>
    <w:rsid w:val="00B7192C"/>
    <w:rsid w:val="00B71FE4"/>
    <w:rsid w:val="00B743AB"/>
    <w:rsid w:val="00B749C8"/>
    <w:rsid w:val="00B752A1"/>
    <w:rsid w:val="00B75644"/>
    <w:rsid w:val="00B76AEB"/>
    <w:rsid w:val="00B7730C"/>
    <w:rsid w:val="00B77355"/>
    <w:rsid w:val="00B77AE9"/>
    <w:rsid w:val="00B77FA9"/>
    <w:rsid w:val="00B809B1"/>
    <w:rsid w:val="00B80E00"/>
    <w:rsid w:val="00B81DB6"/>
    <w:rsid w:val="00B8312B"/>
    <w:rsid w:val="00B831E2"/>
    <w:rsid w:val="00B845D0"/>
    <w:rsid w:val="00B87463"/>
    <w:rsid w:val="00B90530"/>
    <w:rsid w:val="00B90690"/>
    <w:rsid w:val="00B90AB7"/>
    <w:rsid w:val="00B96563"/>
    <w:rsid w:val="00B9685E"/>
    <w:rsid w:val="00B97170"/>
    <w:rsid w:val="00B978C8"/>
    <w:rsid w:val="00BA12F5"/>
    <w:rsid w:val="00BA19B0"/>
    <w:rsid w:val="00BA2974"/>
    <w:rsid w:val="00BA2B8B"/>
    <w:rsid w:val="00BA4987"/>
    <w:rsid w:val="00BA5752"/>
    <w:rsid w:val="00BA6811"/>
    <w:rsid w:val="00BA6EA8"/>
    <w:rsid w:val="00BA7E1F"/>
    <w:rsid w:val="00BB0198"/>
    <w:rsid w:val="00BB0387"/>
    <w:rsid w:val="00BB0F8E"/>
    <w:rsid w:val="00BB128F"/>
    <w:rsid w:val="00BB30D7"/>
    <w:rsid w:val="00BB66EB"/>
    <w:rsid w:val="00BB6FED"/>
    <w:rsid w:val="00BB7E17"/>
    <w:rsid w:val="00BB7FA2"/>
    <w:rsid w:val="00BC36B3"/>
    <w:rsid w:val="00BC3A85"/>
    <w:rsid w:val="00BC3C31"/>
    <w:rsid w:val="00BC4FCD"/>
    <w:rsid w:val="00BC61AA"/>
    <w:rsid w:val="00BD020D"/>
    <w:rsid w:val="00BD0377"/>
    <w:rsid w:val="00BD1132"/>
    <w:rsid w:val="00BD165E"/>
    <w:rsid w:val="00BD22D7"/>
    <w:rsid w:val="00BD2890"/>
    <w:rsid w:val="00BD30C6"/>
    <w:rsid w:val="00BD41B6"/>
    <w:rsid w:val="00BD4ED9"/>
    <w:rsid w:val="00BD5C82"/>
    <w:rsid w:val="00BD5F55"/>
    <w:rsid w:val="00BD640C"/>
    <w:rsid w:val="00BD679B"/>
    <w:rsid w:val="00BD7192"/>
    <w:rsid w:val="00BE0B02"/>
    <w:rsid w:val="00BE21B7"/>
    <w:rsid w:val="00BE21F1"/>
    <w:rsid w:val="00BE294B"/>
    <w:rsid w:val="00BE3476"/>
    <w:rsid w:val="00BE38EB"/>
    <w:rsid w:val="00BE3AA8"/>
    <w:rsid w:val="00BE4611"/>
    <w:rsid w:val="00BE47BB"/>
    <w:rsid w:val="00BE54C8"/>
    <w:rsid w:val="00BE6440"/>
    <w:rsid w:val="00BE68BD"/>
    <w:rsid w:val="00BF050F"/>
    <w:rsid w:val="00BF16EF"/>
    <w:rsid w:val="00BF1E05"/>
    <w:rsid w:val="00BF3005"/>
    <w:rsid w:val="00BF3DB5"/>
    <w:rsid w:val="00BF576B"/>
    <w:rsid w:val="00BF77B9"/>
    <w:rsid w:val="00C0226B"/>
    <w:rsid w:val="00C025E8"/>
    <w:rsid w:val="00C02A84"/>
    <w:rsid w:val="00C03642"/>
    <w:rsid w:val="00C03DF5"/>
    <w:rsid w:val="00C04708"/>
    <w:rsid w:val="00C04D47"/>
    <w:rsid w:val="00C05201"/>
    <w:rsid w:val="00C05E58"/>
    <w:rsid w:val="00C05FC3"/>
    <w:rsid w:val="00C06733"/>
    <w:rsid w:val="00C06F41"/>
    <w:rsid w:val="00C075CE"/>
    <w:rsid w:val="00C108E4"/>
    <w:rsid w:val="00C115AD"/>
    <w:rsid w:val="00C123B1"/>
    <w:rsid w:val="00C12532"/>
    <w:rsid w:val="00C125EC"/>
    <w:rsid w:val="00C12787"/>
    <w:rsid w:val="00C12B3A"/>
    <w:rsid w:val="00C13240"/>
    <w:rsid w:val="00C14027"/>
    <w:rsid w:val="00C14371"/>
    <w:rsid w:val="00C144B2"/>
    <w:rsid w:val="00C14674"/>
    <w:rsid w:val="00C163F0"/>
    <w:rsid w:val="00C16585"/>
    <w:rsid w:val="00C24111"/>
    <w:rsid w:val="00C25858"/>
    <w:rsid w:val="00C260EC"/>
    <w:rsid w:val="00C267CE"/>
    <w:rsid w:val="00C27AB5"/>
    <w:rsid w:val="00C33631"/>
    <w:rsid w:val="00C3394D"/>
    <w:rsid w:val="00C35AA2"/>
    <w:rsid w:val="00C360B8"/>
    <w:rsid w:val="00C37C4E"/>
    <w:rsid w:val="00C40600"/>
    <w:rsid w:val="00C424F3"/>
    <w:rsid w:val="00C430B3"/>
    <w:rsid w:val="00C4340E"/>
    <w:rsid w:val="00C4360F"/>
    <w:rsid w:val="00C43917"/>
    <w:rsid w:val="00C43D3B"/>
    <w:rsid w:val="00C43F50"/>
    <w:rsid w:val="00C45FA2"/>
    <w:rsid w:val="00C464EE"/>
    <w:rsid w:val="00C47077"/>
    <w:rsid w:val="00C50D88"/>
    <w:rsid w:val="00C514AF"/>
    <w:rsid w:val="00C51BAE"/>
    <w:rsid w:val="00C51FF9"/>
    <w:rsid w:val="00C52A28"/>
    <w:rsid w:val="00C53C21"/>
    <w:rsid w:val="00C54272"/>
    <w:rsid w:val="00C556C4"/>
    <w:rsid w:val="00C55ADD"/>
    <w:rsid w:val="00C566DB"/>
    <w:rsid w:val="00C56D82"/>
    <w:rsid w:val="00C6106C"/>
    <w:rsid w:val="00C6365C"/>
    <w:rsid w:val="00C6517F"/>
    <w:rsid w:val="00C65F96"/>
    <w:rsid w:val="00C65FBB"/>
    <w:rsid w:val="00C663D9"/>
    <w:rsid w:val="00C7048F"/>
    <w:rsid w:val="00C70C69"/>
    <w:rsid w:val="00C71598"/>
    <w:rsid w:val="00C723FF"/>
    <w:rsid w:val="00C73C10"/>
    <w:rsid w:val="00C73DC3"/>
    <w:rsid w:val="00C745C6"/>
    <w:rsid w:val="00C74F7E"/>
    <w:rsid w:val="00C750B8"/>
    <w:rsid w:val="00C77BF8"/>
    <w:rsid w:val="00C80228"/>
    <w:rsid w:val="00C8394E"/>
    <w:rsid w:val="00C84950"/>
    <w:rsid w:val="00C863C2"/>
    <w:rsid w:val="00C86630"/>
    <w:rsid w:val="00C86974"/>
    <w:rsid w:val="00C86E2E"/>
    <w:rsid w:val="00C87090"/>
    <w:rsid w:val="00C8713C"/>
    <w:rsid w:val="00C9219F"/>
    <w:rsid w:val="00C93618"/>
    <w:rsid w:val="00C94607"/>
    <w:rsid w:val="00C94A21"/>
    <w:rsid w:val="00C95632"/>
    <w:rsid w:val="00C95E5E"/>
    <w:rsid w:val="00C976F7"/>
    <w:rsid w:val="00C979AB"/>
    <w:rsid w:val="00C97D3E"/>
    <w:rsid w:val="00CA0714"/>
    <w:rsid w:val="00CA145A"/>
    <w:rsid w:val="00CA2490"/>
    <w:rsid w:val="00CA2634"/>
    <w:rsid w:val="00CA32DC"/>
    <w:rsid w:val="00CA3551"/>
    <w:rsid w:val="00CA3D00"/>
    <w:rsid w:val="00CA59F1"/>
    <w:rsid w:val="00CA5AF2"/>
    <w:rsid w:val="00CA61A6"/>
    <w:rsid w:val="00CA65FF"/>
    <w:rsid w:val="00CA7682"/>
    <w:rsid w:val="00CA774A"/>
    <w:rsid w:val="00CA7B15"/>
    <w:rsid w:val="00CB04D2"/>
    <w:rsid w:val="00CB1401"/>
    <w:rsid w:val="00CB1523"/>
    <w:rsid w:val="00CB2A94"/>
    <w:rsid w:val="00CB2B05"/>
    <w:rsid w:val="00CB3F99"/>
    <w:rsid w:val="00CB42F5"/>
    <w:rsid w:val="00CB5197"/>
    <w:rsid w:val="00CB56F6"/>
    <w:rsid w:val="00CB5DD9"/>
    <w:rsid w:val="00CB61AC"/>
    <w:rsid w:val="00CB6566"/>
    <w:rsid w:val="00CC04CF"/>
    <w:rsid w:val="00CC04FE"/>
    <w:rsid w:val="00CC0D9D"/>
    <w:rsid w:val="00CC18CA"/>
    <w:rsid w:val="00CC18D3"/>
    <w:rsid w:val="00CC1C6D"/>
    <w:rsid w:val="00CC250A"/>
    <w:rsid w:val="00CC2763"/>
    <w:rsid w:val="00CC36E9"/>
    <w:rsid w:val="00CC4CAB"/>
    <w:rsid w:val="00CC4E99"/>
    <w:rsid w:val="00CC6724"/>
    <w:rsid w:val="00CD194E"/>
    <w:rsid w:val="00CD23B0"/>
    <w:rsid w:val="00CD2E27"/>
    <w:rsid w:val="00CD3CB0"/>
    <w:rsid w:val="00CD3E0F"/>
    <w:rsid w:val="00CD3EAE"/>
    <w:rsid w:val="00CD61B2"/>
    <w:rsid w:val="00CD637A"/>
    <w:rsid w:val="00CD71FC"/>
    <w:rsid w:val="00CD74A3"/>
    <w:rsid w:val="00CD77EB"/>
    <w:rsid w:val="00CE1008"/>
    <w:rsid w:val="00CE154C"/>
    <w:rsid w:val="00CE2061"/>
    <w:rsid w:val="00CE211C"/>
    <w:rsid w:val="00CE3CF5"/>
    <w:rsid w:val="00CE47CB"/>
    <w:rsid w:val="00CE55AE"/>
    <w:rsid w:val="00CE5CE1"/>
    <w:rsid w:val="00CE6F0E"/>
    <w:rsid w:val="00CE7561"/>
    <w:rsid w:val="00CF1E12"/>
    <w:rsid w:val="00CF277F"/>
    <w:rsid w:val="00CF399C"/>
    <w:rsid w:val="00CF465A"/>
    <w:rsid w:val="00CF4C6F"/>
    <w:rsid w:val="00CF7E2B"/>
    <w:rsid w:val="00D01B94"/>
    <w:rsid w:val="00D03A66"/>
    <w:rsid w:val="00D06A4C"/>
    <w:rsid w:val="00D07AAA"/>
    <w:rsid w:val="00D100BC"/>
    <w:rsid w:val="00D1063D"/>
    <w:rsid w:val="00D1194A"/>
    <w:rsid w:val="00D159C0"/>
    <w:rsid w:val="00D15A9D"/>
    <w:rsid w:val="00D17D60"/>
    <w:rsid w:val="00D20892"/>
    <w:rsid w:val="00D20A29"/>
    <w:rsid w:val="00D20C17"/>
    <w:rsid w:val="00D224D7"/>
    <w:rsid w:val="00D2369C"/>
    <w:rsid w:val="00D23A22"/>
    <w:rsid w:val="00D24621"/>
    <w:rsid w:val="00D25742"/>
    <w:rsid w:val="00D25E1C"/>
    <w:rsid w:val="00D25EB3"/>
    <w:rsid w:val="00D26A80"/>
    <w:rsid w:val="00D26C40"/>
    <w:rsid w:val="00D26F11"/>
    <w:rsid w:val="00D26F53"/>
    <w:rsid w:val="00D304E8"/>
    <w:rsid w:val="00D3096D"/>
    <w:rsid w:val="00D31F2F"/>
    <w:rsid w:val="00D32F75"/>
    <w:rsid w:val="00D33404"/>
    <w:rsid w:val="00D338F2"/>
    <w:rsid w:val="00D376A0"/>
    <w:rsid w:val="00D376B2"/>
    <w:rsid w:val="00D403FF"/>
    <w:rsid w:val="00D40512"/>
    <w:rsid w:val="00D40B6B"/>
    <w:rsid w:val="00D41E87"/>
    <w:rsid w:val="00D42114"/>
    <w:rsid w:val="00D42D77"/>
    <w:rsid w:val="00D43448"/>
    <w:rsid w:val="00D455AB"/>
    <w:rsid w:val="00D45DBF"/>
    <w:rsid w:val="00D45F2F"/>
    <w:rsid w:val="00D463EC"/>
    <w:rsid w:val="00D47396"/>
    <w:rsid w:val="00D50DCA"/>
    <w:rsid w:val="00D5353D"/>
    <w:rsid w:val="00D53632"/>
    <w:rsid w:val="00D552CD"/>
    <w:rsid w:val="00D5693A"/>
    <w:rsid w:val="00D57976"/>
    <w:rsid w:val="00D60740"/>
    <w:rsid w:val="00D6145A"/>
    <w:rsid w:val="00D61ECD"/>
    <w:rsid w:val="00D639CE"/>
    <w:rsid w:val="00D646B8"/>
    <w:rsid w:val="00D647CD"/>
    <w:rsid w:val="00D65E70"/>
    <w:rsid w:val="00D66E07"/>
    <w:rsid w:val="00D70305"/>
    <w:rsid w:val="00D70A7D"/>
    <w:rsid w:val="00D70D5C"/>
    <w:rsid w:val="00D712F7"/>
    <w:rsid w:val="00D71F59"/>
    <w:rsid w:val="00D7238F"/>
    <w:rsid w:val="00D73E73"/>
    <w:rsid w:val="00D7423B"/>
    <w:rsid w:val="00D74918"/>
    <w:rsid w:val="00D74B7D"/>
    <w:rsid w:val="00D75620"/>
    <w:rsid w:val="00D756FF"/>
    <w:rsid w:val="00D77116"/>
    <w:rsid w:val="00D77B90"/>
    <w:rsid w:val="00D81B37"/>
    <w:rsid w:val="00D81D39"/>
    <w:rsid w:val="00D81F48"/>
    <w:rsid w:val="00D82952"/>
    <w:rsid w:val="00D82DA7"/>
    <w:rsid w:val="00D84CC5"/>
    <w:rsid w:val="00D85E95"/>
    <w:rsid w:val="00D86881"/>
    <w:rsid w:val="00D86A37"/>
    <w:rsid w:val="00D86B9D"/>
    <w:rsid w:val="00D90459"/>
    <w:rsid w:val="00D90E9B"/>
    <w:rsid w:val="00D915F9"/>
    <w:rsid w:val="00D91A6E"/>
    <w:rsid w:val="00D925F6"/>
    <w:rsid w:val="00D9338A"/>
    <w:rsid w:val="00D93951"/>
    <w:rsid w:val="00D93B80"/>
    <w:rsid w:val="00D9487E"/>
    <w:rsid w:val="00D953A1"/>
    <w:rsid w:val="00D97415"/>
    <w:rsid w:val="00D97D5A"/>
    <w:rsid w:val="00DA0229"/>
    <w:rsid w:val="00DA085D"/>
    <w:rsid w:val="00DA15F6"/>
    <w:rsid w:val="00DA2CFC"/>
    <w:rsid w:val="00DA2E50"/>
    <w:rsid w:val="00DA3640"/>
    <w:rsid w:val="00DA3AAC"/>
    <w:rsid w:val="00DA5657"/>
    <w:rsid w:val="00DA58F8"/>
    <w:rsid w:val="00DA5B20"/>
    <w:rsid w:val="00DA7B39"/>
    <w:rsid w:val="00DA7FA1"/>
    <w:rsid w:val="00DA7FB8"/>
    <w:rsid w:val="00DB0D6E"/>
    <w:rsid w:val="00DB1178"/>
    <w:rsid w:val="00DB1271"/>
    <w:rsid w:val="00DB1A52"/>
    <w:rsid w:val="00DB1FF3"/>
    <w:rsid w:val="00DB25BB"/>
    <w:rsid w:val="00DB3E2D"/>
    <w:rsid w:val="00DB40D3"/>
    <w:rsid w:val="00DB410C"/>
    <w:rsid w:val="00DB429E"/>
    <w:rsid w:val="00DB487D"/>
    <w:rsid w:val="00DB6862"/>
    <w:rsid w:val="00DB6C47"/>
    <w:rsid w:val="00DB6E2E"/>
    <w:rsid w:val="00DB7219"/>
    <w:rsid w:val="00DB7272"/>
    <w:rsid w:val="00DB7F45"/>
    <w:rsid w:val="00DC0585"/>
    <w:rsid w:val="00DC2286"/>
    <w:rsid w:val="00DC262F"/>
    <w:rsid w:val="00DC2A55"/>
    <w:rsid w:val="00DC3BE4"/>
    <w:rsid w:val="00DC3FFD"/>
    <w:rsid w:val="00DC41A5"/>
    <w:rsid w:val="00DC4454"/>
    <w:rsid w:val="00DC659C"/>
    <w:rsid w:val="00DC6C7D"/>
    <w:rsid w:val="00DC6F25"/>
    <w:rsid w:val="00DC79BF"/>
    <w:rsid w:val="00DD0163"/>
    <w:rsid w:val="00DD1EC0"/>
    <w:rsid w:val="00DD33E5"/>
    <w:rsid w:val="00DD366D"/>
    <w:rsid w:val="00DD3A41"/>
    <w:rsid w:val="00DD447E"/>
    <w:rsid w:val="00DD4D02"/>
    <w:rsid w:val="00DD5980"/>
    <w:rsid w:val="00DE022D"/>
    <w:rsid w:val="00DE13D6"/>
    <w:rsid w:val="00DE24E9"/>
    <w:rsid w:val="00DE39C1"/>
    <w:rsid w:val="00DE4B3F"/>
    <w:rsid w:val="00DE4F30"/>
    <w:rsid w:val="00DE51CD"/>
    <w:rsid w:val="00DE593B"/>
    <w:rsid w:val="00DE6AEF"/>
    <w:rsid w:val="00DE6E71"/>
    <w:rsid w:val="00DE7C37"/>
    <w:rsid w:val="00DE7D9E"/>
    <w:rsid w:val="00DF09F2"/>
    <w:rsid w:val="00DF0C1F"/>
    <w:rsid w:val="00DF3233"/>
    <w:rsid w:val="00DF3D37"/>
    <w:rsid w:val="00DF3D67"/>
    <w:rsid w:val="00DF4948"/>
    <w:rsid w:val="00DF53C6"/>
    <w:rsid w:val="00DF5D6C"/>
    <w:rsid w:val="00E02724"/>
    <w:rsid w:val="00E03609"/>
    <w:rsid w:val="00E04AA2"/>
    <w:rsid w:val="00E05A45"/>
    <w:rsid w:val="00E1057A"/>
    <w:rsid w:val="00E12F1A"/>
    <w:rsid w:val="00E14157"/>
    <w:rsid w:val="00E15DC2"/>
    <w:rsid w:val="00E161B3"/>
    <w:rsid w:val="00E20BE1"/>
    <w:rsid w:val="00E21D57"/>
    <w:rsid w:val="00E21D94"/>
    <w:rsid w:val="00E21FA4"/>
    <w:rsid w:val="00E22247"/>
    <w:rsid w:val="00E2286E"/>
    <w:rsid w:val="00E22BE5"/>
    <w:rsid w:val="00E23110"/>
    <w:rsid w:val="00E26F2F"/>
    <w:rsid w:val="00E2707D"/>
    <w:rsid w:val="00E30975"/>
    <w:rsid w:val="00E32379"/>
    <w:rsid w:val="00E3237A"/>
    <w:rsid w:val="00E3279F"/>
    <w:rsid w:val="00E32EBB"/>
    <w:rsid w:val="00E3474F"/>
    <w:rsid w:val="00E35367"/>
    <w:rsid w:val="00E3561E"/>
    <w:rsid w:val="00E35E26"/>
    <w:rsid w:val="00E37FA8"/>
    <w:rsid w:val="00E4007A"/>
    <w:rsid w:val="00E4093D"/>
    <w:rsid w:val="00E40DCB"/>
    <w:rsid w:val="00E41F9D"/>
    <w:rsid w:val="00E42384"/>
    <w:rsid w:val="00E4283F"/>
    <w:rsid w:val="00E42B76"/>
    <w:rsid w:val="00E44D94"/>
    <w:rsid w:val="00E469F9"/>
    <w:rsid w:val="00E46FA9"/>
    <w:rsid w:val="00E50196"/>
    <w:rsid w:val="00E52119"/>
    <w:rsid w:val="00E52DC9"/>
    <w:rsid w:val="00E5368E"/>
    <w:rsid w:val="00E53F25"/>
    <w:rsid w:val="00E5481A"/>
    <w:rsid w:val="00E56206"/>
    <w:rsid w:val="00E56B08"/>
    <w:rsid w:val="00E57E59"/>
    <w:rsid w:val="00E60284"/>
    <w:rsid w:val="00E60C3C"/>
    <w:rsid w:val="00E60E58"/>
    <w:rsid w:val="00E61117"/>
    <w:rsid w:val="00E61DAC"/>
    <w:rsid w:val="00E62563"/>
    <w:rsid w:val="00E62F39"/>
    <w:rsid w:val="00E64145"/>
    <w:rsid w:val="00E64736"/>
    <w:rsid w:val="00E6485C"/>
    <w:rsid w:val="00E65469"/>
    <w:rsid w:val="00E6585D"/>
    <w:rsid w:val="00E66B09"/>
    <w:rsid w:val="00E66B81"/>
    <w:rsid w:val="00E66C62"/>
    <w:rsid w:val="00E66E79"/>
    <w:rsid w:val="00E66EE1"/>
    <w:rsid w:val="00E70FD0"/>
    <w:rsid w:val="00E73250"/>
    <w:rsid w:val="00E74619"/>
    <w:rsid w:val="00E748D2"/>
    <w:rsid w:val="00E74AF7"/>
    <w:rsid w:val="00E75E84"/>
    <w:rsid w:val="00E76165"/>
    <w:rsid w:val="00E767A4"/>
    <w:rsid w:val="00E7697C"/>
    <w:rsid w:val="00E76D31"/>
    <w:rsid w:val="00E800C7"/>
    <w:rsid w:val="00E80283"/>
    <w:rsid w:val="00E8029C"/>
    <w:rsid w:val="00E808D7"/>
    <w:rsid w:val="00E80A00"/>
    <w:rsid w:val="00E80AA0"/>
    <w:rsid w:val="00E80B11"/>
    <w:rsid w:val="00E80F9F"/>
    <w:rsid w:val="00E81581"/>
    <w:rsid w:val="00E82692"/>
    <w:rsid w:val="00E833A4"/>
    <w:rsid w:val="00E84B32"/>
    <w:rsid w:val="00E85104"/>
    <w:rsid w:val="00E85620"/>
    <w:rsid w:val="00E8716C"/>
    <w:rsid w:val="00E87BDF"/>
    <w:rsid w:val="00E90F06"/>
    <w:rsid w:val="00E912F8"/>
    <w:rsid w:val="00E916D2"/>
    <w:rsid w:val="00E92C2F"/>
    <w:rsid w:val="00E93148"/>
    <w:rsid w:val="00E937FF"/>
    <w:rsid w:val="00E94589"/>
    <w:rsid w:val="00E946BC"/>
    <w:rsid w:val="00E95D66"/>
    <w:rsid w:val="00E97810"/>
    <w:rsid w:val="00EA036F"/>
    <w:rsid w:val="00EA16B0"/>
    <w:rsid w:val="00EA29DB"/>
    <w:rsid w:val="00EA2A55"/>
    <w:rsid w:val="00EA4CF8"/>
    <w:rsid w:val="00EA64FC"/>
    <w:rsid w:val="00EA688A"/>
    <w:rsid w:val="00EA6D26"/>
    <w:rsid w:val="00EA79DE"/>
    <w:rsid w:val="00EB14F1"/>
    <w:rsid w:val="00EB2085"/>
    <w:rsid w:val="00EB236C"/>
    <w:rsid w:val="00EB2A52"/>
    <w:rsid w:val="00EB38DA"/>
    <w:rsid w:val="00EB4CB7"/>
    <w:rsid w:val="00EB632F"/>
    <w:rsid w:val="00EB6A18"/>
    <w:rsid w:val="00EB7853"/>
    <w:rsid w:val="00EB7ADF"/>
    <w:rsid w:val="00EC2286"/>
    <w:rsid w:val="00EC340E"/>
    <w:rsid w:val="00EC3D30"/>
    <w:rsid w:val="00EC604E"/>
    <w:rsid w:val="00EC6138"/>
    <w:rsid w:val="00EC6B57"/>
    <w:rsid w:val="00EC735A"/>
    <w:rsid w:val="00EC78EC"/>
    <w:rsid w:val="00ED1936"/>
    <w:rsid w:val="00ED197F"/>
    <w:rsid w:val="00ED1F0A"/>
    <w:rsid w:val="00ED2F74"/>
    <w:rsid w:val="00ED5901"/>
    <w:rsid w:val="00ED74B8"/>
    <w:rsid w:val="00ED7AF4"/>
    <w:rsid w:val="00EE1421"/>
    <w:rsid w:val="00EE35CB"/>
    <w:rsid w:val="00EE390F"/>
    <w:rsid w:val="00EE3F46"/>
    <w:rsid w:val="00EE4DC9"/>
    <w:rsid w:val="00EE5A95"/>
    <w:rsid w:val="00EE5F8B"/>
    <w:rsid w:val="00EE6812"/>
    <w:rsid w:val="00EE75F3"/>
    <w:rsid w:val="00EE7752"/>
    <w:rsid w:val="00EF00C6"/>
    <w:rsid w:val="00EF067C"/>
    <w:rsid w:val="00EF1796"/>
    <w:rsid w:val="00EF23A7"/>
    <w:rsid w:val="00EF26EF"/>
    <w:rsid w:val="00EF50F0"/>
    <w:rsid w:val="00EF55FB"/>
    <w:rsid w:val="00F00F03"/>
    <w:rsid w:val="00F0192E"/>
    <w:rsid w:val="00F0245D"/>
    <w:rsid w:val="00F028E6"/>
    <w:rsid w:val="00F02A91"/>
    <w:rsid w:val="00F03443"/>
    <w:rsid w:val="00F0372C"/>
    <w:rsid w:val="00F046FB"/>
    <w:rsid w:val="00F048CA"/>
    <w:rsid w:val="00F055A3"/>
    <w:rsid w:val="00F05DCB"/>
    <w:rsid w:val="00F06ACB"/>
    <w:rsid w:val="00F06B45"/>
    <w:rsid w:val="00F06B98"/>
    <w:rsid w:val="00F07A46"/>
    <w:rsid w:val="00F07AD8"/>
    <w:rsid w:val="00F1000B"/>
    <w:rsid w:val="00F12BDA"/>
    <w:rsid w:val="00F13075"/>
    <w:rsid w:val="00F14228"/>
    <w:rsid w:val="00F16A67"/>
    <w:rsid w:val="00F176A3"/>
    <w:rsid w:val="00F17BEB"/>
    <w:rsid w:val="00F20127"/>
    <w:rsid w:val="00F2134F"/>
    <w:rsid w:val="00F21400"/>
    <w:rsid w:val="00F2150F"/>
    <w:rsid w:val="00F21BF1"/>
    <w:rsid w:val="00F21E5F"/>
    <w:rsid w:val="00F220DD"/>
    <w:rsid w:val="00F22B7E"/>
    <w:rsid w:val="00F2375D"/>
    <w:rsid w:val="00F241E1"/>
    <w:rsid w:val="00F252C1"/>
    <w:rsid w:val="00F25441"/>
    <w:rsid w:val="00F25F5A"/>
    <w:rsid w:val="00F269B9"/>
    <w:rsid w:val="00F271F8"/>
    <w:rsid w:val="00F27260"/>
    <w:rsid w:val="00F2730F"/>
    <w:rsid w:val="00F2784F"/>
    <w:rsid w:val="00F304AD"/>
    <w:rsid w:val="00F30A04"/>
    <w:rsid w:val="00F31EAC"/>
    <w:rsid w:val="00F32E0F"/>
    <w:rsid w:val="00F331ED"/>
    <w:rsid w:val="00F3338F"/>
    <w:rsid w:val="00F3339A"/>
    <w:rsid w:val="00F33999"/>
    <w:rsid w:val="00F340CE"/>
    <w:rsid w:val="00F34A1D"/>
    <w:rsid w:val="00F34C77"/>
    <w:rsid w:val="00F35498"/>
    <w:rsid w:val="00F35780"/>
    <w:rsid w:val="00F35EDF"/>
    <w:rsid w:val="00F36F0B"/>
    <w:rsid w:val="00F37935"/>
    <w:rsid w:val="00F402D6"/>
    <w:rsid w:val="00F41710"/>
    <w:rsid w:val="00F41AA3"/>
    <w:rsid w:val="00F45252"/>
    <w:rsid w:val="00F459B0"/>
    <w:rsid w:val="00F46FE6"/>
    <w:rsid w:val="00F472C4"/>
    <w:rsid w:val="00F4739E"/>
    <w:rsid w:val="00F52E1E"/>
    <w:rsid w:val="00F539BC"/>
    <w:rsid w:val="00F5563E"/>
    <w:rsid w:val="00F55E13"/>
    <w:rsid w:val="00F56210"/>
    <w:rsid w:val="00F56883"/>
    <w:rsid w:val="00F57209"/>
    <w:rsid w:val="00F576BE"/>
    <w:rsid w:val="00F60D89"/>
    <w:rsid w:val="00F62612"/>
    <w:rsid w:val="00F6432E"/>
    <w:rsid w:val="00F64450"/>
    <w:rsid w:val="00F66A50"/>
    <w:rsid w:val="00F6744A"/>
    <w:rsid w:val="00F701C2"/>
    <w:rsid w:val="00F70D2A"/>
    <w:rsid w:val="00F715E1"/>
    <w:rsid w:val="00F72697"/>
    <w:rsid w:val="00F734CD"/>
    <w:rsid w:val="00F762EF"/>
    <w:rsid w:val="00F76AAB"/>
    <w:rsid w:val="00F778C3"/>
    <w:rsid w:val="00F80D9F"/>
    <w:rsid w:val="00F80F8C"/>
    <w:rsid w:val="00F81C73"/>
    <w:rsid w:val="00F8219A"/>
    <w:rsid w:val="00F832AC"/>
    <w:rsid w:val="00F8350A"/>
    <w:rsid w:val="00F83B69"/>
    <w:rsid w:val="00F8400D"/>
    <w:rsid w:val="00F848FD"/>
    <w:rsid w:val="00F84D9D"/>
    <w:rsid w:val="00F87174"/>
    <w:rsid w:val="00F87355"/>
    <w:rsid w:val="00F87B4D"/>
    <w:rsid w:val="00F90C17"/>
    <w:rsid w:val="00F91B27"/>
    <w:rsid w:val="00F92097"/>
    <w:rsid w:val="00F925B6"/>
    <w:rsid w:val="00F92A77"/>
    <w:rsid w:val="00F92A8B"/>
    <w:rsid w:val="00F9360E"/>
    <w:rsid w:val="00F95578"/>
    <w:rsid w:val="00F97C4E"/>
    <w:rsid w:val="00FA0717"/>
    <w:rsid w:val="00FA14F0"/>
    <w:rsid w:val="00FA280C"/>
    <w:rsid w:val="00FA2836"/>
    <w:rsid w:val="00FA2CAA"/>
    <w:rsid w:val="00FA402E"/>
    <w:rsid w:val="00FA4452"/>
    <w:rsid w:val="00FA494B"/>
    <w:rsid w:val="00FA6646"/>
    <w:rsid w:val="00FA68E9"/>
    <w:rsid w:val="00FA6FA0"/>
    <w:rsid w:val="00FA7446"/>
    <w:rsid w:val="00FB001F"/>
    <w:rsid w:val="00FB0B1B"/>
    <w:rsid w:val="00FB0C7C"/>
    <w:rsid w:val="00FB1906"/>
    <w:rsid w:val="00FB3EE4"/>
    <w:rsid w:val="00FB4C0E"/>
    <w:rsid w:val="00FB6AF4"/>
    <w:rsid w:val="00FB6E7A"/>
    <w:rsid w:val="00FB71D9"/>
    <w:rsid w:val="00FC00B1"/>
    <w:rsid w:val="00FC0EE3"/>
    <w:rsid w:val="00FC19F5"/>
    <w:rsid w:val="00FC1D26"/>
    <w:rsid w:val="00FC270F"/>
    <w:rsid w:val="00FC2DB8"/>
    <w:rsid w:val="00FC338C"/>
    <w:rsid w:val="00FC375A"/>
    <w:rsid w:val="00FC3ACD"/>
    <w:rsid w:val="00FC4642"/>
    <w:rsid w:val="00FC66F7"/>
    <w:rsid w:val="00FC67CD"/>
    <w:rsid w:val="00FC6884"/>
    <w:rsid w:val="00FC6C50"/>
    <w:rsid w:val="00FC7E45"/>
    <w:rsid w:val="00FC7E6E"/>
    <w:rsid w:val="00FD003F"/>
    <w:rsid w:val="00FD0945"/>
    <w:rsid w:val="00FD0CAF"/>
    <w:rsid w:val="00FD10BA"/>
    <w:rsid w:val="00FD1914"/>
    <w:rsid w:val="00FD3C59"/>
    <w:rsid w:val="00FD40A4"/>
    <w:rsid w:val="00FD4917"/>
    <w:rsid w:val="00FD5D72"/>
    <w:rsid w:val="00FE01D4"/>
    <w:rsid w:val="00FE0228"/>
    <w:rsid w:val="00FE0944"/>
    <w:rsid w:val="00FE0A2A"/>
    <w:rsid w:val="00FE167A"/>
    <w:rsid w:val="00FE2103"/>
    <w:rsid w:val="00FE2FBD"/>
    <w:rsid w:val="00FE36A0"/>
    <w:rsid w:val="00FE3DB8"/>
    <w:rsid w:val="00FE42AE"/>
    <w:rsid w:val="00FE74C9"/>
    <w:rsid w:val="00FF1B11"/>
    <w:rsid w:val="00FF1DB6"/>
    <w:rsid w:val="00FF2F46"/>
    <w:rsid w:val="00FF3AC7"/>
    <w:rsid w:val="00FF3E39"/>
    <w:rsid w:val="00FF5493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47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E6A4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E6A4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E6A4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E6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6A47"/>
    <w:rPr>
      <w:rFonts w:ascii="Times New Roman" w:eastAsia="MS Mincho" w:hAnsi="Times New Roman" w:cs="Times New Roman"/>
      <w:szCs w:val="24"/>
      <w:lang w:val="en-GB" w:eastAsia="en-US"/>
    </w:rPr>
  </w:style>
  <w:style w:type="paragraph" w:customStyle="1" w:styleId="IPPHeader">
    <w:name w:val="IPP Header"/>
    <w:basedOn w:val="Normal"/>
    <w:qFormat/>
    <w:rsid w:val="000E6A47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rial">
    <w:name w:val="IPP Arial"/>
    <w:basedOn w:val="IPPNormal"/>
    <w:qFormat/>
    <w:rsid w:val="000E6A47"/>
    <w:pPr>
      <w:spacing w:after="0"/>
    </w:pPr>
    <w:rPr>
      <w:rFonts w:ascii="Arial" w:hAnsi="Arial"/>
      <w:sz w:val="18"/>
    </w:rPr>
  </w:style>
  <w:style w:type="paragraph" w:customStyle="1" w:styleId="IPPFooter">
    <w:name w:val="IPP Footer"/>
    <w:basedOn w:val="IPPHeader"/>
    <w:next w:val="PlainText"/>
    <w:qFormat/>
    <w:rsid w:val="000E6A4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character" w:styleId="Hyperlink">
    <w:name w:val="Hyperlink"/>
    <w:uiPriority w:val="99"/>
    <w:unhideWhenUsed/>
    <w:rsid w:val="00606019"/>
    <w:rPr>
      <w:color w:val="0000FF"/>
      <w:u w:val="single"/>
    </w:rPr>
  </w:style>
  <w:style w:type="paragraph" w:customStyle="1" w:styleId="IPPNormal">
    <w:name w:val="IPP Normal"/>
    <w:basedOn w:val="Normal"/>
    <w:qFormat/>
    <w:rsid w:val="000E6A47"/>
    <w:pPr>
      <w:spacing w:after="180"/>
    </w:pPr>
    <w:rPr>
      <w:rFonts w:eastAsia="Times"/>
    </w:rPr>
  </w:style>
  <w:style w:type="paragraph" w:customStyle="1" w:styleId="IPPHeadSection">
    <w:name w:val="IPP HeadSection"/>
    <w:basedOn w:val="Normal"/>
    <w:next w:val="Normal"/>
    <w:qFormat/>
    <w:rsid w:val="000E6A4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0E6A4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06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60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019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E6A47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0E6A47"/>
    <w:rPr>
      <w:rFonts w:ascii="Courier" w:eastAsia="Times" w:hAnsi="Courier" w:cs="Times New Roman"/>
      <w:sz w:val="21"/>
      <w:szCs w:val="21"/>
      <w:lang w:val="en-AU" w:eastAsia="en-US"/>
    </w:rPr>
  </w:style>
  <w:style w:type="paragraph" w:styleId="BalloonText">
    <w:name w:val="Balloon Text"/>
    <w:basedOn w:val="Normal"/>
    <w:link w:val="BalloonTextChar"/>
    <w:rsid w:val="000E6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A47"/>
    <w:rPr>
      <w:rFonts w:ascii="Tahoma" w:eastAsia="MS Mincho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0E6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6A47"/>
    <w:rPr>
      <w:rFonts w:ascii="Times New Roman" w:eastAsia="MS Mincho" w:hAnsi="Times New Roman" w:cs="Times New Roman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068"/>
    <w:rPr>
      <w:b/>
      <w:bCs/>
      <w:sz w:val="20"/>
      <w:szCs w:val="20"/>
    </w:rPr>
  </w:style>
  <w:style w:type="paragraph" w:customStyle="1" w:styleId="IPPSubheadSpace">
    <w:name w:val="IPP Subhead Space"/>
    <w:basedOn w:val="IPPSubhead"/>
    <w:qFormat/>
    <w:rsid w:val="000E6A47"/>
    <w:pPr>
      <w:tabs>
        <w:tab w:val="left" w:pos="567"/>
      </w:tabs>
      <w:spacing w:before="60" w:after="60"/>
    </w:pPr>
  </w:style>
  <w:style w:type="paragraph" w:styleId="Revision">
    <w:name w:val="Revision"/>
    <w:hidden/>
    <w:uiPriority w:val="99"/>
    <w:semiHidden/>
    <w:rsid w:val="004F42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6A47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FootnoteText">
    <w:name w:val="footnote text"/>
    <w:basedOn w:val="Normal"/>
    <w:link w:val="FootnoteTextChar"/>
    <w:semiHidden/>
    <w:rsid w:val="000E6A47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6A47"/>
    <w:rPr>
      <w:rFonts w:ascii="Times New Roman" w:eastAsia="MS Mincho" w:hAnsi="Times New Roman" w:cs="Times New Roman"/>
      <w:sz w:val="20"/>
      <w:szCs w:val="24"/>
      <w:lang w:val="en-GB" w:eastAsia="en-US"/>
    </w:rPr>
  </w:style>
  <w:style w:type="character" w:styleId="FootnoteReference">
    <w:name w:val="footnote reference"/>
    <w:basedOn w:val="DefaultParagraphFont"/>
    <w:semiHidden/>
    <w:rsid w:val="000E6A47"/>
    <w:rPr>
      <w:vertAlign w:val="superscript"/>
    </w:rPr>
  </w:style>
  <w:style w:type="character" w:styleId="Strong">
    <w:name w:val="Strong"/>
    <w:basedOn w:val="DefaultParagraphFont"/>
    <w:qFormat/>
    <w:rsid w:val="000E6A47"/>
    <w:rPr>
      <w:b/>
      <w:bCs/>
    </w:rPr>
  </w:style>
  <w:style w:type="paragraph" w:customStyle="1" w:styleId="IPPArialTable">
    <w:name w:val="IPP Arial Table"/>
    <w:basedOn w:val="IPPArial"/>
    <w:qFormat/>
    <w:rsid w:val="000E6A47"/>
    <w:pPr>
      <w:spacing w:before="60" w:after="60"/>
      <w:jc w:val="left"/>
    </w:pPr>
  </w:style>
  <w:style w:type="character" w:customStyle="1" w:styleId="Heading1Char">
    <w:name w:val="Heading 1 Char"/>
    <w:basedOn w:val="DefaultParagraphFont"/>
    <w:link w:val="Heading1"/>
    <w:rsid w:val="000E6A47"/>
    <w:rPr>
      <w:rFonts w:ascii="Times New Roman" w:eastAsia="MS Mincho" w:hAnsi="Times New Roman" w:cs="Times New Roman"/>
      <w:b/>
      <w:bCs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E6A47"/>
    <w:rPr>
      <w:rFonts w:ascii="Calibri" w:eastAsia="MS Mincho" w:hAnsi="Calibr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0E6A47"/>
    <w:rPr>
      <w:rFonts w:ascii="Calibri" w:eastAsia="MS Mincho" w:hAnsi="Calibri" w:cs="Times New Roman"/>
      <w:b/>
      <w:bCs/>
      <w:sz w:val="26"/>
      <w:szCs w:val="26"/>
      <w:lang w:val="en-GB" w:eastAsia="en-US"/>
    </w:rPr>
  </w:style>
  <w:style w:type="paragraph" w:customStyle="1" w:styleId="Style">
    <w:name w:val="Style"/>
    <w:basedOn w:val="Footer"/>
    <w:autoRedefine/>
    <w:qFormat/>
    <w:rsid w:val="000E6A47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0E6A47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0E6A47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0E6A47"/>
    <w:pPr>
      <w:spacing w:after="240"/>
    </w:pPr>
    <w:rPr>
      <w:sz w:val="24"/>
    </w:rPr>
  </w:style>
  <w:style w:type="table" w:styleId="TableGrid">
    <w:name w:val="Table Grid"/>
    <w:basedOn w:val="TableNormal"/>
    <w:rsid w:val="000E6A47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PBullet2">
    <w:name w:val="IPP Bullet2"/>
    <w:basedOn w:val="IPPNormal"/>
    <w:next w:val="IPPBullet1"/>
    <w:qFormat/>
    <w:rsid w:val="000E6A47"/>
    <w:pPr>
      <w:numPr>
        <w:numId w:val="19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0E6A47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0E6A47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0E6A47"/>
    <w:pPr>
      <w:spacing w:after="180"/>
    </w:pPr>
  </w:style>
  <w:style w:type="paragraph" w:customStyle="1" w:styleId="IPPFootnote">
    <w:name w:val="IPP Footnote"/>
    <w:basedOn w:val="IPPArialFootnote"/>
    <w:qFormat/>
    <w:rsid w:val="000E6A47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0E6A4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0E6A47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0E6A47"/>
    <w:rPr>
      <w:rFonts w:ascii="Times New Roman" w:eastAsia="Times" w:hAnsi="Times New Roman" w:cs="Times New Roman"/>
      <w:b/>
      <w:sz w:val="22"/>
      <w:szCs w:val="21"/>
      <w:lang w:val="en-AU" w:eastAsia="en-US"/>
    </w:rPr>
  </w:style>
  <w:style w:type="paragraph" w:customStyle="1" w:styleId="IPPSubhead">
    <w:name w:val="IPP Subhead"/>
    <w:basedOn w:val="Normal"/>
    <w:qFormat/>
    <w:rsid w:val="000E6A47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0E6A47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0E6A47"/>
    <w:pPr>
      <w:numPr>
        <w:numId w:val="25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0E6A47"/>
    <w:pPr>
      <w:numPr>
        <w:numId w:val="20"/>
      </w:numPr>
    </w:pPr>
  </w:style>
  <w:style w:type="character" w:customStyle="1" w:styleId="IPPNormalstrikethrough">
    <w:name w:val="IPP Normal strikethrough"/>
    <w:rsid w:val="000E6A47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0E6A4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0E6A4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0E6A4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0E6A47"/>
    <w:pPr>
      <w:numPr>
        <w:numId w:val="18"/>
      </w:numPr>
    </w:pPr>
  </w:style>
  <w:style w:type="paragraph" w:customStyle="1" w:styleId="IPPNormalCloseSpace">
    <w:name w:val="IPP NormalCloseSpace"/>
    <w:basedOn w:val="Normal"/>
    <w:qFormat/>
    <w:rsid w:val="000E6A47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0E6A4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0E6A4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0E6A4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0E6A4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0E6A4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0E6A4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0E6A4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0E6A4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0E6A4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0E6A47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0E6A47"/>
    <w:pPr>
      <w:spacing w:after="60"/>
      <w:ind w:left="567" w:hanging="567"/>
    </w:pPr>
  </w:style>
  <w:style w:type="paragraph" w:customStyle="1" w:styleId="IPPHeaderlandscape">
    <w:name w:val="IPP Header landscape"/>
    <w:basedOn w:val="IPPHeader"/>
    <w:qFormat/>
    <w:rsid w:val="000E6A47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0E6A47"/>
    <w:pPr>
      <w:numPr>
        <w:numId w:val="16"/>
      </w:numPr>
      <w:jc w:val="left"/>
    </w:pPr>
  </w:style>
  <w:style w:type="paragraph" w:customStyle="1" w:styleId="IPPLetterListIndent">
    <w:name w:val="IPP LetterList Indent"/>
    <w:basedOn w:val="IPPLetterList"/>
    <w:qFormat/>
    <w:rsid w:val="000E6A47"/>
    <w:pPr>
      <w:numPr>
        <w:numId w:val="17"/>
      </w:numPr>
    </w:pPr>
  </w:style>
  <w:style w:type="paragraph" w:customStyle="1" w:styleId="IPPFooterLandscape">
    <w:name w:val="IPP Footer Landscape"/>
    <w:basedOn w:val="IPPHeaderlandscape"/>
    <w:qFormat/>
    <w:rsid w:val="000E6A47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After">
    <w:name w:val="IPP Subhead SpaceAfter"/>
    <w:basedOn w:val="IPPSubhead"/>
    <w:qFormat/>
    <w:rsid w:val="000E6A47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0E6A47"/>
    <w:pPr>
      <w:numPr>
        <w:numId w:val="21"/>
      </w:numPr>
    </w:pPr>
  </w:style>
  <w:style w:type="paragraph" w:customStyle="1" w:styleId="IPPHdg2Num">
    <w:name w:val="IPP Hdg2Num"/>
    <w:basedOn w:val="IPPHeading2"/>
    <w:next w:val="IPPNormal"/>
    <w:qFormat/>
    <w:rsid w:val="000E6A47"/>
    <w:pPr>
      <w:numPr>
        <w:ilvl w:val="1"/>
        <w:numId w:val="22"/>
      </w:numPr>
    </w:pPr>
  </w:style>
  <w:style w:type="paragraph" w:customStyle="1" w:styleId="IPPNumberedList">
    <w:name w:val="IPP NumberedList"/>
    <w:basedOn w:val="IPPBullet1"/>
    <w:qFormat/>
    <w:rsid w:val="000E6A47"/>
    <w:pPr>
      <w:numPr>
        <w:numId w:val="24"/>
      </w:numPr>
    </w:pPr>
  </w:style>
  <w:style w:type="paragraph" w:customStyle="1" w:styleId="IPPPargraphnumbering">
    <w:name w:val="IPP Pargraph numbering"/>
    <w:basedOn w:val="IPPNormal"/>
    <w:qFormat/>
    <w:rsid w:val="000E6A47"/>
    <w:pPr>
      <w:numPr>
        <w:numId w:val="23"/>
      </w:numPr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168D5"/>
    <w:rPr>
      <w:color w:val="800080" w:themeColor="followedHyperlink"/>
      <w:u w:val="single"/>
    </w:rPr>
  </w:style>
  <w:style w:type="paragraph" w:customStyle="1" w:styleId="ArrowList">
    <w:name w:val="Arrow List"/>
    <w:basedOn w:val="Normal"/>
    <w:link w:val="ArrowListChar"/>
    <w:qFormat/>
    <w:rsid w:val="002E6F1C"/>
    <w:pPr>
      <w:numPr>
        <w:numId w:val="35"/>
      </w:numPr>
      <w:spacing w:before="120"/>
      <w:jc w:val="left"/>
    </w:pPr>
    <w:rPr>
      <w:rFonts w:eastAsiaTheme="minorHAnsi" w:cs="Akhbar MT"/>
      <w:szCs w:val="30"/>
      <w:lang w:bidi="ar-EG"/>
    </w:rPr>
  </w:style>
  <w:style w:type="character" w:customStyle="1" w:styleId="ArrowListChar">
    <w:name w:val="Arrow List Char"/>
    <w:basedOn w:val="DefaultParagraphFont"/>
    <w:link w:val="ArrowList"/>
    <w:rsid w:val="002E6F1C"/>
    <w:rPr>
      <w:rFonts w:ascii="Times New Roman" w:eastAsiaTheme="minorHAnsi" w:hAnsi="Times New Roman" w:cs="Akhbar MT"/>
      <w:szCs w:val="30"/>
      <w:lang w:val="en-GB"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47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E6A4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E6A4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E6A4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E6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6A47"/>
    <w:rPr>
      <w:rFonts w:ascii="Times New Roman" w:eastAsia="MS Mincho" w:hAnsi="Times New Roman" w:cs="Times New Roman"/>
      <w:szCs w:val="24"/>
      <w:lang w:val="en-GB" w:eastAsia="en-US"/>
    </w:rPr>
  </w:style>
  <w:style w:type="paragraph" w:customStyle="1" w:styleId="IPPHeader">
    <w:name w:val="IPP Header"/>
    <w:basedOn w:val="Normal"/>
    <w:qFormat/>
    <w:rsid w:val="000E6A47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rial">
    <w:name w:val="IPP Arial"/>
    <w:basedOn w:val="IPPNormal"/>
    <w:qFormat/>
    <w:rsid w:val="000E6A47"/>
    <w:pPr>
      <w:spacing w:after="0"/>
    </w:pPr>
    <w:rPr>
      <w:rFonts w:ascii="Arial" w:hAnsi="Arial"/>
      <w:sz w:val="18"/>
    </w:rPr>
  </w:style>
  <w:style w:type="paragraph" w:customStyle="1" w:styleId="IPPFooter">
    <w:name w:val="IPP Footer"/>
    <w:basedOn w:val="IPPHeader"/>
    <w:next w:val="PlainText"/>
    <w:qFormat/>
    <w:rsid w:val="000E6A4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character" w:styleId="Hyperlink">
    <w:name w:val="Hyperlink"/>
    <w:uiPriority w:val="99"/>
    <w:unhideWhenUsed/>
    <w:rsid w:val="00606019"/>
    <w:rPr>
      <w:color w:val="0000FF"/>
      <w:u w:val="single"/>
    </w:rPr>
  </w:style>
  <w:style w:type="paragraph" w:customStyle="1" w:styleId="IPPNormal">
    <w:name w:val="IPP Normal"/>
    <w:basedOn w:val="Normal"/>
    <w:qFormat/>
    <w:rsid w:val="000E6A47"/>
    <w:pPr>
      <w:spacing w:after="180"/>
    </w:pPr>
    <w:rPr>
      <w:rFonts w:eastAsia="Times"/>
    </w:rPr>
  </w:style>
  <w:style w:type="paragraph" w:customStyle="1" w:styleId="IPPHeadSection">
    <w:name w:val="IPP HeadSection"/>
    <w:basedOn w:val="Normal"/>
    <w:next w:val="Normal"/>
    <w:qFormat/>
    <w:rsid w:val="000E6A4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0E6A4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06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60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019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E6A47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0E6A47"/>
    <w:rPr>
      <w:rFonts w:ascii="Courier" w:eastAsia="Times" w:hAnsi="Courier" w:cs="Times New Roman"/>
      <w:sz w:val="21"/>
      <w:szCs w:val="21"/>
      <w:lang w:val="en-AU" w:eastAsia="en-US"/>
    </w:rPr>
  </w:style>
  <w:style w:type="paragraph" w:styleId="BalloonText">
    <w:name w:val="Balloon Text"/>
    <w:basedOn w:val="Normal"/>
    <w:link w:val="BalloonTextChar"/>
    <w:rsid w:val="000E6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A47"/>
    <w:rPr>
      <w:rFonts w:ascii="Tahoma" w:eastAsia="MS Mincho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0E6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6A47"/>
    <w:rPr>
      <w:rFonts w:ascii="Times New Roman" w:eastAsia="MS Mincho" w:hAnsi="Times New Roman" w:cs="Times New Roman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068"/>
    <w:rPr>
      <w:b/>
      <w:bCs/>
      <w:sz w:val="20"/>
      <w:szCs w:val="20"/>
    </w:rPr>
  </w:style>
  <w:style w:type="paragraph" w:customStyle="1" w:styleId="IPPSubheadSpace">
    <w:name w:val="IPP Subhead Space"/>
    <w:basedOn w:val="IPPSubhead"/>
    <w:qFormat/>
    <w:rsid w:val="000E6A47"/>
    <w:pPr>
      <w:tabs>
        <w:tab w:val="left" w:pos="567"/>
      </w:tabs>
      <w:spacing w:before="60" w:after="60"/>
    </w:pPr>
  </w:style>
  <w:style w:type="paragraph" w:styleId="Revision">
    <w:name w:val="Revision"/>
    <w:hidden/>
    <w:uiPriority w:val="99"/>
    <w:semiHidden/>
    <w:rsid w:val="004F42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6A47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FootnoteText">
    <w:name w:val="footnote text"/>
    <w:basedOn w:val="Normal"/>
    <w:link w:val="FootnoteTextChar"/>
    <w:semiHidden/>
    <w:rsid w:val="000E6A47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6A47"/>
    <w:rPr>
      <w:rFonts w:ascii="Times New Roman" w:eastAsia="MS Mincho" w:hAnsi="Times New Roman" w:cs="Times New Roman"/>
      <w:sz w:val="20"/>
      <w:szCs w:val="24"/>
      <w:lang w:val="en-GB" w:eastAsia="en-US"/>
    </w:rPr>
  </w:style>
  <w:style w:type="character" w:styleId="FootnoteReference">
    <w:name w:val="footnote reference"/>
    <w:basedOn w:val="DefaultParagraphFont"/>
    <w:semiHidden/>
    <w:rsid w:val="000E6A47"/>
    <w:rPr>
      <w:vertAlign w:val="superscript"/>
    </w:rPr>
  </w:style>
  <w:style w:type="character" w:styleId="Strong">
    <w:name w:val="Strong"/>
    <w:basedOn w:val="DefaultParagraphFont"/>
    <w:qFormat/>
    <w:rsid w:val="000E6A47"/>
    <w:rPr>
      <w:b/>
      <w:bCs/>
    </w:rPr>
  </w:style>
  <w:style w:type="paragraph" w:customStyle="1" w:styleId="IPPArialTable">
    <w:name w:val="IPP Arial Table"/>
    <w:basedOn w:val="IPPArial"/>
    <w:qFormat/>
    <w:rsid w:val="000E6A47"/>
    <w:pPr>
      <w:spacing w:before="60" w:after="60"/>
      <w:jc w:val="left"/>
    </w:pPr>
  </w:style>
  <w:style w:type="character" w:customStyle="1" w:styleId="Heading1Char">
    <w:name w:val="Heading 1 Char"/>
    <w:basedOn w:val="DefaultParagraphFont"/>
    <w:link w:val="Heading1"/>
    <w:rsid w:val="000E6A47"/>
    <w:rPr>
      <w:rFonts w:ascii="Times New Roman" w:eastAsia="MS Mincho" w:hAnsi="Times New Roman" w:cs="Times New Roman"/>
      <w:b/>
      <w:bCs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E6A47"/>
    <w:rPr>
      <w:rFonts w:ascii="Calibri" w:eastAsia="MS Mincho" w:hAnsi="Calibr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0E6A47"/>
    <w:rPr>
      <w:rFonts w:ascii="Calibri" w:eastAsia="MS Mincho" w:hAnsi="Calibri" w:cs="Times New Roman"/>
      <w:b/>
      <w:bCs/>
      <w:sz w:val="26"/>
      <w:szCs w:val="26"/>
      <w:lang w:val="en-GB" w:eastAsia="en-US"/>
    </w:rPr>
  </w:style>
  <w:style w:type="paragraph" w:customStyle="1" w:styleId="Style">
    <w:name w:val="Style"/>
    <w:basedOn w:val="Footer"/>
    <w:autoRedefine/>
    <w:qFormat/>
    <w:rsid w:val="000E6A47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0E6A47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0E6A47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0E6A47"/>
    <w:pPr>
      <w:spacing w:after="240"/>
    </w:pPr>
    <w:rPr>
      <w:sz w:val="24"/>
    </w:rPr>
  </w:style>
  <w:style w:type="table" w:styleId="TableGrid">
    <w:name w:val="Table Grid"/>
    <w:basedOn w:val="TableNormal"/>
    <w:rsid w:val="000E6A47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PBullet2">
    <w:name w:val="IPP Bullet2"/>
    <w:basedOn w:val="IPPNormal"/>
    <w:next w:val="IPPBullet1"/>
    <w:qFormat/>
    <w:rsid w:val="000E6A47"/>
    <w:pPr>
      <w:numPr>
        <w:numId w:val="19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0E6A47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0E6A47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0E6A47"/>
    <w:pPr>
      <w:spacing w:after="180"/>
    </w:pPr>
  </w:style>
  <w:style w:type="paragraph" w:customStyle="1" w:styleId="IPPFootnote">
    <w:name w:val="IPP Footnote"/>
    <w:basedOn w:val="IPPArialFootnote"/>
    <w:qFormat/>
    <w:rsid w:val="000E6A47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0E6A4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0E6A47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0E6A47"/>
    <w:rPr>
      <w:rFonts w:ascii="Times New Roman" w:eastAsia="Times" w:hAnsi="Times New Roman" w:cs="Times New Roman"/>
      <w:b/>
      <w:sz w:val="22"/>
      <w:szCs w:val="21"/>
      <w:lang w:val="en-AU" w:eastAsia="en-US"/>
    </w:rPr>
  </w:style>
  <w:style w:type="paragraph" w:customStyle="1" w:styleId="IPPSubhead">
    <w:name w:val="IPP Subhead"/>
    <w:basedOn w:val="Normal"/>
    <w:qFormat/>
    <w:rsid w:val="000E6A47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0E6A47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0E6A47"/>
    <w:pPr>
      <w:numPr>
        <w:numId w:val="25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0E6A47"/>
    <w:pPr>
      <w:numPr>
        <w:numId w:val="20"/>
      </w:numPr>
    </w:pPr>
  </w:style>
  <w:style w:type="character" w:customStyle="1" w:styleId="IPPNormalstrikethrough">
    <w:name w:val="IPP Normal strikethrough"/>
    <w:rsid w:val="000E6A47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0E6A4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0E6A4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0E6A4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0E6A47"/>
    <w:pPr>
      <w:numPr>
        <w:numId w:val="18"/>
      </w:numPr>
    </w:pPr>
  </w:style>
  <w:style w:type="paragraph" w:customStyle="1" w:styleId="IPPNormalCloseSpace">
    <w:name w:val="IPP NormalCloseSpace"/>
    <w:basedOn w:val="Normal"/>
    <w:qFormat/>
    <w:rsid w:val="000E6A47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0E6A4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0E6A4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0E6A4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0E6A4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0E6A4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0E6A4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0E6A4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0E6A4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0E6A4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0E6A47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0E6A47"/>
    <w:pPr>
      <w:spacing w:after="60"/>
      <w:ind w:left="567" w:hanging="567"/>
    </w:pPr>
  </w:style>
  <w:style w:type="paragraph" w:customStyle="1" w:styleId="IPPHeaderlandscape">
    <w:name w:val="IPP Header landscape"/>
    <w:basedOn w:val="IPPHeader"/>
    <w:qFormat/>
    <w:rsid w:val="000E6A47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0E6A47"/>
    <w:pPr>
      <w:numPr>
        <w:numId w:val="16"/>
      </w:numPr>
      <w:jc w:val="left"/>
    </w:pPr>
  </w:style>
  <w:style w:type="paragraph" w:customStyle="1" w:styleId="IPPLetterListIndent">
    <w:name w:val="IPP LetterList Indent"/>
    <w:basedOn w:val="IPPLetterList"/>
    <w:qFormat/>
    <w:rsid w:val="000E6A47"/>
    <w:pPr>
      <w:numPr>
        <w:numId w:val="17"/>
      </w:numPr>
    </w:pPr>
  </w:style>
  <w:style w:type="paragraph" w:customStyle="1" w:styleId="IPPFooterLandscape">
    <w:name w:val="IPP Footer Landscape"/>
    <w:basedOn w:val="IPPHeaderlandscape"/>
    <w:qFormat/>
    <w:rsid w:val="000E6A47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After">
    <w:name w:val="IPP Subhead SpaceAfter"/>
    <w:basedOn w:val="IPPSubhead"/>
    <w:qFormat/>
    <w:rsid w:val="000E6A47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0E6A47"/>
    <w:pPr>
      <w:numPr>
        <w:numId w:val="21"/>
      </w:numPr>
    </w:pPr>
  </w:style>
  <w:style w:type="paragraph" w:customStyle="1" w:styleId="IPPHdg2Num">
    <w:name w:val="IPP Hdg2Num"/>
    <w:basedOn w:val="IPPHeading2"/>
    <w:next w:val="IPPNormal"/>
    <w:qFormat/>
    <w:rsid w:val="000E6A47"/>
    <w:pPr>
      <w:numPr>
        <w:ilvl w:val="1"/>
        <w:numId w:val="22"/>
      </w:numPr>
    </w:pPr>
  </w:style>
  <w:style w:type="paragraph" w:customStyle="1" w:styleId="IPPNumberedList">
    <w:name w:val="IPP NumberedList"/>
    <w:basedOn w:val="IPPBullet1"/>
    <w:qFormat/>
    <w:rsid w:val="000E6A47"/>
    <w:pPr>
      <w:numPr>
        <w:numId w:val="24"/>
      </w:numPr>
    </w:pPr>
  </w:style>
  <w:style w:type="paragraph" w:customStyle="1" w:styleId="IPPPargraphnumbering">
    <w:name w:val="IPP Pargraph numbering"/>
    <w:basedOn w:val="IPPNormal"/>
    <w:qFormat/>
    <w:rsid w:val="000E6A47"/>
    <w:pPr>
      <w:numPr>
        <w:numId w:val="23"/>
      </w:numPr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168D5"/>
    <w:rPr>
      <w:color w:val="800080" w:themeColor="followedHyperlink"/>
      <w:u w:val="single"/>
    </w:rPr>
  </w:style>
  <w:style w:type="paragraph" w:customStyle="1" w:styleId="ArrowList">
    <w:name w:val="Arrow List"/>
    <w:basedOn w:val="Normal"/>
    <w:link w:val="ArrowListChar"/>
    <w:qFormat/>
    <w:rsid w:val="002E6F1C"/>
    <w:pPr>
      <w:numPr>
        <w:numId w:val="35"/>
      </w:numPr>
      <w:spacing w:before="120"/>
      <w:jc w:val="left"/>
    </w:pPr>
    <w:rPr>
      <w:rFonts w:eastAsiaTheme="minorHAnsi" w:cs="Akhbar MT"/>
      <w:szCs w:val="30"/>
      <w:lang w:bidi="ar-EG"/>
    </w:rPr>
  </w:style>
  <w:style w:type="character" w:customStyle="1" w:styleId="ArrowListChar">
    <w:name w:val="Arrow List Char"/>
    <w:basedOn w:val="DefaultParagraphFont"/>
    <w:link w:val="ArrowList"/>
    <w:rsid w:val="002E6F1C"/>
    <w:rPr>
      <w:rFonts w:ascii="Times New Roman" w:eastAsiaTheme="minorHAnsi" w:hAnsi="Times New Roman" w:cs="Akhbar MT"/>
      <w:szCs w:val="30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3-03-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20490-21EC-438F-8D21-1F2CB860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IPPC_2013-03-20.dot</Template>
  <TotalTime>3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Moreira (AGPM)</dc:creator>
  <cp:lastModifiedBy>Celine Germain (AGDI)</cp:lastModifiedBy>
  <cp:revision>3</cp:revision>
  <cp:lastPrinted>2014-04-07T12:23:00Z</cp:lastPrinted>
  <dcterms:created xsi:type="dcterms:W3CDTF">2014-04-24T14:29:00Z</dcterms:created>
  <dcterms:modified xsi:type="dcterms:W3CDTF">2014-04-25T12:56:00Z</dcterms:modified>
</cp:coreProperties>
</file>