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B7" w:rsidRPr="001D4ACA" w:rsidRDefault="00973DB9" w:rsidP="001D4ACA">
      <w:pPr>
        <w:jc w:val="center"/>
        <w:rPr>
          <w:rFonts w:ascii="Arial" w:hAnsi="Arial" w:cs="Arial"/>
          <w:b/>
          <w:sz w:val="28"/>
          <w:szCs w:val="24"/>
        </w:rPr>
      </w:pPr>
      <w:r w:rsidRPr="001D4ACA">
        <w:rPr>
          <w:rFonts w:ascii="Arial" w:hAnsi="Arial" w:cs="Arial"/>
          <w:b/>
          <w:sz w:val="28"/>
          <w:szCs w:val="24"/>
        </w:rPr>
        <w:t xml:space="preserve">Malaysia </w:t>
      </w:r>
      <w:r w:rsidR="00FF0208" w:rsidRPr="001D4ACA">
        <w:rPr>
          <w:rFonts w:ascii="Arial" w:hAnsi="Arial" w:cs="Arial"/>
          <w:b/>
          <w:sz w:val="28"/>
          <w:szCs w:val="24"/>
        </w:rPr>
        <w:t xml:space="preserve">ISPM 15 Activities </w:t>
      </w:r>
      <w:r w:rsidR="001D4ACA" w:rsidRPr="001D4ACA">
        <w:rPr>
          <w:rFonts w:ascii="Arial" w:hAnsi="Arial" w:cs="Arial"/>
          <w:b/>
          <w:sz w:val="28"/>
          <w:szCs w:val="24"/>
        </w:rPr>
        <w:t xml:space="preserve">and Updates in Year </w:t>
      </w:r>
      <w:r w:rsidR="00FF0208" w:rsidRPr="001D4ACA">
        <w:rPr>
          <w:rFonts w:ascii="Arial" w:hAnsi="Arial" w:cs="Arial"/>
          <w:b/>
          <w:sz w:val="28"/>
          <w:szCs w:val="24"/>
        </w:rPr>
        <w:t>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13"/>
      </w:tblGrid>
      <w:tr w:rsidR="001D4ACA" w:rsidTr="001D4ACA">
        <w:trPr>
          <w:jc w:val="center"/>
        </w:trPr>
        <w:tc>
          <w:tcPr>
            <w:tcW w:w="704" w:type="dxa"/>
          </w:tcPr>
          <w:p w:rsidR="001D4ACA" w:rsidRDefault="001D4ACA" w:rsidP="001D4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D4ACA" w:rsidRDefault="001D4ACA" w:rsidP="001D4ACA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DB9">
              <w:rPr>
                <w:rFonts w:ascii="Arial" w:hAnsi="Arial" w:cs="Arial"/>
                <w:b/>
                <w:sz w:val="24"/>
                <w:szCs w:val="24"/>
              </w:rPr>
              <w:t xml:space="preserve">Activities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Updates</w:t>
            </w:r>
          </w:p>
        </w:tc>
      </w:tr>
      <w:tr w:rsidR="001D4ACA" w:rsidTr="001D4ACA">
        <w:trPr>
          <w:jc w:val="center"/>
        </w:trPr>
        <w:tc>
          <w:tcPr>
            <w:tcW w:w="704" w:type="dxa"/>
          </w:tcPr>
          <w:p w:rsidR="001D4ACA" w:rsidRPr="001D4ACA" w:rsidRDefault="001D4ACA" w:rsidP="001D4AC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1D4ACA" w:rsidRDefault="001D4ACA" w:rsidP="001D4ACA">
            <w:pPr>
              <w:spacing w:before="120" w:after="120"/>
              <w:ind w:left="360"/>
              <w:rPr>
                <w:rFonts w:cs="Arial"/>
                <w:sz w:val="24"/>
                <w:szCs w:val="24"/>
              </w:rPr>
            </w:pPr>
            <w:r w:rsidRPr="001D4ACA">
              <w:rPr>
                <w:rFonts w:cs="Arial"/>
                <w:sz w:val="24"/>
                <w:szCs w:val="24"/>
              </w:rPr>
              <w:t>27 January 2016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1D4ACA" w:rsidRPr="001D4ACA" w:rsidRDefault="001D4ACA" w:rsidP="001D4ACA">
            <w:pPr>
              <w:spacing w:before="120" w:after="120"/>
              <w:ind w:left="360"/>
              <w:rPr>
                <w:rFonts w:cs="Arial"/>
                <w:b/>
                <w:sz w:val="24"/>
                <w:szCs w:val="24"/>
              </w:rPr>
            </w:pPr>
            <w:r w:rsidRPr="001D4ACA">
              <w:rPr>
                <w:rFonts w:cs="Arial"/>
                <w:sz w:val="24"/>
                <w:szCs w:val="24"/>
              </w:rPr>
              <w:t xml:space="preserve">Industry meeting </w:t>
            </w:r>
            <w:r w:rsidR="0003732B">
              <w:rPr>
                <w:rFonts w:cs="Arial"/>
                <w:sz w:val="24"/>
                <w:szCs w:val="24"/>
              </w:rPr>
              <w:t xml:space="preserve">was held </w:t>
            </w:r>
            <w:bookmarkStart w:id="0" w:name="_GoBack"/>
            <w:bookmarkEnd w:id="0"/>
            <w:r w:rsidRPr="001D4ACA">
              <w:rPr>
                <w:rFonts w:cs="Arial"/>
                <w:sz w:val="24"/>
                <w:szCs w:val="24"/>
              </w:rPr>
              <w:t xml:space="preserve">with </w:t>
            </w:r>
            <w:r w:rsidRPr="001D4ACA">
              <w:rPr>
                <w:rFonts w:cs="Arial"/>
                <w:sz w:val="24"/>
                <w:szCs w:val="24"/>
              </w:rPr>
              <w:t xml:space="preserve">heat treatment providers </w:t>
            </w:r>
            <w:r w:rsidRPr="001D4ACA">
              <w:rPr>
                <w:rFonts w:cs="Arial"/>
                <w:sz w:val="24"/>
                <w:szCs w:val="24"/>
              </w:rPr>
              <w:t xml:space="preserve">on implementation of </w:t>
            </w:r>
            <w:r w:rsidRPr="001D4ACA">
              <w:rPr>
                <w:rFonts w:cs="Arial"/>
                <w:sz w:val="24"/>
                <w:szCs w:val="24"/>
              </w:rPr>
              <w:t xml:space="preserve">heat treatment running number </w:t>
            </w:r>
            <w:r w:rsidRPr="001D4ACA">
              <w:rPr>
                <w:rFonts w:cs="Arial"/>
                <w:sz w:val="24"/>
                <w:szCs w:val="24"/>
              </w:rPr>
              <w:t>for treatment traceability and prevention of fraud</w:t>
            </w:r>
            <w:r w:rsidRPr="001D4ACA">
              <w:rPr>
                <w:rFonts w:cs="Arial"/>
                <w:sz w:val="24"/>
                <w:szCs w:val="24"/>
              </w:rPr>
              <w:t xml:space="preserve"> </w:t>
            </w:r>
            <w:r w:rsidRPr="001D4ACA">
              <w:rPr>
                <w:rFonts w:cs="Arial"/>
                <w:sz w:val="24"/>
                <w:szCs w:val="24"/>
              </w:rPr>
              <w:t>treatment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1D4ACA" w:rsidTr="001D4ACA">
        <w:trPr>
          <w:jc w:val="center"/>
        </w:trPr>
        <w:tc>
          <w:tcPr>
            <w:tcW w:w="704" w:type="dxa"/>
          </w:tcPr>
          <w:p w:rsidR="001D4ACA" w:rsidRPr="001D4ACA" w:rsidRDefault="001D4ACA" w:rsidP="001D4AC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1D4ACA" w:rsidRPr="001D4ACA" w:rsidRDefault="001D4ACA" w:rsidP="0003732B">
            <w:pPr>
              <w:spacing w:before="120" w:after="120"/>
              <w:ind w:left="360"/>
              <w:jc w:val="both"/>
              <w:rPr>
                <w:rFonts w:cs="Arial"/>
                <w:b/>
                <w:sz w:val="24"/>
                <w:szCs w:val="24"/>
              </w:rPr>
            </w:pPr>
            <w:r w:rsidRPr="001D4ACA">
              <w:rPr>
                <w:rFonts w:cs="Arial"/>
                <w:sz w:val="24"/>
                <w:szCs w:val="24"/>
              </w:rPr>
              <w:t>26 existing fumigation companies ha</w:t>
            </w:r>
            <w:r w:rsidR="0003732B">
              <w:rPr>
                <w:rFonts w:cs="Arial"/>
                <w:sz w:val="24"/>
                <w:szCs w:val="24"/>
              </w:rPr>
              <w:t>ve</w:t>
            </w:r>
            <w:r w:rsidRPr="001D4ACA">
              <w:rPr>
                <w:rFonts w:cs="Arial"/>
                <w:sz w:val="24"/>
                <w:szCs w:val="24"/>
              </w:rPr>
              <w:t xml:space="preserve"> been audited for renewal of Malaysia Fumigation Accreditation Scheme (MAFAS</w:t>
            </w:r>
            <w:proofErr w:type="gramStart"/>
            <w:r w:rsidRPr="001D4ACA">
              <w:rPr>
                <w:rFonts w:cs="Arial"/>
                <w:sz w:val="24"/>
                <w:szCs w:val="24"/>
              </w:rPr>
              <w:t>)  and</w:t>
            </w:r>
            <w:proofErr w:type="gramEnd"/>
            <w:r w:rsidRPr="001D4ACA">
              <w:rPr>
                <w:rFonts w:cs="Arial"/>
                <w:sz w:val="24"/>
                <w:szCs w:val="24"/>
              </w:rPr>
              <w:t xml:space="preserve"> 4 new fumigation companies ha</w:t>
            </w:r>
            <w:r>
              <w:rPr>
                <w:rFonts w:cs="Arial"/>
                <w:sz w:val="24"/>
                <w:szCs w:val="24"/>
              </w:rPr>
              <w:t>ve</w:t>
            </w:r>
            <w:r w:rsidRPr="001D4ACA">
              <w:rPr>
                <w:rFonts w:cs="Arial"/>
                <w:sz w:val="24"/>
                <w:szCs w:val="24"/>
              </w:rPr>
              <w:t xml:space="preserve"> been registered under the scheme.</w:t>
            </w:r>
          </w:p>
        </w:tc>
      </w:tr>
      <w:tr w:rsidR="001D4ACA" w:rsidTr="001D4ACA">
        <w:trPr>
          <w:jc w:val="center"/>
        </w:trPr>
        <w:tc>
          <w:tcPr>
            <w:tcW w:w="704" w:type="dxa"/>
          </w:tcPr>
          <w:p w:rsidR="001D4ACA" w:rsidRPr="001D4ACA" w:rsidRDefault="001D4ACA" w:rsidP="001D4AC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1D4ACA" w:rsidRPr="001D4ACA" w:rsidRDefault="001D4ACA" w:rsidP="001D4ACA">
            <w:pPr>
              <w:spacing w:before="120" w:after="120"/>
              <w:ind w:left="360"/>
              <w:rPr>
                <w:rFonts w:cs="Arial"/>
                <w:b/>
                <w:sz w:val="24"/>
                <w:szCs w:val="24"/>
              </w:rPr>
            </w:pPr>
            <w:r w:rsidRPr="001D4ACA">
              <w:rPr>
                <w:rFonts w:cs="Arial"/>
                <w:sz w:val="24"/>
                <w:szCs w:val="24"/>
              </w:rPr>
              <w:t>17 existing heat treatment companies ha</w:t>
            </w:r>
            <w:r>
              <w:rPr>
                <w:rFonts w:cs="Arial"/>
                <w:sz w:val="24"/>
                <w:szCs w:val="24"/>
              </w:rPr>
              <w:t>ve</w:t>
            </w:r>
            <w:r w:rsidRPr="001D4ACA">
              <w:rPr>
                <w:rFonts w:cs="Arial"/>
                <w:sz w:val="24"/>
                <w:szCs w:val="24"/>
              </w:rPr>
              <w:t xml:space="preserve"> been audited for renewal of Malaysia Heat Treatment Accreditation Scheme (MAHTAS) and 2 new heat treatment companies ha</w:t>
            </w:r>
            <w:r>
              <w:rPr>
                <w:rFonts w:cs="Arial"/>
                <w:sz w:val="24"/>
                <w:szCs w:val="24"/>
              </w:rPr>
              <w:t>ve</w:t>
            </w:r>
            <w:r w:rsidRPr="001D4ACA">
              <w:rPr>
                <w:rFonts w:cs="Arial"/>
                <w:sz w:val="24"/>
                <w:szCs w:val="24"/>
              </w:rPr>
              <w:t xml:space="preserve"> been registered under the scheme.</w:t>
            </w:r>
          </w:p>
        </w:tc>
      </w:tr>
    </w:tbl>
    <w:p w:rsidR="001D4ACA" w:rsidRPr="00973DB9" w:rsidRDefault="001D4ACA" w:rsidP="001D4ACA">
      <w:pPr>
        <w:jc w:val="center"/>
        <w:rPr>
          <w:rFonts w:ascii="Arial" w:hAnsi="Arial" w:cs="Arial"/>
          <w:b/>
          <w:sz w:val="24"/>
          <w:szCs w:val="24"/>
        </w:rPr>
      </w:pPr>
    </w:p>
    <w:p w:rsidR="00FF0208" w:rsidRPr="00973DB9" w:rsidRDefault="00FF0208">
      <w:pPr>
        <w:rPr>
          <w:rFonts w:ascii="Arial" w:hAnsi="Arial" w:cs="Arial"/>
          <w:sz w:val="24"/>
          <w:szCs w:val="24"/>
        </w:rPr>
      </w:pPr>
    </w:p>
    <w:p w:rsidR="00FF0208" w:rsidRPr="00973DB9" w:rsidRDefault="00FF0208" w:rsidP="00FF0208">
      <w:pPr>
        <w:pStyle w:val="ListParagraph"/>
        <w:rPr>
          <w:rFonts w:ascii="Arial" w:hAnsi="Arial" w:cs="Arial"/>
          <w:sz w:val="24"/>
          <w:szCs w:val="24"/>
        </w:rPr>
      </w:pPr>
    </w:p>
    <w:p w:rsidR="00973DB9" w:rsidRPr="00973DB9" w:rsidRDefault="00973DB9" w:rsidP="00973DB9">
      <w:pPr>
        <w:pStyle w:val="ListParagraph"/>
        <w:rPr>
          <w:rFonts w:ascii="Arial" w:hAnsi="Arial" w:cs="Arial"/>
          <w:sz w:val="24"/>
          <w:szCs w:val="24"/>
        </w:rPr>
      </w:pPr>
    </w:p>
    <w:p w:rsidR="00973DB9" w:rsidRPr="00973DB9" w:rsidRDefault="00973DB9" w:rsidP="00973DB9">
      <w:pPr>
        <w:pStyle w:val="ListParagraph"/>
        <w:rPr>
          <w:rFonts w:ascii="Arial" w:hAnsi="Arial" w:cs="Arial"/>
          <w:sz w:val="24"/>
          <w:szCs w:val="24"/>
        </w:rPr>
      </w:pPr>
    </w:p>
    <w:p w:rsidR="00973DB9" w:rsidRDefault="00973DB9" w:rsidP="00973DB9">
      <w:pPr>
        <w:pStyle w:val="ListParagraph"/>
      </w:pPr>
    </w:p>
    <w:sectPr w:rsidR="0097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F11"/>
    <w:multiLevelType w:val="hybridMultilevel"/>
    <w:tmpl w:val="20F6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5098"/>
    <w:multiLevelType w:val="hybridMultilevel"/>
    <w:tmpl w:val="4274C30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8"/>
    <w:rsid w:val="0003732B"/>
    <w:rsid w:val="001D4ACA"/>
    <w:rsid w:val="00532775"/>
    <w:rsid w:val="00973DB9"/>
    <w:rsid w:val="009908A1"/>
    <w:rsid w:val="00DD4D63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4EC27-94FF-4638-BC34-942B69B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08"/>
    <w:pPr>
      <w:ind w:left="720"/>
      <w:contextualSpacing/>
    </w:pPr>
  </w:style>
  <w:style w:type="table" w:styleId="TableGrid">
    <w:name w:val="Table Grid"/>
    <w:basedOn w:val="TableNormal"/>
    <w:uiPriority w:val="39"/>
    <w:rsid w:val="001D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</dc:creator>
  <cp:keywords/>
  <dc:description/>
  <cp:lastModifiedBy>Djatilaliah</cp:lastModifiedBy>
  <cp:revision>2</cp:revision>
  <dcterms:created xsi:type="dcterms:W3CDTF">2016-09-07T03:12:00Z</dcterms:created>
  <dcterms:modified xsi:type="dcterms:W3CDTF">2016-09-07T03:12:00Z</dcterms:modified>
</cp:coreProperties>
</file>