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6" w:rsidRDefault="00DF0C2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E24C6">
        <w:rPr>
          <w:rFonts w:ascii="Tahoma" w:hAnsi="Tahoma" w:cs="Tahoma"/>
          <w:b/>
          <w:sz w:val="20"/>
          <w:szCs w:val="20"/>
          <w:u w:val="single"/>
        </w:rPr>
        <w:t xml:space="preserve">International Plant Protection Convention (IPPC) country report by the National Plant Protection Organization (NPPO) of South Africa:   </w:t>
      </w:r>
      <w:r w:rsidR="00BC3FA1">
        <w:rPr>
          <w:rFonts w:ascii="Tahoma" w:hAnsi="Tahoma" w:cs="Tahoma"/>
          <w:b/>
          <w:sz w:val="20"/>
          <w:szCs w:val="20"/>
          <w:u w:val="single"/>
        </w:rPr>
        <w:t xml:space="preserve">Eradication of </w:t>
      </w:r>
      <w:r w:rsidR="003E24C6">
        <w:rPr>
          <w:rFonts w:ascii="Tahoma" w:hAnsi="Tahoma" w:cs="Tahoma"/>
          <w:b/>
          <w:i/>
          <w:sz w:val="20"/>
          <w:szCs w:val="20"/>
          <w:u w:val="single"/>
        </w:rPr>
        <w:t xml:space="preserve">Bactrocera invadens </w:t>
      </w:r>
      <w:r w:rsidR="003E24C6">
        <w:rPr>
          <w:rFonts w:ascii="Tahoma" w:hAnsi="Tahoma" w:cs="Tahoma"/>
          <w:b/>
          <w:sz w:val="20"/>
          <w:szCs w:val="20"/>
          <w:u w:val="single"/>
        </w:rPr>
        <w:t>in</w:t>
      </w:r>
      <w:r w:rsidR="00BC3FA1">
        <w:rPr>
          <w:rFonts w:ascii="Tahoma" w:hAnsi="Tahoma" w:cs="Tahoma"/>
          <w:b/>
          <w:sz w:val="20"/>
          <w:szCs w:val="20"/>
          <w:u w:val="single"/>
        </w:rPr>
        <w:t xml:space="preserve"> the </w:t>
      </w:r>
      <w:r w:rsidR="00A570BC">
        <w:rPr>
          <w:rFonts w:ascii="Tahoma" w:hAnsi="Tahoma" w:cs="Tahoma"/>
          <w:b/>
          <w:sz w:val="20"/>
          <w:szCs w:val="20"/>
          <w:u w:val="single"/>
        </w:rPr>
        <w:t>Nwanedi area</w:t>
      </w:r>
      <w:r w:rsidR="00BC3FA1">
        <w:rPr>
          <w:rFonts w:ascii="Tahoma" w:hAnsi="Tahoma" w:cs="Tahoma"/>
          <w:b/>
          <w:sz w:val="20"/>
          <w:szCs w:val="20"/>
          <w:u w:val="single"/>
        </w:rPr>
        <w:t>, Limpopo Province</w:t>
      </w:r>
      <w:r w:rsidR="006939FD">
        <w:rPr>
          <w:rFonts w:ascii="Tahoma" w:hAnsi="Tahoma" w:cs="Tahoma"/>
          <w:b/>
          <w:sz w:val="20"/>
          <w:szCs w:val="20"/>
          <w:u w:val="single"/>
        </w:rPr>
        <w:t>,</w:t>
      </w:r>
      <w:r w:rsidR="003E24C6">
        <w:rPr>
          <w:rFonts w:ascii="Tahoma" w:hAnsi="Tahoma" w:cs="Tahoma"/>
          <w:b/>
          <w:sz w:val="20"/>
          <w:szCs w:val="20"/>
          <w:u w:val="single"/>
        </w:rPr>
        <w:t xml:space="preserve"> South Africa</w:t>
      </w:r>
    </w:p>
    <w:p w:rsidR="003E24C6" w:rsidRDefault="003E2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E24C6" w:rsidRPr="00C574FE" w:rsidTr="00AE4D97">
        <w:tc>
          <w:tcPr>
            <w:tcW w:w="4428" w:type="dxa"/>
            <w:shd w:val="clear" w:color="auto" w:fill="E6E6E6"/>
          </w:tcPr>
          <w:p w:rsidR="003E24C6" w:rsidRPr="00C574FE" w:rsidRDefault="003E24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74FE">
              <w:rPr>
                <w:rFonts w:ascii="Tahoma" w:hAnsi="Tahoma" w:cs="Tahoma"/>
                <w:b/>
                <w:sz w:val="20"/>
                <w:szCs w:val="20"/>
              </w:rPr>
              <w:t xml:space="preserve">Pest </w:t>
            </w:r>
          </w:p>
        </w:tc>
        <w:tc>
          <w:tcPr>
            <w:tcW w:w="4428" w:type="dxa"/>
          </w:tcPr>
          <w:p w:rsidR="003E24C6" w:rsidRPr="00C574FE" w:rsidRDefault="003E24C6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574FE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Bactrocera invadens</w:t>
            </w:r>
          </w:p>
          <w:p w:rsidR="003E24C6" w:rsidRPr="00C574FE" w:rsidRDefault="003E24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24C6" w:rsidRPr="00C574FE" w:rsidTr="00AE4D97">
        <w:tc>
          <w:tcPr>
            <w:tcW w:w="4428" w:type="dxa"/>
            <w:shd w:val="clear" w:color="auto" w:fill="E6E6E6"/>
          </w:tcPr>
          <w:p w:rsidR="003E24C6" w:rsidRPr="00C574FE" w:rsidRDefault="003E24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74FE">
              <w:rPr>
                <w:rFonts w:ascii="Tahoma" w:hAnsi="Tahoma" w:cs="Tahoma"/>
                <w:b/>
                <w:sz w:val="20"/>
                <w:szCs w:val="20"/>
              </w:rPr>
              <w:t>Status of pest</w:t>
            </w:r>
          </w:p>
        </w:tc>
        <w:tc>
          <w:tcPr>
            <w:tcW w:w="4428" w:type="dxa"/>
          </w:tcPr>
          <w:p w:rsidR="00AE4D97" w:rsidRPr="00C574FE" w:rsidRDefault="00AE4D97" w:rsidP="00AE4D9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C574FE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Absent: Pest Eradicated</w:t>
            </w:r>
          </w:p>
          <w:p w:rsidR="003E24C6" w:rsidRPr="00C574FE" w:rsidRDefault="003E24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24C6" w:rsidRPr="00C574FE" w:rsidTr="00AE4D97">
        <w:tc>
          <w:tcPr>
            <w:tcW w:w="4428" w:type="dxa"/>
            <w:shd w:val="clear" w:color="auto" w:fill="E6E6E6"/>
          </w:tcPr>
          <w:p w:rsidR="003E24C6" w:rsidRPr="00C574FE" w:rsidRDefault="003E2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574FE">
              <w:rPr>
                <w:rFonts w:ascii="Tahoma" w:hAnsi="Tahoma" w:cs="Tahoma"/>
                <w:b/>
                <w:sz w:val="20"/>
                <w:szCs w:val="20"/>
              </w:rPr>
              <w:t>Host or articles concerned</w:t>
            </w:r>
          </w:p>
        </w:tc>
        <w:tc>
          <w:tcPr>
            <w:tcW w:w="4428" w:type="dxa"/>
          </w:tcPr>
          <w:p w:rsidR="0038620D" w:rsidRPr="00C574FE" w:rsidRDefault="0038620D" w:rsidP="0038620D">
            <w:pPr>
              <w:rPr>
                <w:rFonts w:ascii="Tahoma" w:hAnsi="Tahoma" w:cs="Tahoma"/>
                <w:sz w:val="20"/>
                <w:szCs w:val="20"/>
              </w:rPr>
            </w:pPr>
            <w:r w:rsidRPr="00C574FE">
              <w:rPr>
                <w:rFonts w:ascii="Tahoma" w:hAnsi="Tahoma" w:cs="Tahoma"/>
                <w:i/>
                <w:sz w:val="20"/>
                <w:szCs w:val="20"/>
              </w:rPr>
              <w:t>Citrus</w:t>
            </w:r>
            <w:r w:rsidRPr="00C574FE">
              <w:rPr>
                <w:rFonts w:ascii="Tahoma" w:hAnsi="Tahoma" w:cs="Tahoma"/>
                <w:sz w:val="20"/>
                <w:szCs w:val="20"/>
              </w:rPr>
              <w:t xml:space="preserve"> spp</w:t>
            </w:r>
            <w:r w:rsidR="00FF53D7" w:rsidRPr="00C574FE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C57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53D7" w:rsidRPr="00C574FE">
              <w:rPr>
                <w:rFonts w:ascii="Tahoma" w:hAnsi="Tahoma" w:cs="Tahoma"/>
                <w:sz w:val="20"/>
                <w:szCs w:val="20"/>
              </w:rPr>
              <w:t>other commodities including mango, guava, tomato, pepper (</w:t>
            </w:r>
            <w:r w:rsidR="00FF53D7" w:rsidRPr="00C574FE">
              <w:rPr>
                <w:rFonts w:ascii="Tahoma" w:hAnsi="Tahoma" w:cs="Tahoma"/>
                <w:i/>
                <w:sz w:val="20"/>
                <w:szCs w:val="20"/>
              </w:rPr>
              <w:t>Capsicum</w:t>
            </w:r>
            <w:r w:rsidR="00FF53D7" w:rsidRPr="00C574FE">
              <w:rPr>
                <w:rFonts w:ascii="Tahoma" w:hAnsi="Tahoma" w:cs="Tahoma"/>
                <w:sz w:val="20"/>
                <w:szCs w:val="20"/>
              </w:rPr>
              <w:t xml:space="preserve"> spp) and several wild African fruits that are exported and considered hosts of this pest and produced or present in this area in South Africa </w:t>
            </w:r>
            <w:r w:rsidRPr="00C574FE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="00DF0C21" w:rsidRPr="00C574FE">
              <w:rPr>
                <w:rFonts w:ascii="Tahoma" w:hAnsi="Tahoma" w:cs="Tahoma"/>
                <w:sz w:val="20"/>
                <w:szCs w:val="20"/>
              </w:rPr>
              <w:t xml:space="preserve">no longer </w:t>
            </w:r>
            <w:r w:rsidRPr="00C574FE">
              <w:rPr>
                <w:rFonts w:ascii="Tahoma" w:hAnsi="Tahoma" w:cs="Tahoma"/>
                <w:sz w:val="20"/>
                <w:szCs w:val="20"/>
              </w:rPr>
              <w:t>under threat</w:t>
            </w:r>
            <w:r w:rsidR="00FF53D7" w:rsidRPr="00C574FE">
              <w:rPr>
                <w:rFonts w:ascii="Tahoma" w:hAnsi="Tahoma" w:cs="Tahoma"/>
                <w:sz w:val="20"/>
                <w:szCs w:val="20"/>
              </w:rPr>
              <w:t>.</w:t>
            </w:r>
            <w:r w:rsidRPr="00C574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E24C6" w:rsidRPr="00C574FE" w:rsidRDefault="003E24C6" w:rsidP="00BC3F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24C6" w:rsidRPr="00C574FE" w:rsidTr="00AE4D97">
        <w:tc>
          <w:tcPr>
            <w:tcW w:w="4428" w:type="dxa"/>
            <w:shd w:val="clear" w:color="auto" w:fill="E6E6E6"/>
          </w:tcPr>
          <w:p w:rsidR="003E24C6" w:rsidRPr="00C574FE" w:rsidRDefault="003E2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574FE">
              <w:rPr>
                <w:rFonts w:ascii="Tahoma" w:hAnsi="Tahoma" w:cs="Tahoma"/>
                <w:b/>
                <w:sz w:val="20"/>
                <w:szCs w:val="20"/>
              </w:rPr>
              <w:t>Geographic distribution</w:t>
            </w:r>
          </w:p>
        </w:tc>
        <w:tc>
          <w:tcPr>
            <w:tcW w:w="4428" w:type="dxa"/>
          </w:tcPr>
          <w:p w:rsidR="00BC3FA1" w:rsidRPr="00C574FE" w:rsidRDefault="00941F5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One</w:t>
            </w:r>
            <w:r w:rsidR="006939FD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exotic fruit fly specimen was detected in a Methyl Eugenol baited fruit fly trap in the Nwanedi area of the Limpopo Province, approximately 20 km from the Zimbabwe border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E24C6" w:rsidRPr="00C574FE" w:rsidRDefault="003E24C6" w:rsidP="00D60C4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3E24C6" w:rsidRPr="00C574FE" w:rsidTr="00AE4D97">
        <w:tc>
          <w:tcPr>
            <w:tcW w:w="4428" w:type="dxa"/>
            <w:shd w:val="clear" w:color="auto" w:fill="E6E6E6"/>
          </w:tcPr>
          <w:p w:rsidR="003E24C6" w:rsidRPr="00C574FE" w:rsidRDefault="003E2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574FE">
              <w:rPr>
                <w:rFonts w:ascii="Tahoma" w:hAnsi="Tahoma" w:cs="Tahoma"/>
                <w:b/>
                <w:sz w:val="20"/>
                <w:szCs w:val="20"/>
              </w:rPr>
              <w:t>Nature of immediate or potential danger</w:t>
            </w:r>
          </w:p>
        </w:tc>
        <w:tc>
          <w:tcPr>
            <w:tcW w:w="4428" w:type="dxa"/>
          </w:tcPr>
          <w:p w:rsidR="008537B4" w:rsidRPr="00C574FE" w:rsidRDefault="00D60C43" w:rsidP="00D60C4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74FE">
              <w:rPr>
                <w:rFonts w:ascii="Tahoma" w:hAnsi="Tahoma" w:cs="Tahoma"/>
                <w:sz w:val="20"/>
                <w:szCs w:val="20"/>
              </w:rPr>
              <w:t>Nature of immediate or potential danger</w:t>
            </w:r>
            <w:r w:rsidRPr="00C574FE" w:rsidDel="00D60C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of </w:t>
            </w:r>
            <w:r w:rsidRPr="00C574F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Bactrocera invadens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has been prevented by successful eradication.</w:t>
            </w:r>
          </w:p>
          <w:p w:rsidR="003E24C6" w:rsidRPr="00C574FE" w:rsidRDefault="003E24C6" w:rsidP="00D60C4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24C6" w:rsidRPr="00C574FE" w:rsidTr="00AE4D97">
        <w:tc>
          <w:tcPr>
            <w:tcW w:w="4428" w:type="dxa"/>
            <w:shd w:val="clear" w:color="auto" w:fill="E6E6E6"/>
          </w:tcPr>
          <w:p w:rsidR="003E24C6" w:rsidRPr="00C574FE" w:rsidRDefault="003E2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574FE">
              <w:rPr>
                <w:rFonts w:ascii="Tahoma" w:hAnsi="Tahoma" w:cs="Tahoma"/>
                <w:b/>
                <w:sz w:val="20"/>
                <w:szCs w:val="20"/>
              </w:rPr>
              <w:t>Summary</w:t>
            </w:r>
          </w:p>
        </w:tc>
        <w:tc>
          <w:tcPr>
            <w:tcW w:w="4428" w:type="dxa"/>
          </w:tcPr>
          <w:p w:rsidR="008B6075" w:rsidRPr="00C574FE" w:rsidRDefault="008537B4" w:rsidP="008B607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On the 22 June 2011 o</w:t>
            </w:r>
            <w:r w:rsidR="008B6075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ne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D7CA2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exotic fruit fly specimen was detected in a Methyl </w:t>
            </w:r>
            <w:proofErr w:type="spellStart"/>
            <w:r w:rsidR="00ED7CA2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Eugenol</w:t>
            </w:r>
            <w:proofErr w:type="spellEnd"/>
            <w:r w:rsidR="00ED7CA2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baited fruit fly trap in the Nwanedi area of the Limpopo Province, approximately 20 km from the Zimbabwe border</w:t>
            </w:r>
            <w:r w:rsidR="00C65AC3" w:rsidRPr="00C574F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941F5F" w:rsidRPr="00C574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B6075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The NPPO of South Africa initiated a delimiting survey in accordance with the South African</w:t>
            </w:r>
            <w:r w:rsidR="008B6075" w:rsidRPr="00C574F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B6075" w:rsidRPr="00C574F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>Bactrocera</w:t>
            </w:r>
            <w:proofErr w:type="spellEnd"/>
            <w:r w:rsidR="008B6075" w:rsidRPr="00C574F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B6075" w:rsidRPr="00C574F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>invadens</w:t>
            </w:r>
            <w:proofErr w:type="spellEnd"/>
            <w:r w:rsidR="008B6075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Action Plan. Subsequently, two further specimens were collected on the 29 September 2011, in a separate Methyl </w:t>
            </w:r>
            <w:proofErr w:type="spellStart"/>
            <w:r w:rsidR="008B6075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Eugenol</w:t>
            </w:r>
            <w:proofErr w:type="spellEnd"/>
            <w:r w:rsidR="008B6075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baited trap within 1</w:t>
            </w:r>
            <w:r w:rsidR="00941F5F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B6075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km from the first detection site. </w:t>
            </w:r>
          </w:p>
          <w:p w:rsidR="008B6075" w:rsidRPr="00C574FE" w:rsidRDefault="008B6075" w:rsidP="008B607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8B6075" w:rsidRPr="00C574FE" w:rsidRDefault="008B6075" w:rsidP="008B607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The fruit fly specimens were identified as </w:t>
            </w:r>
            <w:proofErr w:type="spellStart"/>
            <w:r w:rsidRPr="00C574F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>Bactrocera</w:t>
            </w:r>
            <w:proofErr w:type="spellEnd"/>
            <w:r w:rsidRPr="00C574F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74F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>invadens</w:t>
            </w:r>
            <w:proofErr w:type="spellEnd"/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by the nominated local fruit fly expert and reported to Directorate Plant Health, Department of Agriculture, Forestry and Fisheries in accordance wit</w:t>
            </w:r>
            <w:r w:rsidR="00941F5F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h the relevant legislation and N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ational Action Plan. Subsequently</w:t>
            </w:r>
            <w:r w:rsidR="00941F5F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this identification was confirmed </w:t>
            </w:r>
            <w:r w:rsidRPr="00C574F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on the 18 October 2011</w:t>
            </w:r>
            <w:r w:rsidRPr="00C574FE">
              <w:rPr>
                <w:rFonts w:ascii="Tahoma" w:hAnsi="Tahoma" w:cs="Tahoma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by an internationally recognised fruit fly taxonomist. </w:t>
            </w:r>
          </w:p>
          <w:p w:rsidR="005B17AD" w:rsidRPr="00C574FE" w:rsidRDefault="005B17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B17AD" w:rsidRPr="00C574FE" w:rsidRDefault="008537B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 risk assessment was conducted and phytosanitary actions were implemented</w:t>
            </w:r>
            <w:r w:rsidR="00B750BD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to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control</w:t>
            </w:r>
            <w:r w:rsidR="00941F5F"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the movement of fruit from the area under delimitation. Eradication which includes the application of weekly protein bait sprays 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and the deployment of male annihilation blocks in the quarantine area was initiated on 10 October 2011. Ground applied male annihilation treatments and air/ground applied protein bait treatments were implemented in the area for a period of at least 8 weeks. Monitoring for the fly continued in the area thereafter to determine eradication success. There were no detections of </w:t>
            </w:r>
            <w:r w:rsidRPr="00C574FE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B. invadens</w:t>
            </w:r>
            <w:r w:rsidRPr="00C574F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for more than 12 weeks, or three life cycles, after the last fruit fly was detected in the quarantine area. The status of the pest in this area is: Eradicated</w:t>
            </w:r>
            <w:r w:rsidR="001B4B4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60C43" w:rsidRPr="00C574FE" w:rsidRDefault="00D60C4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E24C6" w:rsidRPr="00C574FE" w:rsidRDefault="003E24C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E24C6" w:rsidRPr="00C574FE" w:rsidRDefault="003E24C6">
      <w:pPr>
        <w:jc w:val="both"/>
        <w:rPr>
          <w:rFonts w:ascii="Tahoma" w:hAnsi="Tahoma" w:cs="Tahoma"/>
          <w:sz w:val="20"/>
          <w:szCs w:val="20"/>
        </w:rPr>
      </w:pPr>
    </w:p>
    <w:sectPr w:rsidR="003E24C6" w:rsidRPr="00C574FE" w:rsidSect="00844C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F1447"/>
    <w:rsid w:val="00051791"/>
    <w:rsid w:val="000C016E"/>
    <w:rsid w:val="00196FF1"/>
    <w:rsid w:val="001B4B46"/>
    <w:rsid w:val="002B46B4"/>
    <w:rsid w:val="002F4018"/>
    <w:rsid w:val="00304A71"/>
    <w:rsid w:val="0035617F"/>
    <w:rsid w:val="0037277C"/>
    <w:rsid w:val="0038620D"/>
    <w:rsid w:val="003E24C6"/>
    <w:rsid w:val="003E756F"/>
    <w:rsid w:val="003F0A87"/>
    <w:rsid w:val="00455CD9"/>
    <w:rsid w:val="004D2E3A"/>
    <w:rsid w:val="00540C46"/>
    <w:rsid w:val="00540DF6"/>
    <w:rsid w:val="00571750"/>
    <w:rsid w:val="005B17AD"/>
    <w:rsid w:val="00610765"/>
    <w:rsid w:val="00685CD3"/>
    <w:rsid w:val="006939FD"/>
    <w:rsid w:val="006A3216"/>
    <w:rsid w:val="006F5878"/>
    <w:rsid w:val="00725960"/>
    <w:rsid w:val="00777D28"/>
    <w:rsid w:val="007F1447"/>
    <w:rsid w:val="00844C78"/>
    <w:rsid w:val="008537B4"/>
    <w:rsid w:val="008B6075"/>
    <w:rsid w:val="008F52F9"/>
    <w:rsid w:val="009001ED"/>
    <w:rsid w:val="00941F5F"/>
    <w:rsid w:val="009A044E"/>
    <w:rsid w:val="009C1273"/>
    <w:rsid w:val="009E609A"/>
    <w:rsid w:val="00A15053"/>
    <w:rsid w:val="00A570BC"/>
    <w:rsid w:val="00A7208B"/>
    <w:rsid w:val="00AA22FE"/>
    <w:rsid w:val="00AB28DE"/>
    <w:rsid w:val="00AC1EB4"/>
    <w:rsid w:val="00AE4D97"/>
    <w:rsid w:val="00B750BD"/>
    <w:rsid w:val="00B86537"/>
    <w:rsid w:val="00B950DD"/>
    <w:rsid w:val="00BC3FA1"/>
    <w:rsid w:val="00BF1E8F"/>
    <w:rsid w:val="00C5012C"/>
    <w:rsid w:val="00C56124"/>
    <w:rsid w:val="00C574FE"/>
    <w:rsid w:val="00C65AC3"/>
    <w:rsid w:val="00CF17AA"/>
    <w:rsid w:val="00CF6F9D"/>
    <w:rsid w:val="00D04812"/>
    <w:rsid w:val="00D2745D"/>
    <w:rsid w:val="00D60C43"/>
    <w:rsid w:val="00D76168"/>
    <w:rsid w:val="00DF0C21"/>
    <w:rsid w:val="00E4668A"/>
    <w:rsid w:val="00EA2C07"/>
    <w:rsid w:val="00ED7CA2"/>
    <w:rsid w:val="00FF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C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4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4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C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4C78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6939F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Plant Protection Convention (IPPC) country report by the National Plant Protection Organization (NPPO) of South Africa:   Pest Report on the first detection of Bactrocera invadens in South Africa</vt:lpstr>
    </vt:vector>
  </TitlesOfParts>
  <Company>Department of Agriculture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Plant Protection Convention (IPPC) country report by the National Plant Protection Organization (NPPO) of South Africa:   Pest Report on the first detection of Bactrocera invadens in South Africa</dc:title>
  <dc:creator>MarianneT</dc:creator>
  <cp:lastModifiedBy>MuneiwaR</cp:lastModifiedBy>
  <cp:revision>6</cp:revision>
  <cp:lastPrinted>2012-03-02T06:47:00Z</cp:lastPrinted>
  <dcterms:created xsi:type="dcterms:W3CDTF">2012-03-02T06:47:00Z</dcterms:created>
  <dcterms:modified xsi:type="dcterms:W3CDTF">2012-03-02T09:12:00Z</dcterms:modified>
</cp:coreProperties>
</file>