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C6" w:rsidRDefault="003E24C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International Plant Protection Convention (IPPC) country report by the National Plant Protection Organization (NPPO) of South Africa:   </w:t>
      </w:r>
      <w:r w:rsidR="00BC3FA1">
        <w:rPr>
          <w:rFonts w:ascii="Tahoma" w:hAnsi="Tahoma" w:cs="Tahoma"/>
          <w:b/>
          <w:sz w:val="20"/>
          <w:szCs w:val="20"/>
          <w:u w:val="single"/>
        </w:rPr>
        <w:t xml:space="preserve">Eradication of </w:t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Bactrocera invadens </w:t>
      </w:r>
      <w:r>
        <w:rPr>
          <w:rFonts w:ascii="Tahoma" w:hAnsi="Tahoma" w:cs="Tahoma"/>
          <w:b/>
          <w:sz w:val="20"/>
          <w:szCs w:val="20"/>
          <w:u w:val="single"/>
        </w:rPr>
        <w:t>in</w:t>
      </w:r>
      <w:r w:rsidR="00BC3FA1">
        <w:rPr>
          <w:rFonts w:ascii="Tahoma" w:hAnsi="Tahoma" w:cs="Tahoma"/>
          <w:b/>
          <w:sz w:val="20"/>
          <w:szCs w:val="20"/>
          <w:u w:val="single"/>
        </w:rPr>
        <w:t xml:space="preserve"> the </w:t>
      </w:r>
      <w:r w:rsidR="00C11C89">
        <w:rPr>
          <w:rFonts w:ascii="Tahoma" w:hAnsi="Tahoma" w:cs="Tahoma"/>
          <w:b/>
          <w:sz w:val="20"/>
          <w:szCs w:val="20"/>
          <w:u w:val="single"/>
        </w:rPr>
        <w:t>Levubu</w:t>
      </w:r>
      <w:r w:rsidR="00A570BC">
        <w:rPr>
          <w:rFonts w:ascii="Tahoma" w:hAnsi="Tahoma" w:cs="Tahoma"/>
          <w:b/>
          <w:sz w:val="20"/>
          <w:szCs w:val="20"/>
          <w:u w:val="single"/>
        </w:rPr>
        <w:t xml:space="preserve"> area</w:t>
      </w:r>
      <w:r w:rsidR="00BC3FA1">
        <w:rPr>
          <w:rFonts w:ascii="Tahoma" w:hAnsi="Tahoma" w:cs="Tahoma"/>
          <w:b/>
          <w:sz w:val="20"/>
          <w:szCs w:val="20"/>
          <w:u w:val="single"/>
        </w:rPr>
        <w:t>, Limpopo Province</w:t>
      </w:r>
      <w:r w:rsidR="006939FD">
        <w:rPr>
          <w:rFonts w:ascii="Tahoma" w:hAnsi="Tahoma" w:cs="Tahoma"/>
          <w:b/>
          <w:sz w:val="20"/>
          <w:szCs w:val="20"/>
          <w:u w:val="single"/>
        </w:rPr>
        <w:t>,</w:t>
      </w:r>
      <w:r>
        <w:rPr>
          <w:rFonts w:ascii="Tahoma" w:hAnsi="Tahoma" w:cs="Tahoma"/>
          <w:b/>
          <w:sz w:val="20"/>
          <w:szCs w:val="20"/>
          <w:u w:val="single"/>
        </w:rPr>
        <w:t xml:space="preserve"> South Africa</w:t>
      </w:r>
    </w:p>
    <w:p w:rsidR="003E24C6" w:rsidRDefault="003E2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3E24C6" w:rsidTr="00AE4D97">
        <w:tc>
          <w:tcPr>
            <w:tcW w:w="4428" w:type="dxa"/>
            <w:shd w:val="clear" w:color="auto" w:fill="E6E6E6"/>
          </w:tcPr>
          <w:p w:rsidR="003E24C6" w:rsidRDefault="003E24C6">
            <w:pPr>
              <w:rPr>
                <w:rFonts w:ascii="Tahoma" w:hAnsi="Tahoma" w:cs="Tahoma"/>
                <w:b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Tahoma" w:hAnsi="Tahoma" w:cs="Tahoma"/>
                  <w:b/>
                  <w:sz w:val="20"/>
                  <w:szCs w:val="20"/>
                </w:rPr>
                <w:t>Pest</w:t>
              </w:r>
            </w:smartTag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:rsidR="003E24C6" w:rsidRPr="001D0A92" w:rsidRDefault="003E24C6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D0A92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  <w:t>Bactrocera invadens</w:t>
            </w:r>
          </w:p>
          <w:p w:rsidR="003E24C6" w:rsidRPr="001D0A92" w:rsidRDefault="003E24C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E24C6" w:rsidTr="00AE4D97">
        <w:tc>
          <w:tcPr>
            <w:tcW w:w="4428" w:type="dxa"/>
            <w:shd w:val="clear" w:color="auto" w:fill="E6E6E6"/>
          </w:tcPr>
          <w:p w:rsidR="003E24C6" w:rsidRDefault="003E24C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Status of pest</w:t>
            </w:r>
          </w:p>
        </w:tc>
        <w:tc>
          <w:tcPr>
            <w:tcW w:w="4428" w:type="dxa"/>
          </w:tcPr>
          <w:p w:rsidR="00AE4D97" w:rsidRPr="001D0A92" w:rsidRDefault="00AE4D97" w:rsidP="00AE4D97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1D0A92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Absent: Pest Eradicated</w:t>
            </w:r>
          </w:p>
          <w:p w:rsidR="003E24C6" w:rsidRPr="001D0A92" w:rsidRDefault="003E24C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E24C6" w:rsidTr="00AE4D97">
        <w:tc>
          <w:tcPr>
            <w:tcW w:w="4428" w:type="dxa"/>
            <w:shd w:val="clear" w:color="auto" w:fill="E6E6E6"/>
          </w:tcPr>
          <w:p w:rsidR="003E24C6" w:rsidRDefault="003E24C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Host or articles concerned</w:t>
            </w:r>
          </w:p>
        </w:tc>
        <w:tc>
          <w:tcPr>
            <w:tcW w:w="4428" w:type="dxa"/>
          </w:tcPr>
          <w:p w:rsidR="0038620D" w:rsidRPr="001D0A92" w:rsidRDefault="0038620D" w:rsidP="0038620D">
            <w:pPr>
              <w:rPr>
                <w:rFonts w:ascii="Tahoma" w:hAnsi="Tahoma" w:cs="Tahoma"/>
                <w:sz w:val="20"/>
                <w:szCs w:val="20"/>
              </w:rPr>
            </w:pPr>
            <w:r w:rsidRPr="001D0A92">
              <w:rPr>
                <w:rFonts w:ascii="Tahoma" w:hAnsi="Tahoma" w:cs="Tahoma"/>
                <w:i/>
                <w:sz w:val="20"/>
                <w:szCs w:val="20"/>
              </w:rPr>
              <w:t>Citrus</w:t>
            </w:r>
            <w:r w:rsidRPr="001D0A92">
              <w:rPr>
                <w:rFonts w:ascii="Tahoma" w:hAnsi="Tahoma" w:cs="Tahoma"/>
                <w:sz w:val="20"/>
                <w:szCs w:val="20"/>
              </w:rPr>
              <w:t xml:space="preserve"> spp</w:t>
            </w:r>
            <w:r w:rsidR="00FF53D7" w:rsidRPr="001D0A92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Pr="001D0A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53D7" w:rsidRPr="001D0A92">
              <w:rPr>
                <w:rFonts w:ascii="Tahoma" w:hAnsi="Tahoma" w:cs="Tahoma"/>
                <w:sz w:val="20"/>
                <w:szCs w:val="20"/>
              </w:rPr>
              <w:t>other commodities including mango, guava, tomato, pepper (</w:t>
            </w:r>
            <w:r w:rsidR="00FF53D7" w:rsidRPr="001D0A92">
              <w:rPr>
                <w:rFonts w:ascii="Tahoma" w:hAnsi="Tahoma" w:cs="Tahoma"/>
                <w:i/>
                <w:sz w:val="20"/>
                <w:szCs w:val="20"/>
              </w:rPr>
              <w:t>Capsicum</w:t>
            </w:r>
            <w:r w:rsidR="00FF53D7" w:rsidRPr="001D0A92">
              <w:rPr>
                <w:rFonts w:ascii="Tahoma" w:hAnsi="Tahoma" w:cs="Tahoma"/>
                <w:sz w:val="20"/>
                <w:szCs w:val="20"/>
              </w:rPr>
              <w:t xml:space="preserve"> spp) and several wild African fruits that are exported and considered hosts of this pest and produced or present in this area in South Africa </w:t>
            </w:r>
            <w:r w:rsidRPr="001D0A92">
              <w:rPr>
                <w:rFonts w:ascii="Tahoma" w:hAnsi="Tahoma" w:cs="Tahoma"/>
                <w:sz w:val="20"/>
                <w:szCs w:val="20"/>
              </w:rPr>
              <w:t xml:space="preserve">are </w:t>
            </w:r>
            <w:r w:rsidR="00DF0C21" w:rsidRPr="001D0A92">
              <w:rPr>
                <w:rFonts w:ascii="Tahoma" w:hAnsi="Tahoma" w:cs="Tahoma"/>
                <w:sz w:val="20"/>
                <w:szCs w:val="20"/>
              </w:rPr>
              <w:t xml:space="preserve">no longer </w:t>
            </w:r>
            <w:r w:rsidRPr="001D0A92">
              <w:rPr>
                <w:rFonts w:ascii="Tahoma" w:hAnsi="Tahoma" w:cs="Tahoma"/>
                <w:sz w:val="20"/>
                <w:szCs w:val="20"/>
              </w:rPr>
              <w:t>under threat</w:t>
            </w:r>
            <w:r w:rsidR="00FF53D7" w:rsidRPr="001D0A92">
              <w:rPr>
                <w:rFonts w:ascii="Tahoma" w:hAnsi="Tahoma" w:cs="Tahoma"/>
                <w:sz w:val="20"/>
                <w:szCs w:val="20"/>
              </w:rPr>
              <w:t>.</w:t>
            </w:r>
            <w:r w:rsidRPr="001D0A9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E24C6" w:rsidRPr="001D0A92" w:rsidRDefault="003E24C6" w:rsidP="00BC3FA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E24C6" w:rsidTr="00AE4D97">
        <w:tc>
          <w:tcPr>
            <w:tcW w:w="4428" w:type="dxa"/>
            <w:shd w:val="clear" w:color="auto" w:fill="E6E6E6"/>
          </w:tcPr>
          <w:p w:rsidR="003E24C6" w:rsidRDefault="003E24C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Geographic distribution</w:t>
            </w:r>
          </w:p>
        </w:tc>
        <w:tc>
          <w:tcPr>
            <w:tcW w:w="4428" w:type="dxa"/>
          </w:tcPr>
          <w:p w:rsidR="003E24C6" w:rsidRPr="001D0A92" w:rsidRDefault="006A01D3" w:rsidP="00D60C4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1D0A92">
              <w:rPr>
                <w:rFonts w:ascii="Tahoma" w:hAnsi="Tahoma" w:cs="Tahoma"/>
                <w:color w:val="000000"/>
                <w:sz w:val="20"/>
                <w:szCs w:val="20"/>
              </w:rPr>
              <w:t>One</w:t>
            </w:r>
            <w:r w:rsidR="00C11C89" w:rsidRPr="001D0A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possible exotic fruit fly specimen was detected in a Methyl Eugenol baited fruit fly trap in the Levubu area of the Limpopo Province, approximately 80 km from the Zimbabwe border.</w:t>
            </w:r>
            <w:r w:rsidR="00C11C89" w:rsidRPr="001D0A92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B75E0B" w:rsidRPr="001D0A92" w:rsidRDefault="00B75E0B" w:rsidP="00D60C4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</w:tr>
      <w:tr w:rsidR="003E24C6" w:rsidTr="00AE4D97">
        <w:tc>
          <w:tcPr>
            <w:tcW w:w="4428" w:type="dxa"/>
            <w:shd w:val="clear" w:color="auto" w:fill="E6E6E6"/>
          </w:tcPr>
          <w:p w:rsidR="003E24C6" w:rsidRDefault="003E24C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Nature of immediate or potential danger</w:t>
            </w:r>
          </w:p>
        </w:tc>
        <w:tc>
          <w:tcPr>
            <w:tcW w:w="4428" w:type="dxa"/>
          </w:tcPr>
          <w:p w:rsidR="008537B4" w:rsidRPr="001D0A92" w:rsidRDefault="00D60C43" w:rsidP="00D60C4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D0A92">
              <w:rPr>
                <w:rFonts w:ascii="Tahoma" w:hAnsi="Tahoma" w:cs="Tahoma"/>
                <w:sz w:val="20"/>
                <w:szCs w:val="20"/>
              </w:rPr>
              <w:t>Nature of immediate or potential danger</w:t>
            </w:r>
            <w:r w:rsidRPr="001D0A92" w:rsidDel="00D60C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1D0A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of </w:t>
            </w:r>
            <w:r w:rsidRPr="001D0A92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Bactrocera invadens</w:t>
            </w:r>
            <w:r w:rsidRPr="001D0A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has been prevented by successful eradication.</w:t>
            </w:r>
          </w:p>
          <w:p w:rsidR="003E24C6" w:rsidRPr="001D0A92" w:rsidRDefault="003E24C6" w:rsidP="00D60C4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E24C6" w:rsidTr="00AE4D97">
        <w:tc>
          <w:tcPr>
            <w:tcW w:w="4428" w:type="dxa"/>
            <w:shd w:val="clear" w:color="auto" w:fill="E6E6E6"/>
          </w:tcPr>
          <w:p w:rsidR="003E24C6" w:rsidRDefault="003E24C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Summary</w:t>
            </w:r>
          </w:p>
        </w:tc>
        <w:tc>
          <w:tcPr>
            <w:tcW w:w="4428" w:type="dxa"/>
          </w:tcPr>
          <w:p w:rsidR="008B6075" w:rsidRPr="001D0A92" w:rsidRDefault="00C11C89" w:rsidP="008B6075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1D0A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On </w:t>
            </w:r>
            <w:r w:rsidR="00B75E0B" w:rsidRPr="001D0A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the </w:t>
            </w:r>
            <w:r w:rsidRPr="001D0A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17 August 2011, one possible exotic fruit fly specimen was detected in a Methyl Eugenol baited fruit fly trap in the Levubu area of the Limpopo Province, approximately 80 km from the Zimbabwe </w:t>
            </w:r>
            <w:r w:rsidR="00B75E0B" w:rsidRPr="001D0A92">
              <w:rPr>
                <w:rFonts w:ascii="Tahoma" w:hAnsi="Tahoma" w:cs="Tahoma"/>
                <w:color w:val="000000"/>
                <w:sz w:val="20"/>
                <w:szCs w:val="20"/>
              </w:rPr>
              <w:t>border. The</w:t>
            </w:r>
            <w:r w:rsidR="006A01D3" w:rsidRPr="001D0A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NPPO of South Africa initiated a delimiting survey on </w:t>
            </w:r>
            <w:r w:rsidR="00B75E0B" w:rsidRPr="001D0A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the </w:t>
            </w:r>
            <w:r w:rsidR="006A01D3" w:rsidRPr="001D0A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05 September 2011 in accordance with the South African </w:t>
            </w:r>
            <w:r w:rsidR="006A01D3" w:rsidRPr="001D0A92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Bactrocera invadens</w:t>
            </w:r>
            <w:r w:rsidR="006A01D3" w:rsidRPr="001D0A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Action Plan. Subsequently, another specimen was collected on the 06 September 2011, in a separate Methyl Eugenol baited trap</w:t>
            </w:r>
            <w:r w:rsidR="008B6075" w:rsidRPr="001D0A9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8B6075" w:rsidRPr="001D0A92" w:rsidRDefault="008B6075" w:rsidP="008B6075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B75E0B" w:rsidRPr="001D0A92" w:rsidRDefault="006A01D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D0A92">
              <w:rPr>
                <w:rFonts w:ascii="Tahoma" w:hAnsi="Tahoma" w:cs="Tahoma"/>
                <w:sz w:val="20"/>
                <w:szCs w:val="20"/>
              </w:rPr>
              <w:t xml:space="preserve">The fruit fly specimens were identified as </w:t>
            </w:r>
            <w:r w:rsidRPr="001D0A92">
              <w:rPr>
                <w:rFonts w:ascii="Tahoma" w:hAnsi="Tahoma" w:cs="Tahoma"/>
                <w:i/>
                <w:iCs/>
                <w:sz w:val="20"/>
                <w:szCs w:val="20"/>
              </w:rPr>
              <w:t>Bactrocera invadens</w:t>
            </w:r>
            <w:r w:rsidRPr="001D0A92">
              <w:rPr>
                <w:rFonts w:ascii="Tahoma" w:hAnsi="Tahoma" w:cs="Tahoma"/>
                <w:sz w:val="20"/>
                <w:szCs w:val="20"/>
              </w:rPr>
              <w:t xml:space="preserve"> by the nominated local fruit fly expert and reported to Directorate Plant Health, Department of Agriculture, Forestry and Fisheries in accordance wit</w:t>
            </w:r>
            <w:r w:rsidR="00B75E0B" w:rsidRPr="001D0A92">
              <w:rPr>
                <w:rFonts w:ascii="Tahoma" w:hAnsi="Tahoma" w:cs="Tahoma"/>
                <w:sz w:val="20"/>
                <w:szCs w:val="20"/>
              </w:rPr>
              <w:t>h the relevant legislation and N</w:t>
            </w:r>
            <w:r w:rsidRPr="001D0A92">
              <w:rPr>
                <w:rFonts w:ascii="Tahoma" w:hAnsi="Tahoma" w:cs="Tahoma"/>
                <w:sz w:val="20"/>
                <w:szCs w:val="20"/>
              </w:rPr>
              <w:t>ational Action Plan. Subsequently</w:t>
            </w:r>
            <w:r w:rsidR="00DA678C" w:rsidRPr="001D0A9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D0A92">
              <w:rPr>
                <w:rFonts w:ascii="Tahoma" w:hAnsi="Tahoma" w:cs="Tahoma"/>
                <w:sz w:val="20"/>
                <w:szCs w:val="20"/>
              </w:rPr>
              <w:t xml:space="preserve">this identification was confirmed </w:t>
            </w:r>
            <w:r w:rsidRPr="001D0A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on the 03 October 2011 </w:t>
            </w:r>
            <w:r w:rsidRPr="001D0A92">
              <w:rPr>
                <w:rFonts w:ascii="Tahoma" w:hAnsi="Tahoma" w:cs="Tahoma"/>
                <w:sz w:val="20"/>
                <w:szCs w:val="20"/>
              </w:rPr>
              <w:t>by an internationally recognised fruit fly taxonomist.</w:t>
            </w:r>
          </w:p>
          <w:p w:rsidR="00B75E0B" w:rsidRPr="001D0A92" w:rsidRDefault="00B75E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A01D3" w:rsidRPr="001D0A92" w:rsidRDefault="006A01D3" w:rsidP="006A01D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1D0A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A risk assessment was conducted and phytosanitary actions were implemented to </w:t>
            </w:r>
            <w:r w:rsidR="00B75E0B" w:rsidRPr="001D0A92">
              <w:rPr>
                <w:rFonts w:ascii="Tahoma" w:hAnsi="Tahoma" w:cs="Tahoma"/>
                <w:color w:val="000000"/>
                <w:sz w:val="20"/>
                <w:szCs w:val="20"/>
              </w:rPr>
              <w:t>control</w:t>
            </w:r>
            <w:r w:rsidRPr="001D0A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the movement of fruit from the area under delimitation. Eradication was initiated on </w:t>
            </w:r>
            <w:r w:rsidR="00B75E0B" w:rsidRPr="001D0A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the </w:t>
            </w:r>
            <w:r w:rsidRPr="001D0A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17 October 2011, which includes the application of weekly protein bait sprays and </w:t>
            </w:r>
            <w:r w:rsidRPr="001D0A9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the deployment of male annihilation blocks in the quarantine area. </w:t>
            </w:r>
            <w:r w:rsidRPr="001D0A9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Ground applied male annihilation treatments and air/ground applied protein bait treatments were implemented in the area for a period of at least 8 weeks. Monitoring for the fly continued in the area thereafter to determine eradication success. There were no detections of </w:t>
            </w:r>
            <w:r w:rsidRPr="001D0A92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B. invadens</w:t>
            </w:r>
            <w:r w:rsidRPr="001D0A9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for more than 12 weeks, or three life cycles, after the last fruit fly was detected in the quarantine area. The status of the pest in this area is: Eradicated.</w:t>
            </w:r>
          </w:p>
          <w:p w:rsidR="003E24C6" w:rsidRPr="001D0A92" w:rsidRDefault="003E24C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E24C6" w:rsidRDefault="003E24C6">
      <w:pPr>
        <w:jc w:val="both"/>
      </w:pPr>
    </w:p>
    <w:sectPr w:rsidR="003E24C6" w:rsidSect="00844C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F1447"/>
    <w:rsid w:val="00051791"/>
    <w:rsid w:val="000C016E"/>
    <w:rsid w:val="000C59DE"/>
    <w:rsid w:val="00196FF1"/>
    <w:rsid w:val="001D0A92"/>
    <w:rsid w:val="002B46B4"/>
    <w:rsid w:val="002F4018"/>
    <w:rsid w:val="00304A71"/>
    <w:rsid w:val="0035617F"/>
    <w:rsid w:val="0037277C"/>
    <w:rsid w:val="0038620D"/>
    <w:rsid w:val="003E24C6"/>
    <w:rsid w:val="003E756F"/>
    <w:rsid w:val="003F0A87"/>
    <w:rsid w:val="00455CD9"/>
    <w:rsid w:val="004D2E3A"/>
    <w:rsid w:val="00540C46"/>
    <w:rsid w:val="00571750"/>
    <w:rsid w:val="005B17AD"/>
    <w:rsid w:val="00610765"/>
    <w:rsid w:val="00685CD3"/>
    <w:rsid w:val="006939FD"/>
    <w:rsid w:val="006A01D3"/>
    <w:rsid w:val="006F5878"/>
    <w:rsid w:val="00725960"/>
    <w:rsid w:val="00777D28"/>
    <w:rsid w:val="007F1447"/>
    <w:rsid w:val="00844C78"/>
    <w:rsid w:val="008537B4"/>
    <w:rsid w:val="008B6075"/>
    <w:rsid w:val="008F52F9"/>
    <w:rsid w:val="009001ED"/>
    <w:rsid w:val="009A044E"/>
    <w:rsid w:val="009C1273"/>
    <w:rsid w:val="00A15053"/>
    <w:rsid w:val="00A570BC"/>
    <w:rsid w:val="00A7208B"/>
    <w:rsid w:val="00AA22FE"/>
    <w:rsid w:val="00AB28DE"/>
    <w:rsid w:val="00AC1EB4"/>
    <w:rsid w:val="00AC59F3"/>
    <w:rsid w:val="00AE4D97"/>
    <w:rsid w:val="00B50935"/>
    <w:rsid w:val="00B750BD"/>
    <w:rsid w:val="00B75E0B"/>
    <w:rsid w:val="00B86537"/>
    <w:rsid w:val="00B950DD"/>
    <w:rsid w:val="00BC3FA1"/>
    <w:rsid w:val="00BF1E8F"/>
    <w:rsid w:val="00C11C89"/>
    <w:rsid w:val="00C5012C"/>
    <w:rsid w:val="00C56124"/>
    <w:rsid w:val="00C65AC3"/>
    <w:rsid w:val="00CF17AA"/>
    <w:rsid w:val="00CF6F9D"/>
    <w:rsid w:val="00D04812"/>
    <w:rsid w:val="00D2745D"/>
    <w:rsid w:val="00D60C43"/>
    <w:rsid w:val="00D76168"/>
    <w:rsid w:val="00DA678C"/>
    <w:rsid w:val="00DF0C21"/>
    <w:rsid w:val="00EA2C07"/>
    <w:rsid w:val="00ED7CA2"/>
    <w:rsid w:val="00FF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C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4C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4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4C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4C78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6939FD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Plant Protection Convention (IPPC) country report by the National Plant Protection Organization (NPPO) of South Africa:   Pest Report on the first detection of Bactrocera invadens in South Africa</vt:lpstr>
    </vt:vector>
  </TitlesOfParts>
  <Company>Department of Agriculture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Plant Protection Convention (IPPC) country report by the National Plant Protection Organization (NPPO) of South Africa:   Pest Report on the first detection of Bactrocera invadens in South Africa</dc:title>
  <dc:creator>MarianneT</dc:creator>
  <cp:lastModifiedBy>MuneiwaR</cp:lastModifiedBy>
  <cp:revision>6</cp:revision>
  <cp:lastPrinted>2012-03-02T07:01:00Z</cp:lastPrinted>
  <dcterms:created xsi:type="dcterms:W3CDTF">2012-03-02T07:02:00Z</dcterms:created>
  <dcterms:modified xsi:type="dcterms:W3CDTF">2012-03-02T08:53:00Z</dcterms:modified>
</cp:coreProperties>
</file>