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DE3" w:rsidRPr="00243C7F" w:rsidRDefault="00E86DE3" w:rsidP="0006261C">
      <w:pPr>
        <w:spacing w:line="360" w:lineRule="auto"/>
        <w:jc w:val="center"/>
        <w:rPr>
          <w:b/>
        </w:rPr>
      </w:pPr>
      <w:r w:rsidRPr="00243C7F">
        <w:rPr>
          <w:b/>
        </w:rPr>
        <w:t>REPORT FOR THE ESTABLISHMENT OF PEST FREE AREAS F</w:t>
      </w:r>
      <w:r w:rsidR="0006261C">
        <w:rPr>
          <w:b/>
        </w:rPr>
        <w:t>ROM</w:t>
      </w:r>
    </w:p>
    <w:p w:rsidR="00651874" w:rsidRPr="00243C7F" w:rsidRDefault="00E86DE3" w:rsidP="0006261C">
      <w:pPr>
        <w:spacing w:line="360" w:lineRule="auto"/>
        <w:jc w:val="center"/>
        <w:rPr>
          <w:b/>
        </w:rPr>
      </w:pPr>
      <w:r w:rsidRPr="00243C7F">
        <w:rPr>
          <w:b/>
        </w:rPr>
        <w:t xml:space="preserve">MEDITERRENENAN FRUIT FLY </w:t>
      </w:r>
      <w:r w:rsidR="0006261C" w:rsidRPr="00243C7F">
        <w:rPr>
          <w:b/>
        </w:rPr>
        <w:t>IN ESKİŞEHİR PROVINCE</w:t>
      </w:r>
      <w:r w:rsidR="0006261C">
        <w:rPr>
          <w:b/>
        </w:rPr>
        <w:t xml:space="preserve"> </w:t>
      </w:r>
      <w:r w:rsidR="0006261C" w:rsidRPr="00243C7F">
        <w:rPr>
          <w:b/>
        </w:rPr>
        <w:t xml:space="preserve"> </w:t>
      </w:r>
      <w:r w:rsidR="00C63DDA" w:rsidRPr="00243C7F">
        <w:rPr>
          <w:b/>
        </w:rPr>
        <w:t>(202</w:t>
      </w:r>
      <w:r w:rsidR="00A25D2E">
        <w:rPr>
          <w:b/>
        </w:rPr>
        <w:t>1</w:t>
      </w:r>
      <w:r w:rsidR="00C63DDA" w:rsidRPr="00243C7F">
        <w:rPr>
          <w:b/>
        </w:rPr>
        <w:t xml:space="preserve">) </w:t>
      </w:r>
    </w:p>
    <w:tbl>
      <w:tblPr>
        <w:tblW w:w="9067" w:type="dxa"/>
        <w:tblLook w:val="01E0" w:firstRow="1" w:lastRow="1" w:firstColumn="1" w:lastColumn="1" w:noHBand="0" w:noVBand="0"/>
      </w:tblPr>
      <w:tblGrid>
        <w:gridCol w:w="426"/>
        <w:gridCol w:w="2801"/>
        <w:gridCol w:w="425"/>
        <w:gridCol w:w="5415"/>
      </w:tblGrid>
      <w:tr w:rsidR="00243C7F" w:rsidRPr="00243C7F" w:rsidTr="00A317D6">
        <w:trPr>
          <w:trHeight w:val="600"/>
        </w:trPr>
        <w:tc>
          <w:tcPr>
            <w:tcW w:w="426" w:type="dxa"/>
            <w:tcBorders>
              <w:top w:val="single" w:sz="4" w:space="0" w:color="auto"/>
              <w:left w:val="single" w:sz="4" w:space="0" w:color="auto"/>
              <w:right w:val="single" w:sz="4" w:space="0" w:color="auto"/>
            </w:tcBorders>
            <w:vAlign w:val="center"/>
          </w:tcPr>
          <w:p w:rsidR="00651874" w:rsidRPr="00243C7F" w:rsidRDefault="00651874" w:rsidP="009C2FBA">
            <w:pPr>
              <w:rPr>
                <w:b/>
              </w:rPr>
            </w:pPr>
            <w:r w:rsidRPr="00243C7F">
              <w:rPr>
                <w:b/>
              </w:rPr>
              <w:t>1.</w:t>
            </w:r>
          </w:p>
        </w:tc>
        <w:tc>
          <w:tcPr>
            <w:tcW w:w="2801" w:type="dxa"/>
            <w:tcBorders>
              <w:top w:val="single" w:sz="4" w:space="0" w:color="auto"/>
              <w:left w:val="single" w:sz="4" w:space="0" w:color="auto"/>
              <w:right w:val="single" w:sz="4" w:space="0" w:color="auto"/>
            </w:tcBorders>
          </w:tcPr>
          <w:p w:rsidR="00651874" w:rsidRPr="00243C7F" w:rsidRDefault="00E86DE3" w:rsidP="00E86DE3">
            <w:pPr>
              <w:rPr>
                <w:b/>
              </w:rPr>
            </w:pPr>
            <w:r w:rsidRPr="00243C7F">
              <w:rPr>
                <w:b/>
                <w:bCs/>
              </w:rPr>
              <w:t>Project Coordinator and</w:t>
            </w:r>
            <w:r w:rsidR="00651874" w:rsidRPr="00243C7F">
              <w:rPr>
                <w:b/>
                <w:bCs/>
              </w:rPr>
              <w:t xml:space="preserve"> Institute </w:t>
            </w:r>
          </w:p>
        </w:tc>
        <w:tc>
          <w:tcPr>
            <w:tcW w:w="425" w:type="dxa"/>
            <w:tcBorders>
              <w:top w:val="single" w:sz="4" w:space="0" w:color="auto"/>
              <w:left w:val="single" w:sz="4" w:space="0" w:color="auto"/>
              <w:right w:val="single" w:sz="4" w:space="0" w:color="auto"/>
            </w:tcBorders>
          </w:tcPr>
          <w:p w:rsidR="00651874" w:rsidRPr="00243C7F" w:rsidRDefault="00651874" w:rsidP="009C2FBA">
            <w:pPr>
              <w:rPr>
                <w:b/>
              </w:rPr>
            </w:pPr>
            <w:r w:rsidRPr="00243C7F">
              <w:rPr>
                <w:b/>
              </w:rPr>
              <w:t>:</w:t>
            </w:r>
          </w:p>
        </w:tc>
        <w:tc>
          <w:tcPr>
            <w:tcW w:w="5415" w:type="dxa"/>
            <w:tcBorders>
              <w:top w:val="single" w:sz="4" w:space="0" w:color="auto"/>
              <w:left w:val="single" w:sz="4" w:space="0" w:color="auto"/>
              <w:right w:val="single" w:sz="4" w:space="0" w:color="auto"/>
            </w:tcBorders>
          </w:tcPr>
          <w:p w:rsidR="00651874" w:rsidRPr="00243C7F" w:rsidRDefault="00651874" w:rsidP="009C2FBA">
            <w:r w:rsidRPr="00243C7F">
              <w:t>Dr. Vildan BOZKURT</w:t>
            </w:r>
          </w:p>
          <w:p w:rsidR="00651874" w:rsidRPr="00243C7F" w:rsidRDefault="00882A3D" w:rsidP="009C2FBA">
            <w:r w:rsidRPr="00243C7F">
              <w:t>Plant Protection Central Research Institute</w:t>
            </w:r>
          </w:p>
        </w:tc>
      </w:tr>
      <w:tr w:rsidR="00243C7F" w:rsidRPr="00243C7F" w:rsidTr="00A317D6">
        <w:trPr>
          <w:trHeight w:val="439"/>
        </w:trPr>
        <w:tc>
          <w:tcPr>
            <w:tcW w:w="426" w:type="dxa"/>
            <w:tcBorders>
              <w:top w:val="single" w:sz="4" w:space="0" w:color="auto"/>
              <w:left w:val="single" w:sz="4" w:space="0" w:color="auto"/>
              <w:bottom w:val="nil"/>
              <w:right w:val="single" w:sz="4" w:space="0" w:color="auto"/>
            </w:tcBorders>
          </w:tcPr>
          <w:p w:rsidR="00651874" w:rsidRPr="00243C7F" w:rsidRDefault="00651874" w:rsidP="009C2FBA">
            <w:pPr>
              <w:rPr>
                <w:b/>
              </w:rPr>
            </w:pPr>
          </w:p>
          <w:p w:rsidR="00651874" w:rsidRPr="00243C7F" w:rsidRDefault="00651874" w:rsidP="009C2FBA">
            <w:pPr>
              <w:rPr>
                <w:b/>
              </w:rPr>
            </w:pPr>
            <w:r w:rsidRPr="00243C7F">
              <w:rPr>
                <w:b/>
              </w:rPr>
              <w:t>2.</w:t>
            </w:r>
          </w:p>
          <w:p w:rsidR="00651874" w:rsidRPr="00243C7F" w:rsidRDefault="00651874" w:rsidP="009C2FBA">
            <w:pPr>
              <w:rPr>
                <w:b/>
              </w:rPr>
            </w:pPr>
          </w:p>
        </w:tc>
        <w:tc>
          <w:tcPr>
            <w:tcW w:w="2801" w:type="dxa"/>
            <w:tcBorders>
              <w:top w:val="single" w:sz="4" w:space="0" w:color="auto"/>
              <w:left w:val="single" w:sz="4" w:space="0" w:color="auto"/>
              <w:bottom w:val="nil"/>
              <w:right w:val="single" w:sz="4" w:space="0" w:color="auto"/>
            </w:tcBorders>
            <w:vAlign w:val="center"/>
          </w:tcPr>
          <w:p w:rsidR="00651874" w:rsidRPr="00243C7F" w:rsidRDefault="00E86DE3" w:rsidP="00E86DE3">
            <w:pPr>
              <w:rPr>
                <w:b/>
              </w:rPr>
            </w:pPr>
            <w:r w:rsidRPr="00243C7F">
              <w:rPr>
                <w:b/>
              </w:rPr>
              <w:t xml:space="preserve">Project </w:t>
            </w:r>
            <w:r w:rsidR="00651874" w:rsidRPr="00243C7F">
              <w:rPr>
                <w:b/>
              </w:rPr>
              <w:t xml:space="preserve">Assistants and Institution </w:t>
            </w:r>
          </w:p>
        </w:tc>
        <w:tc>
          <w:tcPr>
            <w:tcW w:w="425" w:type="dxa"/>
            <w:tcBorders>
              <w:top w:val="single" w:sz="4" w:space="0" w:color="auto"/>
              <w:left w:val="single" w:sz="4" w:space="0" w:color="auto"/>
              <w:bottom w:val="nil"/>
              <w:right w:val="single" w:sz="4" w:space="0" w:color="auto"/>
            </w:tcBorders>
          </w:tcPr>
          <w:p w:rsidR="00651874" w:rsidRPr="00243C7F" w:rsidRDefault="00651874" w:rsidP="009C2FBA">
            <w:pPr>
              <w:rPr>
                <w:b/>
              </w:rPr>
            </w:pPr>
          </w:p>
          <w:p w:rsidR="00651874" w:rsidRPr="00243C7F" w:rsidRDefault="00651874" w:rsidP="009C2FBA">
            <w:pPr>
              <w:rPr>
                <w:b/>
              </w:rPr>
            </w:pPr>
            <w:r w:rsidRPr="00243C7F">
              <w:rPr>
                <w:b/>
              </w:rPr>
              <w:t>:</w:t>
            </w:r>
          </w:p>
        </w:tc>
        <w:tc>
          <w:tcPr>
            <w:tcW w:w="5415" w:type="dxa"/>
            <w:tcBorders>
              <w:top w:val="single" w:sz="4" w:space="0" w:color="auto"/>
              <w:left w:val="single" w:sz="4" w:space="0" w:color="auto"/>
              <w:bottom w:val="single" w:sz="4" w:space="0" w:color="auto"/>
              <w:right w:val="single" w:sz="4" w:space="0" w:color="auto"/>
            </w:tcBorders>
          </w:tcPr>
          <w:p w:rsidR="00651874" w:rsidRPr="00243C7F" w:rsidRDefault="00651874" w:rsidP="009C2FBA">
            <w:pPr>
              <w:rPr>
                <w:bCs/>
              </w:rPr>
            </w:pPr>
            <w:r w:rsidRPr="00243C7F">
              <w:rPr>
                <w:bCs/>
              </w:rPr>
              <w:t>Eda GÖZÜKARA, Ekrem ADA</w:t>
            </w:r>
          </w:p>
          <w:p w:rsidR="00651874" w:rsidRPr="00243C7F" w:rsidRDefault="00C448E0" w:rsidP="009C2FBA">
            <w:pPr>
              <w:rPr>
                <w:bCs/>
              </w:rPr>
            </w:pPr>
            <w:r w:rsidRPr="00243C7F">
              <w:rPr>
                <w:bCs/>
              </w:rPr>
              <w:t>Agriculture and Forest Directorate of Eskişehir Province</w:t>
            </w:r>
          </w:p>
        </w:tc>
      </w:tr>
      <w:tr w:rsidR="00243C7F" w:rsidRPr="00243C7F" w:rsidTr="00A317D6">
        <w:tc>
          <w:tcPr>
            <w:tcW w:w="426" w:type="dxa"/>
            <w:tcBorders>
              <w:top w:val="single" w:sz="4" w:space="0" w:color="auto"/>
              <w:left w:val="single" w:sz="4" w:space="0" w:color="auto"/>
              <w:bottom w:val="single" w:sz="4" w:space="0" w:color="auto"/>
              <w:right w:val="single" w:sz="4" w:space="0" w:color="auto"/>
            </w:tcBorders>
          </w:tcPr>
          <w:p w:rsidR="00651874" w:rsidRPr="00243C7F" w:rsidRDefault="00651874" w:rsidP="009C2FBA">
            <w:pPr>
              <w:rPr>
                <w:b/>
              </w:rPr>
            </w:pPr>
            <w:r w:rsidRPr="00243C7F">
              <w:rPr>
                <w:b/>
              </w:rPr>
              <w:t>3.</w:t>
            </w:r>
          </w:p>
        </w:tc>
        <w:tc>
          <w:tcPr>
            <w:tcW w:w="2801" w:type="dxa"/>
            <w:tcBorders>
              <w:top w:val="single" w:sz="4" w:space="0" w:color="auto"/>
              <w:left w:val="single" w:sz="4" w:space="0" w:color="auto"/>
              <w:bottom w:val="single" w:sz="4" w:space="0" w:color="auto"/>
              <w:right w:val="single" w:sz="4" w:space="0" w:color="auto"/>
            </w:tcBorders>
          </w:tcPr>
          <w:p w:rsidR="00651874" w:rsidRPr="00243C7F" w:rsidRDefault="00E86DE3" w:rsidP="00E86DE3">
            <w:pPr>
              <w:rPr>
                <w:b/>
              </w:rPr>
            </w:pPr>
            <w:r w:rsidRPr="00243C7F">
              <w:rPr>
                <w:b/>
              </w:rPr>
              <w:t xml:space="preserve">Project </w:t>
            </w:r>
            <w:r w:rsidR="00651874" w:rsidRPr="00243C7F">
              <w:rPr>
                <w:b/>
              </w:rPr>
              <w:t xml:space="preserve">Start Date  </w:t>
            </w:r>
          </w:p>
        </w:tc>
        <w:tc>
          <w:tcPr>
            <w:tcW w:w="425" w:type="dxa"/>
            <w:tcBorders>
              <w:top w:val="single" w:sz="4" w:space="0" w:color="auto"/>
              <w:left w:val="single" w:sz="4" w:space="0" w:color="auto"/>
              <w:bottom w:val="single" w:sz="4" w:space="0" w:color="auto"/>
              <w:right w:val="single" w:sz="4" w:space="0" w:color="auto"/>
            </w:tcBorders>
          </w:tcPr>
          <w:p w:rsidR="00651874" w:rsidRPr="00243C7F" w:rsidRDefault="00651874" w:rsidP="009C2FBA">
            <w:pPr>
              <w:rPr>
                <w:b/>
              </w:rPr>
            </w:pPr>
            <w:r w:rsidRPr="00243C7F">
              <w:rPr>
                <w:b/>
              </w:rPr>
              <w:t>:</w:t>
            </w:r>
          </w:p>
        </w:tc>
        <w:tc>
          <w:tcPr>
            <w:tcW w:w="5415" w:type="dxa"/>
            <w:tcBorders>
              <w:top w:val="single" w:sz="4" w:space="0" w:color="auto"/>
              <w:left w:val="single" w:sz="4" w:space="0" w:color="auto"/>
              <w:bottom w:val="single" w:sz="4" w:space="0" w:color="auto"/>
              <w:right w:val="single" w:sz="4" w:space="0" w:color="auto"/>
            </w:tcBorders>
          </w:tcPr>
          <w:p w:rsidR="00651874" w:rsidRPr="00243C7F" w:rsidRDefault="00651874" w:rsidP="009C2FBA">
            <w:pPr>
              <w:tabs>
                <w:tab w:val="left" w:pos="1752"/>
              </w:tabs>
            </w:pPr>
            <w:r w:rsidRPr="00243C7F">
              <w:t>2016</w:t>
            </w:r>
          </w:p>
          <w:p w:rsidR="00651874" w:rsidRPr="00243C7F" w:rsidRDefault="00651874" w:rsidP="009C2FBA">
            <w:pPr>
              <w:tabs>
                <w:tab w:val="left" w:pos="1752"/>
              </w:tabs>
            </w:pPr>
            <w:r w:rsidRPr="00243C7F">
              <w:tab/>
            </w:r>
          </w:p>
        </w:tc>
      </w:tr>
      <w:tr w:rsidR="00243C7F" w:rsidRPr="00243C7F" w:rsidTr="00A317D6">
        <w:tc>
          <w:tcPr>
            <w:tcW w:w="426" w:type="dxa"/>
            <w:tcBorders>
              <w:top w:val="single" w:sz="4" w:space="0" w:color="auto"/>
              <w:left w:val="single" w:sz="4" w:space="0" w:color="auto"/>
              <w:bottom w:val="single" w:sz="4" w:space="0" w:color="auto"/>
              <w:right w:val="single" w:sz="4" w:space="0" w:color="auto"/>
            </w:tcBorders>
          </w:tcPr>
          <w:p w:rsidR="00651874" w:rsidRPr="00243C7F" w:rsidRDefault="00651874" w:rsidP="009C2FBA">
            <w:pPr>
              <w:rPr>
                <w:b/>
              </w:rPr>
            </w:pPr>
            <w:r w:rsidRPr="00243C7F">
              <w:rPr>
                <w:b/>
              </w:rPr>
              <w:t>4.</w:t>
            </w:r>
          </w:p>
        </w:tc>
        <w:tc>
          <w:tcPr>
            <w:tcW w:w="2801" w:type="dxa"/>
            <w:tcBorders>
              <w:top w:val="single" w:sz="4" w:space="0" w:color="auto"/>
              <w:left w:val="single" w:sz="4" w:space="0" w:color="auto"/>
              <w:bottom w:val="single" w:sz="4" w:space="0" w:color="auto"/>
              <w:right w:val="single" w:sz="4" w:space="0" w:color="auto"/>
            </w:tcBorders>
          </w:tcPr>
          <w:p w:rsidR="00651874" w:rsidRPr="00243C7F" w:rsidRDefault="00651874" w:rsidP="009C2FBA">
            <w:pPr>
              <w:rPr>
                <w:b/>
              </w:rPr>
            </w:pPr>
            <w:r w:rsidRPr="00243C7F">
              <w:rPr>
                <w:b/>
              </w:rPr>
              <w:t>Report Term</w:t>
            </w:r>
          </w:p>
        </w:tc>
        <w:tc>
          <w:tcPr>
            <w:tcW w:w="425" w:type="dxa"/>
            <w:tcBorders>
              <w:top w:val="single" w:sz="4" w:space="0" w:color="auto"/>
              <w:left w:val="single" w:sz="4" w:space="0" w:color="auto"/>
              <w:bottom w:val="single" w:sz="4" w:space="0" w:color="auto"/>
              <w:right w:val="single" w:sz="4" w:space="0" w:color="auto"/>
            </w:tcBorders>
          </w:tcPr>
          <w:p w:rsidR="00651874" w:rsidRPr="00243C7F" w:rsidRDefault="00651874" w:rsidP="009C2FBA">
            <w:pPr>
              <w:rPr>
                <w:b/>
              </w:rPr>
            </w:pPr>
            <w:r w:rsidRPr="00243C7F">
              <w:rPr>
                <w:b/>
              </w:rPr>
              <w:t>:</w:t>
            </w:r>
          </w:p>
        </w:tc>
        <w:tc>
          <w:tcPr>
            <w:tcW w:w="5415" w:type="dxa"/>
            <w:tcBorders>
              <w:top w:val="single" w:sz="4" w:space="0" w:color="auto"/>
              <w:left w:val="single" w:sz="4" w:space="0" w:color="auto"/>
              <w:bottom w:val="single" w:sz="4" w:space="0" w:color="auto"/>
              <w:right w:val="single" w:sz="4" w:space="0" w:color="auto"/>
            </w:tcBorders>
          </w:tcPr>
          <w:p w:rsidR="00651874" w:rsidRPr="00243C7F" w:rsidRDefault="00651874" w:rsidP="009C2FBA">
            <w:pPr>
              <w:tabs>
                <w:tab w:val="left" w:pos="1752"/>
              </w:tabs>
            </w:pPr>
            <w:r w:rsidRPr="00243C7F">
              <w:t>1/01/20</w:t>
            </w:r>
            <w:r w:rsidR="008807E3" w:rsidRPr="00243C7F">
              <w:t>2</w:t>
            </w:r>
            <w:r w:rsidR="00A25D2E">
              <w:t>1</w:t>
            </w:r>
            <w:r w:rsidRPr="00243C7F">
              <w:t>-31.12.20</w:t>
            </w:r>
            <w:r w:rsidR="008807E3" w:rsidRPr="00243C7F">
              <w:t>2</w:t>
            </w:r>
            <w:r w:rsidR="00A25D2E">
              <w:t>1</w:t>
            </w:r>
          </w:p>
          <w:p w:rsidR="00651874" w:rsidRPr="00243C7F" w:rsidRDefault="00651874" w:rsidP="009C2FBA">
            <w:pPr>
              <w:tabs>
                <w:tab w:val="left" w:pos="1752"/>
              </w:tabs>
            </w:pPr>
          </w:p>
        </w:tc>
      </w:tr>
      <w:tr w:rsidR="00243C7F" w:rsidRPr="00243C7F" w:rsidTr="00A317D6">
        <w:tc>
          <w:tcPr>
            <w:tcW w:w="426" w:type="dxa"/>
            <w:tcBorders>
              <w:top w:val="single" w:sz="4" w:space="0" w:color="auto"/>
              <w:left w:val="single" w:sz="4" w:space="0" w:color="auto"/>
              <w:bottom w:val="single" w:sz="4" w:space="0" w:color="auto"/>
              <w:right w:val="single" w:sz="4" w:space="0" w:color="auto"/>
            </w:tcBorders>
          </w:tcPr>
          <w:p w:rsidR="00651874" w:rsidRPr="00243C7F" w:rsidRDefault="00651874" w:rsidP="009C2FBA">
            <w:pPr>
              <w:rPr>
                <w:b/>
              </w:rPr>
            </w:pPr>
            <w:r w:rsidRPr="00243C7F">
              <w:rPr>
                <w:b/>
              </w:rPr>
              <w:t>5.</w:t>
            </w:r>
          </w:p>
        </w:tc>
        <w:tc>
          <w:tcPr>
            <w:tcW w:w="2801" w:type="dxa"/>
            <w:tcBorders>
              <w:top w:val="single" w:sz="4" w:space="0" w:color="auto"/>
              <w:left w:val="single" w:sz="4" w:space="0" w:color="auto"/>
              <w:bottom w:val="single" w:sz="4" w:space="0" w:color="auto"/>
              <w:right w:val="single" w:sz="4" w:space="0" w:color="auto"/>
            </w:tcBorders>
          </w:tcPr>
          <w:p w:rsidR="00651874" w:rsidRPr="00243C7F" w:rsidRDefault="002E5908" w:rsidP="009C2FBA">
            <w:pPr>
              <w:rPr>
                <w:b/>
              </w:rPr>
            </w:pPr>
            <w:r w:rsidRPr="00243C7F">
              <w:rPr>
                <w:b/>
              </w:rPr>
              <w:t>Districts</w:t>
            </w:r>
            <w:r w:rsidR="00651874" w:rsidRPr="00243C7F">
              <w:rPr>
                <w:b/>
              </w:rPr>
              <w:t xml:space="preserve"> Included Project</w:t>
            </w:r>
          </w:p>
        </w:tc>
        <w:tc>
          <w:tcPr>
            <w:tcW w:w="425" w:type="dxa"/>
            <w:tcBorders>
              <w:top w:val="single" w:sz="4" w:space="0" w:color="auto"/>
              <w:left w:val="single" w:sz="4" w:space="0" w:color="auto"/>
              <w:bottom w:val="single" w:sz="4" w:space="0" w:color="auto"/>
              <w:right w:val="single" w:sz="4" w:space="0" w:color="auto"/>
            </w:tcBorders>
          </w:tcPr>
          <w:p w:rsidR="00651874" w:rsidRPr="00243C7F" w:rsidRDefault="00651874" w:rsidP="009C2FBA">
            <w:pPr>
              <w:rPr>
                <w:b/>
              </w:rPr>
            </w:pPr>
            <w:r w:rsidRPr="00243C7F">
              <w:rPr>
                <w:b/>
              </w:rPr>
              <w:t>:</w:t>
            </w:r>
          </w:p>
        </w:tc>
        <w:tc>
          <w:tcPr>
            <w:tcW w:w="5415" w:type="dxa"/>
            <w:tcBorders>
              <w:top w:val="single" w:sz="4" w:space="0" w:color="auto"/>
              <w:left w:val="single" w:sz="4" w:space="0" w:color="auto"/>
              <w:bottom w:val="single" w:sz="4" w:space="0" w:color="auto"/>
              <w:right w:val="single" w:sz="4" w:space="0" w:color="auto"/>
            </w:tcBorders>
          </w:tcPr>
          <w:p w:rsidR="00651874" w:rsidRPr="00243C7F" w:rsidRDefault="00651874" w:rsidP="009C2FBA">
            <w:pPr>
              <w:jc w:val="both"/>
            </w:pPr>
            <w:r w:rsidRPr="00243C7F">
              <w:t>Eskişehir (Mahmudiye, Mihalgazi, Mihallıççık, Odunpazarı,</w:t>
            </w:r>
            <w:r w:rsidR="005E78F9" w:rsidRPr="00243C7F">
              <w:t xml:space="preserve"> Sarıcakaya,</w:t>
            </w:r>
            <w:r w:rsidR="00E86DE3" w:rsidRPr="00243C7F">
              <w:t xml:space="preserve"> Tepebaşı d</w:t>
            </w:r>
            <w:r w:rsidR="00E073B4" w:rsidRPr="00243C7F">
              <w:t>istricts</w:t>
            </w:r>
            <w:r w:rsidRPr="00243C7F">
              <w:t>)</w:t>
            </w:r>
          </w:p>
          <w:p w:rsidR="00651874" w:rsidRPr="00243C7F" w:rsidRDefault="00651874" w:rsidP="009C2FBA">
            <w:pPr>
              <w:jc w:val="both"/>
              <w:rPr>
                <w:b/>
              </w:rPr>
            </w:pPr>
          </w:p>
        </w:tc>
      </w:tr>
      <w:tr w:rsidR="00651874" w:rsidRPr="00243C7F" w:rsidTr="00A317D6">
        <w:tc>
          <w:tcPr>
            <w:tcW w:w="426" w:type="dxa"/>
            <w:tcBorders>
              <w:top w:val="single" w:sz="4" w:space="0" w:color="auto"/>
              <w:left w:val="single" w:sz="4" w:space="0" w:color="auto"/>
              <w:bottom w:val="single" w:sz="4" w:space="0" w:color="auto"/>
              <w:right w:val="single" w:sz="4" w:space="0" w:color="auto"/>
            </w:tcBorders>
          </w:tcPr>
          <w:p w:rsidR="00651874" w:rsidRPr="00243C7F" w:rsidRDefault="00651874" w:rsidP="009C2FBA">
            <w:pPr>
              <w:rPr>
                <w:b/>
              </w:rPr>
            </w:pPr>
            <w:r w:rsidRPr="00243C7F">
              <w:rPr>
                <w:b/>
              </w:rPr>
              <w:t>6.</w:t>
            </w:r>
          </w:p>
        </w:tc>
        <w:tc>
          <w:tcPr>
            <w:tcW w:w="2801" w:type="dxa"/>
            <w:tcBorders>
              <w:top w:val="single" w:sz="4" w:space="0" w:color="auto"/>
              <w:left w:val="single" w:sz="4" w:space="0" w:color="auto"/>
              <w:bottom w:val="single" w:sz="4" w:space="0" w:color="auto"/>
              <w:right w:val="single" w:sz="4" w:space="0" w:color="auto"/>
            </w:tcBorders>
          </w:tcPr>
          <w:p w:rsidR="00651874" w:rsidRPr="00243C7F" w:rsidRDefault="00651874" w:rsidP="009C2FBA">
            <w:pPr>
              <w:rPr>
                <w:b/>
              </w:rPr>
            </w:pPr>
            <w:r w:rsidRPr="00243C7F">
              <w:rPr>
                <w:b/>
              </w:rPr>
              <w:t>Target Fruit of Project</w:t>
            </w:r>
          </w:p>
        </w:tc>
        <w:tc>
          <w:tcPr>
            <w:tcW w:w="425" w:type="dxa"/>
            <w:tcBorders>
              <w:top w:val="single" w:sz="4" w:space="0" w:color="auto"/>
              <w:left w:val="single" w:sz="4" w:space="0" w:color="auto"/>
              <w:bottom w:val="single" w:sz="4" w:space="0" w:color="auto"/>
              <w:right w:val="single" w:sz="4" w:space="0" w:color="auto"/>
            </w:tcBorders>
          </w:tcPr>
          <w:p w:rsidR="00651874" w:rsidRPr="00243C7F" w:rsidRDefault="00651874" w:rsidP="009C2FBA">
            <w:pPr>
              <w:rPr>
                <w:b/>
              </w:rPr>
            </w:pPr>
            <w:r w:rsidRPr="00243C7F">
              <w:rPr>
                <w:b/>
              </w:rPr>
              <w:t>:</w:t>
            </w:r>
          </w:p>
        </w:tc>
        <w:tc>
          <w:tcPr>
            <w:tcW w:w="5415" w:type="dxa"/>
            <w:tcBorders>
              <w:top w:val="single" w:sz="4" w:space="0" w:color="auto"/>
              <w:left w:val="single" w:sz="4" w:space="0" w:color="auto"/>
              <w:bottom w:val="single" w:sz="4" w:space="0" w:color="auto"/>
              <w:right w:val="single" w:sz="4" w:space="0" w:color="auto"/>
            </w:tcBorders>
          </w:tcPr>
          <w:p w:rsidR="00651874" w:rsidRPr="00243C7F" w:rsidRDefault="00C448E0" w:rsidP="009C2FBA">
            <w:pPr>
              <w:jc w:val="both"/>
            </w:pPr>
            <w:r w:rsidRPr="00243C7F">
              <w:t>Cherry</w:t>
            </w:r>
          </w:p>
        </w:tc>
      </w:tr>
    </w:tbl>
    <w:p w:rsidR="00651874" w:rsidRPr="00243C7F" w:rsidRDefault="00651874" w:rsidP="00651874">
      <w:pPr>
        <w:spacing w:line="360" w:lineRule="auto"/>
        <w:rPr>
          <w:vanish/>
        </w:rPr>
      </w:pPr>
    </w:p>
    <w:p w:rsidR="00651874" w:rsidRPr="00243C7F" w:rsidRDefault="00651874" w:rsidP="00651874">
      <w:pPr>
        <w:spacing w:line="360" w:lineRule="auto"/>
        <w:jc w:val="both"/>
      </w:pPr>
    </w:p>
    <w:p w:rsidR="00651874" w:rsidRPr="00243C7F" w:rsidRDefault="00C448E0" w:rsidP="00651874">
      <w:pPr>
        <w:autoSpaceDE w:val="0"/>
        <w:autoSpaceDN w:val="0"/>
        <w:adjustRightInd w:val="0"/>
        <w:spacing w:line="360" w:lineRule="auto"/>
        <w:jc w:val="both"/>
        <w:rPr>
          <w:b/>
        </w:rPr>
      </w:pPr>
      <w:r w:rsidRPr="00243C7F">
        <w:rPr>
          <w:b/>
        </w:rPr>
        <w:t xml:space="preserve">7. </w:t>
      </w:r>
      <w:r w:rsidR="00FC67F9" w:rsidRPr="00243C7F">
        <w:rPr>
          <w:b/>
        </w:rPr>
        <w:t>SUMMARY</w:t>
      </w:r>
    </w:p>
    <w:p w:rsidR="00EA4885" w:rsidRPr="00243C7F" w:rsidRDefault="003B6495" w:rsidP="00BC50AD">
      <w:pPr>
        <w:spacing w:line="360" w:lineRule="auto"/>
        <w:jc w:val="both"/>
      </w:pPr>
      <w:r w:rsidRPr="00243C7F">
        <w:t>One of the province</w:t>
      </w:r>
      <w:r w:rsidR="000748E3" w:rsidRPr="00243C7F">
        <w:t>s</w:t>
      </w:r>
      <w:r w:rsidR="00741CC0" w:rsidRPr="00243C7F">
        <w:t>,</w:t>
      </w:r>
      <w:r w:rsidR="000748E3" w:rsidRPr="00243C7F">
        <w:t xml:space="preserve"> where the “</w:t>
      </w:r>
      <w:r w:rsidR="00FC67F9" w:rsidRPr="00243C7F">
        <w:rPr>
          <w:b/>
          <w:lang w:val="en"/>
        </w:rPr>
        <w:t xml:space="preserve">Mediterranean Fruit Fly </w:t>
      </w:r>
      <w:r w:rsidR="00FC67F9" w:rsidRPr="00243C7F">
        <w:rPr>
          <w:b/>
          <w:i/>
        </w:rPr>
        <w:t>Ceratitis capitata</w:t>
      </w:r>
      <w:r w:rsidR="00FC67F9" w:rsidRPr="00243C7F">
        <w:rPr>
          <w:b/>
        </w:rPr>
        <w:t xml:space="preserve"> (Diptera: Tephritidae)</w:t>
      </w:r>
      <w:r w:rsidR="00FC67F9" w:rsidRPr="00243C7F">
        <w:t xml:space="preserve"> </w:t>
      </w:r>
      <w:r w:rsidR="00FC67F9" w:rsidRPr="00243C7F">
        <w:rPr>
          <w:b/>
          <w:lang w:val="en"/>
        </w:rPr>
        <w:t>Monitoring Project”</w:t>
      </w:r>
      <w:r w:rsidRPr="00243C7F">
        <w:t>la</w:t>
      </w:r>
      <w:r w:rsidR="000748E3" w:rsidRPr="00243C7F">
        <w:t>unched in our country in 2016</w:t>
      </w:r>
      <w:r w:rsidR="00741CC0" w:rsidRPr="00243C7F">
        <w:t>,</w:t>
      </w:r>
      <w:r w:rsidRPr="00243C7F">
        <w:t xml:space="preserve"> is Eskişehir.</w:t>
      </w:r>
      <w:r w:rsidR="0000369E" w:rsidRPr="00243C7F">
        <w:rPr>
          <w:rFonts w:ascii="inherit" w:hAnsi="inherit" w:cs="Courier New"/>
          <w:sz w:val="35"/>
          <w:szCs w:val="35"/>
        </w:rPr>
        <w:t xml:space="preserve"> </w:t>
      </w:r>
      <w:r w:rsidR="00FC67F9" w:rsidRPr="00243C7F">
        <w:t xml:space="preserve">Establishment of pest free areas for </w:t>
      </w:r>
      <w:r w:rsidR="00FC67F9" w:rsidRPr="00243C7F">
        <w:rPr>
          <w:lang w:val="en"/>
        </w:rPr>
        <w:t xml:space="preserve">Mediterranean fruit fly study conducted </w:t>
      </w:r>
      <w:r w:rsidR="0000369E" w:rsidRPr="00243C7F">
        <w:t>in Eskişehir, which is one of the im</w:t>
      </w:r>
      <w:r w:rsidR="00FC67F9" w:rsidRPr="00243C7F">
        <w:t>portant cherry production areas. Studies</w:t>
      </w:r>
      <w:r w:rsidR="008807E3" w:rsidRPr="00243C7F">
        <w:t xml:space="preserve"> was conducted in 202</w:t>
      </w:r>
      <w:r w:rsidR="00676FEA">
        <w:t>1</w:t>
      </w:r>
      <w:r w:rsidR="0000369E" w:rsidRPr="00243C7F">
        <w:t xml:space="preserve"> under the coordination of Plant Protection Central Research Institute (PPCRI) as in 2018</w:t>
      </w:r>
      <w:r w:rsidR="008807E3" w:rsidRPr="00243C7F">
        <w:t>-2019</w:t>
      </w:r>
      <w:r w:rsidR="00676FEA">
        <w:t>-2020</w:t>
      </w:r>
      <w:r w:rsidR="0000369E" w:rsidRPr="00243C7F">
        <w:t xml:space="preserve">. Medfly </w:t>
      </w:r>
      <w:r w:rsidR="0000369E" w:rsidRPr="00243C7F">
        <w:rPr>
          <w:i/>
        </w:rPr>
        <w:t>Ceratitis capitata</w:t>
      </w:r>
      <w:r w:rsidR="0000369E" w:rsidRPr="00243C7F">
        <w:t xml:space="preserve"> (Diptera: Tephritidae) is a</w:t>
      </w:r>
      <w:r w:rsidR="00741CC0" w:rsidRPr="00243C7F">
        <w:t>n</w:t>
      </w:r>
      <w:r w:rsidR="0000369E" w:rsidRPr="00243C7F">
        <w:t xml:space="preserve"> harmful orga</w:t>
      </w:r>
      <w:r w:rsidR="0021225F" w:rsidRPr="00243C7F">
        <w:t>nism that is subject to</w:t>
      </w:r>
      <w:r w:rsidR="0000369E" w:rsidRPr="00243C7F">
        <w:t xml:space="preserve"> quarantine and has zero tolerance in export. Fruit</w:t>
      </w:r>
      <w:r w:rsidR="00FC67F9" w:rsidRPr="00243C7F">
        <w:t xml:space="preserve"> </w:t>
      </w:r>
      <w:r w:rsidR="0000369E" w:rsidRPr="00243C7F">
        <w:t>flies constitute an important group of pests that restric</w:t>
      </w:r>
      <w:r w:rsidR="0021225F" w:rsidRPr="00243C7F">
        <w:t>t the entry of agricult</w:t>
      </w:r>
      <w:r w:rsidR="00A52C89" w:rsidRPr="00243C7F">
        <w:t xml:space="preserve">ural products that are host of </w:t>
      </w:r>
      <w:r w:rsidR="00FC67F9" w:rsidRPr="00243C7F">
        <w:t>M</w:t>
      </w:r>
      <w:r w:rsidR="0021225F" w:rsidRPr="00243C7F">
        <w:t>edfly</w:t>
      </w:r>
      <w:r w:rsidR="0000369E" w:rsidRPr="00243C7F">
        <w:t>. This</w:t>
      </w:r>
      <w:r w:rsidR="0021225F" w:rsidRPr="00243C7F">
        <w:t xml:space="preserve"> study has been planned to conduct</w:t>
      </w:r>
      <w:r w:rsidR="0000369E" w:rsidRPr="00243C7F">
        <w:t xml:space="preserve"> stu</w:t>
      </w:r>
      <w:r w:rsidR="0021225F" w:rsidRPr="00243C7F">
        <w:t>dies for determination, establishment</w:t>
      </w:r>
      <w:r w:rsidR="0000369E" w:rsidRPr="00243C7F">
        <w:t xml:space="preserve"> and protection of are</w:t>
      </w:r>
      <w:r w:rsidR="0021225F" w:rsidRPr="00243C7F">
        <w:t xml:space="preserve">as free from </w:t>
      </w:r>
      <w:r w:rsidR="00FC67F9" w:rsidRPr="00243C7F">
        <w:rPr>
          <w:lang w:val="en"/>
        </w:rPr>
        <w:t xml:space="preserve">Mediterranean fruit fly (Medfly) </w:t>
      </w:r>
      <w:r w:rsidR="0000369E" w:rsidRPr="00243C7F">
        <w:t>in cherry production areas.</w:t>
      </w:r>
    </w:p>
    <w:p w:rsidR="002F58D6" w:rsidRPr="00243C7F" w:rsidRDefault="006364A9" w:rsidP="002F58D6">
      <w:pPr>
        <w:pStyle w:val="HTMLncedenBiimlendirilmi"/>
        <w:spacing w:line="360" w:lineRule="auto"/>
        <w:jc w:val="both"/>
        <w:rPr>
          <w:rFonts w:ascii="Times New Roman" w:hAnsi="Times New Roman" w:cs="Times New Roman"/>
          <w:sz w:val="24"/>
          <w:szCs w:val="24"/>
          <w:lang w:val="en"/>
        </w:rPr>
      </w:pPr>
      <w:r w:rsidRPr="00243C7F">
        <w:rPr>
          <w:rFonts w:ascii="Times New Roman" w:hAnsi="Times New Roman" w:cs="Times New Roman"/>
          <w:sz w:val="24"/>
          <w:szCs w:val="24"/>
        </w:rPr>
        <w:br/>
        <w:t xml:space="preserve">It was planned to carry out this study in Eskişehir province with the aim of determining the areas free from </w:t>
      </w:r>
      <w:r w:rsidR="00A52C89" w:rsidRPr="00243C7F">
        <w:rPr>
          <w:rFonts w:ascii="Times New Roman" w:hAnsi="Times New Roman" w:cs="Times New Roman"/>
          <w:sz w:val="24"/>
          <w:szCs w:val="24"/>
        </w:rPr>
        <w:t>medfly</w:t>
      </w:r>
      <w:r w:rsidRPr="00243C7F">
        <w:rPr>
          <w:rFonts w:ascii="Times New Roman" w:hAnsi="Times New Roman" w:cs="Times New Roman"/>
          <w:sz w:val="24"/>
          <w:szCs w:val="24"/>
        </w:rPr>
        <w:t xml:space="preserve">, which is a problem in fruit export. Through this study, it is aimed to determine the </w:t>
      </w:r>
      <w:r w:rsidR="002F58D6" w:rsidRPr="00243C7F">
        <w:rPr>
          <w:rFonts w:ascii="Times New Roman" w:hAnsi="Times New Roman" w:cs="Times New Roman"/>
          <w:sz w:val="24"/>
          <w:szCs w:val="24"/>
        </w:rPr>
        <w:t xml:space="preserve">free </w:t>
      </w:r>
      <w:r w:rsidRPr="00243C7F">
        <w:rPr>
          <w:rFonts w:ascii="Times New Roman" w:hAnsi="Times New Roman" w:cs="Times New Roman"/>
          <w:sz w:val="24"/>
          <w:szCs w:val="24"/>
        </w:rPr>
        <w:t>area</w:t>
      </w:r>
      <w:r w:rsidR="00953A22" w:rsidRPr="00243C7F">
        <w:rPr>
          <w:rFonts w:ascii="Times New Roman" w:hAnsi="Times New Roman" w:cs="Times New Roman"/>
          <w:sz w:val="24"/>
          <w:szCs w:val="24"/>
        </w:rPr>
        <w:t xml:space="preserve">s from </w:t>
      </w:r>
      <w:r w:rsidR="002F58D6" w:rsidRPr="00243C7F">
        <w:rPr>
          <w:rFonts w:ascii="Times New Roman" w:hAnsi="Times New Roman" w:cs="Times New Roman"/>
          <w:sz w:val="24"/>
          <w:szCs w:val="24"/>
        </w:rPr>
        <w:t>M</w:t>
      </w:r>
      <w:r w:rsidR="00A52C89" w:rsidRPr="00243C7F">
        <w:rPr>
          <w:rFonts w:ascii="Times New Roman" w:hAnsi="Times New Roman" w:cs="Times New Roman"/>
          <w:sz w:val="24"/>
          <w:szCs w:val="24"/>
        </w:rPr>
        <w:t>edfly</w:t>
      </w:r>
      <w:r w:rsidR="00953A22" w:rsidRPr="00243C7F">
        <w:rPr>
          <w:rFonts w:ascii="Times New Roman" w:hAnsi="Times New Roman" w:cs="Times New Roman"/>
          <w:sz w:val="24"/>
          <w:szCs w:val="24"/>
        </w:rPr>
        <w:t xml:space="preserve"> </w:t>
      </w:r>
      <w:r w:rsidR="002F58D6" w:rsidRPr="00243C7F">
        <w:rPr>
          <w:rFonts w:ascii="Times New Roman" w:hAnsi="Times New Roman" w:cs="Times New Roman"/>
          <w:i/>
          <w:sz w:val="24"/>
          <w:szCs w:val="24"/>
          <w:lang w:val="en"/>
        </w:rPr>
        <w:t>Ceratitis capitata</w:t>
      </w:r>
      <w:r w:rsidR="002F58D6" w:rsidRPr="00243C7F">
        <w:rPr>
          <w:rFonts w:ascii="Times New Roman" w:hAnsi="Times New Roman" w:cs="Times New Roman"/>
          <w:sz w:val="24"/>
          <w:szCs w:val="24"/>
          <w:lang w:val="en"/>
        </w:rPr>
        <w:t xml:space="preserve"> Diptera: Tephritidae) </w:t>
      </w:r>
      <w:r w:rsidR="00953A22" w:rsidRPr="00243C7F">
        <w:t xml:space="preserve">and </w:t>
      </w:r>
      <w:r w:rsidR="002F58D6" w:rsidRPr="00243C7F">
        <w:rPr>
          <w:rFonts w:ascii="Times New Roman" w:hAnsi="Times New Roman" w:cs="Times New Roman"/>
          <w:sz w:val="24"/>
          <w:szCs w:val="24"/>
          <w:lang w:val="en"/>
        </w:rPr>
        <w:t xml:space="preserve">to ensure the new exporting countries for Turkey's exports. </w:t>
      </w:r>
    </w:p>
    <w:p w:rsidR="002F58D6" w:rsidRPr="00243C7F" w:rsidRDefault="00EA4885" w:rsidP="002F58D6">
      <w:pPr>
        <w:pStyle w:val="HTMLncedenBiimlendirilmi"/>
        <w:spacing w:line="360" w:lineRule="auto"/>
        <w:jc w:val="both"/>
        <w:rPr>
          <w:rFonts w:ascii="Times New Roman" w:hAnsi="Times New Roman" w:cs="Times New Roman"/>
          <w:sz w:val="24"/>
          <w:szCs w:val="24"/>
          <w:lang w:val="en"/>
        </w:rPr>
      </w:pPr>
      <w:r w:rsidRPr="00243C7F">
        <w:t xml:space="preserve"> </w:t>
      </w:r>
      <w:r w:rsidR="002F58D6" w:rsidRPr="00243C7F">
        <w:rPr>
          <w:rFonts w:ascii="Times New Roman" w:hAnsi="Times New Roman" w:cs="Times New Roman"/>
          <w:sz w:val="24"/>
          <w:szCs w:val="24"/>
          <w:lang w:val="en"/>
        </w:rPr>
        <w:t>Thus;</w:t>
      </w:r>
    </w:p>
    <w:p w:rsidR="002F58D6" w:rsidRPr="00243C7F" w:rsidRDefault="002F58D6" w:rsidP="002F58D6">
      <w:pPr>
        <w:pStyle w:val="HTMLncedenBiimlendirilmi"/>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lang w:val="en"/>
        </w:rPr>
      </w:pPr>
      <w:r w:rsidRPr="00243C7F">
        <w:rPr>
          <w:rFonts w:ascii="Times New Roman" w:hAnsi="Times New Roman" w:cs="Times New Roman"/>
          <w:sz w:val="24"/>
          <w:szCs w:val="24"/>
          <w:lang w:val="en"/>
        </w:rPr>
        <w:t>To ensure cherry exports to Far East countries,</w:t>
      </w:r>
    </w:p>
    <w:p w:rsidR="002F58D6" w:rsidRPr="00243C7F" w:rsidRDefault="002F58D6" w:rsidP="002F58D6">
      <w:pPr>
        <w:pStyle w:val="HTMLncedenBiimlendirilmi"/>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lang w:val="en"/>
        </w:rPr>
      </w:pPr>
      <w:r w:rsidRPr="00243C7F">
        <w:rPr>
          <w:rFonts w:ascii="Times New Roman" w:hAnsi="Times New Roman" w:cs="Times New Roman"/>
          <w:sz w:val="24"/>
          <w:szCs w:val="24"/>
          <w:lang w:val="en"/>
        </w:rPr>
        <w:t xml:space="preserve">To avoid returns due to infested medfly products </w:t>
      </w:r>
    </w:p>
    <w:p w:rsidR="002F58D6" w:rsidRPr="00243C7F" w:rsidRDefault="002F58D6" w:rsidP="002F58D6">
      <w:pPr>
        <w:pStyle w:val="HTMLncedenBiimlendirilmi"/>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lang w:val="en"/>
        </w:rPr>
      </w:pPr>
      <w:r w:rsidRPr="00243C7F">
        <w:rPr>
          <w:rFonts w:ascii="Times New Roman" w:hAnsi="Times New Roman" w:cs="Times New Roman"/>
          <w:sz w:val="24"/>
          <w:szCs w:val="24"/>
          <w:lang w:val="en"/>
        </w:rPr>
        <w:t>To grow healthy, reliable and controlled products for export,</w:t>
      </w:r>
    </w:p>
    <w:p w:rsidR="002F58D6" w:rsidRPr="00243C7F" w:rsidRDefault="002F58D6" w:rsidP="002F58D6">
      <w:pPr>
        <w:pStyle w:val="HTMLncedenBiimlendirilmi"/>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243C7F">
        <w:rPr>
          <w:rFonts w:ascii="Times New Roman" w:hAnsi="Times New Roman" w:cs="Times New Roman"/>
          <w:sz w:val="24"/>
          <w:szCs w:val="24"/>
        </w:rPr>
        <w:t xml:space="preserve">To increase </w:t>
      </w:r>
      <w:proofErr w:type="gramStart"/>
      <w:r w:rsidRPr="00243C7F">
        <w:rPr>
          <w:rFonts w:ascii="Times New Roman" w:hAnsi="Times New Roman" w:cs="Times New Roman"/>
          <w:sz w:val="24"/>
          <w:szCs w:val="24"/>
        </w:rPr>
        <w:t>marketing</w:t>
      </w:r>
      <w:proofErr w:type="gramEnd"/>
      <w:r w:rsidRPr="00243C7F">
        <w:rPr>
          <w:rFonts w:ascii="Times New Roman" w:hAnsi="Times New Roman" w:cs="Times New Roman"/>
          <w:sz w:val="24"/>
          <w:szCs w:val="24"/>
        </w:rPr>
        <w:t xml:space="preserve"> oppurtunities of agricultural products will be provided.</w:t>
      </w:r>
    </w:p>
    <w:p w:rsidR="00EA4885" w:rsidRPr="00243C7F" w:rsidRDefault="00EA4885" w:rsidP="00BC50AD">
      <w:pPr>
        <w:spacing w:line="360" w:lineRule="auto"/>
        <w:jc w:val="both"/>
      </w:pPr>
      <w:r w:rsidRPr="00243C7F">
        <w:lastRenderedPageBreak/>
        <w:t>As a result of t</w:t>
      </w:r>
      <w:r w:rsidR="001D70BC" w:rsidRPr="00243C7F">
        <w:t xml:space="preserve">his study, it is aimed to monitor </w:t>
      </w:r>
      <w:r w:rsidR="002F58D6" w:rsidRPr="00243C7F">
        <w:t>M</w:t>
      </w:r>
      <w:r w:rsidR="00A52C89" w:rsidRPr="00243C7F">
        <w:t>edfly</w:t>
      </w:r>
      <w:r w:rsidR="001D70BC" w:rsidRPr="00243C7F">
        <w:t xml:space="preserve"> population</w:t>
      </w:r>
      <w:r w:rsidRPr="00243C7F">
        <w:t xml:space="preserve"> with pheromone traps</w:t>
      </w:r>
      <w:r w:rsidR="001D70BC" w:rsidRPr="00243C7F">
        <w:t xml:space="preserve"> in cherry orchards and to take</w:t>
      </w:r>
      <w:r w:rsidRPr="00243C7F">
        <w:t xml:space="preserve"> measures to expand </w:t>
      </w:r>
      <w:r w:rsidR="001D70BC" w:rsidRPr="00243C7F">
        <w:t>the pest free area</w:t>
      </w:r>
      <w:r w:rsidR="002F58D6" w:rsidRPr="00243C7F">
        <w:t>s</w:t>
      </w:r>
      <w:r w:rsidR="001D70BC" w:rsidRPr="00243C7F">
        <w:t xml:space="preserve"> and to maintain the pest free area</w:t>
      </w:r>
      <w:r w:rsidR="002F58D6" w:rsidRPr="00243C7F">
        <w:t>s</w:t>
      </w:r>
      <w:r w:rsidR="001D70BC" w:rsidRPr="00243C7F">
        <w:t>, and so</w:t>
      </w:r>
      <w:r w:rsidRPr="00243C7F">
        <w:t xml:space="preserve"> eliminati</w:t>
      </w:r>
      <w:r w:rsidR="001D70BC" w:rsidRPr="00243C7F">
        <w:t xml:space="preserve">ng the </w:t>
      </w:r>
      <w:r w:rsidR="002F58D6" w:rsidRPr="00243C7F">
        <w:t>M</w:t>
      </w:r>
      <w:r w:rsidR="00A52C89" w:rsidRPr="00243C7F">
        <w:t>edfly</w:t>
      </w:r>
      <w:r w:rsidRPr="00243C7F">
        <w:t xml:space="preserve"> from being a problem in cherry export. At the same time</w:t>
      </w:r>
      <w:r w:rsidR="008C713D" w:rsidRPr="00243C7F">
        <w:t xml:space="preserve">, with this study, adult monitoring of </w:t>
      </w:r>
      <w:r w:rsidR="00A52C89" w:rsidRPr="00243C7F">
        <w:t>medfly</w:t>
      </w:r>
      <w:r w:rsidR="008C713D" w:rsidRPr="00243C7F">
        <w:t xml:space="preserve"> was </w:t>
      </w:r>
      <w:r w:rsidR="002F58D6" w:rsidRPr="00243C7F">
        <w:t>conducted</w:t>
      </w:r>
      <w:r w:rsidR="008C713D" w:rsidRPr="00243C7F">
        <w:t xml:space="preserve"> with traps hanged</w:t>
      </w:r>
      <w:r w:rsidRPr="00243C7F">
        <w:t xml:space="preserve"> in cherry orchards and it was determined that no pests were found in this </w:t>
      </w:r>
      <w:r w:rsidR="002F58D6" w:rsidRPr="00243C7F">
        <w:t>area</w:t>
      </w:r>
      <w:r w:rsidRPr="00243C7F">
        <w:t>. Fruit count</w:t>
      </w:r>
      <w:r w:rsidR="002F58D6" w:rsidRPr="00243C7F">
        <w:t>ing</w:t>
      </w:r>
      <w:r w:rsidRPr="00243C7F">
        <w:t>s have been made and it has been demonstrated that the fruit is not damaged</w:t>
      </w:r>
      <w:r w:rsidR="002F58D6" w:rsidRPr="00243C7F">
        <w:t xml:space="preserve"> by Medfly</w:t>
      </w:r>
      <w:r w:rsidRPr="00243C7F">
        <w:t>. In areas where cherries ar</w:t>
      </w:r>
      <w:r w:rsidR="00A87926" w:rsidRPr="00243C7F">
        <w:t xml:space="preserve">e grown, the areas free from </w:t>
      </w:r>
      <w:r w:rsidR="002F58D6" w:rsidRPr="00243C7F">
        <w:t>M</w:t>
      </w:r>
      <w:r w:rsidR="00A52C89" w:rsidRPr="00243C7F">
        <w:t>edfly</w:t>
      </w:r>
      <w:r w:rsidRPr="00243C7F">
        <w:t xml:space="preserve"> are marked on the map.</w:t>
      </w:r>
      <w:r w:rsidR="008C713D" w:rsidRPr="00243C7F">
        <w:t xml:space="preserve"> Lea</w:t>
      </w:r>
      <w:r w:rsidRPr="00243C7F">
        <w:t>flets, brochures, poste</w:t>
      </w:r>
      <w:r w:rsidR="008C713D" w:rsidRPr="00243C7F">
        <w:t>rs, etc. were distributed to create awareness in the society about the pest</w:t>
      </w:r>
      <w:r w:rsidRPr="00243C7F">
        <w:t xml:space="preserve">. </w:t>
      </w:r>
      <w:r w:rsidR="00A87926" w:rsidRPr="00243C7F">
        <w:t>O</w:t>
      </w:r>
      <w:r w:rsidRPr="00243C7F">
        <w:t>utputs</w:t>
      </w:r>
      <w:r w:rsidR="00A87926" w:rsidRPr="00243C7F">
        <w:t xml:space="preserve"> of</w:t>
      </w:r>
      <w:r w:rsidRPr="00243C7F">
        <w:t xml:space="preserve"> </w:t>
      </w:r>
      <w:r w:rsidR="00A87926" w:rsidRPr="00243C7F">
        <w:t xml:space="preserve">project </w:t>
      </w:r>
      <w:r w:rsidRPr="00243C7F">
        <w:t>will be used by the Ministry of Agriculture and Forestry, Chambers of Agriculture</w:t>
      </w:r>
      <w:r w:rsidR="00A87926" w:rsidRPr="00243C7F">
        <w:t>, Exporters</w:t>
      </w:r>
      <w:r w:rsidRPr="00243C7F">
        <w:t>'</w:t>
      </w:r>
      <w:r w:rsidR="00A87926" w:rsidRPr="00243C7F">
        <w:t xml:space="preserve"> </w:t>
      </w:r>
      <w:r w:rsidRPr="00243C7F">
        <w:t>Associations, Producers' Associations and Producers.</w:t>
      </w:r>
    </w:p>
    <w:p w:rsidR="003B6495" w:rsidRPr="00243C7F" w:rsidRDefault="003B6495" w:rsidP="003B6495">
      <w:pPr>
        <w:rPr>
          <w:b/>
        </w:rPr>
      </w:pPr>
    </w:p>
    <w:p w:rsidR="002F58D6" w:rsidRPr="00243C7F" w:rsidRDefault="002F58D6" w:rsidP="002F58D6">
      <w:pPr>
        <w:pStyle w:val="HTMLncedenBiimlendirilmi"/>
        <w:spacing w:line="360" w:lineRule="auto"/>
        <w:rPr>
          <w:rFonts w:ascii="Times New Roman" w:hAnsi="Times New Roman" w:cs="Times New Roman"/>
          <w:b/>
          <w:sz w:val="24"/>
          <w:szCs w:val="24"/>
          <w:lang w:val="en"/>
        </w:rPr>
      </w:pPr>
      <w:r w:rsidRPr="00243C7F">
        <w:rPr>
          <w:rFonts w:ascii="Times New Roman" w:hAnsi="Times New Roman" w:cs="Times New Roman"/>
          <w:b/>
          <w:sz w:val="24"/>
          <w:szCs w:val="24"/>
          <w:lang w:val="en"/>
        </w:rPr>
        <w:t>8. MATERIAL AND METHOD</w:t>
      </w:r>
    </w:p>
    <w:p w:rsidR="008807E3" w:rsidRPr="00243C7F" w:rsidRDefault="00733F6E" w:rsidP="004556F0">
      <w:pPr>
        <w:spacing w:line="360" w:lineRule="auto"/>
        <w:jc w:val="both"/>
      </w:pPr>
      <w:r w:rsidRPr="00243C7F">
        <w:t xml:space="preserve">The main materials of the study were cherry orchards, delta-type traps with Trimedlure, lenses, plastic bags, plastic cuvettes and other laboratory materials. Before starting the </w:t>
      </w:r>
      <w:r w:rsidR="002F60A6" w:rsidRPr="00243C7F">
        <w:t xml:space="preserve">work </w:t>
      </w:r>
      <w:r w:rsidR="002F60A6" w:rsidRPr="00243C7F">
        <w:rPr>
          <w:lang w:val="en"/>
        </w:rPr>
        <w:t xml:space="preserve">“Establishment of Pest Free Area for the Mediterranean fruit fly in </w:t>
      </w:r>
      <w:r w:rsidRPr="00243C7F">
        <w:t xml:space="preserve">Eskisehir, provincial and district officials were determined from the Directorate of Agriculture and Forestry of Eskişehir Province, and </w:t>
      </w:r>
      <w:r w:rsidR="002F60A6" w:rsidRPr="00243C7F">
        <w:t xml:space="preserve">Project </w:t>
      </w:r>
      <w:r w:rsidRPr="00243C7F">
        <w:t>teams were formed and the orchards to be worked were determined. It was planned to send the results of the study to PPCRI by the techn</w:t>
      </w:r>
      <w:r w:rsidR="008807E3" w:rsidRPr="00243C7F">
        <w:t xml:space="preserve">ical officials of the province. </w:t>
      </w:r>
      <w:r w:rsidRPr="00243C7F">
        <w:t>All t</w:t>
      </w:r>
      <w:r w:rsidR="00D156C2" w:rsidRPr="00243C7F">
        <w:t xml:space="preserve">he </w:t>
      </w:r>
      <w:proofErr w:type="gramStart"/>
      <w:r w:rsidR="00D156C2" w:rsidRPr="00243C7F">
        <w:t>data</w:t>
      </w:r>
      <w:proofErr w:type="gramEnd"/>
      <w:r w:rsidR="00D156C2" w:rsidRPr="00243C7F">
        <w:t xml:space="preserve"> obtained by the concerned expert from the</w:t>
      </w:r>
      <w:r w:rsidRPr="00243C7F">
        <w:t xml:space="preserve"> Coordinator PPCRI were </w:t>
      </w:r>
      <w:r w:rsidR="00AA3183" w:rsidRPr="00243C7F">
        <w:t xml:space="preserve">evaluated </w:t>
      </w:r>
      <w:r w:rsidR="00D156C2" w:rsidRPr="00243C7F">
        <w:t>and a report was prepared to present to the relevant office</w:t>
      </w:r>
      <w:r w:rsidRPr="00243C7F">
        <w:t xml:space="preserve"> at the </w:t>
      </w:r>
      <w:r w:rsidR="00D156C2" w:rsidRPr="00243C7F">
        <w:t>Ministry of Agriculture and Forestry</w:t>
      </w:r>
      <w:r w:rsidRPr="00243C7F">
        <w:t>.</w:t>
      </w:r>
      <w:r w:rsidR="005E78F9" w:rsidRPr="00243C7F">
        <w:t xml:space="preserve"> </w:t>
      </w:r>
    </w:p>
    <w:p w:rsidR="00D156C2" w:rsidRPr="00243C7F" w:rsidRDefault="00D156C2" w:rsidP="004556F0">
      <w:pPr>
        <w:spacing w:line="360" w:lineRule="auto"/>
        <w:jc w:val="both"/>
      </w:pPr>
      <w:r w:rsidRPr="00243C7F">
        <w:t xml:space="preserve">The studies carried out for the establishment of pest free area </w:t>
      </w:r>
      <w:r w:rsidR="00AA3183" w:rsidRPr="00243C7F">
        <w:t xml:space="preserve">from fruit flies </w:t>
      </w:r>
      <w:r w:rsidRPr="00243C7F">
        <w:t>have been carried out on the bas</w:t>
      </w:r>
      <w:r w:rsidR="00AA3183" w:rsidRPr="00243C7F">
        <w:t>ed on</w:t>
      </w:r>
      <w:r w:rsidRPr="00243C7F">
        <w:t xml:space="preserve"> the requirements including the following details compatible with the International Standards on Phytosanitary Measures. These standards are:</w:t>
      </w:r>
    </w:p>
    <w:p w:rsidR="00D156C2" w:rsidRPr="00243C7F" w:rsidRDefault="00D156C2" w:rsidP="00D156C2">
      <w:pPr>
        <w:spacing w:line="360" w:lineRule="auto"/>
        <w:jc w:val="both"/>
        <w:rPr>
          <w:b/>
        </w:rPr>
      </w:pPr>
    </w:p>
    <w:p w:rsidR="00AA3183" w:rsidRPr="00243C7F" w:rsidRDefault="00AA3183" w:rsidP="00AA3183">
      <w:pPr>
        <w:spacing w:line="360" w:lineRule="auto"/>
        <w:jc w:val="both"/>
      </w:pPr>
      <w:r w:rsidRPr="00243C7F">
        <w:rPr>
          <w:b/>
        </w:rPr>
        <w:t xml:space="preserve">ISPM 4   </w:t>
      </w:r>
      <w:hyperlink r:id="rId7" w:history="1">
        <w:r w:rsidRPr="00243C7F">
          <w:rPr>
            <w:rStyle w:val="Kpr"/>
            <w:color w:val="auto"/>
          </w:rPr>
          <w:t>Requirements For The Establishment Of Pest Free Areas</w:t>
        </w:r>
      </w:hyperlink>
      <w:r w:rsidRPr="00243C7F">
        <w:t xml:space="preserve"> </w:t>
      </w:r>
    </w:p>
    <w:p w:rsidR="00AA3183" w:rsidRPr="00243C7F" w:rsidRDefault="00AA3183" w:rsidP="00AA3183">
      <w:pPr>
        <w:spacing w:line="360" w:lineRule="auto"/>
        <w:jc w:val="both"/>
        <w:rPr>
          <w:b/>
        </w:rPr>
      </w:pPr>
      <w:r w:rsidRPr="00243C7F">
        <w:rPr>
          <w:b/>
        </w:rPr>
        <w:t xml:space="preserve">ISPM 6   </w:t>
      </w:r>
      <w:hyperlink r:id="rId8" w:history="1">
        <w:r w:rsidRPr="00243C7F">
          <w:rPr>
            <w:rStyle w:val="Kpr"/>
            <w:color w:val="auto"/>
          </w:rPr>
          <w:t>Surveillance</w:t>
        </w:r>
      </w:hyperlink>
      <w:r w:rsidRPr="00243C7F">
        <w:rPr>
          <w:b/>
        </w:rPr>
        <w:t xml:space="preserve"> </w:t>
      </w:r>
    </w:p>
    <w:p w:rsidR="00AA3183" w:rsidRPr="00243C7F" w:rsidRDefault="00AA3183" w:rsidP="00AA3183">
      <w:pPr>
        <w:spacing w:line="360" w:lineRule="auto"/>
        <w:jc w:val="both"/>
        <w:rPr>
          <w:b/>
        </w:rPr>
      </w:pPr>
      <w:r w:rsidRPr="00243C7F">
        <w:rPr>
          <w:b/>
        </w:rPr>
        <w:t xml:space="preserve">ISPM 8   </w:t>
      </w:r>
      <w:hyperlink r:id="rId9" w:history="1">
        <w:r w:rsidRPr="00243C7F">
          <w:rPr>
            <w:rStyle w:val="Kpr"/>
            <w:color w:val="auto"/>
          </w:rPr>
          <w:t>Determination Of Pest Status In An Area</w:t>
        </w:r>
      </w:hyperlink>
      <w:r w:rsidRPr="00243C7F">
        <w:rPr>
          <w:b/>
        </w:rPr>
        <w:t xml:space="preserve"> </w:t>
      </w:r>
    </w:p>
    <w:p w:rsidR="00AA3183" w:rsidRPr="00243C7F" w:rsidRDefault="00AA3183" w:rsidP="00AA3183">
      <w:pPr>
        <w:spacing w:line="360" w:lineRule="auto"/>
        <w:ind w:left="993" w:hanging="993"/>
        <w:jc w:val="both"/>
      </w:pPr>
      <w:r w:rsidRPr="00243C7F">
        <w:rPr>
          <w:b/>
        </w:rPr>
        <w:t>ISPM 10</w:t>
      </w:r>
      <w:r w:rsidRPr="00243C7F">
        <w:t xml:space="preserve"> </w:t>
      </w:r>
      <w:hyperlink r:id="rId10" w:history="1">
        <w:r w:rsidRPr="00243C7F">
          <w:rPr>
            <w:rStyle w:val="Kpr"/>
            <w:color w:val="auto"/>
          </w:rPr>
          <w:t xml:space="preserve">Requirements For The Establishment Of Pest Free Places Of Production And </w:t>
        </w:r>
        <w:proofErr w:type="gramStart"/>
        <w:r w:rsidRPr="00243C7F">
          <w:rPr>
            <w:rStyle w:val="Kpr"/>
            <w:color w:val="auto"/>
          </w:rPr>
          <w:t>Pest   Free</w:t>
        </w:r>
        <w:proofErr w:type="gramEnd"/>
        <w:r w:rsidRPr="00243C7F">
          <w:rPr>
            <w:rStyle w:val="Kpr"/>
            <w:color w:val="auto"/>
          </w:rPr>
          <w:t xml:space="preserve"> Production Sites</w:t>
        </w:r>
      </w:hyperlink>
      <w:r w:rsidRPr="00243C7F">
        <w:t xml:space="preserve"> </w:t>
      </w:r>
    </w:p>
    <w:p w:rsidR="00AA3183" w:rsidRPr="00243C7F" w:rsidRDefault="00AA3183" w:rsidP="00AA3183">
      <w:pPr>
        <w:spacing w:line="360" w:lineRule="auto"/>
        <w:jc w:val="both"/>
      </w:pPr>
      <w:r w:rsidRPr="00243C7F">
        <w:rPr>
          <w:b/>
        </w:rPr>
        <w:t>ISPM 26</w:t>
      </w:r>
      <w:r w:rsidRPr="00243C7F">
        <w:t xml:space="preserve">  </w:t>
      </w:r>
      <w:hyperlink r:id="rId11" w:history="1">
        <w:r w:rsidRPr="00243C7F">
          <w:rPr>
            <w:rStyle w:val="Kpr"/>
            <w:color w:val="auto"/>
          </w:rPr>
          <w:t>Establishment Of Pest Free Areas For Fruit Flies (Tephritidae)</w:t>
        </w:r>
      </w:hyperlink>
    </w:p>
    <w:p w:rsidR="00D156C2" w:rsidRPr="00243C7F" w:rsidRDefault="00D156C2" w:rsidP="00D156C2"/>
    <w:p w:rsidR="00AA3183" w:rsidRPr="00243C7F" w:rsidRDefault="00AA3183" w:rsidP="00AA3183">
      <w:pPr>
        <w:autoSpaceDE w:val="0"/>
        <w:autoSpaceDN w:val="0"/>
        <w:adjustRightInd w:val="0"/>
        <w:spacing w:line="360" w:lineRule="auto"/>
        <w:jc w:val="both"/>
        <w:rPr>
          <w:b/>
          <w:highlight w:val="yellow"/>
        </w:rPr>
      </w:pPr>
      <w:r w:rsidRPr="00243C7F">
        <w:rPr>
          <w:rFonts w:eastAsiaTheme="minorHAnsi"/>
          <w:b/>
          <w:lang w:eastAsia="en-US"/>
        </w:rPr>
        <w:lastRenderedPageBreak/>
        <w:t>Pest Free Area</w:t>
      </w:r>
      <w:r w:rsidRPr="00243C7F">
        <w:rPr>
          <w:rFonts w:eastAsiaTheme="minorHAnsi"/>
          <w:lang w:eastAsia="en-US"/>
        </w:rPr>
        <w:t xml:space="preserve"> </w:t>
      </w:r>
      <w:r w:rsidRPr="00243C7F">
        <w:rPr>
          <w:rFonts w:eastAsiaTheme="minorHAnsi"/>
          <w:b/>
          <w:lang w:eastAsia="en-US"/>
        </w:rPr>
        <w:t>(PFA)</w:t>
      </w:r>
      <w:r w:rsidRPr="00243C7F">
        <w:rPr>
          <w:rFonts w:eastAsiaTheme="minorHAnsi"/>
          <w:lang w:eastAsia="en-US"/>
        </w:rPr>
        <w:t xml:space="preserve"> is defined as the “an area in which a specific pest does not occur as demonstrated by scientific evidence and in which, where appropriate, this condition is being officially maintained” </w:t>
      </w:r>
      <w:r w:rsidRPr="00243C7F">
        <w:rPr>
          <w:rFonts w:eastAsiaTheme="minorHAnsi"/>
          <w:b/>
          <w:lang w:eastAsia="en-US"/>
        </w:rPr>
        <w:t>(ISPM 4)</w:t>
      </w:r>
      <w:r w:rsidRPr="00243C7F">
        <w:rPr>
          <w:rFonts w:eastAsiaTheme="minorHAnsi"/>
          <w:lang w:eastAsia="en-US"/>
        </w:rPr>
        <w:t>.</w:t>
      </w:r>
    </w:p>
    <w:p w:rsidR="00AA3183" w:rsidRPr="00243C7F" w:rsidRDefault="00AA3183" w:rsidP="005E1CEA">
      <w:pPr>
        <w:spacing w:line="360" w:lineRule="auto"/>
        <w:jc w:val="both"/>
      </w:pPr>
    </w:p>
    <w:p w:rsidR="00D2756E" w:rsidRPr="00243C7F" w:rsidRDefault="00AA3183" w:rsidP="005E1CEA">
      <w:pPr>
        <w:spacing w:line="360" w:lineRule="auto"/>
        <w:jc w:val="both"/>
      </w:pPr>
      <w:r w:rsidRPr="00243C7F">
        <w:t>T</w:t>
      </w:r>
      <w:r w:rsidR="00D2756E" w:rsidRPr="00243C7F">
        <w:t xml:space="preserve">hree main elements have been taken into account </w:t>
      </w:r>
      <w:r w:rsidRPr="00243C7F">
        <w:t xml:space="preserve">within the scope of ISPM 4 </w:t>
      </w:r>
      <w:r w:rsidR="00D2756E" w:rsidRPr="00243C7F">
        <w:t>in order to establish</w:t>
      </w:r>
      <w:r w:rsidR="00AD4BA7" w:rsidRPr="00243C7F">
        <w:t xml:space="preserve"> a</w:t>
      </w:r>
      <w:r w:rsidRPr="00243C7F">
        <w:t xml:space="preserve"> pest free</w:t>
      </w:r>
      <w:r w:rsidR="00AD4BA7" w:rsidRPr="00243C7F">
        <w:t xml:space="preserve"> area</w:t>
      </w:r>
      <w:r w:rsidR="00D2756E" w:rsidRPr="00243C7F">
        <w:t xml:space="preserve"> </w:t>
      </w:r>
      <w:r w:rsidRPr="00243C7F">
        <w:t>from</w:t>
      </w:r>
      <w:r w:rsidR="00D2756E" w:rsidRPr="00243C7F">
        <w:t xml:space="preserve"> </w:t>
      </w:r>
      <w:r w:rsidRPr="00243C7F">
        <w:t>M</w:t>
      </w:r>
      <w:r w:rsidR="00A52C89" w:rsidRPr="00243C7F">
        <w:t>edfly</w:t>
      </w:r>
      <w:r w:rsidRPr="00243C7F">
        <w:t xml:space="preserve"> which </w:t>
      </w:r>
      <w:r w:rsidR="00D2756E" w:rsidRPr="00243C7F">
        <w:t xml:space="preserve">does not cause </w:t>
      </w:r>
      <w:r w:rsidRPr="00243C7F">
        <w:t>damage</w:t>
      </w:r>
      <w:r w:rsidR="00D2756E" w:rsidRPr="00243C7F">
        <w:t xml:space="preserve"> in cherry</w:t>
      </w:r>
      <w:r w:rsidRPr="00243C7F">
        <w:t xml:space="preserve"> fruit in Turkey</w:t>
      </w:r>
      <w:r w:rsidR="00D2756E" w:rsidRPr="00243C7F">
        <w:t>, and to maintain this condition.</w:t>
      </w:r>
      <w:r w:rsidR="00AD4BA7" w:rsidRPr="00243C7F">
        <w:t xml:space="preserve"> These tree main elements are;</w:t>
      </w:r>
      <w:r w:rsidR="00776EBC" w:rsidRPr="00243C7F">
        <w:rPr>
          <w:rFonts w:ascii="inherit" w:hAnsi="inherit" w:cs="Courier New"/>
          <w:sz w:val="35"/>
          <w:szCs w:val="35"/>
        </w:rPr>
        <w:t xml:space="preserve"> </w:t>
      </w:r>
    </w:p>
    <w:p w:rsidR="00AD4BA7" w:rsidRPr="00243C7F" w:rsidRDefault="00AD4BA7" w:rsidP="00D2756E"/>
    <w:p w:rsidR="00C40376" w:rsidRPr="00243C7F" w:rsidRDefault="00C63DDA" w:rsidP="004067F7">
      <w:pPr>
        <w:pStyle w:val="HTMLncedenBiimlendirilmi"/>
        <w:spacing w:line="360" w:lineRule="auto"/>
        <w:ind w:firstLine="708"/>
        <w:rPr>
          <w:rFonts w:ascii="Times New Roman" w:hAnsi="Times New Roman" w:cs="Times New Roman"/>
          <w:b/>
          <w:i/>
          <w:sz w:val="24"/>
          <w:szCs w:val="24"/>
          <w:lang w:val="en"/>
        </w:rPr>
      </w:pPr>
      <w:r w:rsidRPr="00243C7F">
        <w:rPr>
          <w:rFonts w:ascii="Times New Roman" w:hAnsi="Times New Roman" w:cs="Times New Roman"/>
          <w:b/>
          <w:i/>
          <w:sz w:val="24"/>
          <w:szCs w:val="24"/>
          <w:lang w:val="en"/>
        </w:rPr>
        <w:t>A</w:t>
      </w:r>
      <w:r w:rsidR="00C40376" w:rsidRPr="00243C7F">
        <w:rPr>
          <w:rFonts w:ascii="Times New Roman" w:hAnsi="Times New Roman" w:cs="Times New Roman"/>
          <w:b/>
          <w:i/>
          <w:sz w:val="24"/>
          <w:szCs w:val="24"/>
          <w:lang w:val="en"/>
        </w:rPr>
        <w:t>. Studies Conducted for Establishment Pest Free Area</w:t>
      </w:r>
    </w:p>
    <w:p w:rsidR="0028590C" w:rsidRPr="00243C7F" w:rsidRDefault="0028590C" w:rsidP="0028590C">
      <w:pPr>
        <w:pStyle w:val="HTMLncedenBiimlendirilmi"/>
        <w:spacing w:line="360" w:lineRule="auto"/>
        <w:ind w:left="993" w:hanging="284"/>
        <w:jc w:val="both"/>
        <w:rPr>
          <w:rFonts w:ascii="Times New Roman" w:hAnsi="Times New Roman" w:cs="Times New Roman"/>
          <w:sz w:val="24"/>
          <w:szCs w:val="24"/>
          <w:lang w:val="en"/>
        </w:rPr>
      </w:pPr>
      <w:r w:rsidRPr="00243C7F">
        <w:rPr>
          <w:rFonts w:ascii="Times New Roman" w:hAnsi="Times New Roman" w:cs="Times New Roman"/>
          <w:sz w:val="24"/>
          <w:szCs w:val="24"/>
          <w:lang w:val="en"/>
        </w:rPr>
        <w:t>a) Data collection (geographical information about orchards)</w:t>
      </w:r>
    </w:p>
    <w:p w:rsidR="0028590C" w:rsidRPr="00243C7F" w:rsidRDefault="0028590C" w:rsidP="0028590C">
      <w:pPr>
        <w:pStyle w:val="HTMLncedenBiimlendirilmi"/>
        <w:spacing w:line="360" w:lineRule="auto"/>
        <w:ind w:left="720"/>
        <w:rPr>
          <w:rFonts w:ascii="Times New Roman" w:hAnsi="Times New Roman" w:cs="Times New Roman"/>
          <w:sz w:val="24"/>
          <w:szCs w:val="24"/>
          <w:lang w:val="en"/>
        </w:rPr>
      </w:pPr>
      <w:r w:rsidRPr="00243C7F">
        <w:rPr>
          <w:rFonts w:ascii="Times New Roman" w:hAnsi="Times New Roman" w:cs="Times New Roman"/>
          <w:sz w:val="24"/>
          <w:szCs w:val="24"/>
          <w:lang w:val="en"/>
        </w:rPr>
        <w:t>b) Surveys (trapping, detection, limitation)</w:t>
      </w:r>
    </w:p>
    <w:p w:rsidR="0028590C" w:rsidRPr="00243C7F" w:rsidRDefault="0028590C" w:rsidP="0028590C">
      <w:pPr>
        <w:pStyle w:val="HTMLncedenBiimlendirilmi"/>
        <w:spacing w:line="360" w:lineRule="auto"/>
        <w:ind w:left="720"/>
        <w:rPr>
          <w:rFonts w:ascii="Times New Roman" w:hAnsi="Times New Roman" w:cs="Times New Roman"/>
          <w:sz w:val="24"/>
          <w:szCs w:val="24"/>
          <w:lang w:val="en"/>
        </w:rPr>
      </w:pPr>
      <w:r w:rsidRPr="00243C7F">
        <w:rPr>
          <w:rFonts w:ascii="Times New Roman" w:hAnsi="Times New Roman" w:cs="Times New Roman"/>
          <w:sz w:val="24"/>
          <w:szCs w:val="24"/>
          <w:lang w:val="en"/>
        </w:rPr>
        <w:t>c) Regulatory activities (fruit countings and fruit sampling for inspection)</w:t>
      </w:r>
    </w:p>
    <w:p w:rsidR="0028590C" w:rsidRPr="00243C7F" w:rsidRDefault="0028590C" w:rsidP="0028590C">
      <w:pPr>
        <w:pStyle w:val="HTMLncedenBiimlendirilmi"/>
        <w:spacing w:line="360" w:lineRule="auto"/>
        <w:ind w:left="720"/>
        <w:rPr>
          <w:rFonts w:ascii="Times New Roman" w:hAnsi="Times New Roman" w:cs="Times New Roman"/>
          <w:sz w:val="24"/>
          <w:szCs w:val="24"/>
          <w:lang w:val="en"/>
        </w:rPr>
      </w:pPr>
      <w:r w:rsidRPr="00243C7F">
        <w:rPr>
          <w:rFonts w:ascii="Times New Roman" w:hAnsi="Times New Roman" w:cs="Times New Roman"/>
          <w:sz w:val="24"/>
          <w:szCs w:val="24"/>
          <w:lang w:val="en"/>
        </w:rPr>
        <w:t>d) Checking activities (review and evaluation)</w:t>
      </w:r>
    </w:p>
    <w:p w:rsidR="0028590C" w:rsidRPr="00243C7F" w:rsidRDefault="0028590C" w:rsidP="0028590C">
      <w:pPr>
        <w:pStyle w:val="HTMLncedenBiimlendirilmi"/>
        <w:spacing w:line="360" w:lineRule="auto"/>
        <w:ind w:left="720"/>
        <w:rPr>
          <w:rFonts w:ascii="Times New Roman" w:hAnsi="Times New Roman" w:cs="Times New Roman"/>
          <w:sz w:val="24"/>
          <w:szCs w:val="24"/>
        </w:rPr>
      </w:pPr>
      <w:r w:rsidRPr="00243C7F">
        <w:rPr>
          <w:rFonts w:ascii="Times New Roman" w:hAnsi="Times New Roman" w:cs="Times New Roman"/>
          <w:sz w:val="24"/>
          <w:szCs w:val="24"/>
          <w:lang w:val="en"/>
        </w:rPr>
        <w:t>e) Documentation (reports, work plans)</w:t>
      </w:r>
    </w:p>
    <w:p w:rsidR="00AD4BA7" w:rsidRPr="00243C7F" w:rsidRDefault="00AD4BA7" w:rsidP="00D2756E"/>
    <w:p w:rsidR="00776EBC" w:rsidRPr="00243C7F" w:rsidRDefault="00776EBC" w:rsidP="00776EBC">
      <w:pPr>
        <w:pStyle w:val="ListeParagraf"/>
        <w:numPr>
          <w:ilvl w:val="0"/>
          <w:numId w:val="3"/>
        </w:numPr>
        <w:spacing w:line="360" w:lineRule="auto"/>
        <w:jc w:val="both"/>
      </w:pPr>
      <w:r w:rsidRPr="00243C7F">
        <w:rPr>
          <w:b/>
        </w:rPr>
        <w:t xml:space="preserve">Data </w:t>
      </w:r>
      <w:r w:rsidR="004067F7" w:rsidRPr="00243C7F">
        <w:rPr>
          <w:b/>
        </w:rPr>
        <w:t>C</w:t>
      </w:r>
      <w:r w:rsidRPr="00243C7F">
        <w:rPr>
          <w:b/>
        </w:rPr>
        <w:t>ollection</w:t>
      </w:r>
      <w:r w:rsidRPr="00243C7F">
        <w:t xml:space="preserve"> </w:t>
      </w:r>
    </w:p>
    <w:p w:rsidR="004067F7" w:rsidRPr="00243C7F" w:rsidRDefault="00776EBC" w:rsidP="004067F7">
      <w:pPr>
        <w:spacing w:line="360" w:lineRule="auto"/>
        <w:jc w:val="both"/>
        <w:rPr>
          <w:b/>
        </w:rPr>
      </w:pPr>
      <w:r w:rsidRPr="00243C7F">
        <w:t xml:space="preserve">In the cherry orchards, pest monitoring and detection studies were carried out through delta-traps with trimedlure. Medfly traps were counted weekly throughout the year, and the </w:t>
      </w:r>
      <w:proofErr w:type="gramStart"/>
      <w:r w:rsidRPr="00243C7F">
        <w:t>data</w:t>
      </w:r>
      <w:proofErr w:type="gramEnd"/>
      <w:r w:rsidRPr="00243C7F">
        <w:t xml:space="preserve"> obtained were recorded.</w:t>
      </w:r>
    </w:p>
    <w:p w:rsidR="00A55535" w:rsidRPr="00243C7F" w:rsidRDefault="00A55535" w:rsidP="004067F7">
      <w:pPr>
        <w:pStyle w:val="ListeParagraf"/>
        <w:numPr>
          <w:ilvl w:val="0"/>
          <w:numId w:val="3"/>
        </w:numPr>
        <w:spacing w:line="360" w:lineRule="auto"/>
        <w:jc w:val="both"/>
      </w:pPr>
      <w:r w:rsidRPr="00243C7F">
        <w:rPr>
          <w:b/>
        </w:rPr>
        <w:t>Survey (</w:t>
      </w:r>
      <w:r w:rsidR="00543A6C" w:rsidRPr="00243C7F">
        <w:rPr>
          <w:b/>
        </w:rPr>
        <w:t>m</w:t>
      </w:r>
      <w:r w:rsidR="00E44AE7" w:rsidRPr="00243C7F">
        <w:rPr>
          <w:b/>
        </w:rPr>
        <w:t xml:space="preserve">onitoring </w:t>
      </w:r>
      <w:r w:rsidR="003600F7" w:rsidRPr="00243C7F">
        <w:rPr>
          <w:b/>
        </w:rPr>
        <w:t>with t</w:t>
      </w:r>
      <w:r w:rsidRPr="00243C7F">
        <w:rPr>
          <w:b/>
        </w:rPr>
        <w:t>rap</w:t>
      </w:r>
      <w:r w:rsidR="00E44AE7" w:rsidRPr="00243C7F">
        <w:rPr>
          <w:b/>
        </w:rPr>
        <w:t>s</w:t>
      </w:r>
      <w:r w:rsidRPr="00243C7F">
        <w:rPr>
          <w:b/>
        </w:rPr>
        <w:t xml:space="preserve"> and detection)</w:t>
      </w:r>
    </w:p>
    <w:p w:rsidR="00A55535" w:rsidRDefault="00A55535" w:rsidP="00A55535">
      <w:pPr>
        <w:spacing w:line="360" w:lineRule="auto"/>
        <w:jc w:val="both"/>
      </w:pPr>
      <w:r w:rsidRPr="00243C7F">
        <w:t>Survey tea</w:t>
      </w:r>
      <w:r w:rsidR="00E44AE7" w:rsidRPr="00243C7F">
        <w:t>ms were established in</w:t>
      </w:r>
      <w:r w:rsidRPr="00243C7F">
        <w:t xml:space="preserve"> Mihallıççık, Odunpazarı</w:t>
      </w:r>
      <w:r w:rsidR="00E44AE7" w:rsidRPr="00243C7F">
        <w:t>,</w:t>
      </w:r>
      <w:r w:rsidRPr="00243C7F">
        <w:t xml:space="preserve"> Sarıcakaya, Mihalgazi, Mahmudiye and Tepebaşı </w:t>
      </w:r>
      <w:r w:rsidR="00E44AE7" w:rsidRPr="00243C7F">
        <w:t xml:space="preserve">districts </w:t>
      </w:r>
      <w:r w:rsidRPr="00243C7F">
        <w:t xml:space="preserve">of Eskişehir Province. The presence/absence of the pest was monitored by conducting surveys by these teams. The survey program, prepared in line with the ISPM 6 requirements, has been implemented. In order to determine the presence of the </w:t>
      </w:r>
      <w:r w:rsidR="00A52C89" w:rsidRPr="00243C7F">
        <w:t>medfly</w:t>
      </w:r>
      <w:r w:rsidRPr="00243C7F">
        <w:t>, it was made by placing Delta-traps containing Trimedlure, which are adult-male-specific, to monitor the population. For this purpose, traps were hung in orchards selected from 4 different directions of</w:t>
      </w:r>
      <w:r w:rsidR="00155418" w:rsidRPr="00243C7F">
        <w:t xml:space="preserve"> the district to represent the area</w:t>
      </w:r>
      <w:r w:rsidRPr="00243C7F">
        <w:t xml:space="preserve">. In addition </w:t>
      </w:r>
      <w:r w:rsidR="00AB5E9F" w:rsidRPr="00243C7F">
        <w:t>to the orchard</w:t>
      </w:r>
      <w:r w:rsidR="00155418" w:rsidRPr="00243C7F">
        <w:t>s that were choosen</w:t>
      </w:r>
      <w:r w:rsidRPr="00243C7F">
        <w:t xml:space="preserve"> in previous years</w:t>
      </w:r>
      <w:r w:rsidR="00155418" w:rsidRPr="00243C7F">
        <w:t xml:space="preserve"> to monitor the pest, 2 traps were placed 1,5 m high at each orchard</w:t>
      </w:r>
      <w:r w:rsidRPr="00243C7F">
        <w:t xml:space="preserve"> at a distance</w:t>
      </w:r>
      <w:r w:rsidR="00155418" w:rsidRPr="00243C7F">
        <w:t xml:space="preserve"> of at least 1 km away</w:t>
      </w:r>
      <w:r w:rsidRPr="00243C7F">
        <w:t>.</w:t>
      </w:r>
      <w:r w:rsidR="008807E3" w:rsidRPr="00243C7F">
        <w:t xml:space="preserve"> Traps </w:t>
      </w:r>
      <w:r w:rsidR="008807E3" w:rsidRPr="00DC5C78">
        <w:t xml:space="preserve">hanged totally </w:t>
      </w:r>
      <w:r w:rsidR="004F676A" w:rsidRPr="00DC5C78">
        <w:t>23</w:t>
      </w:r>
      <w:r w:rsidR="008807E3" w:rsidRPr="00DC5C78">
        <w:t xml:space="preserve"> plots in Eskişehir</w:t>
      </w:r>
      <w:r w:rsidR="008807E3" w:rsidRPr="00243C7F">
        <w:t xml:space="preserve"> province.</w:t>
      </w:r>
      <w:r w:rsidR="004F676A">
        <w:t xml:space="preserve"> In 2021 trap monitoring study contuniued regularly in </w:t>
      </w:r>
      <w:r w:rsidR="004F676A" w:rsidRPr="00DC5C78">
        <w:rPr>
          <w:b/>
        </w:rPr>
        <w:t>12 parcel, 1150 decares</w:t>
      </w:r>
      <w:r w:rsidR="004F676A">
        <w:t xml:space="preserve"> cherry production orchards in Mihalıççık district.</w:t>
      </w:r>
    </w:p>
    <w:p w:rsidR="004F676A" w:rsidRDefault="004F676A" w:rsidP="00A55535">
      <w:pPr>
        <w:spacing w:line="360" w:lineRule="auto"/>
        <w:jc w:val="both"/>
      </w:pPr>
    </w:p>
    <w:p w:rsidR="004F676A" w:rsidRDefault="004F676A" w:rsidP="00A55535">
      <w:pPr>
        <w:spacing w:line="360" w:lineRule="auto"/>
        <w:jc w:val="both"/>
      </w:pPr>
    </w:p>
    <w:p w:rsidR="004F676A" w:rsidRDefault="004F676A" w:rsidP="00A55535">
      <w:pPr>
        <w:spacing w:line="360" w:lineRule="auto"/>
        <w:jc w:val="both"/>
      </w:pPr>
    </w:p>
    <w:p w:rsidR="004F676A" w:rsidRPr="00243C7F" w:rsidRDefault="004F676A" w:rsidP="00A55535">
      <w:pPr>
        <w:spacing w:line="360" w:lineRule="auto"/>
        <w:jc w:val="both"/>
      </w:pPr>
    </w:p>
    <w:p w:rsidR="00155418" w:rsidRPr="00243C7F" w:rsidRDefault="00155418" w:rsidP="00682BE8">
      <w:pPr>
        <w:spacing w:line="360" w:lineRule="auto"/>
        <w:jc w:val="both"/>
      </w:pPr>
      <w:r w:rsidRPr="00243C7F">
        <w:rPr>
          <w:b/>
        </w:rPr>
        <w:t xml:space="preserve">Planning the locations of traps: </w:t>
      </w:r>
      <w:r w:rsidRPr="00243C7F">
        <w:t>Traps were</w:t>
      </w:r>
      <w:r w:rsidR="00DA5935" w:rsidRPr="00243C7F">
        <w:t xml:space="preserve"> hung places such as</w:t>
      </w:r>
      <w:r w:rsidRPr="00243C7F">
        <w:t xml:space="preserve"> orchards, wholesale market halls.</w:t>
      </w:r>
    </w:p>
    <w:p w:rsidR="00DA5935" w:rsidRPr="00243C7F" w:rsidRDefault="00DA5935" w:rsidP="00C62EAD">
      <w:pPr>
        <w:shd w:val="clear" w:color="auto" w:fill="FFFFFF" w:themeFill="background1"/>
        <w:spacing w:line="360" w:lineRule="auto"/>
        <w:jc w:val="both"/>
        <w:rPr>
          <w:b/>
        </w:rPr>
      </w:pPr>
      <w:r w:rsidRPr="007D1BE9">
        <w:rPr>
          <w:b/>
        </w:rPr>
        <w:t xml:space="preserve">Trap density: </w:t>
      </w:r>
      <w:r w:rsidRPr="007D1BE9">
        <w:t xml:space="preserve">In order to determine the trap density in accordance with the aim of the survey, presence and type of the host, topography, pest status, and attractant type are among the factors taken into account. </w:t>
      </w:r>
      <w:r w:rsidR="00DC5C78" w:rsidRPr="00DC5C78">
        <w:rPr>
          <w:lang w:val="en"/>
        </w:rPr>
        <w:t>For this reason, there are 5 orchards in Mahmudiye district, where fruit production is made intensively, 1 orchard</w:t>
      </w:r>
      <w:r w:rsidR="00DC5C78">
        <w:rPr>
          <w:lang w:val="en"/>
        </w:rPr>
        <w:t xml:space="preserve"> in Mihalgazi d</w:t>
      </w:r>
      <w:r w:rsidR="00DC5C78" w:rsidRPr="00DC5C78">
        <w:rPr>
          <w:lang w:val="en"/>
        </w:rPr>
        <w:t>istrict, 12 orchards in Mihalıççık district, 1 market</w:t>
      </w:r>
      <w:r w:rsidR="00DC5C78">
        <w:rPr>
          <w:lang w:val="en"/>
        </w:rPr>
        <w:t xml:space="preserve"> place</w:t>
      </w:r>
      <w:r w:rsidR="00DC5C78" w:rsidRPr="00DC5C78">
        <w:rPr>
          <w:lang w:val="en"/>
        </w:rPr>
        <w:t xml:space="preserve"> in Odunpazarı district, 3 orchards in Sarıcakaya district, 1 orchard in Tepebaşı District, a total of hanged traps in 23 points.</w:t>
      </w:r>
      <w:r w:rsidR="00C62EAD">
        <w:rPr>
          <w:lang w:val="en"/>
        </w:rPr>
        <w:t xml:space="preserve"> </w:t>
      </w:r>
      <w:r w:rsidRPr="00C62EAD">
        <w:t>Hence, traps were placed in cherry, nectarine, persimmon, pomegranate, peach, apple, jujube orchards in Mahmudiye, Mihalgazi, Mihallıççık, Odunpazarı, Sarıcakaya, Tepebaşı districts where fruit production was made intens</w:t>
      </w:r>
      <w:r w:rsidR="003F42BB" w:rsidRPr="00C62EAD">
        <w:t>iv</w:t>
      </w:r>
      <w:r w:rsidRPr="00C62EAD">
        <w:t>ely.</w:t>
      </w:r>
    </w:p>
    <w:p w:rsidR="00DA5935" w:rsidRPr="00243C7F" w:rsidRDefault="00DA5935" w:rsidP="00682BE8">
      <w:pPr>
        <w:spacing w:line="360" w:lineRule="auto"/>
        <w:jc w:val="both"/>
      </w:pPr>
      <w:r w:rsidRPr="00243C7F">
        <w:rPr>
          <w:b/>
        </w:rPr>
        <w:t xml:space="preserve">Trap </w:t>
      </w:r>
      <w:r w:rsidR="00FC31BE" w:rsidRPr="00243C7F">
        <w:rPr>
          <w:b/>
        </w:rPr>
        <w:t xml:space="preserve">records: </w:t>
      </w:r>
      <w:r w:rsidR="00FC31BE" w:rsidRPr="00243C7F">
        <w:t>Data</w:t>
      </w:r>
      <w:r w:rsidR="004B6354" w:rsidRPr="00243C7F">
        <w:t>, obtained from survey,</w:t>
      </w:r>
      <w:r w:rsidR="00FC31BE" w:rsidRPr="00243C7F">
        <w:t xml:space="preserve"> such as </w:t>
      </w:r>
      <w:r w:rsidR="004B6354" w:rsidRPr="00243C7F">
        <w:t>trapped individual numbers</w:t>
      </w:r>
      <w:r w:rsidR="00FC31BE" w:rsidRPr="00243C7F">
        <w:t xml:space="preserve">, trap location, </w:t>
      </w:r>
      <w:r w:rsidR="00C94377" w:rsidRPr="00243C7F">
        <w:t xml:space="preserve">cherry tree </w:t>
      </w:r>
      <w:r w:rsidR="00FC31BE" w:rsidRPr="00243C7F">
        <w:t>where trap</w:t>
      </w:r>
      <w:r w:rsidR="004B6354" w:rsidRPr="00243C7F">
        <w:t>s</w:t>
      </w:r>
      <w:r w:rsidR="00FC31BE" w:rsidRPr="00243C7F">
        <w:t xml:space="preserve"> w</w:t>
      </w:r>
      <w:r w:rsidR="004B6354" w:rsidRPr="00243C7F">
        <w:t>ere placed, type of trap and attractant, control dates were recorded. Trap controls</w:t>
      </w:r>
      <w:r w:rsidR="00FC31BE" w:rsidRPr="00243C7F">
        <w:t xml:space="preserve"> were ma</w:t>
      </w:r>
      <w:r w:rsidR="004B6354" w:rsidRPr="00243C7F">
        <w:t xml:space="preserve">de weekly </w:t>
      </w:r>
      <w:r w:rsidR="00C94377" w:rsidRPr="00243C7F">
        <w:t xml:space="preserve">and recorded </w:t>
      </w:r>
      <w:r w:rsidR="004B6354" w:rsidRPr="00243C7F">
        <w:t>throughout</w:t>
      </w:r>
      <w:r w:rsidR="00FC31BE" w:rsidRPr="00243C7F">
        <w:t xml:space="preserve"> 2</w:t>
      </w:r>
      <w:r w:rsidR="004B6354" w:rsidRPr="00243C7F">
        <w:t>0</w:t>
      </w:r>
      <w:r w:rsidR="008807E3" w:rsidRPr="00243C7F">
        <w:t>2</w:t>
      </w:r>
      <w:r w:rsidR="00055955">
        <w:t>1</w:t>
      </w:r>
      <w:r w:rsidR="004B6354" w:rsidRPr="00243C7F">
        <w:t>. The pheromone capsules</w:t>
      </w:r>
      <w:r w:rsidR="00FC31BE" w:rsidRPr="00243C7F">
        <w:t xml:space="preserve"> in the trap were changed every 4 weeks.</w:t>
      </w:r>
    </w:p>
    <w:p w:rsidR="004B6354" w:rsidRPr="00243C7F" w:rsidRDefault="004B6354" w:rsidP="00A55535">
      <w:pPr>
        <w:spacing w:line="360" w:lineRule="auto"/>
        <w:jc w:val="both"/>
      </w:pPr>
    </w:p>
    <w:p w:rsidR="004B6354" w:rsidRPr="00243C7F" w:rsidRDefault="004067F7" w:rsidP="004B6354">
      <w:pPr>
        <w:pStyle w:val="Default"/>
        <w:numPr>
          <w:ilvl w:val="0"/>
          <w:numId w:val="3"/>
        </w:numPr>
        <w:spacing w:line="360" w:lineRule="auto"/>
        <w:rPr>
          <w:b/>
          <w:color w:val="auto"/>
        </w:rPr>
      </w:pPr>
      <w:r w:rsidRPr="00243C7F">
        <w:rPr>
          <w:b/>
          <w:color w:val="auto"/>
          <w:lang w:val="en"/>
        </w:rPr>
        <w:t>Regulatory activities (fruit countings and fruit sampling for inspection)</w:t>
      </w:r>
    </w:p>
    <w:p w:rsidR="000F7AC7" w:rsidRPr="00243C7F" w:rsidRDefault="00C94B7B" w:rsidP="000F7AC7">
      <w:pPr>
        <w:spacing w:line="360" w:lineRule="auto"/>
        <w:jc w:val="both"/>
      </w:pPr>
      <w:r w:rsidRPr="00243C7F">
        <w:t xml:space="preserve">In the orchards in Mihalıççık district, where we conduct </w:t>
      </w:r>
      <w:r w:rsidR="00CA6D4E">
        <w:t>in 12 orch</w:t>
      </w:r>
      <w:r w:rsidRPr="00243C7F">
        <w:t>a</w:t>
      </w:r>
      <w:r w:rsidR="00CA6D4E">
        <w:t>rd</w:t>
      </w:r>
      <w:r w:rsidRPr="00243C7F">
        <w:t xml:space="preserve"> </w:t>
      </w:r>
      <w:r w:rsidR="00E20173" w:rsidRPr="00243C7F">
        <w:t>medfly free area</w:t>
      </w:r>
      <w:r w:rsidRPr="00243C7F">
        <w:t xml:space="preserve"> study </w:t>
      </w:r>
      <w:r w:rsidR="0006261C">
        <w:t>in</w:t>
      </w:r>
      <w:r w:rsidRPr="00243C7F">
        <w:t xml:space="preserve"> 202</w:t>
      </w:r>
      <w:r w:rsidR="006832D4">
        <w:t>1</w:t>
      </w:r>
      <w:r w:rsidR="0006261C">
        <w:t xml:space="preserve"> year. Fort his aim</w:t>
      </w:r>
      <w:r w:rsidRPr="00243C7F">
        <w:t>, 100 cherry fruits from each of the 10 trees selected during the harvest in each of 1</w:t>
      </w:r>
      <w:r w:rsidR="00CA6D4E">
        <w:t>2</w:t>
      </w:r>
      <w:r w:rsidRPr="00243C7F">
        <w:t xml:space="preserve"> orchards were re</w:t>
      </w:r>
      <w:r w:rsidR="00E20173" w:rsidRPr="00243C7F">
        <w:t>corded by being counted as undamaged, damaged / infested</w:t>
      </w:r>
      <w:r w:rsidR="00E20173" w:rsidRPr="00CA6D4E">
        <w:t>. In a total of 1</w:t>
      </w:r>
      <w:r w:rsidR="00C62EAD" w:rsidRPr="00CA6D4E">
        <w:t xml:space="preserve">2 </w:t>
      </w:r>
      <w:r w:rsidR="00E20173" w:rsidRPr="00CA6D4E">
        <w:t>plot</w:t>
      </w:r>
      <w:r w:rsidRPr="00CA6D4E">
        <w:t>s, 1</w:t>
      </w:r>
      <w:r w:rsidR="00C62EAD" w:rsidRPr="00CA6D4E">
        <w:t>2.</w:t>
      </w:r>
      <w:r w:rsidRPr="00CA6D4E">
        <w:t xml:space="preserve">000 cherry fruits </w:t>
      </w:r>
      <w:r w:rsidR="00B9524E">
        <w:t>from</w:t>
      </w:r>
      <w:r w:rsidRPr="00CA6D4E">
        <w:t xml:space="preserve"> 1</w:t>
      </w:r>
      <w:r w:rsidR="00C62EAD" w:rsidRPr="00CA6D4E">
        <w:t>2</w:t>
      </w:r>
      <w:r w:rsidRPr="00CA6D4E">
        <w:t xml:space="preserve">0 trees were visually checked and no </w:t>
      </w:r>
      <w:r w:rsidR="00E20173" w:rsidRPr="00CA6D4E">
        <w:t xml:space="preserve">damaged / </w:t>
      </w:r>
      <w:r w:rsidR="00B9524E" w:rsidRPr="00CA6D4E">
        <w:t>infested fruits</w:t>
      </w:r>
      <w:r w:rsidR="00E20173" w:rsidRPr="00CA6D4E">
        <w:t xml:space="preserve"> </w:t>
      </w:r>
      <w:r w:rsidR="00183AE2">
        <w:t xml:space="preserve">were found </w:t>
      </w:r>
      <w:r w:rsidRPr="00B9524E">
        <w:rPr>
          <w:b/>
        </w:rPr>
        <w:t xml:space="preserve">(Annex: </w:t>
      </w:r>
      <w:r w:rsidR="00E20173" w:rsidRPr="00B9524E">
        <w:rPr>
          <w:b/>
        </w:rPr>
        <w:t>6).</w:t>
      </w:r>
      <w:r w:rsidR="00E20173" w:rsidRPr="00243C7F">
        <w:t xml:space="preserve"> After the harvest</w:t>
      </w:r>
      <w:r w:rsidR="00CC2FEC">
        <w:t>ing</w:t>
      </w:r>
      <w:r w:rsidR="00E20173" w:rsidRPr="00243C7F">
        <w:t>, Medfly trap controls</w:t>
      </w:r>
      <w:r w:rsidRPr="00243C7F">
        <w:t xml:space="preserve"> continued.</w:t>
      </w:r>
    </w:p>
    <w:p w:rsidR="00D36059" w:rsidRPr="00243C7F" w:rsidRDefault="00D36059" w:rsidP="000F7AC7">
      <w:pPr>
        <w:spacing w:line="360" w:lineRule="auto"/>
        <w:jc w:val="both"/>
        <w:rPr>
          <w:shd w:val="clear" w:color="auto" w:fill="F8F9FA"/>
        </w:rPr>
      </w:pPr>
    </w:p>
    <w:p w:rsidR="00873C9A" w:rsidRPr="00243C7F" w:rsidRDefault="00D36059" w:rsidP="00D36059">
      <w:pPr>
        <w:pStyle w:val="ListeParagraf"/>
        <w:numPr>
          <w:ilvl w:val="0"/>
          <w:numId w:val="3"/>
        </w:numPr>
        <w:spacing w:line="360" w:lineRule="auto"/>
        <w:jc w:val="both"/>
        <w:rPr>
          <w:shd w:val="clear" w:color="auto" w:fill="F8F9FA"/>
        </w:rPr>
      </w:pPr>
      <w:r w:rsidRPr="00243C7F">
        <w:rPr>
          <w:b/>
          <w:lang w:val="en"/>
        </w:rPr>
        <w:t>Checking Activities (review and evaluation)</w:t>
      </w:r>
    </w:p>
    <w:p w:rsidR="00D73B12" w:rsidRDefault="00D73B12" w:rsidP="00D73B12">
      <w:pPr>
        <w:spacing w:line="360" w:lineRule="auto"/>
        <w:jc w:val="both"/>
      </w:pPr>
      <w:r w:rsidRPr="00243C7F">
        <w:t xml:space="preserve">Investigations were carried out </w:t>
      </w:r>
      <w:r w:rsidR="00D36059" w:rsidRPr="00243C7F">
        <w:t xml:space="preserve">by the expert </w:t>
      </w:r>
      <w:r w:rsidRPr="00243C7F">
        <w:t xml:space="preserve">to supervise and evaluate trap applications. The technical staff who carried out studies informed by the expert of PPCRI, the coordinator institute that does not directly take part in the execution of project, and the effectiveness and settlement areas of the traps were checked in the field. </w:t>
      </w:r>
      <w:r w:rsidR="002D5B15">
        <w:t>F</w:t>
      </w:r>
      <w:r w:rsidR="00D36059" w:rsidRPr="00243C7F">
        <w:t xml:space="preserve">ield </w:t>
      </w:r>
      <w:r w:rsidR="005E30CA" w:rsidRPr="00243C7F">
        <w:t>inspections were carried out</w:t>
      </w:r>
      <w:r w:rsidRPr="00243C7F">
        <w:t xml:space="preserve"> in the phenological period of cherry before harvest</w:t>
      </w:r>
      <w:r w:rsidR="002D5B15">
        <w:t>ing</w:t>
      </w:r>
      <w:r w:rsidRPr="00243C7F">
        <w:t>. The investigation included</w:t>
      </w:r>
      <w:r w:rsidR="00911ED0" w:rsidRPr="00243C7F">
        <w:t xml:space="preserve"> procedures that are related to</w:t>
      </w:r>
      <w:r w:rsidRPr="00243C7F">
        <w:t xml:space="preserve"> trap materials, layout of th</w:t>
      </w:r>
      <w:r w:rsidR="005E30CA" w:rsidRPr="00243C7F">
        <w:t>e trap locations, trap location</w:t>
      </w:r>
      <w:r w:rsidRPr="00243C7F">
        <w:t xml:space="preserve"> maps, trap </w:t>
      </w:r>
      <w:r w:rsidR="005E30CA" w:rsidRPr="00243C7F">
        <w:t>conditions, trap control frequency, record and identification</w:t>
      </w:r>
      <w:r w:rsidRPr="00243C7F">
        <w:t>, diagnosis</w:t>
      </w:r>
      <w:r w:rsidR="005E30CA" w:rsidRPr="00243C7F">
        <w:t xml:space="preserve"> of </w:t>
      </w:r>
      <w:r w:rsidR="00D36059" w:rsidRPr="00243C7F">
        <w:t>M</w:t>
      </w:r>
      <w:r w:rsidR="00A52C89" w:rsidRPr="00243C7F">
        <w:t>edfly</w:t>
      </w:r>
      <w:r w:rsidRPr="00243C7F">
        <w:t xml:space="preserve">, fruit sampling </w:t>
      </w:r>
      <w:r w:rsidR="005E30CA" w:rsidRPr="00243C7F">
        <w:t>and counting method and signboard</w:t>
      </w:r>
      <w:r w:rsidR="00911ED0" w:rsidRPr="00243C7F">
        <w:t xml:space="preserve"> preparation</w:t>
      </w:r>
      <w:r w:rsidRPr="00243C7F">
        <w:t>.</w:t>
      </w:r>
    </w:p>
    <w:p w:rsidR="00D47D1C" w:rsidRPr="00243C7F" w:rsidRDefault="00D47D1C" w:rsidP="00D73B12">
      <w:pPr>
        <w:spacing w:line="360" w:lineRule="auto"/>
        <w:jc w:val="both"/>
      </w:pPr>
    </w:p>
    <w:p w:rsidR="00C762A5" w:rsidRPr="00243C7F" w:rsidRDefault="00C762A5" w:rsidP="00C762A5">
      <w:pPr>
        <w:pStyle w:val="Default"/>
        <w:numPr>
          <w:ilvl w:val="0"/>
          <w:numId w:val="3"/>
        </w:numPr>
        <w:spacing w:line="360" w:lineRule="auto"/>
        <w:rPr>
          <w:b/>
          <w:color w:val="auto"/>
        </w:rPr>
      </w:pPr>
      <w:r w:rsidRPr="00243C7F">
        <w:rPr>
          <w:b/>
          <w:color w:val="auto"/>
        </w:rPr>
        <w:lastRenderedPageBreak/>
        <w:t xml:space="preserve">Documentation (reports, work plans) </w:t>
      </w:r>
    </w:p>
    <w:p w:rsidR="005D23A2" w:rsidRPr="00243C7F" w:rsidRDefault="005D23A2" w:rsidP="00841C69">
      <w:pPr>
        <w:spacing w:line="360" w:lineRule="auto"/>
        <w:jc w:val="both"/>
      </w:pPr>
      <w:r w:rsidRPr="00243C7F">
        <w:t>Information on training activities carried out in cherry fruit growing areas to raise public awareness about the medfly and fruit counting results and trap countings records were collected</w:t>
      </w:r>
      <w:r w:rsidR="00365BB7">
        <w:t xml:space="preserve"> by </w:t>
      </w:r>
      <w:r w:rsidR="00365BB7" w:rsidRPr="00243C7F">
        <w:t>Eskişehir provincial Directorate of Agriculture and Forestry</w:t>
      </w:r>
      <w:r w:rsidRPr="00243C7F">
        <w:t>. Records were send to the Plant Protection Central Research Institute by responsible technical staff of Eskişehir provincial Directorate of Agriculture and Forestry. Coordinator Institute prepared a report and presented to the General Directorate of Food and Control.</w:t>
      </w:r>
    </w:p>
    <w:p w:rsidR="00116B19" w:rsidRPr="00243C7F" w:rsidRDefault="00116B19" w:rsidP="00C762A5">
      <w:pPr>
        <w:spacing w:line="360" w:lineRule="auto"/>
        <w:jc w:val="both"/>
      </w:pPr>
    </w:p>
    <w:p w:rsidR="00116B19" w:rsidRPr="00243C7F" w:rsidRDefault="00116B19" w:rsidP="00C63DDA">
      <w:pPr>
        <w:pStyle w:val="ListeParagraf"/>
        <w:numPr>
          <w:ilvl w:val="0"/>
          <w:numId w:val="11"/>
        </w:numPr>
        <w:spacing w:line="360" w:lineRule="auto"/>
        <w:jc w:val="both"/>
        <w:rPr>
          <w:b/>
          <w:i/>
        </w:rPr>
      </w:pPr>
      <w:r w:rsidRPr="00243C7F">
        <w:rPr>
          <w:b/>
          <w:i/>
        </w:rPr>
        <w:t>Phytosanitary Measures Required for Sustaining Pest Free Area</w:t>
      </w:r>
    </w:p>
    <w:p w:rsidR="00841C69" w:rsidRPr="00243C7F" w:rsidRDefault="005D23A2" w:rsidP="00841C69">
      <w:pPr>
        <w:spacing w:line="360" w:lineRule="auto"/>
        <w:jc w:val="both"/>
      </w:pPr>
      <w:r w:rsidRPr="00243C7F">
        <w:t xml:space="preserve">In case of the Medfly detection, appropriate control methods such as; cultural measures, biotechnical control method and if necessary chemical control will be implemented in accordance with the Agricultural Control Technical Instruction. Suggestions will be given with licensed plant protection products when it is necessary. </w:t>
      </w:r>
    </w:p>
    <w:p w:rsidR="00E93FFD" w:rsidRDefault="00E93FFD" w:rsidP="00116B19">
      <w:pPr>
        <w:spacing w:line="360" w:lineRule="auto"/>
        <w:jc w:val="both"/>
      </w:pPr>
    </w:p>
    <w:p w:rsidR="005D23A2" w:rsidRPr="00243C7F" w:rsidRDefault="005D23A2" w:rsidP="00116B19">
      <w:pPr>
        <w:spacing w:line="360" w:lineRule="auto"/>
        <w:jc w:val="both"/>
      </w:pPr>
      <w:r w:rsidRPr="00243C7F">
        <w:t>In cooperation with the Agriculture and Forestry Provincial / District Directorates for the control of medfly, public awareness was tried to be established to make collective Medfly control aplication</w:t>
      </w:r>
    </w:p>
    <w:p w:rsidR="00E93FFD" w:rsidRDefault="00E93FFD" w:rsidP="00116B19">
      <w:pPr>
        <w:spacing w:line="360" w:lineRule="auto"/>
        <w:jc w:val="both"/>
      </w:pPr>
    </w:p>
    <w:p w:rsidR="00745725" w:rsidRPr="00243C7F" w:rsidRDefault="00CA78C1" w:rsidP="00116B19">
      <w:pPr>
        <w:spacing w:line="360" w:lineRule="auto"/>
        <w:jc w:val="both"/>
      </w:pPr>
      <w:r w:rsidRPr="00243C7F">
        <w:t>In the orchard</w:t>
      </w:r>
      <w:r w:rsidR="00745725" w:rsidRPr="00243C7F">
        <w:t xml:space="preserve">s where </w:t>
      </w:r>
      <w:r w:rsidRPr="00243C7F">
        <w:t>the host of the pest is produced</w:t>
      </w:r>
      <w:r w:rsidR="00745725" w:rsidRPr="00243C7F">
        <w:t>, transport vehicles, processing</w:t>
      </w:r>
      <w:r w:rsidR="00841DD9" w:rsidRPr="00243C7F">
        <w:t xml:space="preserve"> and packaging facilities</w:t>
      </w:r>
      <w:r w:rsidR="00D46CC4" w:rsidRPr="00243C7F">
        <w:t>,</w:t>
      </w:r>
      <w:r w:rsidRPr="00243C7F">
        <w:t xml:space="preserve"> a</w:t>
      </w:r>
      <w:r w:rsidR="00745725" w:rsidRPr="00243C7F">
        <w:t>t the sales points</w:t>
      </w:r>
      <w:r w:rsidR="00841DD9" w:rsidRPr="00243C7F">
        <w:t>,</w:t>
      </w:r>
      <w:r w:rsidRPr="00243C7F">
        <w:t xml:space="preserve"> such as wholesale market hall, market</w:t>
      </w:r>
      <w:r w:rsidR="00D46CC4" w:rsidRPr="00243C7F">
        <w:t>s</w:t>
      </w:r>
      <w:r w:rsidRPr="00243C7F">
        <w:t xml:space="preserve"> etc</w:t>
      </w:r>
      <w:proofErr w:type="gramStart"/>
      <w:r w:rsidRPr="00243C7F">
        <w:t>.</w:t>
      </w:r>
      <w:r w:rsidR="00745725" w:rsidRPr="00243C7F">
        <w:t>,</w:t>
      </w:r>
      <w:proofErr w:type="gramEnd"/>
      <w:r w:rsidR="00745725" w:rsidRPr="00243C7F">
        <w:t xml:space="preserve"> </w:t>
      </w:r>
      <w:r w:rsidRPr="00243C7F">
        <w:t>wherever pests can be seen and survive, such as animal manure heap</w:t>
      </w:r>
      <w:r w:rsidR="00841DD9" w:rsidRPr="00243C7F">
        <w:t>s</w:t>
      </w:r>
      <w:r w:rsidRPr="00243C7F">
        <w:t>, garbage and where waste materials are collected around, it is aimed to control</w:t>
      </w:r>
      <w:r w:rsidR="00841DD9" w:rsidRPr="00243C7F">
        <w:t xml:space="preserve"> the</w:t>
      </w:r>
      <w:r w:rsidRPr="00243C7F">
        <w:t xml:space="preserve"> pest. In </w:t>
      </w:r>
      <w:r w:rsidR="00A52C89" w:rsidRPr="00243C7F">
        <w:t>medfly</w:t>
      </w:r>
      <w:r w:rsidRPr="00243C7F">
        <w:t xml:space="preserve"> control</w:t>
      </w:r>
      <w:r w:rsidR="00745725" w:rsidRPr="00243C7F">
        <w:t>, it is aimed to increase the knowledge and ex</w:t>
      </w:r>
      <w:r w:rsidRPr="00243C7F">
        <w:t>perience of the producers, grow</w:t>
      </w:r>
      <w:r w:rsidR="00745725" w:rsidRPr="00243C7F">
        <w:t xml:space="preserve"> healthy, reliable and controlled products, raise awareness in the sector, increase </w:t>
      </w:r>
      <w:proofErr w:type="gramStart"/>
      <w:r w:rsidR="00745725" w:rsidRPr="00243C7F">
        <w:t>marketing</w:t>
      </w:r>
      <w:proofErr w:type="gramEnd"/>
      <w:r w:rsidR="00745725" w:rsidRPr="00243C7F">
        <w:t xml:space="preserve"> opportunities, facilitate trade and ensure sustainable production.</w:t>
      </w:r>
    </w:p>
    <w:p w:rsidR="00DD4A25" w:rsidRPr="00243C7F" w:rsidRDefault="00DD4A25" w:rsidP="00116B19">
      <w:pPr>
        <w:spacing w:line="360" w:lineRule="auto"/>
        <w:jc w:val="both"/>
      </w:pPr>
    </w:p>
    <w:p w:rsidR="00DD4A25" w:rsidRPr="00243C7F" w:rsidRDefault="005E78F9" w:rsidP="00DD4A25">
      <w:pPr>
        <w:spacing w:line="360" w:lineRule="auto"/>
        <w:jc w:val="both"/>
      </w:pPr>
      <w:r w:rsidRPr="00243C7F">
        <w:t>I</w:t>
      </w:r>
      <w:r w:rsidR="00DD4A25" w:rsidRPr="00243C7F">
        <w:t>t was recommended that all the proper methods of control</w:t>
      </w:r>
      <w:r w:rsidR="009E24BA" w:rsidRPr="00243C7F">
        <w:t>, that can be</w:t>
      </w:r>
      <w:r w:rsidR="00DD4A25" w:rsidRPr="00243C7F">
        <w:t xml:space="preserve"> use</w:t>
      </w:r>
      <w:r w:rsidR="009E24BA" w:rsidRPr="00243C7F">
        <w:t>d</w:t>
      </w:r>
      <w:r w:rsidR="00DD4A25" w:rsidRPr="00243C7F">
        <w:t xml:space="preserve"> </w:t>
      </w:r>
      <w:r w:rsidRPr="00243C7F">
        <w:t xml:space="preserve">all </w:t>
      </w:r>
      <w:r w:rsidR="00DD4A25" w:rsidRPr="00243C7F">
        <w:t>together, such as cultural measures, biotechnical control and chemical control, in line with Integrated Pest Management</w:t>
      </w:r>
      <w:r w:rsidR="009E24BA" w:rsidRPr="00243C7F">
        <w:t xml:space="preserve"> principles. </w:t>
      </w:r>
      <w:r w:rsidRPr="00243C7F">
        <w:t xml:space="preserve">In order to make eradication effective in the case of determination of medfly in the area designated as the free area IPM principles will be implemented. </w:t>
      </w:r>
      <w:r w:rsidR="009E24BA" w:rsidRPr="00243C7F">
        <w:t>It was</w:t>
      </w:r>
      <w:r w:rsidR="00DD4A25" w:rsidRPr="00243C7F">
        <w:t xml:space="preserve"> planned to create a buffer zone in cases where geographical isolation is considered insuffi</w:t>
      </w:r>
      <w:r w:rsidR="009E24BA" w:rsidRPr="00243C7F">
        <w:t>cient in preventing entry to pest free area</w:t>
      </w:r>
      <w:r w:rsidR="00DD4A25" w:rsidRPr="00243C7F">
        <w:t xml:space="preserve"> or if there is no other way to p</w:t>
      </w:r>
      <w:r w:rsidR="009E24BA" w:rsidRPr="00243C7F">
        <w:t xml:space="preserve">revent </w:t>
      </w:r>
      <w:r w:rsidR="00A52C89" w:rsidRPr="00243C7F">
        <w:t>medfly</w:t>
      </w:r>
      <w:r w:rsidR="009E24BA" w:rsidRPr="00243C7F">
        <w:t xml:space="preserve"> movement to pest free area</w:t>
      </w:r>
      <w:r w:rsidR="00DD4A25" w:rsidRPr="00243C7F">
        <w:t>. Thus, the number of traps will be increased at</w:t>
      </w:r>
      <w:r w:rsidR="00A646CD" w:rsidRPr="00243C7F">
        <w:t xml:space="preserve"> the</w:t>
      </w:r>
      <w:r w:rsidR="00DD4A25" w:rsidRPr="00243C7F">
        <w:t xml:space="preserve"> </w:t>
      </w:r>
      <w:r w:rsidR="00A646CD" w:rsidRPr="00243C7F">
        <w:t>zone of transition</w:t>
      </w:r>
      <w:r w:rsidR="00DD4A25" w:rsidRPr="00243C7F">
        <w:t xml:space="preserve"> between districts, a</w:t>
      </w:r>
      <w:r w:rsidR="00E26AE7" w:rsidRPr="00243C7F">
        <w:t>nd a buffer zone will be established</w:t>
      </w:r>
      <w:r w:rsidR="00DD4A25" w:rsidRPr="00243C7F">
        <w:t>.</w:t>
      </w:r>
    </w:p>
    <w:p w:rsidR="00DD4A25" w:rsidRPr="00243C7F" w:rsidRDefault="00DD4A25" w:rsidP="00116B19">
      <w:pPr>
        <w:spacing w:line="360" w:lineRule="auto"/>
        <w:jc w:val="both"/>
      </w:pPr>
    </w:p>
    <w:p w:rsidR="00682BE8" w:rsidRPr="00243C7F" w:rsidRDefault="00682BE8" w:rsidP="00C63DDA">
      <w:pPr>
        <w:pStyle w:val="Default"/>
        <w:numPr>
          <w:ilvl w:val="0"/>
          <w:numId w:val="11"/>
        </w:numPr>
        <w:spacing w:line="360" w:lineRule="auto"/>
        <w:rPr>
          <w:b/>
          <w:i/>
          <w:color w:val="auto"/>
        </w:rPr>
      </w:pPr>
      <w:r w:rsidRPr="00243C7F">
        <w:rPr>
          <w:b/>
          <w:i/>
          <w:color w:val="auto"/>
        </w:rPr>
        <w:t>Controls to Confirm that Free Area is Sustained</w:t>
      </w:r>
    </w:p>
    <w:p w:rsidR="005709EE" w:rsidRPr="00243C7F" w:rsidRDefault="005709EE" w:rsidP="005709EE">
      <w:pPr>
        <w:spacing w:line="360" w:lineRule="auto"/>
        <w:jc w:val="both"/>
      </w:pPr>
      <w:r w:rsidRPr="00243C7F">
        <w:t>Phytosanitary measures are imp</w:t>
      </w:r>
      <w:r w:rsidR="00CA1669" w:rsidRPr="00243C7F">
        <w:t>lemented and investigations are carried out to verify</w:t>
      </w:r>
      <w:r w:rsidRPr="00243C7F">
        <w:t xml:space="preserve"> the status of a </w:t>
      </w:r>
      <w:r w:rsidR="00CA1669" w:rsidRPr="00243C7F">
        <w:t>pest free area and</w:t>
      </w:r>
      <w:r w:rsidRPr="00243C7F">
        <w:t xml:space="preserve"> to </w:t>
      </w:r>
      <w:r w:rsidR="00CA1669" w:rsidRPr="00243C7F">
        <w:t>sustain pest free area status</w:t>
      </w:r>
      <w:r w:rsidRPr="00243C7F">
        <w:t>. These controls include the following</w:t>
      </w:r>
      <w:r w:rsidR="00BC25AE" w:rsidRPr="00243C7F">
        <w:t xml:space="preserve"> issue</w:t>
      </w:r>
      <w:r w:rsidR="00CA1669" w:rsidRPr="00243C7F">
        <w:t>s</w:t>
      </w:r>
      <w:r w:rsidRPr="00243C7F">
        <w:t>:</w:t>
      </w:r>
    </w:p>
    <w:p w:rsidR="00CA1669" w:rsidRPr="00243C7F" w:rsidRDefault="00CA1669" w:rsidP="00CA1669">
      <w:pPr>
        <w:pStyle w:val="ListeParagraf"/>
        <w:numPr>
          <w:ilvl w:val="0"/>
          <w:numId w:val="1"/>
        </w:numPr>
        <w:spacing w:line="360" w:lineRule="auto"/>
        <w:jc w:val="both"/>
      </w:pPr>
      <w:r w:rsidRPr="00243C7F">
        <w:t>Inspection of exported products</w:t>
      </w:r>
    </w:p>
    <w:p w:rsidR="00CA1669" w:rsidRPr="00243C7F" w:rsidRDefault="00CA1669" w:rsidP="00CA1669">
      <w:pPr>
        <w:pStyle w:val="ListeParagraf"/>
        <w:numPr>
          <w:ilvl w:val="0"/>
          <w:numId w:val="1"/>
        </w:numPr>
        <w:spacing w:line="360" w:lineRule="auto"/>
        <w:jc w:val="both"/>
      </w:pPr>
      <w:r w:rsidRPr="00243C7F">
        <w:t>Monitoring surveys</w:t>
      </w:r>
      <w:r w:rsidRPr="00243C7F">
        <w:rPr>
          <w:rFonts w:ascii="inherit" w:hAnsi="inherit" w:cs="Courier New"/>
          <w:sz w:val="35"/>
          <w:szCs w:val="35"/>
        </w:rPr>
        <w:t xml:space="preserve"> </w:t>
      </w:r>
    </w:p>
    <w:p w:rsidR="00CA1669" w:rsidRPr="00243C7F" w:rsidRDefault="00CA1669" w:rsidP="00CA1669">
      <w:pPr>
        <w:pStyle w:val="ListeParagraf"/>
        <w:numPr>
          <w:ilvl w:val="0"/>
          <w:numId w:val="1"/>
        </w:numPr>
        <w:spacing w:line="360" w:lineRule="auto"/>
        <w:jc w:val="both"/>
      </w:pPr>
      <w:r w:rsidRPr="00243C7F">
        <w:t>Notifications of researchers, consultants or inspectors to NPPO about the presence of any harmful organism</w:t>
      </w:r>
      <w:r w:rsidR="00BC25AE" w:rsidRPr="00243C7F">
        <w:t>.</w:t>
      </w:r>
    </w:p>
    <w:p w:rsidR="00CA1669" w:rsidRPr="00243C7F" w:rsidRDefault="00CA1669" w:rsidP="00CA1669">
      <w:pPr>
        <w:pStyle w:val="ListeParagraf"/>
        <w:spacing w:line="360" w:lineRule="auto"/>
        <w:jc w:val="both"/>
      </w:pPr>
    </w:p>
    <w:p w:rsidR="00BC25AE" w:rsidRPr="00243C7F" w:rsidRDefault="00682BE8" w:rsidP="00682BE8">
      <w:pPr>
        <w:spacing w:line="360" w:lineRule="auto"/>
        <w:rPr>
          <w:b/>
        </w:rPr>
      </w:pPr>
      <w:r w:rsidRPr="00243C7F">
        <w:rPr>
          <w:b/>
        </w:rPr>
        <w:t xml:space="preserve">9. </w:t>
      </w:r>
      <w:r w:rsidR="009545EC" w:rsidRPr="00243C7F">
        <w:rPr>
          <w:b/>
        </w:rPr>
        <w:t>RESULTS AND DISCUSSI</w:t>
      </w:r>
      <w:r w:rsidR="00BC25AE" w:rsidRPr="00243C7F">
        <w:rPr>
          <w:b/>
        </w:rPr>
        <w:t>ON</w:t>
      </w:r>
    </w:p>
    <w:p w:rsidR="00A5093E" w:rsidRPr="00A5093E" w:rsidRDefault="000A3058" w:rsidP="00365BB7">
      <w:pPr>
        <w:spacing w:line="360" w:lineRule="auto"/>
        <w:jc w:val="both"/>
        <w:rPr>
          <w:color w:val="202124"/>
        </w:rPr>
      </w:pPr>
      <w:r w:rsidRPr="00243C7F">
        <w:rPr>
          <w:b/>
        </w:rPr>
        <w:t>Survey</w:t>
      </w:r>
      <w:r w:rsidR="003E2EF5">
        <w:rPr>
          <w:b/>
        </w:rPr>
        <w:t xml:space="preserve"> studies </w:t>
      </w:r>
      <w:r w:rsidRPr="00243C7F">
        <w:t>were carried out throughout year with del</w:t>
      </w:r>
      <w:r w:rsidR="004A0711">
        <w:t xml:space="preserve">ta-traps containing </w:t>
      </w:r>
      <w:proofErr w:type="gramStart"/>
      <w:r w:rsidR="004A0711">
        <w:t>trimedlure,w</w:t>
      </w:r>
      <w:r w:rsidRPr="00243C7F">
        <w:t>hich</w:t>
      </w:r>
      <w:proofErr w:type="gramEnd"/>
      <w:r w:rsidRPr="00243C7F">
        <w:t xml:space="preserve"> were hung to investigate the presence or absence of </w:t>
      </w:r>
      <w:r w:rsidR="00A52C89" w:rsidRPr="00243C7F">
        <w:t>medfly</w:t>
      </w:r>
      <w:r w:rsidRPr="00243C7F">
        <w:t xml:space="preserve"> in cherry orchards in 20</w:t>
      </w:r>
      <w:r w:rsidR="00841C69" w:rsidRPr="00243C7F">
        <w:t>2</w:t>
      </w:r>
      <w:r w:rsidR="004A0711">
        <w:t>1</w:t>
      </w:r>
      <w:r w:rsidR="00693400" w:rsidRPr="00243C7F">
        <w:t xml:space="preserve">. Within the scope of the </w:t>
      </w:r>
      <w:r w:rsidR="00693400" w:rsidRPr="00726CBD">
        <w:rPr>
          <w:b/>
        </w:rPr>
        <w:t>202</w:t>
      </w:r>
      <w:r w:rsidR="003E2EF5" w:rsidRPr="00726CBD">
        <w:rPr>
          <w:b/>
        </w:rPr>
        <w:t>1</w:t>
      </w:r>
      <w:r w:rsidRPr="00726CBD">
        <w:rPr>
          <w:b/>
        </w:rPr>
        <w:t xml:space="preserve"> medfly free area study, traps placed </w:t>
      </w:r>
      <w:r w:rsidR="00E9188B" w:rsidRPr="00726CBD">
        <w:rPr>
          <w:b/>
        </w:rPr>
        <w:t>12</w:t>
      </w:r>
      <w:r w:rsidR="00FB0DD1" w:rsidRPr="00726CBD">
        <w:rPr>
          <w:b/>
        </w:rPr>
        <w:t xml:space="preserve"> plots </w:t>
      </w:r>
      <w:r w:rsidRPr="00726CBD">
        <w:rPr>
          <w:b/>
        </w:rPr>
        <w:t xml:space="preserve">cherry production area whose width is </w:t>
      </w:r>
      <w:r w:rsidR="00E9188B" w:rsidRPr="00726CBD">
        <w:rPr>
          <w:b/>
        </w:rPr>
        <w:t>1.150</w:t>
      </w:r>
      <w:r w:rsidRPr="00726CBD">
        <w:rPr>
          <w:b/>
        </w:rPr>
        <w:t xml:space="preserve"> decare</w:t>
      </w:r>
      <w:r w:rsidR="00FB0DD1" w:rsidRPr="00726CBD">
        <w:rPr>
          <w:b/>
        </w:rPr>
        <w:t xml:space="preserve"> in Mihalıççık district</w:t>
      </w:r>
      <w:r w:rsidRPr="00610B10">
        <w:t>.</w:t>
      </w:r>
      <w:r w:rsidR="00FB0DD1" w:rsidRPr="00610B10">
        <w:t xml:space="preserve"> These traps checked regularly throughout year and </w:t>
      </w:r>
      <w:r w:rsidR="00FB0DD1" w:rsidRPr="00726CBD">
        <w:rPr>
          <w:b/>
        </w:rPr>
        <w:t>no medfly adults were seen in traps</w:t>
      </w:r>
      <w:r w:rsidR="00FB0DD1" w:rsidRPr="00610B10">
        <w:t xml:space="preserve">. </w:t>
      </w:r>
      <w:r w:rsidR="00A5093E" w:rsidRPr="00610B10">
        <w:rPr>
          <w:lang w:val="en"/>
        </w:rPr>
        <w:t xml:space="preserve">As part of the Mediterranean fruit fly-free field study in 2021, pheromone traps hanged in the </w:t>
      </w:r>
      <w:r w:rsidR="00A5093E" w:rsidRPr="00726CBD">
        <w:rPr>
          <w:b/>
          <w:lang w:val="en"/>
        </w:rPr>
        <w:t>1.150 decare cherry production area in 12 parcels</w:t>
      </w:r>
      <w:r w:rsidR="00A5093E" w:rsidRPr="00610B10">
        <w:rPr>
          <w:lang w:val="en"/>
        </w:rPr>
        <w:t xml:space="preserve"> </w:t>
      </w:r>
      <w:r w:rsidR="00A5093E" w:rsidRPr="00726CBD">
        <w:rPr>
          <w:b/>
          <w:lang w:val="en"/>
        </w:rPr>
        <w:t>(M1-M2-M3-M4-M5-A1-A2-A3-M10-M11-M12-M15) in Mihalıççık</w:t>
      </w:r>
      <w:r w:rsidR="00A5093E" w:rsidRPr="00610B10">
        <w:rPr>
          <w:lang w:val="en"/>
        </w:rPr>
        <w:t xml:space="preserve"> distr</w:t>
      </w:r>
      <w:r w:rsidR="00726CBD">
        <w:rPr>
          <w:lang w:val="en"/>
        </w:rPr>
        <w:t xml:space="preserve">ict were regularly checked and </w:t>
      </w:r>
      <w:r w:rsidR="00A5093E" w:rsidRPr="00610B10">
        <w:rPr>
          <w:lang w:val="en"/>
        </w:rPr>
        <w:t>Mediterranean fruit fly was</w:t>
      </w:r>
      <w:r w:rsidR="00726CBD">
        <w:rPr>
          <w:lang w:val="en"/>
        </w:rPr>
        <w:t xml:space="preserve"> not</w:t>
      </w:r>
      <w:r w:rsidR="00A5093E" w:rsidRPr="00610B10">
        <w:rPr>
          <w:lang w:val="en"/>
        </w:rPr>
        <w:t xml:space="preserve"> found </w:t>
      </w:r>
      <w:r w:rsidR="00726CBD">
        <w:rPr>
          <w:lang w:val="en"/>
        </w:rPr>
        <w:t xml:space="preserve">in that region </w:t>
      </w:r>
      <w:r w:rsidR="00A5093E" w:rsidRPr="00610B10">
        <w:rPr>
          <w:lang w:val="en"/>
        </w:rPr>
        <w:t xml:space="preserve">in </w:t>
      </w:r>
      <w:r w:rsidR="00A5093E" w:rsidRPr="00610B10">
        <w:rPr>
          <w:color w:val="202124"/>
          <w:lang w:val="en"/>
        </w:rPr>
        <w:t>during the controls.</w:t>
      </w:r>
    </w:p>
    <w:p w:rsidR="004B6354" w:rsidRPr="00610B10" w:rsidRDefault="00FB0DD1" w:rsidP="00114023">
      <w:pPr>
        <w:spacing w:line="360" w:lineRule="auto"/>
        <w:ind w:firstLine="708"/>
        <w:jc w:val="both"/>
      </w:pPr>
      <w:r w:rsidRPr="00610B10">
        <w:t xml:space="preserve">Within the scope of </w:t>
      </w:r>
      <w:r w:rsidR="00610B10">
        <w:t>M</w:t>
      </w:r>
      <w:r w:rsidRPr="00610B10">
        <w:t xml:space="preserve">onitoring </w:t>
      </w:r>
      <w:r w:rsidR="00610B10" w:rsidRPr="00610B10">
        <w:t xml:space="preserve">Project other than Medfly </w:t>
      </w:r>
      <w:r w:rsidR="00610B10">
        <w:t>F</w:t>
      </w:r>
      <w:r w:rsidR="00610B10" w:rsidRPr="00610B10">
        <w:t xml:space="preserve">ree </w:t>
      </w:r>
      <w:r w:rsidR="00610B10">
        <w:t>A</w:t>
      </w:r>
      <w:r w:rsidR="00610B10" w:rsidRPr="00610B10">
        <w:t xml:space="preserve">rea </w:t>
      </w:r>
      <w:r w:rsidR="00610B10">
        <w:t>P</w:t>
      </w:r>
      <w:r w:rsidR="00610B10" w:rsidRPr="00610B10">
        <w:t>roject</w:t>
      </w:r>
      <w:r w:rsidRPr="00610B10">
        <w:t>, adult medflies started to seen in 5 traps in Mahmudiye district</w:t>
      </w:r>
      <w:r w:rsidR="00114023">
        <w:t xml:space="preserve"> in August</w:t>
      </w:r>
      <w:r w:rsidRPr="00610B10">
        <w:t>, in 3 traps in Sarıcakaya district from</w:t>
      </w:r>
      <w:r w:rsidR="00610B10" w:rsidRPr="00610B10">
        <w:t xml:space="preserve"> the beginning of</w:t>
      </w:r>
      <w:r w:rsidRPr="00610B10">
        <w:t xml:space="preserve"> </w:t>
      </w:r>
      <w:r w:rsidR="00114023">
        <w:t>July</w:t>
      </w:r>
      <w:r w:rsidRPr="00610B10">
        <w:t>. The first adult was observed in October</w:t>
      </w:r>
      <w:r w:rsidR="00C25C4A" w:rsidRPr="00610B10">
        <w:t xml:space="preserve"> in 1 trap in Mihalgazi district</w:t>
      </w:r>
      <w:r w:rsidRPr="00610B10">
        <w:t>, and no medfly was observed in 1 trap in Tepebaşı district and 1 trap in Odunpazarı district.</w:t>
      </w:r>
    </w:p>
    <w:p w:rsidR="00114023" w:rsidRDefault="00114023" w:rsidP="00354E03">
      <w:pPr>
        <w:spacing w:line="360" w:lineRule="auto"/>
        <w:jc w:val="both"/>
        <w:rPr>
          <w:b/>
        </w:rPr>
      </w:pPr>
    </w:p>
    <w:p w:rsidR="000A3058" w:rsidRPr="00243C7F" w:rsidRDefault="000A3058" w:rsidP="00354E03">
      <w:pPr>
        <w:spacing w:line="360" w:lineRule="auto"/>
        <w:jc w:val="both"/>
      </w:pPr>
      <w:r w:rsidRPr="00243C7F">
        <w:rPr>
          <w:b/>
        </w:rPr>
        <w:t>Trap controls</w:t>
      </w:r>
      <w:r w:rsidRPr="00243C7F">
        <w:t xml:space="preserve"> were </w:t>
      </w:r>
      <w:proofErr w:type="gramStart"/>
      <w:r w:rsidRPr="00243C7F">
        <w:t>done</w:t>
      </w:r>
      <w:proofErr w:type="gramEnd"/>
      <w:r w:rsidRPr="00243C7F">
        <w:t xml:space="preserve"> weekly, and all information about the trap</w:t>
      </w:r>
      <w:r w:rsidR="00243C4B" w:rsidRPr="00243C7F">
        <w:t>s</w:t>
      </w:r>
      <w:r w:rsidRPr="00243C7F">
        <w:t xml:space="preserve"> was recorded. The location of the trap, the size of the area (decare), latitude and longitude information, </w:t>
      </w:r>
      <w:proofErr w:type="gramStart"/>
      <w:r w:rsidR="002B2877" w:rsidRPr="00243C7F">
        <w:t>lot</w:t>
      </w:r>
      <w:proofErr w:type="gramEnd"/>
      <w:r w:rsidR="002B2877" w:rsidRPr="00243C7F">
        <w:t xml:space="preserve"> and block</w:t>
      </w:r>
      <w:r w:rsidR="006615DB" w:rsidRPr="00243C7F">
        <w:t xml:space="preserve"> information, names of orchard</w:t>
      </w:r>
      <w:r w:rsidRPr="00243C7F">
        <w:t xml:space="preserve"> owners</w:t>
      </w:r>
      <w:r w:rsidR="00243C4B" w:rsidRPr="00243C7F">
        <w:t>, plant type, trap and attractant</w:t>
      </w:r>
      <w:r w:rsidRPr="00243C7F">
        <w:t xml:space="preserve"> type, trap placement and control dates were recorded. The locatio</w:t>
      </w:r>
      <w:r w:rsidR="002B2877" w:rsidRPr="00243C7F">
        <w:t>n of the traps was determined through</w:t>
      </w:r>
      <w:r w:rsidRPr="00243C7F">
        <w:t xml:space="preserve"> the GPS device and records were ta</w:t>
      </w:r>
      <w:r w:rsidR="002B2877" w:rsidRPr="00243C7F">
        <w:t>ken. The locations of traps,</w:t>
      </w:r>
      <w:r w:rsidRPr="00243C7F">
        <w:t xml:space="preserve"> in Mihallıççık, Mihalgazi, Odunpazarı, Tepebaşı, Mahmudiye and Sarıcakaya districts</w:t>
      </w:r>
      <w:r w:rsidR="002B2877" w:rsidRPr="00243C7F">
        <w:t>, are marked according to</w:t>
      </w:r>
      <w:r w:rsidRPr="00243C7F">
        <w:t xml:space="preserve"> GPS coordinates on the map</w:t>
      </w:r>
      <w:r w:rsidR="002B2877" w:rsidRPr="00243C7F">
        <w:t xml:space="preserve"> </w:t>
      </w:r>
      <w:r w:rsidR="00BC50AD" w:rsidRPr="00243C7F">
        <w:rPr>
          <w:b/>
        </w:rPr>
        <w:t>(Anne</w:t>
      </w:r>
      <w:r w:rsidR="002B2877" w:rsidRPr="00243C7F">
        <w:rPr>
          <w:b/>
        </w:rPr>
        <w:t>x 1, 2, 3, 4)</w:t>
      </w:r>
      <w:r w:rsidRPr="00243C7F">
        <w:t>.</w:t>
      </w:r>
    </w:p>
    <w:p w:rsidR="000A3058" w:rsidRPr="00243C7F" w:rsidRDefault="00BC50AD" w:rsidP="00354E03">
      <w:pPr>
        <w:spacing w:line="360" w:lineRule="auto"/>
        <w:jc w:val="both"/>
        <w:rPr>
          <w:b/>
        </w:rPr>
      </w:pPr>
      <w:r w:rsidRPr="00243C7F">
        <w:lastRenderedPageBreak/>
        <w:br/>
        <w:t xml:space="preserve">The </w:t>
      </w:r>
      <w:proofErr w:type="gramStart"/>
      <w:r w:rsidRPr="00243C7F">
        <w:t>data</w:t>
      </w:r>
      <w:proofErr w:type="gramEnd"/>
      <w:r w:rsidRPr="00243C7F">
        <w:t xml:space="preserve"> obtained from traps located in Mihallıççık, Mihalgazi, Odunpazarı, Tepebaşı, Mahmudiye and Sarıcakaya districts are included in the trap charts of the </w:t>
      </w:r>
      <w:r w:rsidR="00A52C89" w:rsidRPr="00243C7F">
        <w:t>medfly</w:t>
      </w:r>
      <w:r w:rsidRPr="00243C7F">
        <w:t xml:space="preserve"> that belongs to Eskişehir. When the charts in Annex 5 are examined, it is s</w:t>
      </w:r>
      <w:r w:rsidR="00354E03" w:rsidRPr="00243C7F">
        <w:t xml:space="preserve">een that no adult </w:t>
      </w:r>
      <w:r w:rsidR="00A52C89" w:rsidRPr="00243C7F">
        <w:t>medfly</w:t>
      </w:r>
      <w:r w:rsidR="00354E03" w:rsidRPr="00243C7F">
        <w:t xml:space="preserve"> </w:t>
      </w:r>
      <w:r w:rsidRPr="00243C7F">
        <w:t>is caught in the trap</w:t>
      </w:r>
      <w:r w:rsidR="00354E03" w:rsidRPr="00243C7F">
        <w:t>s in cherry orchards</w:t>
      </w:r>
      <w:r w:rsidRPr="00243C7F">
        <w:t xml:space="preserve"> in all locations where the trap is hung</w:t>
      </w:r>
      <w:r w:rsidR="00C25C4A" w:rsidRPr="00243C7F">
        <w:t xml:space="preserve"> in Mihalıççık district </w:t>
      </w:r>
      <w:r w:rsidRPr="00243C7F">
        <w:rPr>
          <w:b/>
        </w:rPr>
        <w:t>(Annex 5).</w:t>
      </w:r>
    </w:p>
    <w:p w:rsidR="00354E03" w:rsidRPr="00D47EBE" w:rsidRDefault="00354E03" w:rsidP="00354E03">
      <w:pPr>
        <w:spacing w:line="360" w:lineRule="auto"/>
        <w:jc w:val="both"/>
        <w:rPr>
          <w:b/>
        </w:rPr>
      </w:pPr>
      <w:r w:rsidRPr="00243C7F">
        <w:br/>
      </w:r>
      <w:r w:rsidRPr="00D47EBE">
        <w:rPr>
          <w:b/>
        </w:rPr>
        <w:t>In fruit controls</w:t>
      </w:r>
      <w:r w:rsidRPr="00D47EBE">
        <w:t>, fruit samples were tak</w:t>
      </w:r>
      <w:r w:rsidR="00114023">
        <w:t>en from the cherry f</w:t>
      </w:r>
      <w:r w:rsidRPr="00D47EBE">
        <w:t xml:space="preserve">ruits of the trees </w:t>
      </w:r>
      <w:r w:rsidR="00114023">
        <w:t xml:space="preserve">in 12 parcels </w:t>
      </w:r>
      <w:r w:rsidRPr="00D47EBE">
        <w:t>determine</w:t>
      </w:r>
      <w:r w:rsidR="006615DB" w:rsidRPr="00D47EBE">
        <w:t>d from the orchard</w:t>
      </w:r>
      <w:r w:rsidRPr="00D47EBE">
        <w:t>s followed by trap before harvest</w:t>
      </w:r>
      <w:r w:rsidR="00FE5032" w:rsidRPr="00D47EBE">
        <w:t xml:space="preserve"> and 1000 fruits are counted</w:t>
      </w:r>
      <w:r w:rsidRPr="00D47EBE">
        <w:t xml:space="preserve"> in each</w:t>
      </w:r>
      <w:r w:rsidR="006615DB" w:rsidRPr="00D47EBE">
        <w:t xml:space="preserve"> orchard</w:t>
      </w:r>
      <w:r w:rsidRPr="00D47EBE">
        <w:t>. In Eskişehir p</w:t>
      </w:r>
      <w:r w:rsidR="00FE5032" w:rsidRPr="00D47EBE">
        <w:t xml:space="preserve">rovince, no dead-alive </w:t>
      </w:r>
      <w:r w:rsidR="00A52C89" w:rsidRPr="00D47EBE">
        <w:t>medfly</w:t>
      </w:r>
      <w:r w:rsidR="00FE5032" w:rsidRPr="00D47EBE">
        <w:t xml:space="preserve"> larvae were found by controlling </w:t>
      </w:r>
      <w:r w:rsidRPr="00D47EBE">
        <w:t>the cherry fruit</w:t>
      </w:r>
      <w:r w:rsidR="00FE5032" w:rsidRPr="00D47EBE">
        <w:t xml:space="preserve">s, </w:t>
      </w:r>
      <w:r w:rsidR="00D25E94" w:rsidRPr="00D47EBE">
        <w:t>visually</w:t>
      </w:r>
      <w:r w:rsidR="00C63DDA" w:rsidRPr="00D47EBE">
        <w:t xml:space="preserve"> </w:t>
      </w:r>
      <w:r w:rsidR="00C63DDA" w:rsidRPr="00D47EBE">
        <w:rPr>
          <w:b/>
        </w:rPr>
        <w:t>(Annex 6)</w:t>
      </w:r>
      <w:r w:rsidRPr="00D47EBE">
        <w:rPr>
          <w:b/>
        </w:rPr>
        <w:t>.</w:t>
      </w:r>
    </w:p>
    <w:p w:rsidR="00B66643" w:rsidRPr="00243C7F" w:rsidRDefault="00D25E94" w:rsidP="00354E03">
      <w:pPr>
        <w:spacing w:line="360" w:lineRule="auto"/>
        <w:jc w:val="both"/>
      </w:pPr>
      <w:r w:rsidRPr="00D47EBE">
        <w:br/>
      </w:r>
      <w:r w:rsidR="001E2608" w:rsidRPr="00D47EBE">
        <w:rPr>
          <w:b/>
        </w:rPr>
        <w:t>As supervision actions</w:t>
      </w:r>
      <w:r w:rsidR="001E2608" w:rsidRPr="00243C7F">
        <w:t>, the studies conducted were evaluated</w:t>
      </w:r>
      <w:r w:rsidR="005B0ABD" w:rsidRPr="00243C7F">
        <w:t xml:space="preserve"> by the expert</w:t>
      </w:r>
      <w:r w:rsidRPr="00243C7F">
        <w:t>. These studies were carried out by the experts of the Central</w:t>
      </w:r>
      <w:r w:rsidR="001E2608" w:rsidRPr="00243C7F">
        <w:t xml:space="preserve"> Plant Protection</w:t>
      </w:r>
      <w:r w:rsidRPr="00243C7F">
        <w:t xml:space="preserve"> Research Institute, the coordinator institute, which does not directly parti</w:t>
      </w:r>
      <w:r w:rsidR="001E2608" w:rsidRPr="00243C7F">
        <w:t xml:space="preserve">cipate in </w:t>
      </w:r>
      <w:r w:rsidRPr="00243C7F">
        <w:t>trap applications. In ad</w:t>
      </w:r>
      <w:r w:rsidR="001E2608" w:rsidRPr="00243C7F">
        <w:t>dition, the areas where the monitoring traps are placed and their status of effectiveness</w:t>
      </w:r>
      <w:r w:rsidRPr="00243C7F">
        <w:t xml:space="preserve"> are examined in the fi</w:t>
      </w:r>
      <w:r w:rsidR="001E2608" w:rsidRPr="00243C7F">
        <w:t>eld. Fruit count was seen</w:t>
      </w:r>
      <w:r w:rsidRPr="00243C7F">
        <w:t xml:space="preserve"> to be applied according</w:t>
      </w:r>
      <w:r w:rsidR="001E2608" w:rsidRPr="00243C7F">
        <w:t xml:space="preserve"> to sampling method. In the wake</w:t>
      </w:r>
      <w:r w:rsidRPr="00243C7F">
        <w:t xml:space="preserve"> of the examination, the settlement status of the traps</w:t>
      </w:r>
      <w:r w:rsidR="00B66643" w:rsidRPr="00243C7F">
        <w:t>,</w:t>
      </w:r>
      <w:r w:rsidRPr="00243C7F">
        <w:t xml:space="preserve"> controlled on the map</w:t>
      </w:r>
      <w:r w:rsidR="00B66643" w:rsidRPr="00243C7F">
        <w:t>,</w:t>
      </w:r>
      <w:r w:rsidRPr="00243C7F">
        <w:t xml:space="preserve"> has been marked and i</w:t>
      </w:r>
      <w:r w:rsidR="00B66643" w:rsidRPr="00243C7F">
        <w:t>t has been demonstrated through observations</w:t>
      </w:r>
      <w:r w:rsidRPr="00243C7F">
        <w:t xml:space="preserve"> that the control intervals are compatible with the accepted standards. </w:t>
      </w:r>
      <w:r w:rsidR="00B66643" w:rsidRPr="00243C7F">
        <w:t>During the study, by</w:t>
      </w:r>
      <w:r w:rsidRPr="00243C7F">
        <w:t xml:space="preserve"> defining the </w:t>
      </w:r>
      <w:r w:rsidR="001C127D">
        <w:t>lack of knowlege</w:t>
      </w:r>
      <w:r w:rsidRPr="00243C7F">
        <w:t xml:space="preserve">, special recommendations were made to overcome these </w:t>
      </w:r>
      <w:r w:rsidR="001C127D">
        <w:t xml:space="preserve">knowledge </w:t>
      </w:r>
      <w:r w:rsidRPr="00243C7F">
        <w:t>deficiencies.</w:t>
      </w:r>
    </w:p>
    <w:p w:rsidR="00B66643" w:rsidRPr="00243C7F" w:rsidRDefault="00B66643" w:rsidP="00B66643"/>
    <w:p w:rsidR="00B66643" w:rsidRPr="00243C7F" w:rsidRDefault="00B66643" w:rsidP="00B66643">
      <w:pPr>
        <w:spacing w:line="360" w:lineRule="auto"/>
        <w:jc w:val="both"/>
      </w:pPr>
      <w:r w:rsidRPr="00243C7F">
        <w:rPr>
          <w:b/>
        </w:rPr>
        <w:t>Geographical location</w:t>
      </w:r>
      <w:r w:rsidR="00E47C1A" w:rsidRPr="00243C7F">
        <w:rPr>
          <w:b/>
        </w:rPr>
        <w:t xml:space="preserve"> </w:t>
      </w:r>
      <w:r w:rsidRPr="00243C7F">
        <w:rPr>
          <w:b/>
        </w:rPr>
        <w:t>information:</w:t>
      </w:r>
      <w:r w:rsidRPr="00243C7F">
        <w:t xml:space="preserve"> Eskişehir is located between 29-32 degrees east longitudes and 39-40 degrees north latitudes in the northwest of Central Anatolia Region. The surface area of ​​Eskişehir is 13.652 km².</w:t>
      </w:r>
    </w:p>
    <w:p w:rsidR="00B66643" w:rsidRPr="00243C7F" w:rsidRDefault="00B66643" w:rsidP="00B66643">
      <w:pPr>
        <w:spacing w:line="360" w:lineRule="auto"/>
        <w:jc w:val="both"/>
      </w:pPr>
    </w:p>
    <w:p w:rsidR="00B66643" w:rsidRPr="00243C7F" w:rsidRDefault="00B66643" w:rsidP="00B66643">
      <w:pPr>
        <w:spacing w:line="360" w:lineRule="auto"/>
        <w:jc w:val="both"/>
      </w:pPr>
    </w:p>
    <w:p w:rsidR="00B66643" w:rsidRPr="00243C7F" w:rsidRDefault="00B66643" w:rsidP="00B66643">
      <w:pPr>
        <w:spacing w:line="360" w:lineRule="auto"/>
        <w:jc w:val="both"/>
      </w:pPr>
    </w:p>
    <w:p w:rsidR="00B66643" w:rsidRPr="00243C7F" w:rsidRDefault="00B66643" w:rsidP="00B66643">
      <w:pPr>
        <w:spacing w:line="360" w:lineRule="auto"/>
        <w:jc w:val="both"/>
      </w:pPr>
      <w:r w:rsidRPr="00243C7F">
        <w:rPr>
          <w:noProof/>
        </w:rPr>
        <w:lastRenderedPageBreak/>
        <w:drawing>
          <wp:inline distT="0" distB="0" distL="0" distR="0">
            <wp:extent cx="5759450" cy="4031615"/>
            <wp:effectExtent l="0" t="0" r="0" b="6985"/>
            <wp:docPr id="1" name="Resim 1" descr="eskiÅehir ilÃ§eleri ile ilgili gÃ¶rsel sonucu"/>
            <wp:cNvGraphicFramePr/>
            <a:graphic xmlns:a="http://schemas.openxmlformats.org/drawingml/2006/main">
              <a:graphicData uri="http://schemas.openxmlformats.org/drawingml/2006/picture">
                <pic:pic xmlns:pic="http://schemas.openxmlformats.org/drawingml/2006/picture">
                  <pic:nvPicPr>
                    <pic:cNvPr id="2" name="Resim 2" descr="eskiÅehir ilÃ§eleri ile ilgili gÃ¶rsel sonucu"/>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4031615"/>
                    </a:xfrm>
                    <a:prstGeom prst="rect">
                      <a:avLst/>
                    </a:prstGeom>
                    <a:noFill/>
                    <a:ln>
                      <a:noFill/>
                    </a:ln>
                  </pic:spPr>
                </pic:pic>
              </a:graphicData>
            </a:graphic>
          </wp:inline>
        </w:drawing>
      </w:r>
    </w:p>
    <w:p w:rsidR="00D25E94" w:rsidRPr="00243C7F" w:rsidRDefault="00B66643" w:rsidP="00B66643">
      <w:r w:rsidRPr="00243C7F">
        <w:t>Eskişehir Province Map</w:t>
      </w:r>
    </w:p>
    <w:p w:rsidR="00B66643" w:rsidRPr="00243C7F" w:rsidRDefault="00B66643" w:rsidP="00B66643"/>
    <w:p w:rsidR="00610CEA" w:rsidRPr="00243C7F" w:rsidRDefault="00B66643" w:rsidP="00610CEA">
      <w:pPr>
        <w:spacing w:line="360" w:lineRule="auto"/>
        <w:jc w:val="both"/>
      </w:pPr>
      <w:r w:rsidRPr="00243C7F">
        <w:t>The highest mountain is Türkmendağı Hill with 1825 meters. A small part of Seyitgazi, one of the districts of Eskişehir, is under the influence of the Aegean</w:t>
      </w:r>
      <w:r w:rsidR="00DB4D7A" w:rsidRPr="00243C7F">
        <w:t xml:space="preserve"> climate</w:t>
      </w:r>
      <w:r w:rsidRPr="00243C7F">
        <w:t>, the whole</w:t>
      </w:r>
      <w:r w:rsidR="00DB4D7A" w:rsidRPr="00243C7F">
        <w:t xml:space="preserve"> area</w:t>
      </w:r>
      <w:r w:rsidRPr="00243C7F">
        <w:t xml:space="preserve"> of Sarıcakaya Di</w:t>
      </w:r>
      <w:r w:rsidR="00DB4D7A" w:rsidRPr="00243C7F">
        <w:t>strict and a part of the Centrum</w:t>
      </w:r>
      <w:r w:rsidRPr="00243C7F">
        <w:t xml:space="preserve"> and Mihallıçık districts</w:t>
      </w:r>
      <w:r w:rsidR="00DB4D7A" w:rsidRPr="00243C7F">
        <w:t xml:space="preserve"> are under the influence of the Blacksea climate</w:t>
      </w:r>
      <w:r w:rsidRPr="00243C7F">
        <w:t xml:space="preserve">. However, Eskişehir generally takes its geographical character from the Central Anatolia Region. A </w:t>
      </w:r>
      <w:r w:rsidR="00DB4D7A" w:rsidRPr="00243C7F">
        <w:t xml:space="preserve">harsh continental climate </w:t>
      </w:r>
      <w:r w:rsidRPr="00243C7F">
        <w:t>prevails in Eskişehir. There is a temperature difference between day and night. Surrounded by natural borders such as Bozdağ and Sündiken Mountains from the north, Emirdag from the south, the Central Asian Valley from the east and the Turkmen Mountain from the west, it is approximately 13,653 km</w:t>
      </w:r>
      <w:r w:rsidRPr="00243C7F">
        <w:rPr>
          <w:vertAlign w:val="superscript"/>
        </w:rPr>
        <w:t>2</w:t>
      </w:r>
      <w:r w:rsidR="00DB4D7A" w:rsidRPr="00243C7F">
        <w:t xml:space="preserve">. Eskişehir province constitutes 1.8% </w:t>
      </w:r>
      <w:r w:rsidR="0033651B" w:rsidRPr="00243C7F">
        <w:t xml:space="preserve">surface </w:t>
      </w:r>
      <w:r w:rsidR="00DB4D7A" w:rsidRPr="00243C7F">
        <w:t>area of Turkey</w:t>
      </w:r>
      <w:r w:rsidRPr="00243C7F">
        <w:t xml:space="preserve">. </w:t>
      </w:r>
      <w:proofErr w:type="gramStart"/>
      <w:r w:rsidRPr="00243C7F">
        <w:t xml:space="preserve">The </w:t>
      </w:r>
      <w:r w:rsidR="0033651B" w:rsidRPr="00243C7F">
        <w:t>altitude</w:t>
      </w:r>
      <w:r w:rsidRPr="00243C7F">
        <w:t xml:space="preserve"> of the city center </w:t>
      </w:r>
      <w:r w:rsidR="0033651B" w:rsidRPr="00243C7F">
        <w:t>according to sea level</w:t>
      </w:r>
      <w:r w:rsidRPr="00243C7F">
        <w:t xml:space="preserve"> is 792 m. Eskişehir province</w:t>
      </w:r>
      <w:r w:rsidR="0033651B" w:rsidRPr="00243C7F">
        <w:t xml:space="preserve"> is surrounded by</w:t>
      </w:r>
      <w:r w:rsidRPr="00243C7F">
        <w:t xml:space="preserve"> Emirdağ and İhsaniye districts o</w:t>
      </w:r>
      <w:r w:rsidR="0033651B" w:rsidRPr="00243C7F">
        <w:t>f Afyonkarahisar from the south, Yunak of Konya from southeast,</w:t>
      </w:r>
      <w:r w:rsidRPr="00243C7F">
        <w:t xml:space="preserve"> Polatlı, Nallıhan and Be</w:t>
      </w:r>
      <w:r w:rsidR="0033651B" w:rsidRPr="00243C7F">
        <w:t>ypazarı of Ankara from the east,</w:t>
      </w:r>
      <w:r w:rsidRPr="00243C7F">
        <w:t xml:space="preserve"> Göy</w:t>
      </w:r>
      <w:r w:rsidR="0033651B" w:rsidRPr="00243C7F">
        <w:t>n</w:t>
      </w:r>
      <w:r w:rsidRPr="00243C7F">
        <w:t>ük of Bolu from th</w:t>
      </w:r>
      <w:r w:rsidR="0033651B" w:rsidRPr="00243C7F">
        <w:t>e northwest,</w:t>
      </w:r>
      <w:r w:rsidRPr="00243C7F">
        <w:t xml:space="preserve"> Gölpazarı, Söğüt, Bozüyük districts of Bilecik and Kütahya from the</w:t>
      </w:r>
      <w:r w:rsidR="00A96700" w:rsidRPr="00243C7F">
        <w:t xml:space="preserve"> west. </w:t>
      </w:r>
      <w:proofErr w:type="gramEnd"/>
      <w:r w:rsidR="00A96700" w:rsidRPr="00243C7F">
        <w:t>T</w:t>
      </w:r>
      <w:r w:rsidR="009C2FBA" w:rsidRPr="00243C7F">
        <w:t>he province approximately has 22% mountainside</w:t>
      </w:r>
      <w:r w:rsidR="00A96700" w:rsidRPr="00243C7F">
        <w:t xml:space="preserve"> and</w:t>
      </w:r>
      <w:r w:rsidRPr="00243C7F">
        <w:t xml:space="preserve"> 26%</w:t>
      </w:r>
      <w:r w:rsidR="009C2FBA" w:rsidRPr="00243C7F">
        <w:t xml:space="preserve"> plain area</w:t>
      </w:r>
      <w:r w:rsidRPr="00243C7F">
        <w:t>.</w:t>
      </w:r>
      <w:r w:rsidR="00A96700" w:rsidRPr="00243C7F">
        <w:t xml:space="preserve"> </w:t>
      </w:r>
      <w:r w:rsidRPr="00243C7F">
        <w:t xml:space="preserve"> </w:t>
      </w:r>
      <w:r w:rsidR="00A96700" w:rsidRPr="00243C7F">
        <w:t>The topographic structure of Eskişehir province, l</w:t>
      </w:r>
      <w:r w:rsidRPr="00243C7F">
        <w:t xml:space="preserve">ocated in the northwest corner of Central Anatolia, </w:t>
      </w:r>
      <w:r w:rsidR="00A96700" w:rsidRPr="00243C7F">
        <w:t>is constituted by</w:t>
      </w:r>
      <w:r w:rsidRPr="00243C7F">
        <w:t xml:space="preserve"> plains in the Sakarya and Porsuk basins and the mountains surrounding them. Basin plains</w:t>
      </w:r>
      <w:r w:rsidR="00A96700" w:rsidRPr="00243C7F">
        <w:t xml:space="preserve"> are</w:t>
      </w:r>
      <w:r w:rsidRPr="00243C7F">
        <w:t xml:space="preserve"> surround</w:t>
      </w:r>
      <w:r w:rsidR="00A96700" w:rsidRPr="00243C7F">
        <w:t>ed by</w:t>
      </w:r>
      <w:r w:rsidRPr="00243C7F">
        <w:t xml:space="preserve"> the Bozdağ-Sündiken Mountain</w:t>
      </w:r>
      <w:r w:rsidR="00844685" w:rsidRPr="00243C7F">
        <w:t xml:space="preserve"> Range from the north and the Tü</w:t>
      </w:r>
      <w:r w:rsidRPr="00243C7F">
        <w:t xml:space="preserve">rkmen Mountain, Yazılıkaya Plateau and </w:t>
      </w:r>
      <w:r w:rsidRPr="00243C7F">
        <w:lastRenderedPageBreak/>
        <w:t>Emirdağ, located on the east edge of the Inner West Anatolian threshold</w:t>
      </w:r>
      <w:r w:rsidR="00844685" w:rsidRPr="00243C7F">
        <w:t>,</w:t>
      </w:r>
      <w:r w:rsidRPr="00243C7F">
        <w:t xml:space="preserve"> from the west and south.</w:t>
      </w:r>
      <w:r w:rsidR="00610CEA" w:rsidRPr="00243C7F">
        <w:rPr>
          <w:rFonts w:ascii="inherit" w:hAnsi="inherit" w:cs="Courier New"/>
          <w:sz w:val="35"/>
          <w:szCs w:val="35"/>
        </w:rPr>
        <w:t xml:space="preserve"> </w:t>
      </w:r>
      <w:r w:rsidR="00610CEA" w:rsidRPr="00243C7F">
        <w:t>The valleys have generally deepened as a result of prolonged erosion of external factors. Valley slopes are slightly inclined and slope erosion is strong. In the province where the hill ridges are flat and round apart from the young formations, the closed basin situation is not very common. There is a continuous slope towards the sea. Mountains surround the plains of the province from various directions. Bozdağ and Sündiken Mountains, are among the inner mountain ranges of Anatolia, are located in the north of the province, in the west-east direction. Sivrihisar Mountains, starting from the Sakarya arc, extend in the southeast-northwest direction</w:t>
      </w:r>
      <w:r w:rsidR="00DD634A" w:rsidRPr="00243C7F">
        <w:t xml:space="preserve"> in the southeast corner of Eskişehir province</w:t>
      </w:r>
      <w:r w:rsidR="00610CEA" w:rsidRPr="00243C7F">
        <w:t xml:space="preserve">. </w:t>
      </w:r>
      <w:r w:rsidR="00DD634A" w:rsidRPr="00243C7F">
        <w:br/>
        <w:t xml:space="preserve">Sivrihisar Mountains extending to </w:t>
      </w:r>
      <w:proofErr w:type="gramStart"/>
      <w:r w:rsidR="00DD634A" w:rsidRPr="00243C7F">
        <w:t>Kaymaz</w:t>
      </w:r>
      <w:proofErr w:type="gramEnd"/>
      <w:r w:rsidR="00DD634A" w:rsidRPr="00243C7F">
        <w:t xml:space="preserve"> Subdistrict are located on a threshold-like plateau</w:t>
      </w:r>
      <w:r w:rsidR="00610CEA" w:rsidRPr="00243C7F">
        <w:t xml:space="preserve">. High hills are seen from place to place on the wide threshold which has the appearance of a plateau after the </w:t>
      </w:r>
      <w:proofErr w:type="gramStart"/>
      <w:r w:rsidR="00610CEA" w:rsidRPr="00243C7F">
        <w:t>Kaymaz</w:t>
      </w:r>
      <w:proofErr w:type="gramEnd"/>
      <w:r w:rsidR="00610CEA" w:rsidRPr="00243C7F">
        <w:t xml:space="preserve"> Sub-District. Starting in the south of </w:t>
      </w:r>
      <w:r w:rsidR="00E26BE6" w:rsidRPr="00243C7F">
        <w:t>Eskişehir city center, this plateau-like</w:t>
      </w:r>
      <w:r w:rsidR="00DD634A" w:rsidRPr="00243C7F">
        <w:t xml:space="preserve"> wavy area lengthens</w:t>
      </w:r>
      <w:r w:rsidR="00610CEA" w:rsidRPr="00243C7F">
        <w:t xml:space="preserve"> in the west direction. It forms the Küçük Türkmen Mountain in the south of the Sarısu Plain and merges with the Domaniç Mountains outside the provincial borders. The most importa</w:t>
      </w:r>
      <w:r w:rsidR="00E26BE6" w:rsidRPr="00243C7F">
        <w:t xml:space="preserve">nt elevation between </w:t>
      </w:r>
      <w:proofErr w:type="gramStart"/>
      <w:r w:rsidR="00E26BE6" w:rsidRPr="00243C7F">
        <w:t>Kaymaz</w:t>
      </w:r>
      <w:proofErr w:type="gramEnd"/>
      <w:r w:rsidR="00E26BE6" w:rsidRPr="00243C7F">
        <w:t xml:space="preserve"> Sub</w:t>
      </w:r>
      <w:r w:rsidR="00610CEA" w:rsidRPr="00243C7F">
        <w:t>di</w:t>
      </w:r>
      <w:r w:rsidR="00E26BE6" w:rsidRPr="00243C7F">
        <w:t>strict and Centrum is the foothill</w:t>
      </w:r>
      <w:r w:rsidR="00610CEA" w:rsidRPr="00243C7F">
        <w:t xml:space="preserve"> of Koca Kır Plateau descending to Porsuk Plain. </w:t>
      </w:r>
      <w:r w:rsidR="00E26BE6" w:rsidRPr="00243C7F">
        <w:t>When you go west from Porsuk Stream, you can reach Küçük Türkmen Mountain, which is 1.255 meters high</w:t>
      </w:r>
      <w:r w:rsidR="00610CEA" w:rsidRPr="00243C7F">
        <w:t xml:space="preserve">. </w:t>
      </w:r>
      <w:r w:rsidR="00E26BE6" w:rsidRPr="00243C7F">
        <w:t>The original Tü</w:t>
      </w:r>
      <w:r w:rsidR="00610CEA" w:rsidRPr="00243C7F">
        <w:t xml:space="preserve">rkmen Mountain starts from the south of Porsuk Dam and extends to the Sakarya Plain with its extensions. </w:t>
      </w:r>
      <w:r w:rsidR="00E26BE6" w:rsidRPr="00243C7F">
        <w:t xml:space="preserve">The highest point of Eskişehir province is Turkmen Mountain Hill with 1,825 meters. </w:t>
      </w:r>
      <w:r w:rsidR="00610CEA" w:rsidRPr="00243C7F">
        <w:t>Other impo</w:t>
      </w:r>
      <w:r w:rsidR="00E26BE6" w:rsidRPr="00243C7F">
        <w:t>rtant elevations are Kırgıl Hill, Kuyu Hill</w:t>
      </w:r>
      <w:r w:rsidR="00C870AC" w:rsidRPr="00243C7F">
        <w:t>, Yaylacık Hill, Deve Eriği</w:t>
      </w:r>
      <w:r w:rsidR="00610CEA" w:rsidRPr="00243C7F">
        <w:t xml:space="preserve"> Hill, Deve Hill and Oluk Mountain.</w:t>
      </w:r>
    </w:p>
    <w:p w:rsidR="00812B8B" w:rsidRPr="00243C7F" w:rsidRDefault="00812B8B" w:rsidP="00610CEA">
      <w:pPr>
        <w:spacing w:line="360" w:lineRule="auto"/>
        <w:jc w:val="both"/>
      </w:pPr>
    </w:p>
    <w:p w:rsidR="00812B8B" w:rsidRPr="00243C7F" w:rsidRDefault="00812B8B" w:rsidP="00610CEA">
      <w:pPr>
        <w:spacing w:line="360" w:lineRule="auto"/>
        <w:jc w:val="both"/>
        <w:rPr>
          <w:b/>
        </w:rPr>
      </w:pPr>
      <w:r w:rsidRPr="00243C7F">
        <w:rPr>
          <w:b/>
        </w:rPr>
        <w:t>Climate of Eskişehir:</w:t>
      </w:r>
    </w:p>
    <w:p w:rsidR="00E15331" w:rsidRPr="00243C7F" w:rsidRDefault="006B6114" w:rsidP="00E15331">
      <w:pPr>
        <w:spacing w:line="360" w:lineRule="auto"/>
        <w:jc w:val="both"/>
      </w:pPr>
      <w:r w:rsidRPr="00243C7F">
        <w:t>Eskişehir has a terrestrial climate feature due to its geographical conditions, elevations, landforms, distance to the sea</w:t>
      </w:r>
      <w:r w:rsidR="00A01499" w:rsidRPr="00243C7F">
        <w:t>.</w:t>
      </w:r>
      <w:r w:rsidRPr="00243C7F">
        <w:rPr>
          <w:rFonts w:ascii="inherit" w:hAnsi="inherit" w:cs="Courier New"/>
          <w:sz w:val="35"/>
          <w:szCs w:val="35"/>
        </w:rPr>
        <w:t xml:space="preserve"> </w:t>
      </w:r>
      <w:r w:rsidRPr="00243C7F">
        <w:t>On the one hand, it has the effects of the climate belonging to Aegean and Marmara regions since it is close to the Aegean and Marmara regions. In Eskişehir, winter is partly cloudy, snowy, spring is moderately rainy and summer is less cloudy and clear, usually. The a</w:t>
      </w:r>
      <w:r w:rsidR="004020B5" w:rsidRPr="00243C7F">
        <w:t>nnual average temperature is 10,</w:t>
      </w:r>
      <w:r w:rsidRPr="00243C7F">
        <w:t>9 °C. According to the monthly average, the coldest month of the year is January with -2 °C. From the middle of December to the middle of February, very cold days and frost occur. Degrees ranging from -10 ° C to -25 ° C can be seen. However, in January, warm days betwee</w:t>
      </w:r>
      <w:r w:rsidR="00E15331" w:rsidRPr="00243C7F">
        <w:t>n 10 ° and 15 ° C are also seen</w:t>
      </w:r>
      <w:r w:rsidRPr="00243C7F">
        <w:t xml:space="preserve">. More frosts occur in March. In the second half of spring, the maximum temperature rises above 20 ° C. </w:t>
      </w:r>
      <w:r w:rsidR="00E15331" w:rsidRPr="00243C7F">
        <w:t>The hottest days are seen</w:t>
      </w:r>
      <w:r w:rsidRPr="00243C7F">
        <w:t xml:space="preserve"> in June, July and August. </w:t>
      </w:r>
      <w:proofErr w:type="gramStart"/>
      <w:r w:rsidRPr="00243C7F">
        <w:t>The lowest</w:t>
      </w:r>
      <w:r w:rsidR="00E15331" w:rsidRPr="00243C7F">
        <w:t xml:space="preserve"> temperature is 10 °C-15 °C. The highest temperature in the second half of July and in the first half of August ranges from 30 °C to 40 </w:t>
      </w:r>
      <w:r w:rsidR="00E15331" w:rsidRPr="00243C7F">
        <w:lastRenderedPageBreak/>
        <w:t>°C. T</w:t>
      </w:r>
      <w:r w:rsidRPr="00243C7F">
        <w:t>he most o</w:t>
      </w:r>
      <w:r w:rsidR="00E15331" w:rsidRPr="00243C7F">
        <w:t>bvious event that shows the continental</w:t>
      </w:r>
      <w:r w:rsidRPr="00243C7F">
        <w:t xml:space="preserve"> climate feature is also the large tempe</w:t>
      </w:r>
      <w:r w:rsidR="00E15331" w:rsidRPr="00243C7F">
        <w:t>rature differences between 12 °C and 29 °</w:t>
      </w:r>
      <w:r w:rsidRPr="00243C7F">
        <w:t xml:space="preserve">C at night and day temperature. </w:t>
      </w:r>
      <w:proofErr w:type="gramEnd"/>
      <w:r w:rsidRPr="00243C7F">
        <w:t>The average temperature in October is around 10 °</w:t>
      </w:r>
      <w:r w:rsidR="00E15331" w:rsidRPr="00243C7F">
        <w:t>C. Precipitation</w:t>
      </w:r>
      <w:r w:rsidRPr="00243C7F">
        <w:t xml:space="preserve"> in Eskişehir are seen in the form of sn</w:t>
      </w:r>
      <w:r w:rsidR="00E15331" w:rsidRPr="00243C7F">
        <w:t>ow and rain in the winter. From</w:t>
      </w:r>
      <w:r w:rsidRPr="00243C7F">
        <w:t xml:space="preserve"> December, precipitation is mostly in the form of snow.</w:t>
      </w:r>
      <w:r w:rsidR="00E15331" w:rsidRPr="00243C7F">
        <w:t xml:space="preserve"> The weather starts to warm up from the end of April. Spring rains in Eskişehir come from </w:t>
      </w:r>
      <w:r w:rsidR="00A0594E" w:rsidRPr="00243C7F">
        <w:t>west and southwest and rain</w:t>
      </w:r>
      <w:r w:rsidR="00E15331" w:rsidRPr="00243C7F">
        <w:t xml:space="preserve"> in a downpour. The aver</w:t>
      </w:r>
      <w:r w:rsidR="00A0594E" w:rsidRPr="00243C7F">
        <w:t>age annual rainfall is 378.9 kg/</w:t>
      </w:r>
      <w:r w:rsidR="00E15331" w:rsidRPr="00243C7F">
        <w:t>m</w:t>
      </w:r>
      <w:r w:rsidR="00E15331" w:rsidRPr="00243C7F">
        <w:rPr>
          <w:vertAlign w:val="superscript"/>
        </w:rPr>
        <w:t>3</w:t>
      </w:r>
      <w:r w:rsidR="00E15331" w:rsidRPr="00243C7F">
        <w:t>. In July and August,</w:t>
      </w:r>
      <w:r w:rsidR="00A0594E" w:rsidRPr="00243C7F">
        <w:t xml:space="preserve"> it</w:t>
      </w:r>
      <w:r w:rsidR="00E15331" w:rsidRPr="00243C7F">
        <w:t xml:space="preserve"> shows </w:t>
      </w:r>
      <w:r w:rsidR="00A0594E" w:rsidRPr="00243C7F">
        <w:t xml:space="preserve">the Mediterranean </w:t>
      </w:r>
      <w:r w:rsidR="00E15331" w:rsidRPr="00243C7F">
        <w:t>summer drought characteristics. But very mildly,</w:t>
      </w:r>
      <w:r w:rsidR="00A0594E" w:rsidRPr="00243C7F">
        <w:t xml:space="preserve"> it</w:t>
      </w:r>
      <w:r w:rsidR="00E15331" w:rsidRPr="00243C7F">
        <w:t xml:space="preserve"> also receives </w:t>
      </w:r>
      <w:r w:rsidR="00A0594E" w:rsidRPr="00243C7F">
        <w:t xml:space="preserve">the Blacksea </w:t>
      </w:r>
      <w:r w:rsidR="00E15331" w:rsidRPr="00243C7F">
        <w:t>summ</w:t>
      </w:r>
      <w:r w:rsidR="00A0594E" w:rsidRPr="00243C7F">
        <w:t>er rains. Rain in October, slush</w:t>
      </w:r>
      <w:r w:rsidR="00E15331" w:rsidRPr="00243C7F">
        <w:t xml:space="preserve"> in November indicates the onset of winter. In Eskişehir, winds blow from east to west in winter. Northwest winds prevail in the first months of spring. At the end of spring, winds from southwest, west and northwest are seen. In </w:t>
      </w:r>
      <w:r w:rsidR="00A0594E" w:rsidRPr="00243C7F">
        <w:t>the summer season, daily strong</w:t>
      </w:r>
      <w:r w:rsidR="00E15331" w:rsidRPr="00243C7F">
        <w:t xml:space="preserve"> eastern winds can be seen temporarily. In autumn, east, northeast and southeast winds appear from the end of September. According to the 2011 </w:t>
      </w:r>
      <w:proofErr w:type="gramStart"/>
      <w:r w:rsidR="00E15331" w:rsidRPr="00243C7F">
        <w:t>data</w:t>
      </w:r>
      <w:proofErr w:type="gramEnd"/>
      <w:r w:rsidR="00E15331" w:rsidRPr="00243C7F">
        <w:t xml:space="preserve"> of the General Directorate of </w:t>
      </w:r>
      <w:r w:rsidR="00A0594E" w:rsidRPr="00243C7F">
        <w:t>Meteorology</w:t>
      </w:r>
      <w:r w:rsidR="00E15331" w:rsidRPr="00243C7F">
        <w:t>; The coldest month is January, the warmest month is July. The highest tem</w:t>
      </w:r>
      <w:r w:rsidR="004020B5" w:rsidRPr="00243C7F">
        <w:t>perature was measured as 36,</w:t>
      </w:r>
      <w:r w:rsidR="00A0594E" w:rsidRPr="00243C7F">
        <w:t>2 °</w:t>
      </w:r>
      <w:r w:rsidR="00E15331" w:rsidRPr="00243C7F">
        <w:t>C in July. The lowest temp</w:t>
      </w:r>
      <w:r w:rsidR="004020B5" w:rsidRPr="00243C7F">
        <w:t>erature was measured as -11,</w:t>
      </w:r>
      <w:r w:rsidR="00A0594E" w:rsidRPr="00243C7F">
        <w:t>3 °</w:t>
      </w:r>
      <w:r w:rsidR="00E15331" w:rsidRPr="00243C7F">
        <w:t>C in December. Eskişehir Province has a harsh continental climate. Summers are hot and dry, winters are harsh and rainy. The temperature difference between day and night is high.</w:t>
      </w:r>
    </w:p>
    <w:p w:rsidR="004E41B1" w:rsidRPr="00243C7F" w:rsidRDefault="004E41B1" w:rsidP="00E15331">
      <w:pPr>
        <w:spacing w:line="360" w:lineRule="auto"/>
        <w:jc w:val="both"/>
      </w:pPr>
    </w:p>
    <w:p w:rsidR="004E41B1" w:rsidRPr="00243C7F" w:rsidRDefault="004E41B1" w:rsidP="004E41B1">
      <w:pPr>
        <w:spacing w:line="360" w:lineRule="auto"/>
        <w:jc w:val="both"/>
      </w:pPr>
      <w:r w:rsidRPr="00243C7F">
        <w:t xml:space="preserve">Considering that the pest does not develop below 10 ° C, it is thought that the </w:t>
      </w:r>
      <w:r w:rsidR="00A52C89" w:rsidRPr="00243C7F">
        <w:t>medfly</w:t>
      </w:r>
      <w:r w:rsidRPr="00243C7F">
        <w:t xml:space="preserve"> can not maintain its life cycle due to the harsh winter conditions in Eskişehir. Since Eskişehir is located at the transition point and </w:t>
      </w:r>
      <w:r w:rsidR="005940A2" w:rsidRPr="00243C7F">
        <w:t xml:space="preserve">especially </w:t>
      </w:r>
      <w:r w:rsidRPr="00243C7F">
        <w:t>on the route of the transportation vehicles, it is considered to be highly possible for the pest to be transmitted by transportation of contaminated fruits.</w:t>
      </w:r>
    </w:p>
    <w:p w:rsidR="00F03CAE" w:rsidRPr="00243C7F" w:rsidRDefault="00F03CAE" w:rsidP="004E41B1">
      <w:pPr>
        <w:spacing w:line="360" w:lineRule="auto"/>
        <w:jc w:val="both"/>
      </w:pPr>
    </w:p>
    <w:p w:rsidR="004E41B1" w:rsidRPr="00243C7F" w:rsidRDefault="005940A2" w:rsidP="00E15331">
      <w:pPr>
        <w:spacing w:line="360" w:lineRule="auto"/>
        <w:jc w:val="both"/>
        <w:rPr>
          <w:b/>
        </w:rPr>
      </w:pPr>
      <w:r w:rsidRPr="00243C7F">
        <w:rPr>
          <w:b/>
        </w:rPr>
        <w:t xml:space="preserve">Training </w:t>
      </w:r>
      <w:r w:rsidR="0028590C" w:rsidRPr="00243C7F">
        <w:rPr>
          <w:b/>
        </w:rPr>
        <w:t>Studies</w:t>
      </w:r>
      <w:r w:rsidRPr="00243C7F">
        <w:rPr>
          <w:b/>
        </w:rPr>
        <w:t>;</w:t>
      </w:r>
    </w:p>
    <w:p w:rsidR="005940A2" w:rsidRPr="00243C7F" w:rsidRDefault="005940A2" w:rsidP="005940A2">
      <w:pPr>
        <w:spacing w:line="360" w:lineRule="auto"/>
        <w:jc w:val="both"/>
      </w:pPr>
      <w:r w:rsidRPr="00243C7F">
        <w:t>A preparatory meeting for technical staff was held and a work plan was put forward. Various contact meetings were organized by technical staff to meet the needs of the region. Training materials, such as posters, brochures, leaflets, were prepared and liflets were distributed to inform the public, within the scope of expanding awareness activities about the pest</w:t>
      </w:r>
      <w:r w:rsidR="00221DD4" w:rsidRPr="00243C7F">
        <w:t>. It wa</w:t>
      </w:r>
      <w:r w:rsidRPr="00243C7F">
        <w:t>s aimed to raise</w:t>
      </w:r>
      <w:r w:rsidR="00221DD4" w:rsidRPr="00243C7F">
        <w:t xml:space="preserve"> social awareness through training activities</w:t>
      </w:r>
      <w:r w:rsidRPr="00243C7F">
        <w:t>.</w:t>
      </w:r>
    </w:p>
    <w:p w:rsidR="00A343A9" w:rsidRPr="00243C7F" w:rsidRDefault="00A343A9" w:rsidP="00A343A9">
      <w:pPr>
        <w:spacing w:line="360" w:lineRule="auto"/>
        <w:jc w:val="both"/>
        <w:rPr>
          <w:b/>
        </w:rPr>
      </w:pPr>
    </w:p>
    <w:p w:rsidR="00A343A9" w:rsidRPr="00243C7F" w:rsidRDefault="00A343A9" w:rsidP="00A343A9">
      <w:pPr>
        <w:spacing w:line="360" w:lineRule="auto"/>
        <w:jc w:val="both"/>
        <w:rPr>
          <w:b/>
        </w:rPr>
      </w:pPr>
      <w:r w:rsidRPr="00243C7F">
        <w:rPr>
          <w:b/>
        </w:rPr>
        <w:t>To Keep Area Free From The Pest;</w:t>
      </w:r>
    </w:p>
    <w:p w:rsidR="00C25C4A" w:rsidRPr="00243C7F" w:rsidRDefault="004A4626" w:rsidP="00E15331">
      <w:pPr>
        <w:spacing w:line="360" w:lineRule="auto"/>
        <w:jc w:val="both"/>
      </w:pPr>
      <w:r w:rsidRPr="00243C7F">
        <w:t>In order to ensure collective control in line with the principles of Integrated Pest Management, cooperation was made with the relevant institutions.</w:t>
      </w:r>
      <w:r w:rsidR="00A343A9" w:rsidRPr="00243C7F">
        <w:t xml:space="preserve"> </w:t>
      </w:r>
    </w:p>
    <w:p w:rsidR="00C25C4A" w:rsidRPr="00243C7F" w:rsidRDefault="004A4626" w:rsidP="00E15331">
      <w:pPr>
        <w:spacing w:line="360" w:lineRule="auto"/>
        <w:jc w:val="both"/>
      </w:pPr>
      <w:r w:rsidRPr="00243C7F">
        <w:lastRenderedPageBreak/>
        <w:t xml:space="preserve">Agriculture and Forestry Provincial Directorate of Eskişehir provided materials such as plastic bags etc. for the </w:t>
      </w:r>
      <w:r w:rsidR="00A52C89" w:rsidRPr="00243C7F">
        <w:t>medfly</w:t>
      </w:r>
      <w:r w:rsidRPr="00243C7F">
        <w:t xml:space="preserve"> control and preventive m</w:t>
      </w:r>
      <w:r w:rsidR="00741CC0" w:rsidRPr="00243C7F">
        <w:t>easures. In the harvested orchard</w:t>
      </w:r>
      <w:r w:rsidRPr="00243C7F">
        <w:t xml:space="preserve">s, it was recommended to </w:t>
      </w:r>
      <w:r w:rsidR="00232AE9" w:rsidRPr="00243C7F">
        <w:t>collect the leftover fruits on</w:t>
      </w:r>
      <w:r w:rsidRPr="00243C7F">
        <w:t xml:space="preserve"> tree</w:t>
      </w:r>
      <w:r w:rsidR="00232AE9" w:rsidRPr="00243C7F">
        <w:t xml:space="preserve"> or ground</w:t>
      </w:r>
      <w:r w:rsidRPr="00243C7F">
        <w:t xml:space="preserve"> a</w:t>
      </w:r>
      <w:r w:rsidR="00232AE9" w:rsidRPr="00243C7F">
        <w:t>nd leave them under the sun inside</w:t>
      </w:r>
      <w:r w:rsidRPr="00243C7F">
        <w:t xml:space="preserve"> black</w:t>
      </w:r>
      <w:r w:rsidR="00232AE9" w:rsidRPr="00243C7F">
        <w:t xml:space="preserve"> plastic</w:t>
      </w:r>
      <w:r w:rsidR="00C25C4A" w:rsidRPr="00243C7F">
        <w:t xml:space="preserve"> bags.</w:t>
      </w:r>
    </w:p>
    <w:p w:rsidR="004A4626" w:rsidRPr="00243C7F" w:rsidRDefault="00567365" w:rsidP="00E15331">
      <w:pPr>
        <w:spacing w:line="360" w:lineRule="auto"/>
        <w:jc w:val="both"/>
      </w:pPr>
      <w:r w:rsidRPr="00243C7F">
        <w:t xml:space="preserve">In order to be implement in places where </w:t>
      </w:r>
      <w:r w:rsidR="00A52C89" w:rsidRPr="00243C7F">
        <w:t>medfly</w:t>
      </w:r>
      <w:r w:rsidRPr="00243C7F">
        <w:t xml:space="preserve"> will be determined, suggestions have been given in order to apply</w:t>
      </w:r>
      <w:r w:rsidR="00F61F5E" w:rsidRPr="00243C7F">
        <w:t xml:space="preserve"> appropriate methods of control</w:t>
      </w:r>
      <w:r w:rsidRPr="00243C7F">
        <w:t xml:space="preserve"> such as cultural</w:t>
      </w:r>
      <w:r w:rsidR="00F61F5E" w:rsidRPr="00243C7F">
        <w:t xml:space="preserve"> measures, biotechnical control in accordance</w:t>
      </w:r>
      <w:r w:rsidRPr="00243C7F">
        <w:t xml:space="preserve"> with the </w:t>
      </w:r>
      <w:r w:rsidR="00F61F5E" w:rsidRPr="00243C7F">
        <w:t>Plant Protection Technical Instructions and, if necessary, to control chemically</w:t>
      </w:r>
      <w:r w:rsidRPr="00243C7F">
        <w:t xml:space="preserve"> </w:t>
      </w:r>
      <w:r w:rsidR="00F61F5E" w:rsidRPr="00243C7F">
        <w:t>through register</w:t>
      </w:r>
      <w:r w:rsidRPr="00243C7F">
        <w:t>ed plant protection products.</w:t>
      </w:r>
    </w:p>
    <w:p w:rsidR="006B6114" w:rsidRPr="00243C7F" w:rsidRDefault="006B6114" w:rsidP="00610CEA">
      <w:pPr>
        <w:spacing w:line="360" w:lineRule="auto"/>
        <w:jc w:val="both"/>
      </w:pPr>
    </w:p>
    <w:p w:rsidR="00845AEC" w:rsidRPr="00243C7F" w:rsidRDefault="00C07279" w:rsidP="00845AEC">
      <w:pPr>
        <w:spacing w:line="360" w:lineRule="auto"/>
        <w:jc w:val="both"/>
      </w:pPr>
      <w:r w:rsidRPr="00243C7F">
        <w:t>It was provided that</w:t>
      </w:r>
      <w:r w:rsidR="00845AEC" w:rsidRPr="00243C7F">
        <w:t xml:space="preserve"> product remains and fruit wastes, which are host, are c</w:t>
      </w:r>
      <w:r w:rsidRPr="00243C7F">
        <w:t>ollected</w:t>
      </w:r>
      <w:r w:rsidR="00845AEC" w:rsidRPr="00243C7F">
        <w:t xml:space="preserve"> </w:t>
      </w:r>
      <w:r w:rsidRPr="00243C7F">
        <w:t>from wholesale market halls, street markets, dumps, drainage channels and were buried deeply in soil</w:t>
      </w:r>
      <w:r w:rsidR="00845AEC" w:rsidRPr="00243C7F">
        <w:t>, and pesticide</w:t>
      </w:r>
      <w:r w:rsidRPr="00243C7F">
        <w:t xml:space="preserve"> treatments were</w:t>
      </w:r>
      <w:r w:rsidR="00845AEC" w:rsidRPr="00243C7F">
        <w:t xml:space="preserve"> </w:t>
      </w:r>
      <w:proofErr w:type="gramStart"/>
      <w:r w:rsidRPr="00243C7F">
        <w:t>done</w:t>
      </w:r>
      <w:proofErr w:type="gramEnd"/>
      <w:r w:rsidRPr="00243C7F">
        <w:t xml:space="preserve"> </w:t>
      </w:r>
      <w:r w:rsidR="00845AEC" w:rsidRPr="00243C7F">
        <w:t>to common areas which are contamination resources</w:t>
      </w:r>
      <w:r w:rsidRPr="00243C7F">
        <w:t xml:space="preserve"> and animal feces are collected</w:t>
      </w:r>
      <w:r w:rsidR="00845AEC" w:rsidRPr="00243C7F">
        <w:t>.</w:t>
      </w:r>
    </w:p>
    <w:p w:rsidR="00C07279" w:rsidRPr="00243C7F" w:rsidRDefault="00C07279" w:rsidP="00C07279">
      <w:pPr>
        <w:spacing w:line="360" w:lineRule="auto"/>
        <w:jc w:val="both"/>
      </w:pPr>
    </w:p>
    <w:p w:rsidR="00C07279" w:rsidRPr="00243C7F" w:rsidRDefault="00C07279" w:rsidP="00C07279">
      <w:pPr>
        <w:spacing w:line="360" w:lineRule="auto"/>
        <w:jc w:val="both"/>
      </w:pPr>
      <w:r w:rsidRPr="00243C7F">
        <w:t>The producers were informed about distinguishing and sorting of contaminated fruit, collecting them under suitable conditions without spreading to the environment, and destroying them by deeply burying in the soil, and taking the necessary precautions to</w:t>
      </w:r>
      <w:r w:rsidR="0091235A" w:rsidRPr="00243C7F">
        <w:t xml:space="preserve"> prevent the transmission of </w:t>
      </w:r>
      <w:r w:rsidR="00A52C89" w:rsidRPr="00243C7F">
        <w:t>medfly</w:t>
      </w:r>
      <w:r w:rsidRPr="00243C7F">
        <w:t xml:space="preserve"> during transportation.</w:t>
      </w:r>
    </w:p>
    <w:p w:rsidR="00812B8B" w:rsidRPr="00243C7F" w:rsidRDefault="00812B8B" w:rsidP="00610CEA">
      <w:pPr>
        <w:spacing w:line="360" w:lineRule="auto"/>
        <w:jc w:val="both"/>
      </w:pPr>
    </w:p>
    <w:p w:rsidR="00B66643" w:rsidRPr="00243C7F" w:rsidRDefault="0028590C" w:rsidP="00DB4D7A">
      <w:pPr>
        <w:spacing w:line="360" w:lineRule="auto"/>
        <w:jc w:val="both"/>
        <w:rPr>
          <w:b/>
        </w:rPr>
      </w:pPr>
      <w:r w:rsidRPr="00243C7F">
        <w:rPr>
          <w:b/>
        </w:rPr>
        <w:t xml:space="preserve">10. </w:t>
      </w:r>
      <w:r w:rsidR="00F03CAE" w:rsidRPr="00243C7F">
        <w:rPr>
          <w:b/>
        </w:rPr>
        <w:t>SUGGESTI</w:t>
      </w:r>
      <w:r w:rsidR="00300C75" w:rsidRPr="00243C7F">
        <w:rPr>
          <w:b/>
        </w:rPr>
        <w:t>ONS</w:t>
      </w:r>
    </w:p>
    <w:p w:rsidR="00823E7B" w:rsidRPr="00243C7F" w:rsidRDefault="00300C75" w:rsidP="00823E7B">
      <w:pPr>
        <w:spacing w:line="360" w:lineRule="auto"/>
        <w:jc w:val="both"/>
      </w:pPr>
      <w:r w:rsidRPr="00243C7F">
        <w:t xml:space="preserve">In line with </w:t>
      </w:r>
      <w:r w:rsidRPr="00243C7F">
        <w:rPr>
          <w:b/>
        </w:rPr>
        <w:t>“National Action Plan for Mediterranean Fruit Fly Control”</w:t>
      </w:r>
      <w:r w:rsidRPr="00243C7F">
        <w:t xml:space="preserve">, it should be planned to cooperate with local authorities to control the fruit entries and </w:t>
      </w:r>
      <w:proofErr w:type="gramStart"/>
      <w:r w:rsidRPr="00243C7F">
        <w:t>exits ,and</w:t>
      </w:r>
      <w:proofErr w:type="gramEnd"/>
      <w:r w:rsidRPr="00243C7F">
        <w:t xml:space="preserve"> to carry out the transportations under controlled conditions in order to prevent </w:t>
      </w:r>
      <w:r w:rsidR="00A52C89" w:rsidRPr="00243C7F">
        <w:t>medfly</w:t>
      </w:r>
      <w:r w:rsidRPr="00243C7F">
        <w:t xml:space="preserve"> contamination to the provinces where pest free area studies are carried out.</w:t>
      </w:r>
      <w:r w:rsidR="003F3E1C" w:rsidRPr="00243C7F">
        <w:t xml:space="preserve"> </w:t>
      </w:r>
      <w:r w:rsidR="00823E7B" w:rsidRPr="00243C7F">
        <w:t xml:space="preserve">It should be provided that the places with high probability of contamination such as uncared orchards, fruits returned in packaging </w:t>
      </w:r>
      <w:r w:rsidR="002D1A1D" w:rsidRPr="00243C7F">
        <w:t>facilities, fruit markets, entrances of</w:t>
      </w:r>
      <w:r w:rsidR="00823E7B" w:rsidRPr="00243C7F">
        <w:t xml:space="preserve"> production areas are kept under control.</w:t>
      </w:r>
    </w:p>
    <w:p w:rsidR="00C25C4A" w:rsidRPr="00243C7F" w:rsidRDefault="00C25C4A" w:rsidP="00823E7B">
      <w:pPr>
        <w:spacing w:line="360" w:lineRule="auto"/>
        <w:jc w:val="both"/>
      </w:pPr>
      <w:r w:rsidRPr="00243C7F">
        <w:t>It is advised to obtain production records of the host fruit species in the region and not to plant the fruit species known as the hosts of the pest in cherry orchards.</w:t>
      </w:r>
    </w:p>
    <w:p w:rsidR="002D1A1D" w:rsidRPr="00243C7F" w:rsidRDefault="002D1A1D" w:rsidP="002D1A1D">
      <w:pPr>
        <w:spacing w:line="360" w:lineRule="auto"/>
        <w:jc w:val="both"/>
      </w:pPr>
      <w:r w:rsidRPr="00243C7F">
        <w:br/>
      </w:r>
      <w:proofErr w:type="gramStart"/>
      <w:r w:rsidRPr="00243C7F">
        <w:rPr>
          <w:b/>
        </w:rPr>
        <w:t>In conclusion;</w:t>
      </w:r>
      <w:r w:rsidR="003F3E1C" w:rsidRPr="00243C7F">
        <w:rPr>
          <w:b/>
        </w:rPr>
        <w:t xml:space="preserve"> </w:t>
      </w:r>
      <w:r w:rsidR="00140656" w:rsidRPr="00243C7F">
        <w:t>Medfly</w:t>
      </w:r>
      <w:r w:rsidRPr="00243C7F">
        <w:t xml:space="preserve"> trap monitor</w:t>
      </w:r>
      <w:r w:rsidR="00140656" w:rsidRPr="00243C7F">
        <w:t>ing has started in cherry orchard</w:t>
      </w:r>
      <w:r w:rsidRPr="00243C7F">
        <w:t>s determined in</w:t>
      </w:r>
      <w:r w:rsidR="00140656" w:rsidRPr="00243C7F">
        <w:t xml:space="preserve"> Eskişehir since 2016-2017, and gradual</w:t>
      </w:r>
      <w:r w:rsidRPr="00243C7F">
        <w:t>ly</w:t>
      </w:r>
      <w:r w:rsidR="00140656" w:rsidRPr="00243C7F">
        <w:t xml:space="preserve"> increased area, under control, has been checked</w:t>
      </w:r>
      <w:r w:rsidRPr="00243C7F">
        <w:t xml:space="preserve"> regularly by the technical staff of Agriculture</w:t>
      </w:r>
      <w:r w:rsidR="00140656" w:rsidRPr="00243C7F">
        <w:t xml:space="preserve"> and</w:t>
      </w:r>
      <w:r w:rsidRPr="00243C7F">
        <w:t xml:space="preserve"> Forest </w:t>
      </w:r>
      <w:r w:rsidR="00140656" w:rsidRPr="00243C7F">
        <w:t xml:space="preserve">Directorate of Eskişehir Province </w:t>
      </w:r>
      <w:r w:rsidRPr="00243C7F">
        <w:t xml:space="preserve">and Mihallıççık, Mihalgazi, Odunpazarı, Tepebaşı, Mahmudiye and Sarıcakaya District Agricultural and Forestry </w:t>
      </w:r>
      <w:r w:rsidR="00140656" w:rsidRPr="00243C7F">
        <w:t>Directorates.</w:t>
      </w:r>
      <w:proofErr w:type="gramEnd"/>
    </w:p>
    <w:p w:rsidR="002D1A1D" w:rsidRPr="00D47EBE" w:rsidRDefault="00421AFB" w:rsidP="002D1A1D">
      <w:pPr>
        <w:spacing w:line="360" w:lineRule="auto"/>
        <w:jc w:val="both"/>
        <w:rPr>
          <w:b/>
        </w:rPr>
      </w:pPr>
      <w:r w:rsidRPr="00243C7F">
        <w:lastRenderedPageBreak/>
        <w:t xml:space="preserve">Within the scope of the Medfly free areae establishment works, </w:t>
      </w:r>
      <w:r w:rsidRPr="00243C7F">
        <w:rPr>
          <w:b/>
        </w:rPr>
        <w:t>no Medfly adults were found</w:t>
      </w:r>
      <w:r w:rsidRPr="00243C7F">
        <w:t xml:space="preserve"> in </w:t>
      </w:r>
      <w:r w:rsidR="00D47EBE">
        <w:t xml:space="preserve">12 </w:t>
      </w:r>
      <w:r w:rsidRPr="00243C7F">
        <w:t>cherry orchards with a cherry production area of ​​</w:t>
      </w:r>
      <w:r w:rsidR="00D47EBE">
        <w:t>1.150</w:t>
      </w:r>
      <w:r w:rsidRPr="00243C7F">
        <w:t xml:space="preserve"> decares in the trap, in Mihalıççık district in Eskişehir province in 202</w:t>
      </w:r>
      <w:r w:rsidR="003E2EF5">
        <w:t>1</w:t>
      </w:r>
      <w:r w:rsidRPr="00243C7F">
        <w:t xml:space="preserve">, where altitudes and locations are given in the chart. </w:t>
      </w:r>
      <w:r w:rsidRPr="00D47EBE">
        <w:rPr>
          <w:b/>
        </w:rPr>
        <w:t>Medfly adults, larvae and damage were not observed in the traps hanged and cherry fruits in districts where traps were placed</w:t>
      </w:r>
      <w:r w:rsidR="00D47EBE">
        <w:rPr>
          <w:b/>
        </w:rPr>
        <w:t xml:space="preserve"> in </w:t>
      </w:r>
      <w:r w:rsidR="000C4D87">
        <w:rPr>
          <w:b/>
        </w:rPr>
        <w:t xml:space="preserve">1.150 decares cherry orchard in </w:t>
      </w:r>
      <w:r w:rsidR="00D47EBE">
        <w:rPr>
          <w:b/>
        </w:rPr>
        <w:t>Mihalıççık district</w:t>
      </w:r>
      <w:r w:rsidRPr="00D47EBE">
        <w:rPr>
          <w:b/>
        </w:rPr>
        <w:t>.</w:t>
      </w:r>
    </w:p>
    <w:p w:rsidR="000C4D87" w:rsidRDefault="000C4D87" w:rsidP="002D1A1D">
      <w:pPr>
        <w:spacing w:line="360" w:lineRule="auto"/>
        <w:jc w:val="both"/>
      </w:pPr>
    </w:p>
    <w:p w:rsidR="002D1A1D" w:rsidRPr="00243C7F" w:rsidRDefault="00421AFB" w:rsidP="002D1A1D">
      <w:pPr>
        <w:spacing w:line="360" w:lineRule="auto"/>
        <w:jc w:val="both"/>
      </w:pPr>
      <w:r w:rsidRPr="00243C7F">
        <w:t>In 202</w:t>
      </w:r>
      <w:r w:rsidR="003E2EF5">
        <w:t>1</w:t>
      </w:r>
      <w:r w:rsidR="002D1A1D" w:rsidRPr="00243C7F">
        <w:t xml:space="preserve">, </w:t>
      </w:r>
      <w:r w:rsidR="001015B8" w:rsidRPr="00243C7F">
        <w:t xml:space="preserve">within the scope of the </w:t>
      </w:r>
      <w:r w:rsidR="0048380D" w:rsidRPr="00243C7F">
        <w:rPr>
          <w:b/>
          <w:shd w:val="clear" w:color="auto" w:fill="F8F9FA"/>
        </w:rPr>
        <w:t>“</w:t>
      </w:r>
      <w:r w:rsidR="0048380D" w:rsidRPr="00043591">
        <w:rPr>
          <w:b/>
        </w:rPr>
        <w:t>Establishment of</w:t>
      </w:r>
      <w:r w:rsidR="00043591">
        <w:rPr>
          <w:b/>
        </w:rPr>
        <w:t xml:space="preserve"> P</w:t>
      </w:r>
      <w:r w:rsidR="0048380D" w:rsidRPr="00243C7F">
        <w:rPr>
          <w:b/>
          <w:lang w:val="en"/>
        </w:rPr>
        <w:t>est Free Area Studies of the Mediterranean fruit fly</w:t>
      </w:r>
      <w:r w:rsidR="0048380D" w:rsidRPr="00243C7F">
        <w:rPr>
          <w:b/>
          <w:shd w:val="clear" w:color="auto" w:fill="F8F9FA"/>
        </w:rPr>
        <w:t>”</w:t>
      </w:r>
      <w:r w:rsidR="0095531B" w:rsidRPr="00243C7F">
        <w:t xml:space="preserve"> in </w:t>
      </w:r>
      <w:r w:rsidR="0095531B" w:rsidRPr="006F4901">
        <w:rPr>
          <w:b/>
        </w:rPr>
        <w:t>Mihalıççık district</w:t>
      </w:r>
      <w:r w:rsidR="004146C9" w:rsidRPr="006F4901">
        <w:rPr>
          <w:b/>
        </w:rPr>
        <w:t xml:space="preserve"> of Eskişehir province</w:t>
      </w:r>
      <w:r w:rsidR="0095531B" w:rsidRPr="006F4901">
        <w:rPr>
          <w:b/>
        </w:rPr>
        <w:t xml:space="preserve">, </w:t>
      </w:r>
      <w:r w:rsidR="002D1A1D" w:rsidRPr="006F4901">
        <w:rPr>
          <w:b/>
        </w:rPr>
        <w:t>trap</w:t>
      </w:r>
      <w:r w:rsidR="004020B5" w:rsidRPr="006F4901">
        <w:rPr>
          <w:b/>
        </w:rPr>
        <w:t>s placed in</w:t>
      </w:r>
      <w:r w:rsidRPr="006F4901">
        <w:rPr>
          <w:b/>
        </w:rPr>
        <w:t xml:space="preserve"> </w:t>
      </w:r>
      <w:r w:rsidR="000C4D87" w:rsidRPr="006F4901">
        <w:rPr>
          <w:b/>
        </w:rPr>
        <w:t>12</w:t>
      </w:r>
      <w:r w:rsidRPr="006F4901">
        <w:rPr>
          <w:b/>
        </w:rPr>
        <w:t xml:space="preserve"> plots </w:t>
      </w:r>
      <w:r w:rsidR="000C4D87" w:rsidRPr="006F4901">
        <w:rPr>
          <w:b/>
        </w:rPr>
        <w:t xml:space="preserve">1.150 </w:t>
      </w:r>
      <w:r w:rsidR="0095531B" w:rsidRPr="006F4901">
        <w:rPr>
          <w:b/>
        </w:rPr>
        <w:t>decare</w:t>
      </w:r>
      <w:r w:rsidR="002D1A1D" w:rsidRPr="006F4901">
        <w:rPr>
          <w:b/>
        </w:rPr>
        <w:t xml:space="preserve"> cherry production area</w:t>
      </w:r>
      <w:r w:rsidR="000C4D87" w:rsidRPr="006F4901">
        <w:rPr>
          <w:b/>
        </w:rPr>
        <w:t>. C</w:t>
      </w:r>
      <w:r w:rsidR="0095531B" w:rsidRPr="006F4901">
        <w:rPr>
          <w:b/>
        </w:rPr>
        <w:t>ontrol</w:t>
      </w:r>
      <w:r w:rsidR="002D1A1D" w:rsidRPr="006F4901">
        <w:rPr>
          <w:b/>
        </w:rPr>
        <w:t>s were made regul</w:t>
      </w:r>
      <w:r w:rsidR="0095531B" w:rsidRPr="006F4901">
        <w:rPr>
          <w:b/>
        </w:rPr>
        <w:t xml:space="preserve">arly and no </w:t>
      </w:r>
      <w:r w:rsidR="00A52C89" w:rsidRPr="006F4901">
        <w:rPr>
          <w:b/>
        </w:rPr>
        <w:t>medfly</w:t>
      </w:r>
      <w:r w:rsidR="002D1A1D" w:rsidRPr="006F4901">
        <w:rPr>
          <w:b/>
        </w:rPr>
        <w:t xml:space="preserve"> were foun</w:t>
      </w:r>
      <w:r w:rsidR="0095531B" w:rsidRPr="006F4901">
        <w:rPr>
          <w:b/>
        </w:rPr>
        <w:t>d in the traps.</w:t>
      </w:r>
      <w:r w:rsidR="0095531B" w:rsidRPr="00043591">
        <w:t xml:space="preserve"> In addition</w:t>
      </w:r>
      <w:r w:rsidR="00E5570E" w:rsidRPr="00043591">
        <w:t xml:space="preserve"> to the growing areas in previous year</w:t>
      </w:r>
      <w:r w:rsidR="0095531B" w:rsidRPr="00043591">
        <w:t xml:space="preserve">, </w:t>
      </w:r>
      <w:r w:rsidR="004146C9" w:rsidRPr="00043591">
        <w:t>M</w:t>
      </w:r>
      <w:r w:rsidR="00A52C89" w:rsidRPr="00043591">
        <w:t>edfly</w:t>
      </w:r>
      <w:r w:rsidR="00AA3E02" w:rsidRPr="00043591">
        <w:t xml:space="preserve"> adults</w:t>
      </w:r>
      <w:r w:rsidR="0095531B" w:rsidRPr="00043591">
        <w:t xml:space="preserve"> in traps</w:t>
      </w:r>
      <w:r w:rsidR="002D1A1D" w:rsidRPr="00043591">
        <w:t xml:space="preserve"> has not been observed</w:t>
      </w:r>
      <w:r w:rsidRPr="00043591">
        <w:t xml:space="preserve"> in </w:t>
      </w:r>
      <w:r w:rsidR="000C4D87" w:rsidRPr="00043591">
        <w:t>1150</w:t>
      </w:r>
      <w:r w:rsidR="00AA3E02" w:rsidRPr="00043591">
        <w:t xml:space="preserve"> decare additional cherry </w:t>
      </w:r>
      <w:r w:rsidR="004146C9" w:rsidRPr="00043591">
        <w:t xml:space="preserve">growing </w:t>
      </w:r>
      <w:r w:rsidR="00AA3E02" w:rsidRPr="00043591">
        <w:t>area in Mihalıççık</w:t>
      </w:r>
      <w:r w:rsidRPr="00043591">
        <w:t>, in 202</w:t>
      </w:r>
      <w:r w:rsidR="000C4D87" w:rsidRPr="00043591">
        <w:t>1</w:t>
      </w:r>
      <w:r w:rsidR="00E5570E" w:rsidRPr="00043591">
        <w:t xml:space="preserve"> within the scope of the pest free area expansion </w:t>
      </w:r>
      <w:r w:rsidR="00327B4C" w:rsidRPr="00043591">
        <w:t xml:space="preserve">works. </w:t>
      </w:r>
      <w:r w:rsidR="002D1A1D" w:rsidRPr="00043591">
        <w:rPr>
          <w:b/>
        </w:rPr>
        <w:t xml:space="preserve">If </w:t>
      </w:r>
      <w:r w:rsidR="00AA3E02" w:rsidRPr="00043591">
        <w:rPr>
          <w:b/>
        </w:rPr>
        <w:t xml:space="preserve">it is </w:t>
      </w:r>
      <w:r w:rsidR="002D1A1D" w:rsidRPr="00043591">
        <w:rPr>
          <w:b/>
        </w:rPr>
        <w:t>deemed appropriate by our Ministry</w:t>
      </w:r>
      <w:r w:rsidR="002D1A1D" w:rsidRPr="00243C7F">
        <w:rPr>
          <w:b/>
        </w:rPr>
        <w:t>, it is deemed</w:t>
      </w:r>
      <w:r w:rsidR="00AA3E02" w:rsidRPr="00243C7F">
        <w:rPr>
          <w:b/>
        </w:rPr>
        <w:t xml:space="preserve"> pertinent to continue </w:t>
      </w:r>
      <w:r w:rsidR="000C4D87">
        <w:rPr>
          <w:b/>
        </w:rPr>
        <w:t xml:space="preserve">in 2022 </w:t>
      </w:r>
      <w:r w:rsidR="00AA3E02" w:rsidRPr="00243C7F">
        <w:rPr>
          <w:b/>
        </w:rPr>
        <w:t>Medfly Free Area Works in</w:t>
      </w:r>
      <w:r w:rsidR="002D1A1D" w:rsidRPr="00243C7F">
        <w:rPr>
          <w:b/>
        </w:rPr>
        <w:t xml:space="preserve"> cherry production</w:t>
      </w:r>
      <w:r w:rsidR="00AA3E02" w:rsidRPr="00243C7F">
        <w:rPr>
          <w:b/>
        </w:rPr>
        <w:t xml:space="preserve"> area of</w:t>
      </w:r>
      <w:r w:rsidR="002D1A1D" w:rsidRPr="00243C7F">
        <w:rPr>
          <w:b/>
        </w:rPr>
        <w:t xml:space="preserve"> Eskişehir</w:t>
      </w:r>
      <w:r w:rsidR="00AA3E02" w:rsidRPr="00243C7F">
        <w:rPr>
          <w:b/>
        </w:rPr>
        <w:t xml:space="preserve"> Province</w:t>
      </w:r>
      <w:r w:rsidR="002D1A1D" w:rsidRPr="00243C7F">
        <w:rPr>
          <w:b/>
        </w:rPr>
        <w:t>.</w:t>
      </w:r>
    </w:p>
    <w:p w:rsidR="002D1A1D" w:rsidRPr="00243C7F" w:rsidRDefault="002D1A1D" w:rsidP="002D1A1D">
      <w:pPr>
        <w:spacing w:line="360" w:lineRule="auto"/>
        <w:jc w:val="both"/>
      </w:pPr>
      <w:bookmarkStart w:id="0" w:name="_GoBack"/>
      <w:bookmarkEnd w:id="0"/>
    </w:p>
    <w:p w:rsidR="00E5570E" w:rsidRPr="00243C7F" w:rsidRDefault="00E5570E" w:rsidP="00E5570E">
      <w:pPr>
        <w:pStyle w:val="HTMLncedenBiimlendirilmi"/>
        <w:spacing w:line="360" w:lineRule="auto"/>
        <w:jc w:val="both"/>
        <w:rPr>
          <w:rFonts w:ascii="Times New Roman" w:hAnsi="Times New Roman" w:cs="Times New Roman"/>
          <w:sz w:val="24"/>
          <w:szCs w:val="24"/>
          <w:lang w:val="en"/>
        </w:rPr>
      </w:pPr>
      <w:r w:rsidRPr="00243C7F">
        <w:rPr>
          <w:rFonts w:ascii="Times New Roman" w:hAnsi="Times New Roman" w:cs="Times New Roman"/>
          <w:sz w:val="24"/>
          <w:szCs w:val="24"/>
          <w:lang w:val="en"/>
        </w:rPr>
        <w:t>In the new working perio</w:t>
      </w:r>
      <w:r w:rsidR="00183A32" w:rsidRPr="00243C7F">
        <w:rPr>
          <w:rFonts w:ascii="Times New Roman" w:hAnsi="Times New Roman" w:cs="Times New Roman"/>
          <w:sz w:val="24"/>
          <w:szCs w:val="24"/>
          <w:lang w:val="en"/>
        </w:rPr>
        <w:t>d</w:t>
      </w:r>
      <w:r w:rsidR="003E2EF5">
        <w:rPr>
          <w:rFonts w:ascii="Times New Roman" w:hAnsi="Times New Roman" w:cs="Times New Roman"/>
          <w:sz w:val="24"/>
          <w:szCs w:val="24"/>
          <w:lang w:val="en"/>
        </w:rPr>
        <w:t xml:space="preserve"> in </w:t>
      </w:r>
      <w:r w:rsidR="00915AA3">
        <w:rPr>
          <w:rFonts w:ascii="Times New Roman" w:hAnsi="Times New Roman" w:cs="Times New Roman"/>
          <w:sz w:val="24"/>
          <w:szCs w:val="24"/>
          <w:lang w:val="en"/>
        </w:rPr>
        <w:t xml:space="preserve">Eskişehir </w:t>
      </w:r>
      <w:r w:rsidR="003E2EF5">
        <w:rPr>
          <w:rFonts w:ascii="Times New Roman" w:hAnsi="Times New Roman" w:cs="Times New Roman"/>
          <w:sz w:val="24"/>
          <w:szCs w:val="24"/>
          <w:lang w:val="en"/>
        </w:rPr>
        <w:t>2022</w:t>
      </w:r>
      <w:r w:rsidR="00183A32" w:rsidRPr="00243C7F">
        <w:rPr>
          <w:rFonts w:ascii="Times New Roman" w:hAnsi="Times New Roman" w:cs="Times New Roman"/>
          <w:sz w:val="24"/>
          <w:szCs w:val="24"/>
          <w:lang w:val="en"/>
        </w:rPr>
        <w:t>,</w:t>
      </w:r>
      <w:r w:rsidRPr="00243C7F">
        <w:rPr>
          <w:rFonts w:ascii="Times New Roman" w:hAnsi="Times New Roman" w:cs="Times New Roman"/>
          <w:sz w:val="24"/>
          <w:szCs w:val="24"/>
          <w:lang w:val="en"/>
        </w:rPr>
        <w:t xml:space="preserve"> the control and preventive measures against the Medfly will be carried out in compatible with the </w:t>
      </w:r>
      <w:r w:rsidRPr="00243C7F">
        <w:rPr>
          <w:rFonts w:ascii="Times New Roman" w:hAnsi="Times New Roman" w:cs="Times New Roman"/>
          <w:b/>
          <w:sz w:val="24"/>
          <w:szCs w:val="24"/>
          <w:lang w:val="en"/>
        </w:rPr>
        <w:t>" National Action Plan for Mediterranean Fruit Fly Control "</w:t>
      </w:r>
      <w:r w:rsidRPr="00243C7F">
        <w:rPr>
          <w:rFonts w:ascii="Times New Roman" w:hAnsi="Times New Roman" w:cs="Times New Roman"/>
          <w:sz w:val="24"/>
          <w:szCs w:val="24"/>
          <w:lang w:val="en"/>
        </w:rPr>
        <w:t xml:space="preserve"> prepared by Turkish Ministry of Agriculture and Forestry and entered into force on 13 December 2019. Activities was planned to continue about management of Medfly by using preventive cultural measures, biotechnical control methods and chemical control on the different hosts. By evaluating these methods, collective control application will be carried out simultaneously and in compatible with Integrated Pest Management principles.</w:t>
      </w:r>
    </w:p>
    <w:p w:rsidR="00B23561" w:rsidRPr="00243C7F" w:rsidRDefault="00B23561" w:rsidP="00DB4D7A">
      <w:pPr>
        <w:spacing w:line="360" w:lineRule="auto"/>
        <w:jc w:val="both"/>
      </w:pPr>
      <w:r w:rsidRPr="00243C7F">
        <w:rPr>
          <w:noProof/>
        </w:rPr>
        <w:lastRenderedPageBreak/>
        <w:drawing>
          <wp:inline distT="0" distB="0" distL="0" distR="0">
            <wp:extent cx="4997450" cy="3208889"/>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hallıççı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1880" cy="3211733"/>
                    </a:xfrm>
                    <a:prstGeom prst="rect">
                      <a:avLst/>
                    </a:prstGeom>
                  </pic:spPr>
                </pic:pic>
              </a:graphicData>
            </a:graphic>
          </wp:inline>
        </w:drawing>
      </w:r>
    </w:p>
    <w:p w:rsidR="00B23561" w:rsidRPr="00243C7F" w:rsidRDefault="0048380D" w:rsidP="00B23561">
      <w:pPr>
        <w:rPr>
          <w:b/>
        </w:rPr>
      </w:pPr>
      <w:r w:rsidRPr="00243C7F">
        <w:rPr>
          <w:b/>
        </w:rPr>
        <w:t>Annex</w:t>
      </w:r>
      <w:r w:rsidR="00B23561" w:rsidRPr="00243C7F">
        <w:rPr>
          <w:b/>
        </w:rPr>
        <w:t xml:space="preserve"> 1. Medfly Trap Locations in Mihallıççık District</w:t>
      </w:r>
    </w:p>
    <w:p w:rsidR="00B23561" w:rsidRPr="00243C7F" w:rsidRDefault="00B23561" w:rsidP="00B23561"/>
    <w:p w:rsidR="00B23561" w:rsidRPr="00243C7F" w:rsidRDefault="00B23561" w:rsidP="00B23561"/>
    <w:p w:rsidR="00B23561" w:rsidRPr="00243C7F" w:rsidRDefault="00B23561" w:rsidP="00B23561"/>
    <w:p w:rsidR="00B23561" w:rsidRPr="00243C7F" w:rsidRDefault="00B23561" w:rsidP="00B23561">
      <w:r w:rsidRPr="00243C7F">
        <w:rPr>
          <w:noProof/>
        </w:rPr>
        <w:drawing>
          <wp:inline distT="0" distB="0" distL="0" distR="0">
            <wp:extent cx="4997450" cy="3372039"/>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skişehir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1858" cy="3375013"/>
                    </a:xfrm>
                    <a:prstGeom prst="rect">
                      <a:avLst/>
                    </a:prstGeom>
                  </pic:spPr>
                </pic:pic>
              </a:graphicData>
            </a:graphic>
          </wp:inline>
        </w:drawing>
      </w:r>
    </w:p>
    <w:p w:rsidR="00B23561" w:rsidRPr="00243C7F" w:rsidRDefault="00B23561" w:rsidP="00B23561"/>
    <w:p w:rsidR="00B23561" w:rsidRPr="00243C7F" w:rsidRDefault="0048380D" w:rsidP="00B23561">
      <w:pPr>
        <w:rPr>
          <w:b/>
        </w:rPr>
      </w:pPr>
      <w:r w:rsidRPr="00243C7F">
        <w:rPr>
          <w:b/>
        </w:rPr>
        <w:t>Annex</w:t>
      </w:r>
      <w:r w:rsidR="00B23561" w:rsidRPr="00243C7F">
        <w:rPr>
          <w:b/>
        </w:rPr>
        <w:t xml:space="preserve"> 2. Medfly Trap Locations in Mihalgazi District</w:t>
      </w:r>
    </w:p>
    <w:p w:rsidR="00B23561" w:rsidRPr="00243C7F" w:rsidRDefault="00B23561" w:rsidP="00B23561"/>
    <w:p w:rsidR="00B23561" w:rsidRPr="00243C7F" w:rsidRDefault="00B23561" w:rsidP="00B23561"/>
    <w:p w:rsidR="00B23561" w:rsidRPr="00243C7F" w:rsidRDefault="00B23561" w:rsidP="00B23561"/>
    <w:p w:rsidR="00B23561" w:rsidRPr="00243C7F" w:rsidRDefault="00B23561" w:rsidP="00B23561"/>
    <w:p w:rsidR="00B23561" w:rsidRPr="00243C7F" w:rsidRDefault="00B23561" w:rsidP="00B23561">
      <w:r w:rsidRPr="00243C7F">
        <w:rPr>
          <w:noProof/>
        </w:rPr>
        <w:lastRenderedPageBreak/>
        <w:drawing>
          <wp:inline distT="0" distB="0" distL="0" distR="0">
            <wp:extent cx="5759450" cy="36195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skişehir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3619500"/>
                    </a:xfrm>
                    <a:prstGeom prst="rect">
                      <a:avLst/>
                    </a:prstGeom>
                  </pic:spPr>
                </pic:pic>
              </a:graphicData>
            </a:graphic>
          </wp:inline>
        </w:drawing>
      </w:r>
    </w:p>
    <w:p w:rsidR="00B23561" w:rsidRPr="00243C7F" w:rsidRDefault="00B23561" w:rsidP="00B23561"/>
    <w:p w:rsidR="00B23561" w:rsidRPr="00243C7F" w:rsidRDefault="0048380D" w:rsidP="00B23561">
      <w:pPr>
        <w:rPr>
          <w:b/>
        </w:rPr>
      </w:pPr>
      <w:r w:rsidRPr="00243C7F">
        <w:rPr>
          <w:b/>
        </w:rPr>
        <w:t xml:space="preserve">Annex </w:t>
      </w:r>
      <w:r w:rsidR="00B23561" w:rsidRPr="00243C7F">
        <w:rPr>
          <w:b/>
        </w:rPr>
        <w:t>3. Medfly Trap Location in Eskişehir Centrum</w:t>
      </w:r>
    </w:p>
    <w:p w:rsidR="00B23561" w:rsidRPr="00243C7F" w:rsidRDefault="00B23561" w:rsidP="00B23561"/>
    <w:p w:rsidR="00B23561" w:rsidRPr="00243C7F" w:rsidRDefault="00B23561" w:rsidP="00B23561"/>
    <w:p w:rsidR="00B23561" w:rsidRPr="00243C7F" w:rsidRDefault="00B23561" w:rsidP="00B23561">
      <w:r w:rsidRPr="00243C7F">
        <w:rPr>
          <w:noProof/>
        </w:rPr>
        <w:drawing>
          <wp:inline distT="0" distB="0" distL="0" distR="0">
            <wp:extent cx="5759450" cy="4314825"/>
            <wp:effectExtent l="0" t="0" r="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skişehir gene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4314825"/>
                    </a:xfrm>
                    <a:prstGeom prst="rect">
                      <a:avLst/>
                    </a:prstGeom>
                  </pic:spPr>
                </pic:pic>
              </a:graphicData>
            </a:graphic>
          </wp:inline>
        </w:drawing>
      </w:r>
    </w:p>
    <w:p w:rsidR="00B23561" w:rsidRPr="00243C7F" w:rsidRDefault="0048380D" w:rsidP="00B23561">
      <w:pPr>
        <w:rPr>
          <w:b/>
        </w:rPr>
      </w:pPr>
      <w:r w:rsidRPr="00243C7F">
        <w:rPr>
          <w:b/>
        </w:rPr>
        <w:t>Annex</w:t>
      </w:r>
      <w:r w:rsidR="00B23561" w:rsidRPr="00243C7F">
        <w:rPr>
          <w:b/>
        </w:rPr>
        <w:t xml:space="preserve"> 4. General View of Medfly Trap Locations in Eskişehir</w:t>
      </w:r>
    </w:p>
    <w:p w:rsidR="00183A32" w:rsidRPr="00243C7F" w:rsidRDefault="00183A32" w:rsidP="00B23561">
      <w:pPr>
        <w:rPr>
          <w:b/>
        </w:rPr>
      </w:pPr>
    </w:p>
    <w:p w:rsidR="00183A32" w:rsidRPr="00243C7F" w:rsidRDefault="00183A32" w:rsidP="00B23561">
      <w:pPr>
        <w:rPr>
          <w:b/>
        </w:rPr>
      </w:pPr>
    </w:p>
    <w:p w:rsidR="00183A32" w:rsidRDefault="00183A32" w:rsidP="00B23561">
      <w:pPr>
        <w:rPr>
          <w:b/>
        </w:rPr>
      </w:pPr>
    </w:p>
    <w:p w:rsidR="0081584A" w:rsidRDefault="0081584A" w:rsidP="00B23561">
      <w:pPr>
        <w:rPr>
          <w:b/>
        </w:rPr>
      </w:pPr>
    </w:p>
    <w:p w:rsidR="0081584A" w:rsidRDefault="0081584A" w:rsidP="00B23561">
      <w:pPr>
        <w:rPr>
          <w:b/>
        </w:rPr>
      </w:pPr>
    </w:p>
    <w:p w:rsidR="0081584A" w:rsidRDefault="0081584A" w:rsidP="00B23561">
      <w:pPr>
        <w:rPr>
          <w:b/>
        </w:rPr>
      </w:pPr>
    </w:p>
    <w:p w:rsidR="0081584A" w:rsidRDefault="0081584A" w:rsidP="00B23561">
      <w:pPr>
        <w:rPr>
          <w:b/>
        </w:rPr>
      </w:pPr>
    </w:p>
    <w:p w:rsidR="0081584A" w:rsidRDefault="0081584A" w:rsidP="00B23561">
      <w:pPr>
        <w:rPr>
          <w:b/>
        </w:rPr>
      </w:pPr>
    </w:p>
    <w:p w:rsidR="0081584A" w:rsidRDefault="0081584A" w:rsidP="00B23561">
      <w:pPr>
        <w:rPr>
          <w:b/>
        </w:rPr>
      </w:pPr>
    </w:p>
    <w:p w:rsidR="0081584A" w:rsidRDefault="0081584A" w:rsidP="00B23561">
      <w:pPr>
        <w:rPr>
          <w:b/>
        </w:rPr>
      </w:pPr>
    </w:p>
    <w:p w:rsidR="0081584A" w:rsidRDefault="0081584A" w:rsidP="00B23561">
      <w:pPr>
        <w:rPr>
          <w:b/>
        </w:rPr>
      </w:pPr>
    </w:p>
    <w:p w:rsidR="0081584A" w:rsidRDefault="0081584A" w:rsidP="00B23561">
      <w:pPr>
        <w:rPr>
          <w:b/>
        </w:rPr>
      </w:pPr>
    </w:p>
    <w:p w:rsidR="0081584A" w:rsidRDefault="0081584A" w:rsidP="00B23561">
      <w:pPr>
        <w:rPr>
          <w:b/>
        </w:rPr>
      </w:pPr>
    </w:p>
    <w:p w:rsidR="0081584A" w:rsidRDefault="0081584A" w:rsidP="00B23561">
      <w:pPr>
        <w:rPr>
          <w:b/>
        </w:rPr>
      </w:pPr>
    </w:p>
    <w:p w:rsidR="0081584A" w:rsidRDefault="0081584A" w:rsidP="00B23561">
      <w:pPr>
        <w:rPr>
          <w:b/>
        </w:rPr>
      </w:pPr>
    </w:p>
    <w:p w:rsidR="0081584A" w:rsidRDefault="0081584A" w:rsidP="00B23561">
      <w:pPr>
        <w:rPr>
          <w:b/>
        </w:rPr>
      </w:pPr>
    </w:p>
    <w:p w:rsidR="0081584A" w:rsidRDefault="0081584A" w:rsidP="00B23561">
      <w:pPr>
        <w:rPr>
          <w:b/>
        </w:rPr>
      </w:pPr>
    </w:p>
    <w:p w:rsidR="0081584A" w:rsidRDefault="0081584A" w:rsidP="00B23561">
      <w:pPr>
        <w:rPr>
          <w:b/>
        </w:rPr>
      </w:pPr>
    </w:p>
    <w:p w:rsidR="0081584A" w:rsidRDefault="0081584A" w:rsidP="00B23561">
      <w:pPr>
        <w:rPr>
          <w:b/>
        </w:rPr>
      </w:pPr>
    </w:p>
    <w:p w:rsidR="0081584A" w:rsidRDefault="0081584A" w:rsidP="00B23561">
      <w:pPr>
        <w:rPr>
          <w:b/>
        </w:rPr>
      </w:pPr>
    </w:p>
    <w:p w:rsidR="0081584A" w:rsidRDefault="0081584A" w:rsidP="00B23561">
      <w:pPr>
        <w:rPr>
          <w:b/>
        </w:rPr>
      </w:pPr>
    </w:p>
    <w:p w:rsidR="0081584A" w:rsidRDefault="0081584A" w:rsidP="00B23561">
      <w:pPr>
        <w:rPr>
          <w:b/>
        </w:rPr>
      </w:pPr>
    </w:p>
    <w:p w:rsidR="0081584A" w:rsidRDefault="0081584A" w:rsidP="00B23561">
      <w:pPr>
        <w:rPr>
          <w:b/>
        </w:rPr>
      </w:pPr>
    </w:p>
    <w:p w:rsidR="0081584A" w:rsidRDefault="0081584A" w:rsidP="00B23561">
      <w:pPr>
        <w:rPr>
          <w:b/>
        </w:rPr>
      </w:pPr>
    </w:p>
    <w:p w:rsidR="0081584A" w:rsidRPr="00243C7F" w:rsidRDefault="0081584A" w:rsidP="00B23561">
      <w:pPr>
        <w:rPr>
          <w:b/>
        </w:rPr>
      </w:pPr>
    </w:p>
    <w:p w:rsidR="00183A32" w:rsidRPr="00243C7F" w:rsidRDefault="00183A32" w:rsidP="00B23561">
      <w:pPr>
        <w:rPr>
          <w:b/>
        </w:rPr>
      </w:pPr>
    </w:p>
    <w:p w:rsidR="0081584A" w:rsidRDefault="0081584A" w:rsidP="00B23561">
      <w:pPr>
        <w:rPr>
          <w:b/>
        </w:rPr>
        <w:sectPr w:rsidR="0081584A" w:rsidSect="0023706B">
          <w:footerReference w:type="default" r:id="rId17"/>
          <w:pgSz w:w="11906" w:h="16838"/>
          <w:pgMar w:top="1417" w:right="1417" w:bottom="1417" w:left="1417" w:header="708" w:footer="708" w:gutter="0"/>
          <w:cols w:space="708"/>
          <w:docGrid w:linePitch="360"/>
        </w:sectPr>
      </w:pPr>
    </w:p>
    <w:p w:rsidR="00B23561" w:rsidRPr="00243C7F" w:rsidRDefault="0048380D" w:rsidP="00B23561">
      <w:r w:rsidRPr="00243C7F">
        <w:rPr>
          <w:b/>
        </w:rPr>
        <w:lastRenderedPageBreak/>
        <w:t>Annex</w:t>
      </w:r>
      <w:r w:rsidR="00B23561" w:rsidRPr="00243C7F">
        <w:rPr>
          <w:b/>
        </w:rPr>
        <w:t xml:space="preserve"> 5. </w:t>
      </w:r>
      <w:r w:rsidR="004801D3" w:rsidRPr="00243C7F">
        <w:rPr>
          <w:b/>
        </w:rPr>
        <w:t xml:space="preserve">Medfly Trap </w:t>
      </w:r>
      <w:r w:rsidR="00722F47">
        <w:rPr>
          <w:b/>
        </w:rPr>
        <w:t>Monitoring</w:t>
      </w:r>
      <w:r w:rsidR="004801D3" w:rsidRPr="00243C7F">
        <w:rPr>
          <w:b/>
        </w:rPr>
        <w:t xml:space="preserve"> Ch</w:t>
      </w:r>
      <w:r w:rsidR="00183A32" w:rsidRPr="00243C7F">
        <w:rPr>
          <w:b/>
        </w:rPr>
        <w:t>arts of Eskişehir Province, 202</w:t>
      </w:r>
      <w:r w:rsidR="00854452">
        <w:rPr>
          <w:b/>
        </w:rPr>
        <w:t>1</w:t>
      </w:r>
    </w:p>
    <w:p w:rsidR="00B23561" w:rsidRPr="00243C7F" w:rsidRDefault="00B23561" w:rsidP="00B23561"/>
    <w:tbl>
      <w:tblPr>
        <w:tblW w:w="14002" w:type="dxa"/>
        <w:tblCellMar>
          <w:left w:w="70" w:type="dxa"/>
          <w:right w:w="70" w:type="dxa"/>
        </w:tblCellMar>
        <w:tblLook w:val="04A0" w:firstRow="1" w:lastRow="0" w:firstColumn="1" w:lastColumn="0" w:noHBand="0" w:noVBand="1"/>
      </w:tblPr>
      <w:tblGrid>
        <w:gridCol w:w="478"/>
        <w:gridCol w:w="564"/>
        <w:gridCol w:w="564"/>
        <w:gridCol w:w="564"/>
        <w:gridCol w:w="564"/>
        <w:gridCol w:w="527"/>
        <w:gridCol w:w="527"/>
        <w:gridCol w:w="564"/>
        <w:gridCol w:w="564"/>
        <w:gridCol w:w="564"/>
        <w:gridCol w:w="564"/>
        <w:gridCol w:w="527"/>
        <w:gridCol w:w="527"/>
        <w:gridCol w:w="614"/>
        <w:gridCol w:w="596"/>
        <w:gridCol w:w="527"/>
        <w:gridCol w:w="1117"/>
        <w:gridCol w:w="671"/>
        <w:gridCol w:w="573"/>
        <w:gridCol w:w="573"/>
        <w:gridCol w:w="527"/>
        <w:gridCol w:w="573"/>
        <w:gridCol w:w="573"/>
        <w:gridCol w:w="560"/>
      </w:tblGrid>
      <w:tr w:rsidR="00722F47" w:rsidTr="0081584A">
        <w:trPr>
          <w:trHeight w:val="162"/>
        </w:trPr>
        <w:tc>
          <w:tcPr>
            <w:tcW w:w="478" w:type="dxa"/>
            <w:noWrap/>
            <w:vAlign w:val="bottom"/>
            <w:hideMark/>
          </w:tcPr>
          <w:p w:rsidR="00722F47" w:rsidRDefault="00722F47" w:rsidP="00B9524E">
            <w:pPr>
              <w:rPr>
                <w:b/>
              </w:rPr>
            </w:pPr>
          </w:p>
        </w:tc>
        <w:tc>
          <w:tcPr>
            <w:tcW w:w="10718" w:type="dxa"/>
            <w:gridSpan w:val="18"/>
            <w:tcBorders>
              <w:top w:val="nil"/>
              <w:left w:val="nil"/>
              <w:right w:val="nil"/>
            </w:tcBorders>
            <w:noWrap/>
            <w:vAlign w:val="bottom"/>
          </w:tcPr>
          <w:p w:rsidR="00722F47" w:rsidRDefault="00722F47" w:rsidP="00B9524E">
            <w:pPr>
              <w:rPr>
                <w:rFonts w:ascii="Calibri" w:hAnsi="Calibri" w:cs="Calibri"/>
                <w:color w:val="000000"/>
                <w:sz w:val="12"/>
                <w:szCs w:val="12"/>
                <w:lang w:eastAsia="en-US"/>
              </w:rPr>
            </w:pPr>
          </w:p>
        </w:tc>
        <w:tc>
          <w:tcPr>
            <w:tcW w:w="573" w:type="dxa"/>
            <w:noWrap/>
            <w:vAlign w:val="bottom"/>
            <w:hideMark/>
          </w:tcPr>
          <w:p w:rsidR="00722F47" w:rsidRDefault="00722F47" w:rsidP="00B9524E">
            <w:pPr>
              <w:rPr>
                <w:rFonts w:ascii="Calibri" w:hAnsi="Calibri" w:cs="Calibri"/>
                <w:color w:val="000000"/>
                <w:sz w:val="12"/>
                <w:szCs w:val="12"/>
                <w:lang w:eastAsia="en-US"/>
              </w:rPr>
            </w:pPr>
          </w:p>
        </w:tc>
        <w:tc>
          <w:tcPr>
            <w:tcW w:w="527" w:type="dxa"/>
            <w:noWrap/>
            <w:vAlign w:val="bottom"/>
            <w:hideMark/>
          </w:tcPr>
          <w:p w:rsidR="00722F47" w:rsidRDefault="00722F47" w:rsidP="00B9524E">
            <w:pPr>
              <w:rPr>
                <w:rFonts w:asciiTheme="minorHAnsi" w:eastAsiaTheme="minorHAnsi" w:hAnsiTheme="minorHAnsi" w:cstheme="minorBidi"/>
                <w:sz w:val="20"/>
                <w:szCs w:val="20"/>
              </w:rPr>
            </w:pPr>
          </w:p>
        </w:tc>
        <w:tc>
          <w:tcPr>
            <w:tcW w:w="573" w:type="dxa"/>
            <w:noWrap/>
            <w:vAlign w:val="bottom"/>
            <w:hideMark/>
          </w:tcPr>
          <w:p w:rsidR="00722F47" w:rsidRDefault="00722F47" w:rsidP="00B9524E">
            <w:pPr>
              <w:rPr>
                <w:rFonts w:asciiTheme="minorHAnsi" w:eastAsiaTheme="minorHAnsi" w:hAnsiTheme="minorHAnsi" w:cstheme="minorBidi"/>
                <w:sz w:val="20"/>
                <w:szCs w:val="20"/>
              </w:rPr>
            </w:pPr>
          </w:p>
        </w:tc>
        <w:tc>
          <w:tcPr>
            <w:tcW w:w="573" w:type="dxa"/>
            <w:noWrap/>
            <w:vAlign w:val="bottom"/>
            <w:hideMark/>
          </w:tcPr>
          <w:p w:rsidR="00722F47" w:rsidRDefault="00722F47" w:rsidP="00B9524E">
            <w:pPr>
              <w:rPr>
                <w:rFonts w:asciiTheme="minorHAnsi" w:eastAsiaTheme="minorHAnsi" w:hAnsiTheme="minorHAnsi" w:cstheme="minorBidi"/>
                <w:sz w:val="20"/>
                <w:szCs w:val="20"/>
              </w:rPr>
            </w:pPr>
          </w:p>
        </w:tc>
        <w:tc>
          <w:tcPr>
            <w:tcW w:w="560" w:type="dxa"/>
            <w:noWrap/>
            <w:vAlign w:val="bottom"/>
            <w:hideMark/>
          </w:tcPr>
          <w:p w:rsidR="00722F47" w:rsidRDefault="00722F47" w:rsidP="00B9524E">
            <w:pPr>
              <w:rPr>
                <w:rFonts w:asciiTheme="minorHAnsi" w:eastAsiaTheme="minorHAnsi" w:hAnsiTheme="minorHAnsi" w:cstheme="minorBidi"/>
                <w:sz w:val="20"/>
                <w:szCs w:val="20"/>
              </w:rPr>
            </w:pPr>
          </w:p>
        </w:tc>
      </w:tr>
      <w:tr w:rsidR="00722F47" w:rsidTr="00B9524E">
        <w:trPr>
          <w:trHeight w:val="162"/>
        </w:trPr>
        <w:tc>
          <w:tcPr>
            <w:tcW w:w="478" w:type="dxa"/>
            <w:noWrap/>
            <w:vAlign w:val="bottom"/>
          </w:tcPr>
          <w:p w:rsidR="00722F47" w:rsidRDefault="00722F47" w:rsidP="00B9524E">
            <w:pPr>
              <w:rPr>
                <w:sz w:val="20"/>
                <w:szCs w:val="20"/>
                <w:lang w:eastAsia="en-US"/>
              </w:rPr>
            </w:pPr>
          </w:p>
        </w:tc>
        <w:tc>
          <w:tcPr>
            <w:tcW w:w="4438" w:type="dxa"/>
            <w:gridSpan w:val="8"/>
            <w:tcBorders>
              <w:left w:val="nil"/>
              <w:bottom w:val="single" w:sz="4" w:space="0" w:color="auto"/>
              <w:right w:val="nil"/>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2021 YILI AKDENİZ MEYVE SİNEĞİ KONTROL RAPORU</w:t>
            </w:r>
          </w:p>
        </w:tc>
        <w:tc>
          <w:tcPr>
            <w:tcW w:w="564" w:type="dxa"/>
            <w:tcBorders>
              <w:left w:val="nil"/>
              <w:bottom w:val="single" w:sz="4" w:space="0" w:color="auto"/>
              <w:right w:val="nil"/>
            </w:tcBorders>
            <w:noWrap/>
            <w:vAlign w:val="bottom"/>
          </w:tcPr>
          <w:p w:rsidR="00722F47" w:rsidRDefault="00722F47" w:rsidP="00B9524E">
            <w:pPr>
              <w:jc w:val="center"/>
              <w:rPr>
                <w:rFonts w:ascii="Calibri" w:hAnsi="Calibri" w:cs="Calibri"/>
                <w:color w:val="000000"/>
                <w:sz w:val="12"/>
                <w:szCs w:val="12"/>
                <w:lang w:eastAsia="en-US"/>
              </w:rPr>
            </w:pPr>
          </w:p>
        </w:tc>
        <w:tc>
          <w:tcPr>
            <w:tcW w:w="564" w:type="dxa"/>
            <w:tcBorders>
              <w:left w:val="nil"/>
              <w:bottom w:val="single" w:sz="4" w:space="0" w:color="auto"/>
              <w:right w:val="nil"/>
            </w:tcBorders>
            <w:noWrap/>
            <w:vAlign w:val="bottom"/>
          </w:tcPr>
          <w:p w:rsidR="00722F47" w:rsidRDefault="00722F47" w:rsidP="00B9524E">
            <w:pPr>
              <w:jc w:val="center"/>
              <w:rPr>
                <w:rFonts w:ascii="Calibri" w:hAnsi="Calibri" w:cs="Calibri"/>
                <w:color w:val="000000"/>
                <w:sz w:val="12"/>
                <w:szCs w:val="12"/>
                <w:lang w:eastAsia="en-US"/>
              </w:rPr>
            </w:pPr>
          </w:p>
        </w:tc>
        <w:tc>
          <w:tcPr>
            <w:tcW w:w="527" w:type="dxa"/>
            <w:tcBorders>
              <w:left w:val="nil"/>
              <w:bottom w:val="single" w:sz="4" w:space="0" w:color="auto"/>
              <w:right w:val="nil"/>
            </w:tcBorders>
            <w:noWrap/>
            <w:vAlign w:val="bottom"/>
          </w:tcPr>
          <w:p w:rsidR="00722F47" w:rsidRDefault="00722F47" w:rsidP="00B9524E">
            <w:pPr>
              <w:jc w:val="center"/>
              <w:rPr>
                <w:rFonts w:ascii="Calibri" w:hAnsi="Calibri" w:cs="Calibri"/>
                <w:color w:val="000000"/>
                <w:sz w:val="12"/>
                <w:szCs w:val="12"/>
                <w:lang w:eastAsia="en-US"/>
              </w:rPr>
            </w:pPr>
          </w:p>
        </w:tc>
        <w:tc>
          <w:tcPr>
            <w:tcW w:w="527" w:type="dxa"/>
            <w:tcBorders>
              <w:left w:val="nil"/>
              <w:bottom w:val="single" w:sz="4" w:space="0" w:color="auto"/>
              <w:right w:val="nil"/>
            </w:tcBorders>
            <w:noWrap/>
            <w:vAlign w:val="bottom"/>
          </w:tcPr>
          <w:p w:rsidR="00722F47" w:rsidRDefault="00722F47" w:rsidP="00B9524E">
            <w:pPr>
              <w:jc w:val="center"/>
              <w:rPr>
                <w:rFonts w:ascii="Calibri" w:hAnsi="Calibri" w:cs="Calibri"/>
                <w:color w:val="000000"/>
                <w:sz w:val="12"/>
                <w:szCs w:val="12"/>
                <w:lang w:eastAsia="en-US"/>
              </w:rPr>
            </w:pPr>
          </w:p>
        </w:tc>
        <w:tc>
          <w:tcPr>
            <w:tcW w:w="2854" w:type="dxa"/>
            <w:gridSpan w:val="4"/>
            <w:tcBorders>
              <w:left w:val="nil"/>
              <w:bottom w:val="single" w:sz="4" w:space="0" w:color="auto"/>
              <w:right w:val="nil"/>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2021 YILI AKDENİZ MEYVE SİNEĞİ SÜRVEYi</w:t>
            </w:r>
          </w:p>
        </w:tc>
        <w:tc>
          <w:tcPr>
            <w:tcW w:w="671" w:type="dxa"/>
            <w:noWrap/>
            <w:vAlign w:val="bottom"/>
          </w:tcPr>
          <w:p w:rsidR="00722F47" w:rsidRDefault="00722F47" w:rsidP="00B9524E">
            <w:pPr>
              <w:jc w:val="center"/>
              <w:rPr>
                <w:rFonts w:ascii="Calibri" w:hAnsi="Calibri" w:cs="Calibri"/>
                <w:color w:val="000000"/>
                <w:sz w:val="12"/>
                <w:szCs w:val="12"/>
                <w:lang w:eastAsia="en-US"/>
              </w:rPr>
            </w:pPr>
          </w:p>
        </w:tc>
        <w:tc>
          <w:tcPr>
            <w:tcW w:w="573" w:type="dxa"/>
            <w:noWrap/>
            <w:vAlign w:val="bottom"/>
          </w:tcPr>
          <w:p w:rsidR="00722F47" w:rsidRDefault="00722F47" w:rsidP="00B9524E">
            <w:pPr>
              <w:rPr>
                <w:sz w:val="20"/>
                <w:szCs w:val="20"/>
                <w:lang w:eastAsia="en-US"/>
              </w:rPr>
            </w:pPr>
          </w:p>
        </w:tc>
        <w:tc>
          <w:tcPr>
            <w:tcW w:w="573" w:type="dxa"/>
            <w:noWrap/>
            <w:vAlign w:val="bottom"/>
          </w:tcPr>
          <w:p w:rsidR="00722F47" w:rsidRDefault="00722F47" w:rsidP="00B9524E">
            <w:pPr>
              <w:rPr>
                <w:sz w:val="20"/>
                <w:szCs w:val="20"/>
                <w:lang w:eastAsia="en-US"/>
              </w:rPr>
            </w:pPr>
          </w:p>
        </w:tc>
        <w:tc>
          <w:tcPr>
            <w:tcW w:w="527" w:type="dxa"/>
            <w:noWrap/>
            <w:vAlign w:val="bottom"/>
          </w:tcPr>
          <w:p w:rsidR="00722F47" w:rsidRDefault="00722F47" w:rsidP="00B9524E">
            <w:pPr>
              <w:rPr>
                <w:sz w:val="20"/>
                <w:szCs w:val="20"/>
                <w:lang w:eastAsia="en-US"/>
              </w:rPr>
            </w:pPr>
          </w:p>
        </w:tc>
        <w:tc>
          <w:tcPr>
            <w:tcW w:w="573" w:type="dxa"/>
            <w:noWrap/>
            <w:vAlign w:val="bottom"/>
          </w:tcPr>
          <w:p w:rsidR="00722F47" w:rsidRDefault="00722F47" w:rsidP="00B9524E">
            <w:pPr>
              <w:rPr>
                <w:sz w:val="20"/>
                <w:szCs w:val="20"/>
                <w:lang w:eastAsia="en-US"/>
              </w:rPr>
            </w:pPr>
          </w:p>
        </w:tc>
        <w:tc>
          <w:tcPr>
            <w:tcW w:w="573" w:type="dxa"/>
            <w:noWrap/>
            <w:vAlign w:val="bottom"/>
          </w:tcPr>
          <w:p w:rsidR="00722F47" w:rsidRDefault="00722F47" w:rsidP="00B9524E">
            <w:pPr>
              <w:rPr>
                <w:sz w:val="20"/>
                <w:szCs w:val="20"/>
                <w:lang w:eastAsia="en-US"/>
              </w:rPr>
            </w:pPr>
          </w:p>
        </w:tc>
        <w:tc>
          <w:tcPr>
            <w:tcW w:w="560" w:type="dxa"/>
            <w:noWrap/>
            <w:vAlign w:val="bottom"/>
          </w:tcPr>
          <w:p w:rsidR="00722F47" w:rsidRDefault="00722F47" w:rsidP="00B9524E">
            <w:pPr>
              <w:rPr>
                <w:sz w:val="20"/>
                <w:szCs w:val="20"/>
                <w:lang w:eastAsia="en-US"/>
              </w:rPr>
            </w:pPr>
          </w:p>
        </w:tc>
      </w:tr>
      <w:tr w:rsidR="0081584A" w:rsidTr="00B9524E">
        <w:trPr>
          <w:trHeight w:val="162"/>
        </w:trPr>
        <w:tc>
          <w:tcPr>
            <w:tcW w:w="478" w:type="dxa"/>
            <w:tcBorders>
              <w:top w:val="single" w:sz="4" w:space="0" w:color="auto"/>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4438" w:type="dxa"/>
            <w:gridSpan w:val="8"/>
            <w:tcBorders>
              <w:top w:val="single" w:sz="4" w:space="0" w:color="auto"/>
              <w:left w:val="nil"/>
              <w:bottom w:val="single" w:sz="4" w:space="0" w:color="auto"/>
              <w:right w:val="nil"/>
            </w:tcBorders>
            <w:shd w:val="clear" w:color="auto" w:fill="FFFF00"/>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MİHALLIÇÇIK</w:t>
            </w:r>
          </w:p>
        </w:tc>
        <w:tc>
          <w:tcPr>
            <w:tcW w:w="564" w:type="dxa"/>
            <w:tcBorders>
              <w:top w:val="nil"/>
              <w:left w:val="nil"/>
              <w:bottom w:val="single" w:sz="4" w:space="0" w:color="auto"/>
              <w:right w:val="nil"/>
            </w:tcBorders>
            <w:shd w:val="clear" w:color="auto" w:fill="FFFF00"/>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nil"/>
            </w:tcBorders>
            <w:shd w:val="clear" w:color="auto" w:fill="FFFF00"/>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nil"/>
            </w:tcBorders>
            <w:shd w:val="clear" w:color="auto" w:fill="FFFF00"/>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nil"/>
            </w:tcBorders>
            <w:shd w:val="clear" w:color="auto" w:fill="FFFF00"/>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single" w:sz="4" w:space="0" w:color="auto"/>
              <w:bottom w:val="single" w:sz="4" w:space="0" w:color="auto"/>
              <w:right w:val="single" w:sz="4" w:space="0" w:color="auto"/>
            </w:tcBorders>
            <w:shd w:val="clear" w:color="auto" w:fill="92CDDC"/>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ODUNPAZARI</w:t>
            </w:r>
          </w:p>
        </w:tc>
        <w:tc>
          <w:tcPr>
            <w:tcW w:w="596" w:type="dxa"/>
            <w:tcBorders>
              <w:top w:val="nil"/>
              <w:left w:val="nil"/>
              <w:bottom w:val="single" w:sz="4" w:space="0" w:color="auto"/>
              <w:right w:val="nil"/>
            </w:tcBorders>
            <w:shd w:val="clear" w:color="auto" w:fill="FCD5B4"/>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SARICAKAYA</w:t>
            </w:r>
          </w:p>
        </w:tc>
        <w:tc>
          <w:tcPr>
            <w:tcW w:w="527" w:type="dxa"/>
            <w:tcBorders>
              <w:top w:val="nil"/>
              <w:left w:val="nil"/>
              <w:bottom w:val="single" w:sz="4" w:space="0" w:color="auto"/>
              <w:right w:val="nil"/>
            </w:tcBorders>
            <w:shd w:val="clear" w:color="auto" w:fill="FCD5B4"/>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nil"/>
            </w:tcBorders>
            <w:shd w:val="clear" w:color="auto" w:fill="FCD5B4"/>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single" w:sz="4" w:space="0" w:color="auto"/>
              <w:left w:val="nil"/>
              <w:bottom w:val="single" w:sz="4" w:space="0" w:color="auto"/>
              <w:right w:val="nil"/>
            </w:tcBorders>
            <w:shd w:val="clear" w:color="auto" w:fill="8DB4E2"/>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MİHALGAZİ</w:t>
            </w:r>
          </w:p>
        </w:tc>
        <w:tc>
          <w:tcPr>
            <w:tcW w:w="2819" w:type="dxa"/>
            <w:gridSpan w:val="5"/>
            <w:tcBorders>
              <w:top w:val="single" w:sz="4" w:space="0" w:color="auto"/>
              <w:left w:val="nil"/>
              <w:bottom w:val="single" w:sz="4" w:space="0" w:color="auto"/>
              <w:right w:val="single" w:sz="4" w:space="0" w:color="000000"/>
            </w:tcBorders>
            <w:shd w:val="clear" w:color="auto" w:fill="C4D79B"/>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MAHMUDİYE</w:t>
            </w:r>
          </w:p>
        </w:tc>
        <w:tc>
          <w:tcPr>
            <w:tcW w:w="560" w:type="dxa"/>
            <w:tcBorders>
              <w:top w:val="single" w:sz="4" w:space="0" w:color="auto"/>
              <w:left w:val="nil"/>
              <w:bottom w:val="single" w:sz="4" w:space="0" w:color="auto"/>
              <w:right w:val="single" w:sz="4" w:space="0" w:color="auto"/>
            </w:tcBorders>
            <w:shd w:val="clear" w:color="auto" w:fill="92D050"/>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TEPEBAŞI</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M1</w:t>
            </w:r>
          </w:p>
        </w:tc>
        <w:tc>
          <w:tcPr>
            <w:tcW w:w="564"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M2</w:t>
            </w:r>
          </w:p>
        </w:tc>
        <w:tc>
          <w:tcPr>
            <w:tcW w:w="564"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M3</w:t>
            </w:r>
          </w:p>
        </w:tc>
        <w:tc>
          <w:tcPr>
            <w:tcW w:w="564"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M4</w:t>
            </w:r>
          </w:p>
        </w:tc>
        <w:tc>
          <w:tcPr>
            <w:tcW w:w="527"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M5</w:t>
            </w:r>
          </w:p>
        </w:tc>
        <w:tc>
          <w:tcPr>
            <w:tcW w:w="527"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A1</w:t>
            </w:r>
          </w:p>
        </w:tc>
        <w:tc>
          <w:tcPr>
            <w:tcW w:w="564"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A2</w:t>
            </w:r>
          </w:p>
        </w:tc>
        <w:tc>
          <w:tcPr>
            <w:tcW w:w="564"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A3</w:t>
            </w:r>
          </w:p>
        </w:tc>
        <w:tc>
          <w:tcPr>
            <w:tcW w:w="564"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M10</w:t>
            </w:r>
          </w:p>
        </w:tc>
        <w:tc>
          <w:tcPr>
            <w:tcW w:w="564"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M11</w:t>
            </w:r>
          </w:p>
        </w:tc>
        <w:tc>
          <w:tcPr>
            <w:tcW w:w="527"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M12</w:t>
            </w:r>
          </w:p>
        </w:tc>
        <w:tc>
          <w:tcPr>
            <w:tcW w:w="527"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M15</w:t>
            </w:r>
          </w:p>
        </w:tc>
        <w:tc>
          <w:tcPr>
            <w:tcW w:w="614" w:type="dxa"/>
            <w:tcBorders>
              <w:top w:val="nil"/>
              <w:left w:val="nil"/>
              <w:bottom w:val="single" w:sz="4" w:space="0" w:color="auto"/>
              <w:right w:val="single" w:sz="4" w:space="0" w:color="auto"/>
            </w:tcBorders>
            <w:shd w:val="clear" w:color="auto" w:fill="92CDDC"/>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HAL</w:t>
            </w:r>
          </w:p>
        </w:tc>
        <w:tc>
          <w:tcPr>
            <w:tcW w:w="596" w:type="dxa"/>
            <w:tcBorders>
              <w:top w:val="nil"/>
              <w:left w:val="nil"/>
              <w:bottom w:val="single" w:sz="4" w:space="0" w:color="auto"/>
              <w:right w:val="single" w:sz="4" w:space="0" w:color="auto"/>
            </w:tcBorders>
            <w:shd w:val="clear" w:color="auto" w:fill="FCD5B4"/>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SN1</w:t>
            </w:r>
          </w:p>
        </w:tc>
        <w:tc>
          <w:tcPr>
            <w:tcW w:w="527" w:type="dxa"/>
            <w:tcBorders>
              <w:top w:val="nil"/>
              <w:left w:val="nil"/>
              <w:bottom w:val="single" w:sz="4" w:space="0" w:color="auto"/>
              <w:right w:val="single" w:sz="4" w:space="0" w:color="auto"/>
            </w:tcBorders>
            <w:shd w:val="clear" w:color="auto" w:fill="FCD5B4"/>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SE1</w:t>
            </w:r>
          </w:p>
        </w:tc>
        <w:tc>
          <w:tcPr>
            <w:tcW w:w="1117" w:type="dxa"/>
            <w:tcBorders>
              <w:top w:val="nil"/>
              <w:left w:val="nil"/>
              <w:bottom w:val="single" w:sz="4" w:space="0" w:color="auto"/>
              <w:right w:val="single" w:sz="4" w:space="0" w:color="auto"/>
            </w:tcBorders>
            <w:shd w:val="clear" w:color="auto" w:fill="FCD5B4"/>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ST2</w:t>
            </w:r>
          </w:p>
        </w:tc>
        <w:tc>
          <w:tcPr>
            <w:tcW w:w="671" w:type="dxa"/>
            <w:tcBorders>
              <w:top w:val="nil"/>
              <w:left w:val="nil"/>
              <w:bottom w:val="single" w:sz="4" w:space="0" w:color="auto"/>
              <w:right w:val="single" w:sz="4" w:space="0" w:color="auto"/>
            </w:tcBorders>
            <w:shd w:val="clear" w:color="auto" w:fill="8DB4E2"/>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MT1</w:t>
            </w:r>
          </w:p>
        </w:tc>
        <w:tc>
          <w:tcPr>
            <w:tcW w:w="573" w:type="dxa"/>
            <w:tcBorders>
              <w:top w:val="nil"/>
              <w:left w:val="nil"/>
              <w:bottom w:val="single" w:sz="4" w:space="0" w:color="auto"/>
              <w:right w:val="single" w:sz="4" w:space="0" w:color="auto"/>
            </w:tcBorders>
            <w:shd w:val="clear" w:color="auto" w:fill="C4D79B"/>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ME1</w:t>
            </w:r>
          </w:p>
        </w:tc>
        <w:tc>
          <w:tcPr>
            <w:tcW w:w="573" w:type="dxa"/>
            <w:tcBorders>
              <w:top w:val="nil"/>
              <w:left w:val="nil"/>
              <w:bottom w:val="single" w:sz="4" w:space="0" w:color="auto"/>
              <w:right w:val="single" w:sz="4" w:space="0" w:color="auto"/>
            </w:tcBorders>
            <w:shd w:val="clear" w:color="auto" w:fill="C4D79B"/>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MŞ1</w:t>
            </w:r>
          </w:p>
        </w:tc>
        <w:tc>
          <w:tcPr>
            <w:tcW w:w="527" w:type="dxa"/>
            <w:tcBorders>
              <w:top w:val="nil"/>
              <w:left w:val="nil"/>
              <w:bottom w:val="single" w:sz="4" w:space="0" w:color="auto"/>
              <w:right w:val="single" w:sz="4" w:space="0" w:color="auto"/>
            </w:tcBorders>
            <w:shd w:val="clear" w:color="auto" w:fill="C4D79B"/>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ME3</w:t>
            </w:r>
          </w:p>
        </w:tc>
        <w:tc>
          <w:tcPr>
            <w:tcW w:w="573" w:type="dxa"/>
            <w:tcBorders>
              <w:top w:val="nil"/>
              <w:left w:val="nil"/>
              <w:bottom w:val="single" w:sz="4" w:space="0" w:color="auto"/>
              <w:right w:val="single" w:sz="4" w:space="0" w:color="auto"/>
            </w:tcBorders>
            <w:shd w:val="clear" w:color="auto" w:fill="C4D79B"/>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ME4</w:t>
            </w:r>
          </w:p>
        </w:tc>
        <w:tc>
          <w:tcPr>
            <w:tcW w:w="573" w:type="dxa"/>
            <w:tcBorders>
              <w:top w:val="nil"/>
              <w:left w:val="nil"/>
              <w:bottom w:val="single" w:sz="4" w:space="0" w:color="auto"/>
              <w:right w:val="single" w:sz="4" w:space="0" w:color="auto"/>
            </w:tcBorders>
            <w:shd w:val="clear" w:color="auto" w:fill="C4D79B"/>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ME5</w:t>
            </w:r>
          </w:p>
        </w:tc>
        <w:tc>
          <w:tcPr>
            <w:tcW w:w="560" w:type="dxa"/>
            <w:tcBorders>
              <w:top w:val="nil"/>
              <w:left w:val="nil"/>
              <w:bottom w:val="single" w:sz="4" w:space="0" w:color="auto"/>
              <w:right w:val="single" w:sz="4" w:space="0" w:color="auto"/>
            </w:tcBorders>
            <w:shd w:val="clear" w:color="auto" w:fill="C4D79B"/>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TS1</w:t>
            </w:r>
          </w:p>
        </w:tc>
      </w:tr>
      <w:tr w:rsidR="0081584A"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 </w:t>
            </w:r>
          </w:p>
        </w:tc>
        <w:tc>
          <w:tcPr>
            <w:tcW w:w="564"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1260901</w:t>
            </w:r>
          </w:p>
        </w:tc>
        <w:tc>
          <w:tcPr>
            <w:tcW w:w="564"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1260902</w:t>
            </w:r>
          </w:p>
        </w:tc>
        <w:tc>
          <w:tcPr>
            <w:tcW w:w="564"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1260903</w:t>
            </w:r>
          </w:p>
        </w:tc>
        <w:tc>
          <w:tcPr>
            <w:tcW w:w="564"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1260904</w:t>
            </w:r>
          </w:p>
        </w:tc>
        <w:tc>
          <w:tcPr>
            <w:tcW w:w="527"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1260905</w:t>
            </w:r>
          </w:p>
        </w:tc>
        <w:tc>
          <w:tcPr>
            <w:tcW w:w="527"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1260906</w:t>
            </w:r>
          </w:p>
        </w:tc>
        <w:tc>
          <w:tcPr>
            <w:tcW w:w="564"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1260907</w:t>
            </w:r>
          </w:p>
        </w:tc>
        <w:tc>
          <w:tcPr>
            <w:tcW w:w="564"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1260908</w:t>
            </w:r>
          </w:p>
        </w:tc>
        <w:tc>
          <w:tcPr>
            <w:tcW w:w="564"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1260913</w:t>
            </w:r>
          </w:p>
        </w:tc>
        <w:tc>
          <w:tcPr>
            <w:tcW w:w="564"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1260914</w:t>
            </w:r>
          </w:p>
        </w:tc>
        <w:tc>
          <w:tcPr>
            <w:tcW w:w="527"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1260915</w:t>
            </w:r>
          </w:p>
        </w:tc>
        <w:tc>
          <w:tcPr>
            <w:tcW w:w="527"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1260918</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1261009</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1261110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1261111</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1261112</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1260813</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1260714</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1260715</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1260716</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1260717</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1260718</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1260718</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Enlem</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39</w:t>
            </w:r>
            <w:r>
              <w:rPr>
                <w:rFonts w:ascii="Arial TUR" w:hAnsi="Arial TUR" w:cs="Arial TUR"/>
                <w:sz w:val="12"/>
                <w:szCs w:val="12"/>
                <w:lang w:eastAsia="en-US"/>
              </w:rPr>
              <w:t>º52</w:t>
            </w:r>
            <w:r>
              <w:rPr>
                <w:rFonts w:ascii="Calibri" w:hAnsi="Calibri" w:cs="Calibri"/>
                <w:sz w:val="12"/>
                <w:szCs w:val="12"/>
                <w:lang w:eastAsia="en-US"/>
              </w:rPr>
              <w:t>'33,7''</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39</w:t>
            </w:r>
            <w:r>
              <w:rPr>
                <w:rFonts w:ascii="Arial TUR" w:hAnsi="Arial TUR" w:cs="Arial TUR"/>
                <w:sz w:val="12"/>
                <w:szCs w:val="12"/>
                <w:lang w:eastAsia="en-US"/>
              </w:rPr>
              <w:t>º52</w:t>
            </w:r>
            <w:r>
              <w:rPr>
                <w:rFonts w:ascii="Calibri" w:hAnsi="Calibri" w:cs="Calibri"/>
                <w:sz w:val="12"/>
                <w:szCs w:val="12"/>
                <w:lang w:eastAsia="en-US"/>
              </w:rPr>
              <w:t>'25,6''</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39</w:t>
            </w:r>
            <w:r>
              <w:rPr>
                <w:rFonts w:ascii="Arial TUR" w:hAnsi="Arial TUR" w:cs="Arial TUR"/>
                <w:sz w:val="12"/>
                <w:szCs w:val="12"/>
                <w:lang w:eastAsia="en-US"/>
              </w:rPr>
              <w:t>º85</w:t>
            </w:r>
            <w:r>
              <w:rPr>
                <w:rFonts w:ascii="Calibri" w:hAnsi="Calibri" w:cs="Calibri"/>
                <w:sz w:val="12"/>
                <w:szCs w:val="12"/>
                <w:lang w:eastAsia="en-US"/>
              </w:rPr>
              <w:t>'29,3''</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39</w:t>
            </w:r>
            <w:r>
              <w:rPr>
                <w:rFonts w:ascii="Arial TUR" w:hAnsi="Arial TUR" w:cs="Arial TUR"/>
                <w:sz w:val="12"/>
                <w:szCs w:val="12"/>
                <w:lang w:eastAsia="en-US"/>
              </w:rPr>
              <w:t>º51</w:t>
            </w:r>
            <w:r>
              <w:rPr>
                <w:rFonts w:ascii="Calibri" w:hAnsi="Calibri" w:cs="Calibri"/>
                <w:sz w:val="12"/>
                <w:szCs w:val="12"/>
                <w:lang w:eastAsia="en-US"/>
              </w:rPr>
              <w:t>'15,7''</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39</w:t>
            </w:r>
            <w:r>
              <w:rPr>
                <w:rFonts w:ascii="Arial TUR" w:hAnsi="Arial TUR" w:cs="Arial TUR"/>
                <w:sz w:val="12"/>
                <w:szCs w:val="12"/>
                <w:lang w:eastAsia="en-US"/>
              </w:rPr>
              <w:t>º84</w:t>
            </w:r>
            <w:r>
              <w:rPr>
                <w:rFonts w:ascii="Calibri" w:hAnsi="Calibri" w:cs="Calibri"/>
                <w:sz w:val="12"/>
                <w:szCs w:val="12"/>
                <w:lang w:eastAsia="en-US"/>
              </w:rPr>
              <w:t>'39''</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39</w:t>
            </w:r>
            <w:r>
              <w:rPr>
                <w:rFonts w:ascii="Arial TUR" w:hAnsi="Arial TUR" w:cs="Arial TUR"/>
                <w:sz w:val="12"/>
                <w:szCs w:val="12"/>
                <w:lang w:eastAsia="en-US"/>
              </w:rPr>
              <w:t>º51</w:t>
            </w:r>
            <w:r>
              <w:rPr>
                <w:rFonts w:ascii="Calibri" w:hAnsi="Calibri" w:cs="Calibri"/>
                <w:sz w:val="12"/>
                <w:szCs w:val="12"/>
                <w:lang w:eastAsia="en-US"/>
              </w:rPr>
              <w:t>'13''</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39</w:t>
            </w:r>
            <w:r>
              <w:rPr>
                <w:rFonts w:ascii="Arial TUR" w:hAnsi="Arial TUR" w:cs="Arial TUR"/>
                <w:sz w:val="12"/>
                <w:szCs w:val="12"/>
                <w:lang w:eastAsia="en-US"/>
              </w:rPr>
              <w:t>º51</w:t>
            </w:r>
            <w:r>
              <w:rPr>
                <w:rFonts w:ascii="Calibri" w:hAnsi="Calibri" w:cs="Calibri"/>
                <w:sz w:val="12"/>
                <w:szCs w:val="12"/>
                <w:lang w:eastAsia="en-US"/>
              </w:rPr>
              <w:t>'8,7''</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39</w:t>
            </w:r>
            <w:r>
              <w:rPr>
                <w:rFonts w:ascii="Arial TUR" w:hAnsi="Arial TUR" w:cs="Arial TUR"/>
                <w:sz w:val="12"/>
                <w:szCs w:val="12"/>
                <w:lang w:eastAsia="en-US"/>
              </w:rPr>
              <w:t>º51</w:t>
            </w:r>
            <w:r>
              <w:rPr>
                <w:rFonts w:ascii="Calibri" w:hAnsi="Calibri" w:cs="Calibri"/>
                <w:sz w:val="12"/>
                <w:szCs w:val="12"/>
                <w:lang w:eastAsia="en-US"/>
              </w:rPr>
              <w:t>'6,4''</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39</w:t>
            </w:r>
            <w:r>
              <w:rPr>
                <w:rFonts w:ascii="Arial TUR" w:hAnsi="Arial TUR" w:cs="Arial TUR"/>
                <w:sz w:val="12"/>
                <w:szCs w:val="12"/>
                <w:lang w:eastAsia="en-US"/>
              </w:rPr>
              <w:t>º88</w:t>
            </w:r>
            <w:r>
              <w:rPr>
                <w:rFonts w:ascii="Calibri" w:hAnsi="Calibri" w:cs="Calibri"/>
                <w:sz w:val="12"/>
                <w:szCs w:val="12"/>
                <w:lang w:eastAsia="en-US"/>
              </w:rPr>
              <w:t>'24,5''</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39</w:t>
            </w:r>
            <w:r>
              <w:rPr>
                <w:rFonts w:ascii="Arial TUR" w:hAnsi="Arial TUR" w:cs="Arial TUR"/>
                <w:sz w:val="12"/>
                <w:szCs w:val="12"/>
                <w:lang w:eastAsia="en-US"/>
              </w:rPr>
              <w:t>º88</w:t>
            </w:r>
            <w:r>
              <w:rPr>
                <w:rFonts w:ascii="Calibri" w:hAnsi="Calibri" w:cs="Calibri"/>
                <w:sz w:val="12"/>
                <w:szCs w:val="12"/>
                <w:lang w:eastAsia="en-US"/>
              </w:rPr>
              <w:t>'36,8''</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39</w:t>
            </w:r>
            <w:r>
              <w:rPr>
                <w:rFonts w:ascii="Arial TUR" w:hAnsi="Arial TUR" w:cs="Arial TUR"/>
                <w:sz w:val="12"/>
                <w:szCs w:val="12"/>
                <w:lang w:eastAsia="en-US"/>
              </w:rPr>
              <w:t>º89,13</w:t>
            </w:r>
            <w:r>
              <w:rPr>
                <w:rFonts w:ascii="Calibri" w:hAnsi="Calibri" w:cs="Calibri"/>
                <w:sz w:val="12"/>
                <w:szCs w:val="12"/>
                <w:lang w:eastAsia="en-US"/>
              </w:rPr>
              <w:t>''</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39</w:t>
            </w:r>
            <w:r>
              <w:rPr>
                <w:rFonts w:ascii="Arial TUR" w:hAnsi="Arial TUR" w:cs="Arial TUR"/>
                <w:sz w:val="12"/>
                <w:szCs w:val="12"/>
                <w:lang w:eastAsia="en-US"/>
              </w:rPr>
              <w:t>º84</w:t>
            </w:r>
            <w:r>
              <w:rPr>
                <w:rFonts w:ascii="Calibri" w:hAnsi="Calibri" w:cs="Calibri"/>
                <w:sz w:val="12"/>
                <w:szCs w:val="12"/>
                <w:lang w:eastAsia="en-US"/>
              </w:rPr>
              <w:t>'96''</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39,74344</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Arial TUR" w:hAnsi="Arial TUR" w:cs="Arial TUR"/>
                <w:sz w:val="12"/>
                <w:szCs w:val="12"/>
                <w:lang w:eastAsia="en-US"/>
              </w:rPr>
              <w:t>40º05</w:t>
            </w:r>
            <w:r>
              <w:rPr>
                <w:rFonts w:ascii="Calibri" w:hAnsi="Calibri" w:cs="Calibri"/>
                <w:sz w:val="12"/>
                <w:szCs w:val="12"/>
                <w:lang w:eastAsia="en-US"/>
              </w:rPr>
              <w:t>'11,6''</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Arial TUR" w:hAnsi="Arial TUR" w:cs="Arial TUR"/>
                <w:sz w:val="12"/>
                <w:szCs w:val="12"/>
                <w:lang w:eastAsia="en-US"/>
              </w:rPr>
              <w:t>40º05</w:t>
            </w:r>
            <w:r>
              <w:rPr>
                <w:rFonts w:ascii="Calibri" w:hAnsi="Calibri" w:cs="Calibri"/>
                <w:sz w:val="12"/>
                <w:szCs w:val="12"/>
                <w:lang w:eastAsia="en-US"/>
              </w:rPr>
              <w:t>'19''</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Arial TUR" w:hAnsi="Arial TUR" w:cs="Arial TUR"/>
                <w:sz w:val="12"/>
                <w:szCs w:val="12"/>
                <w:lang w:eastAsia="en-US"/>
              </w:rPr>
              <w:t>40º02</w:t>
            </w:r>
            <w:r>
              <w:rPr>
                <w:rFonts w:ascii="Calibri" w:hAnsi="Calibri" w:cs="Calibri"/>
                <w:sz w:val="12"/>
                <w:szCs w:val="12"/>
                <w:lang w:eastAsia="en-US"/>
              </w:rPr>
              <w:t>'05''</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Arial TUR" w:hAnsi="Arial TUR" w:cs="Arial TUR"/>
                <w:sz w:val="12"/>
                <w:szCs w:val="12"/>
                <w:lang w:eastAsia="en-US"/>
              </w:rPr>
              <w:t>40º01</w:t>
            </w:r>
            <w:r>
              <w:rPr>
                <w:rFonts w:ascii="Calibri" w:hAnsi="Calibri" w:cs="Calibri"/>
                <w:sz w:val="12"/>
                <w:szCs w:val="12"/>
                <w:lang w:eastAsia="en-US"/>
              </w:rPr>
              <w:t>'42,4''</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Arial TUR" w:hAnsi="Arial TUR" w:cs="Arial TUR"/>
                <w:sz w:val="12"/>
                <w:szCs w:val="12"/>
                <w:lang w:eastAsia="en-US"/>
              </w:rPr>
              <w:t>39º30</w:t>
            </w:r>
            <w:r>
              <w:rPr>
                <w:rFonts w:ascii="Calibri" w:hAnsi="Calibri" w:cs="Calibri"/>
                <w:sz w:val="12"/>
                <w:szCs w:val="12"/>
                <w:lang w:eastAsia="en-US"/>
              </w:rPr>
              <w:t>'6,91''</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Arial TUR" w:hAnsi="Arial TUR" w:cs="Arial TUR"/>
                <w:sz w:val="12"/>
                <w:szCs w:val="12"/>
                <w:lang w:eastAsia="en-US"/>
              </w:rPr>
              <w:t>39º29</w:t>
            </w:r>
            <w:r>
              <w:rPr>
                <w:rFonts w:ascii="Calibri" w:hAnsi="Calibri" w:cs="Calibri"/>
                <w:sz w:val="12"/>
                <w:szCs w:val="12"/>
                <w:lang w:eastAsia="en-US"/>
              </w:rPr>
              <w:t>'42,7''</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Arial TUR" w:hAnsi="Arial TUR" w:cs="Arial TUR"/>
                <w:sz w:val="12"/>
                <w:szCs w:val="12"/>
                <w:lang w:eastAsia="en-US"/>
              </w:rPr>
              <w:t>39º29</w:t>
            </w:r>
            <w:r>
              <w:rPr>
                <w:rFonts w:ascii="Calibri" w:hAnsi="Calibri" w:cs="Calibri"/>
                <w:sz w:val="12"/>
                <w:szCs w:val="12"/>
                <w:lang w:eastAsia="en-US"/>
              </w:rPr>
              <w:t>'16''</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Arial TUR" w:hAnsi="Arial TUR" w:cs="Arial TUR"/>
                <w:sz w:val="12"/>
                <w:szCs w:val="12"/>
                <w:lang w:eastAsia="en-US"/>
              </w:rPr>
              <w:t>39º29</w:t>
            </w:r>
            <w:r>
              <w:rPr>
                <w:rFonts w:ascii="Calibri" w:hAnsi="Calibri" w:cs="Calibri"/>
                <w:sz w:val="12"/>
                <w:szCs w:val="12"/>
                <w:lang w:eastAsia="en-US"/>
              </w:rPr>
              <w:t>'42,9''</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Arial TUR" w:hAnsi="Arial TUR" w:cs="Arial TUR"/>
                <w:sz w:val="12"/>
                <w:szCs w:val="12"/>
                <w:lang w:eastAsia="en-US"/>
              </w:rPr>
              <w:t>39º29</w:t>
            </w:r>
            <w:r>
              <w:rPr>
                <w:rFonts w:ascii="Calibri" w:hAnsi="Calibri" w:cs="Calibri"/>
                <w:sz w:val="12"/>
                <w:szCs w:val="12"/>
                <w:lang w:eastAsia="en-US"/>
              </w:rPr>
              <w:t>'51,9''</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39°46'4.29</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Boylam</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31</w:t>
            </w:r>
            <w:r>
              <w:rPr>
                <w:rFonts w:ascii="Arial TUR" w:hAnsi="Arial TUR" w:cs="Arial TUR"/>
                <w:sz w:val="12"/>
                <w:szCs w:val="12"/>
                <w:lang w:eastAsia="en-US"/>
              </w:rPr>
              <w:t>º30</w:t>
            </w:r>
            <w:r>
              <w:rPr>
                <w:rFonts w:ascii="Calibri" w:hAnsi="Calibri" w:cs="Calibri"/>
                <w:sz w:val="12"/>
                <w:szCs w:val="12"/>
                <w:lang w:eastAsia="en-US"/>
              </w:rPr>
              <w:t>'7,5''</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31</w:t>
            </w:r>
            <w:r>
              <w:rPr>
                <w:rFonts w:ascii="Arial TUR" w:hAnsi="Arial TUR" w:cs="Arial TUR"/>
                <w:sz w:val="12"/>
                <w:szCs w:val="12"/>
                <w:lang w:eastAsia="en-US"/>
              </w:rPr>
              <w:t>º25</w:t>
            </w:r>
            <w:r>
              <w:rPr>
                <w:rFonts w:ascii="Calibri" w:hAnsi="Calibri" w:cs="Calibri"/>
                <w:sz w:val="12"/>
                <w:szCs w:val="12"/>
                <w:lang w:eastAsia="en-US"/>
              </w:rPr>
              <w:t>'15,9''</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31</w:t>
            </w:r>
            <w:r>
              <w:rPr>
                <w:rFonts w:ascii="Arial TUR" w:hAnsi="Arial TUR" w:cs="Arial TUR"/>
                <w:sz w:val="12"/>
                <w:szCs w:val="12"/>
                <w:lang w:eastAsia="en-US"/>
              </w:rPr>
              <w:t>º53</w:t>
            </w:r>
            <w:r>
              <w:rPr>
                <w:rFonts w:ascii="Calibri" w:hAnsi="Calibri" w:cs="Calibri"/>
                <w:sz w:val="12"/>
                <w:szCs w:val="12"/>
                <w:lang w:eastAsia="en-US"/>
              </w:rPr>
              <w:t>'6,1''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31</w:t>
            </w:r>
            <w:r>
              <w:rPr>
                <w:rFonts w:ascii="Arial TUR" w:hAnsi="Arial TUR" w:cs="Arial TUR"/>
                <w:sz w:val="12"/>
                <w:szCs w:val="12"/>
                <w:lang w:eastAsia="en-US"/>
              </w:rPr>
              <w:t>º29</w:t>
            </w:r>
            <w:r>
              <w:rPr>
                <w:rFonts w:ascii="Calibri" w:hAnsi="Calibri" w:cs="Calibri"/>
                <w:sz w:val="12"/>
                <w:szCs w:val="12"/>
                <w:lang w:eastAsia="en-US"/>
              </w:rPr>
              <w:t>'41,5''</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31</w:t>
            </w:r>
            <w:r>
              <w:rPr>
                <w:rFonts w:ascii="Arial TUR" w:hAnsi="Arial TUR" w:cs="Arial TUR"/>
                <w:sz w:val="12"/>
                <w:szCs w:val="12"/>
                <w:lang w:eastAsia="en-US"/>
              </w:rPr>
              <w:t>º52</w:t>
            </w:r>
            <w:r>
              <w:rPr>
                <w:rFonts w:ascii="Calibri" w:hAnsi="Calibri" w:cs="Calibri"/>
                <w:sz w:val="12"/>
                <w:szCs w:val="12"/>
                <w:lang w:eastAsia="en-US"/>
              </w:rPr>
              <w:t>'80''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31</w:t>
            </w:r>
            <w:r>
              <w:rPr>
                <w:rFonts w:ascii="Arial TUR" w:hAnsi="Arial TUR" w:cs="Arial TUR"/>
                <w:sz w:val="12"/>
                <w:szCs w:val="12"/>
                <w:lang w:eastAsia="en-US"/>
              </w:rPr>
              <w:t>º33</w:t>
            </w:r>
            <w:r>
              <w:rPr>
                <w:rFonts w:ascii="Calibri" w:hAnsi="Calibri" w:cs="Calibri"/>
                <w:sz w:val="12"/>
                <w:szCs w:val="12"/>
                <w:lang w:eastAsia="en-US"/>
              </w:rPr>
              <w:t>'50''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31</w:t>
            </w:r>
            <w:r>
              <w:rPr>
                <w:rFonts w:ascii="Arial TUR" w:hAnsi="Arial TUR" w:cs="Arial TUR"/>
                <w:sz w:val="12"/>
                <w:szCs w:val="12"/>
                <w:lang w:eastAsia="en-US"/>
              </w:rPr>
              <w:t>º33</w:t>
            </w:r>
            <w:r>
              <w:rPr>
                <w:rFonts w:ascii="Calibri" w:hAnsi="Calibri" w:cs="Calibri"/>
                <w:sz w:val="12"/>
                <w:szCs w:val="12"/>
                <w:lang w:eastAsia="en-US"/>
              </w:rPr>
              <w:t>'39,8''</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31</w:t>
            </w:r>
            <w:r>
              <w:rPr>
                <w:rFonts w:ascii="Arial TUR" w:hAnsi="Arial TUR" w:cs="Arial TUR"/>
                <w:sz w:val="12"/>
                <w:szCs w:val="12"/>
                <w:lang w:eastAsia="en-US"/>
              </w:rPr>
              <w:t>º33</w:t>
            </w:r>
            <w:r>
              <w:rPr>
                <w:rFonts w:ascii="Calibri" w:hAnsi="Calibri" w:cs="Calibri"/>
                <w:sz w:val="12"/>
                <w:szCs w:val="12"/>
                <w:lang w:eastAsia="en-US"/>
              </w:rPr>
              <w:t>'28,5''</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31</w:t>
            </w:r>
            <w:r>
              <w:rPr>
                <w:rFonts w:ascii="Arial TUR" w:hAnsi="Arial TUR" w:cs="Arial TUR"/>
                <w:sz w:val="12"/>
                <w:szCs w:val="12"/>
                <w:lang w:eastAsia="en-US"/>
              </w:rPr>
              <w:t>º49</w:t>
            </w:r>
            <w:r>
              <w:rPr>
                <w:rFonts w:ascii="Calibri" w:hAnsi="Calibri" w:cs="Calibri"/>
                <w:sz w:val="12"/>
                <w:szCs w:val="12"/>
                <w:lang w:eastAsia="en-US"/>
              </w:rPr>
              <w:t>'85,8''</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31</w:t>
            </w:r>
            <w:r>
              <w:rPr>
                <w:rFonts w:ascii="Arial TUR" w:hAnsi="Arial TUR" w:cs="Arial TUR"/>
                <w:sz w:val="12"/>
                <w:szCs w:val="12"/>
                <w:lang w:eastAsia="en-US"/>
              </w:rPr>
              <w:t>º50</w:t>
            </w:r>
            <w:r>
              <w:rPr>
                <w:rFonts w:ascii="Calibri" w:hAnsi="Calibri" w:cs="Calibri"/>
                <w:sz w:val="12"/>
                <w:szCs w:val="12"/>
                <w:lang w:eastAsia="en-US"/>
              </w:rPr>
              <w:t>'44,7''</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31</w:t>
            </w:r>
            <w:r>
              <w:rPr>
                <w:rFonts w:ascii="Arial TUR" w:hAnsi="Arial TUR" w:cs="Arial TUR"/>
                <w:sz w:val="12"/>
                <w:szCs w:val="12"/>
                <w:lang w:eastAsia="en-US"/>
              </w:rPr>
              <w:t>º48</w:t>
            </w:r>
            <w:r>
              <w:rPr>
                <w:rFonts w:ascii="Calibri" w:hAnsi="Calibri" w:cs="Calibri"/>
                <w:sz w:val="12"/>
                <w:szCs w:val="12"/>
                <w:lang w:eastAsia="en-US"/>
              </w:rPr>
              <w:t>'26''</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31</w:t>
            </w:r>
            <w:r>
              <w:rPr>
                <w:rFonts w:ascii="Arial TUR" w:hAnsi="Arial TUR" w:cs="Arial TUR"/>
                <w:sz w:val="12"/>
                <w:szCs w:val="12"/>
                <w:lang w:eastAsia="en-US"/>
              </w:rPr>
              <w:t>º52</w:t>
            </w:r>
            <w:r>
              <w:rPr>
                <w:rFonts w:ascii="Calibri" w:hAnsi="Calibri" w:cs="Calibri"/>
                <w:sz w:val="12"/>
                <w:szCs w:val="12"/>
                <w:lang w:eastAsia="en-US"/>
              </w:rPr>
              <w:t>'96''</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30,611974</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30</w:t>
            </w:r>
            <w:r>
              <w:rPr>
                <w:rFonts w:ascii="Arial TUR" w:hAnsi="Arial TUR" w:cs="Arial TUR"/>
                <w:sz w:val="12"/>
                <w:szCs w:val="12"/>
                <w:lang w:eastAsia="en-US"/>
              </w:rPr>
              <w:t>º49</w:t>
            </w:r>
            <w:r>
              <w:rPr>
                <w:rFonts w:ascii="Calibri" w:hAnsi="Calibri" w:cs="Calibri"/>
                <w:sz w:val="12"/>
                <w:szCs w:val="12"/>
                <w:lang w:eastAsia="en-US"/>
              </w:rPr>
              <w:t>'52''</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30</w:t>
            </w:r>
            <w:r>
              <w:rPr>
                <w:rFonts w:ascii="Arial TUR" w:hAnsi="Arial TUR" w:cs="Arial TUR"/>
                <w:sz w:val="12"/>
                <w:szCs w:val="12"/>
                <w:lang w:eastAsia="en-US"/>
              </w:rPr>
              <w:t>º49</w:t>
            </w:r>
            <w:r>
              <w:rPr>
                <w:rFonts w:ascii="Calibri" w:hAnsi="Calibri" w:cs="Calibri"/>
                <w:sz w:val="12"/>
                <w:szCs w:val="12"/>
                <w:lang w:eastAsia="en-US"/>
              </w:rPr>
              <w:t>'59''</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30</w:t>
            </w:r>
            <w:r>
              <w:rPr>
                <w:rFonts w:ascii="Arial TUR" w:hAnsi="Arial TUR" w:cs="Arial TUR"/>
                <w:sz w:val="12"/>
                <w:szCs w:val="12"/>
                <w:lang w:eastAsia="en-US"/>
              </w:rPr>
              <w:t>º38</w:t>
            </w:r>
            <w:r>
              <w:rPr>
                <w:rFonts w:ascii="Calibri" w:hAnsi="Calibri" w:cs="Calibri"/>
                <w:sz w:val="12"/>
                <w:szCs w:val="12"/>
                <w:lang w:eastAsia="en-US"/>
              </w:rPr>
              <w:t>'41''</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30</w:t>
            </w:r>
            <w:r>
              <w:rPr>
                <w:rFonts w:ascii="Arial TUR" w:hAnsi="Arial TUR" w:cs="Arial TUR"/>
                <w:sz w:val="12"/>
                <w:szCs w:val="12"/>
                <w:lang w:eastAsia="en-US"/>
              </w:rPr>
              <w:t>º33</w:t>
            </w:r>
            <w:r>
              <w:rPr>
                <w:rFonts w:ascii="Calibri" w:hAnsi="Calibri" w:cs="Calibri"/>
                <w:sz w:val="12"/>
                <w:szCs w:val="12"/>
                <w:lang w:eastAsia="en-US"/>
              </w:rPr>
              <w:t>'45,8''</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30</w:t>
            </w:r>
            <w:r>
              <w:rPr>
                <w:rFonts w:ascii="Arial TUR" w:hAnsi="Arial TUR" w:cs="Arial TUR"/>
                <w:sz w:val="12"/>
                <w:szCs w:val="12"/>
                <w:lang w:eastAsia="en-US"/>
              </w:rPr>
              <w:t>º55</w:t>
            </w:r>
            <w:r>
              <w:rPr>
                <w:rFonts w:ascii="Calibri" w:hAnsi="Calibri" w:cs="Calibri"/>
                <w:sz w:val="12"/>
                <w:szCs w:val="12"/>
                <w:lang w:eastAsia="en-US"/>
              </w:rPr>
              <w:t>'5,61''</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30</w:t>
            </w:r>
            <w:r>
              <w:rPr>
                <w:rFonts w:ascii="Arial TUR" w:hAnsi="Arial TUR" w:cs="Arial TUR"/>
                <w:sz w:val="12"/>
                <w:szCs w:val="12"/>
                <w:lang w:eastAsia="en-US"/>
              </w:rPr>
              <w:t>º53</w:t>
            </w:r>
            <w:r>
              <w:rPr>
                <w:rFonts w:ascii="Calibri" w:hAnsi="Calibri" w:cs="Calibri"/>
                <w:sz w:val="12"/>
                <w:szCs w:val="12"/>
                <w:lang w:eastAsia="en-US"/>
              </w:rPr>
              <w:t>'59,1''</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30</w:t>
            </w:r>
            <w:r>
              <w:rPr>
                <w:rFonts w:ascii="Arial TUR" w:hAnsi="Arial TUR" w:cs="Arial TUR"/>
                <w:sz w:val="12"/>
                <w:szCs w:val="12"/>
                <w:lang w:eastAsia="en-US"/>
              </w:rPr>
              <w:t>º56</w:t>
            </w:r>
            <w:r>
              <w:rPr>
                <w:rFonts w:ascii="Calibri" w:hAnsi="Calibri" w:cs="Calibri"/>
                <w:sz w:val="12"/>
                <w:szCs w:val="12"/>
                <w:lang w:eastAsia="en-US"/>
              </w:rPr>
              <w:t>'11''</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30</w:t>
            </w:r>
            <w:r>
              <w:rPr>
                <w:rFonts w:ascii="Arial TUR" w:hAnsi="Arial TUR" w:cs="Arial TUR"/>
                <w:sz w:val="12"/>
                <w:szCs w:val="12"/>
                <w:lang w:eastAsia="en-US"/>
              </w:rPr>
              <w:t>º53</w:t>
            </w:r>
            <w:r>
              <w:rPr>
                <w:rFonts w:ascii="Calibri" w:hAnsi="Calibri" w:cs="Calibri"/>
                <w:sz w:val="12"/>
                <w:szCs w:val="12"/>
                <w:lang w:eastAsia="en-US"/>
              </w:rPr>
              <w:t>'12,1''</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30</w:t>
            </w:r>
            <w:r>
              <w:rPr>
                <w:rFonts w:ascii="Arial TUR" w:hAnsi="Arial TUR" w:cs="Arial TUR"/>
                <w:sz w:val="12"/>
                <w:szCs w:val="12"/>
                <w:lang w:eastAsia="en-US"/>
              </w:rPr>
              <w:t>º53</w:t>
            </w:r>
            <w:r>
              <w:rPr>
                <w:rFonts w:ascii="Calibri" w:hAnsi="Calibri" w:cs="Calibri"/>
                <w:sz w:val="12"/>
                <w:szCs w:val="12"/>
                <w:lang w:eastAsia="en-US"/>
              </w:rPr>
              <w:t>'19''</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30°28'42.01</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Yükseklik</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1337</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1344</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1230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1194</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1240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1255</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1238</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1250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1345</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1356</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1406</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1232</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11</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253</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267</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209</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195</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923</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941</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916</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966</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966</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795</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Tuzak Tipi</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Delta</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Delta</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Delta</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Delta</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Delta</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Delta</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Delta</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Delta</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Delta</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Delta</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Delta</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Delta</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Delta</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Delta</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Delta</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Delta</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Delta</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Delta</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Delta</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Delta</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Delta</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Delta</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Delta</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Cezbedici</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Trimedlure</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Trimedlure</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Trimedlure</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Trimedlure</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Trimedlure</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Trimedlure</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Trimedlure</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Trimedlure</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Trimedlure</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Trimedlure</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Trimedlure</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Trimedlure</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Trimedlure</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Trimedlure</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Trimedlure</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Trimedlure</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Trimedlure</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Trimedlure</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Trimedlure</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Trimedlure</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Trimedlure</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Trimedlure</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Trimedlure</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Bitki/Yer</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Kiraz</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Kiraz</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Kiraz</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Kiraz</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Kiraz</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Kiraz</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Kiraz</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Kiraz</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Kiraz</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Kiraz</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Kiraz</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Kiraz</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proofErr w:type="gramStart"/>
            <w:r>
              <w:rPr>
                <w:rFonts w:ascii="Calibri" w:hAnsi="Calibri" w:cs="Calibri"/>
                <w:color w:val="000000"/>
                <w:sz w:val="12"/>
                <w:szCs w:val="12"/>
                <w:lang w:eastAsia="en-US"/>
              </w:rPr>
              <w:t>Nektarin,Erik</w:t>
            </w:r>
            <w:proofErr w:type="gramEnd"/>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Elma</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T.</w:t>
            </w:r>
            <w:proofErr w:type="gramStart"/>
            <w:r>
              <w:rPr>
                <w:rFonts w:ascii="Calibri" w:hAnsi="Calibri" w:cs="Calibri"/>
                <w:color w:val="000000"/>
                <w:sz w:val="12"/>
                <w:szCs w:val="12"/>
                <w:lang w:eastAsia="en-US"/>
              </w:rPr>
              <w:t>Hurması,Hünnap</w:t>
            </w:r>
            <w:proofErr w:type="gramEnd"/>
            <w:r>
              <w:rPr>
                <w:rFonts w:ascii="Calibri" w:hAnsi="Calibri" w:cs="Calibri"/>
                <w:color w:val="000000"/>
                <w:sz w:val="12"/>
                <w:szCs w:val="12"/>
                <w:lang w:eastAsia="en-US"/>
              </w:rPr>
              <w:t>,Nar,İncir</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Nar, T.</w:t>
            </w:r>
            <w:proofErr w:type="gramStart"/>
            <w:r>
              <w:rPr>
                <w:rFonts w:ascii="Calibri" w:hAnsi="Calibri" w:cs="Calibri"/>
                <w:color w:val="000000"/>
                <w:sz w:val="12"/>
                <w:szCs w:val="12"/>
                <w:lang w:eastAsia="en-US"/>
              </w:rPr>
              <w:t>Hurması,İncir</w:t>
            </w:r>
            <w:proofErr w:type="gramEnd"/>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Elma</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Şeftali</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Elma</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Elma</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Elma</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Kiraz-Elma</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Alan (da)</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sz w:val="12"/>
                <w:szCs w:val="12"/>
                <w:lang w:eastAsia="en-US"/>
              </w:rPr>
            </w:pPr>
            <w:r>
              <w:rPr>
                <w:rFonts w:ascii="Calibri" w:hAnsi="Calibri" w:cs="Calibri"/>
                <w:b/>
                <w:bCs/>
                <w:sz w:val="12"/>
                <w:szCs w:val="12"/>
                <w:lang w:eastAsia="en-US"/>
              </w:rPr>
              <w:t>20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sz w:val="12"/>
                <w:szCs w:val="12"/>
                <w:lang w:eastAsia="en-US"/>
              </w:rPr>
            </w:pPr>
            <w:r>
              <w:rPr>
                <w:rFonts w:ascii="Calibri" w:hAnsi="Calibri" w:cs="Calibri"/>
                <w:b/>
                <w:bCs/>
                <w:sz w:val="12"/>
                <w:szCs w:val="12"/>
                <w:lang w:eastAsia="en-US"/>
              </w:rPr>
              <w:t>22</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sz w:val="12"/>
                <w:szCs w:val="12"/>
                <w:lang w:eastAsia="en-US"/>
              </w:rPr>
            </w:pPr>
            <w:r>
              <w:rPr>
                <w:rFonts w:ascii="Calibri" w:hAnsi="Calibri" w:cs="Calibri"/>
                <w:b/>
                <w:bCs/>
                <w:sz w:val="12"/>
                <w:szCs w:val="12"/>
                <w:lang w:eastAsia="en-US"/>
              </w:rPr>
              <w:t>50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sz w:val="12"/>
                <w:szCs w:val="12"/>
                <w:lang w:eastAsia="en-US"/>
              </w:rPr>
            </w:pPr>
            <w:r>
              <w:rPr>
                <w:rFonts w:ascii="Calibri" w:hAnsi="Calibri" w:cs="Calibri"/>
                <w:b/>
                <w:bCs/>
                <w:sz w:val="12"/>
                <w:szCs w:val="12"/>
                <w:lang w:eastAsia="en-US"/>
              </w:rPr>
              <w:t>28</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sz w:val="12"/>
                <w:szCs w:val="12"/>
                <w:lang w:eastAsia="en-US"/>
              </w:rPr>
            </w:pPr>
            <w:r>
              <w:rPr>
                <w:rFonts w:ascii="Calibri" w:hAnsi="Calibri" w:cs="Calibri"/>
                <w:b/>
                <w:bCs/>
                <w:sz w:val="12"/>
                <w:szCs w:val="12"/>
                <w:lang w:eastAsia="en-US"/>
              </w:rPr>
              <w:t>40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sz w:val="12"/>
                <w:szCs w:val="12"/>
                <w:lang w:eastAsia="en-US"/>
              </w:rPr>
            </w:pPr>
            <w:r>
              <w:rPr>
                <w:rFonts w:ascii="Calibri" w:hAnsi="Calibri" w:cs="Calibri"/>
                <w:b/>
                <w:bCs/>
                <w:sz w:val="12"/>
                <w:szCs w:val="12"/>
                <w:lang w:eastAsia="en-US"/>
              </w:rPr>
              <w:t>330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sz w:val="12"/>
                <w:szCs w:val="12"/>
                <w:lang w:eastAsia="en-US"/>
              </w:rPr>
            </w:pPr>
            <w:r>
              <w:rPr>
                <w:rFonts w:ascii="Calibri" w:hAnsi="Calibri" w:cs="Calibri"/>
                <w:b/>
                <w:bCs/>
                <w:sz w:val="12"/>
                <w:szCs w:val="12"/>
                <w:lang w:eastAsia="en-US"/>
              </w:rPr>
              <w:t>300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170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22</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37</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27</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60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198</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490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5</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2</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color w:val="000000"/>
                <w:sz w:val="12"/>
                <w:szCs w:val="12"/>
                <w:lang w:eastAsia="en-US"/>
              </w:rPr>
            </w:pPr>
            <w:r>
              <w:rPr>
                <w:rFonts w:ascii="Calibri" w:hAnsi="Calibri" w:cs="Calibri"/>
                <w:b/>
                <w:bCs/>
                <w:color w:val="000000"/>
                <w:sz w:val="12"/>
                <w:szCs w:val="12"/>
                <w:lang w:eastAsia="en-US"/>
              </w:rPr>
              <w:t>52</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sz w:val="12"/>
                <w:szCs w:val="12"/>
                <w:lang w:eastAsia="en-US"/>
              </w:rPr>
            </w:pPr>
            <w:r>
              <w:rPr>
                <w:rFonts w:ascii="Calibri" w:hAnsi="Calibri" w:cs="Calibri"/>
                <w:b/>
                <w:bCs/>
                <w:sz w:val="12"/>
                <w:szCs w:val="12"/>
                <w:lang w:eastAsia="en-US"/>
              </w:rPr>
              <w:t>32</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sz w:val="12"/>
                <w:szCs w:val="12"/>
                <w:lang w:eastAsia="en-US"/>
              </w:rPr>
            </w:pPr>
            <w:r>
              <w:rPr>
                <w:rFonts w:ascii="Calibri" w:hAnsi="Calibri" w:cs="Calibri"/>
                <w:b/>
                <w:bCs/>
                <w:sz w:val="12"/>
                <w:szCs w:val="12"/>
                <w:lang w:eastAsia="en-US"/>
              </w:rPr>
              <w:t>11</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sz w:val="12"/>
                <w:szCs w:val="12"/>
                <w:lang w:eastAsia="en-US"/>
              </w:rPr>
            </w:pPr>
            <w:r>
              <w:rPr>
                <w:rFonts w:ascii="Calibri" w:hAnsi="Calibri" w:cs="Calibri"/>
                <w:b/>
                <w:bCs/>
                <w:sz w:val="12"/>
                <w:szCs w:val="12"/>
                <w:lang w:eastAsia="en-US"/>
              </w:rPr>
              <w:t>47</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sz w:val="12"/>
                <w:szCs w:val="12"/>
                <w:lang w:eastAsia="en-US"/>
              </w:rPr>
            </w:pPr>
            <w:r>
              <w:rPr>
                <w:rFonts w:ascii="Calibri" w:hAnsi="Calibri" w:cs="Calibri"/>
                <w:b/>
                <w:bCs/>
                <w:sz w:val="12"/>
                <w:szCs w:val="12"/>
                <w:lang w:eastAsia="en-US"/>
              </w:rPr>
              <w:t>48</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b/>
                <w:bCs/>
                <w:sz w:val="12"/>
                <w:szCs w:val="12"/>
                <w:lang w:eastAsia="en-US"/>
              </w:rPr>
            </w:pPr>
            <w:r>
              <w:rPr>
                <w:rFonts w:ascii="Calibri" w:hAnsi="Calibri" w:cs="Calibri"/>
                <w:b/>
                <w:bCs/>
                <w:sz w:val="12"/>
                <w:szCs w:val="12"/>
                <w:lang w:eastAsia="en-US"/>
              </w:rPr>
              <w:t>22</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11 Oca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614" w:type="dxa"/>
            <w:noWrap/>
            <w:vAlign w:val="bottom"/>
            <w:hideMark/>
          </w:tcPr>
          <w:p w:rsidR="00722F47" w:rsidRDefault="00722F47" w:rsidP="00B9524E">
            <w:pPr>
              <w:rPr>
                <w:rFonts w:ascii="Calibri" w:hAnsi="Calibri" w:cs="Calibri"/>
                <w:color w:val="FF0000"/>
                <w:sz w:val="12"/>
                <w:szCs w:val="12"/>
                <w:lang w:eastAsia="en-US"/>
              </w:rPr>
            </w:pPr>
          </w:p>
        </w:tc>
        <w:tc>
          <w:tcPr>
            <w:tcW w:w="596" w:type="dxa"/>
            <w:noWrap/>
            <w:vAlign w:val="bottom"/>
            <w:hideMark/>
          </w:tcPr>
          <w:p w:rsidR="00722F47" w:rsidRDefault="00722F47" w:rsidP="00B9524E">
            <w:pPr>
              <w:rPr>
                <w:rFonts w:asciiTheme="minorHAnsi" w:eastAsiaTheme="minorHAnsi" w:hAnsiTheme="minorHAnsi" w:cstheme="minorBidi"/>
                <w:sz w:val="20"/>
                <w:szCs w:val="20"/>
              </w:rPr>
            </w:pPr>
          </w:p>
        </w:tc>
        <w:tc>
          <w:tcPr>
            <w:tcW w:w="527" w:type="dxa"/>
            <w:noWrap/>
            <w:vAlign w:val="bottom"/>
            <w:hideMark/>
          </w:tcPr>
          <w:p w:rsidR="00722F47" w:rsidRDefault="00722F47" w:rsidP="00B9524E">
            <w:pPr>
              <w:rPr>
                <w:rFonts w:asciiTheme="minorHAnsi" w:eastAsiaTheme="minorHAnsi" w:hAnsiTheme="minorHAnsi" w:cstheme="minorBidi"/>
                <w:sz w:val="20"/>
                <w:szCs w:val="20"/>
              </w:rPr>
            </w:pPr>
          </w:p>
        </w:tc>
        <w:tc>
          <w:tcPr>
            <w:tcW w:w="1117" w:type="dxa"/>
            <w:noWrap/>
            <w:vAlign w:val="bottom"/>
            <w:hideMark/>
          </w:tcPr>
          <w:p w:rsidR="00722F47" w:rsidRDefault="00722F47" w:rsidP="00B9524E">
            <w:pPr>
              <w:rPr>
                <w:rFonts w:asciiTheme="minorHAnsi" w:eastAsiaTheme="minorHAnsi" w:hAnsiTheme="minorHAnsi" w:cstheme="minorBidi"/>
                <w:sz w:val="20"/>
                <w:szCs w:val="20"/>
              </w:rPr>
            </w:pPr>
          </w:p>
        </w:tc>
        <w:tc>
          <w:tcPr>
            <w:tcW w:w="671" w:type="dxa"/>
            <w:noWrap/>
            <w:vAlign w:val="bottom"/>
            <w:hideMark/>
          </w:tcPr>
          <w:p w:rsidR="00722F47" w:rsidRDefault="00722F47" w:rsidP="00B9524E">
            <w:pPr>
              <w:rPr>
                <w:rFonts w:asciiTheme="minorHAnsi" w:eastAsiaTheme="minorHAnsi" w:hAnsiTheme="minorHAnsi" w:cstheme="minorBidi"/>
                <w:sz w:val="20"/>
                <w:szCs w:val="20"/>
              </w:rPr>
            </w:pPr>
          </w:p>
        </w:tc>
        <w:tc>
          <w:tcPr>
            <w:tcW w:w="573"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1 Şub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614" w:type="dxa"/>
            <w:tcBorders>
              <w:top w:val="single" w:sz="4" w:space="0" w:color="auto"/>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596" w:type="dxa"/>
            <w:tcBorders>
              <w:top w:val="single" w:sz="4" w:space="0" w:color="auto"/>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527" w:type="dxa"/>
            <w:tcBorders>
              <w:top w:val="single" w:sz="4" w:space="0" w:color="auto"/>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1117" w:type="dxa"/>
            <w:tcBorders>
              <w:top w:val="single" w:sz="4" w:space="0" w:color="auto"/>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671" w:type="dxa"/>
            <w:tcBorders>
              <w:top w:val="single" w:sz="4" w:space="0" w:color="auto"/>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573" w:type="dxa"/>
            <w:noWrap/>
            <w:vAlign w:val="bottom"/>
            <w:hideMark/>
          </w:tcPr>
          <w:p w:rsidR="00722F47" w:rsidRDefault="00722F47" w:rsidP="00B9524E">
            <w:pPr>
              <w:rPr>
                <w:rFonts w:ascii="Calibri" w:hAnsi="Calibri" w:cs="Calibri"/>
                <w:color w:val="FF0000"/>
                <w:sz w:val="12"/>
                <w:szCs w:val="12"/>
                <w:lang w:eastAsia="en-US"/>
              </w:rPr>
            </w:pPr>
          </w:p>
        </w:tc>
        <w:tc>
          <w:tcPr>
            <w:tcW w:w="573" w:type="dxa"/>
            <w:noWrap/>
            <w:vAlign w:val="bottom"/>
            <w:hideMark/>
          </w:tcPr>
          <w:p w:rsidR="00722F47" w:rsidRDefault="00722F47" w:rsidP="00B9524E">
            <w:pPr>
              <w:rPr>
                <w:rFonts w:asciiTheme="minorHAnsi" w:eastAsiaTheme="minorHAnsi" w:hAnsiTheme="minorHAnsi" w:cstheme="minorBidi"/>
                <w:sz w:val="20"/>
                <w:szCs w:val="20"/>
              </w:rPr>
            </w:pPr>
          </w:p>
        </w:tc>
        <w:tc>
          <w:tcPr>
            <w:tcW w:w="527" w:type="dxa"/>
            <w:noWrap/>
            <w:vAlign w:val="bottom"/>
            <w:hideMark/>
          </w:tcPr>
          <w:p w:rsidR="00722F47" w:rsidRDefault="00722F47" w:rsidP="00B9524E">
            <w:pPr>
              <w:rPr>
                <w:rFonts w:asciiTheme="minorHAnsi" w:eastAsiaTheme="minorHAnsi" w:hAnsiTheme="minorHAnsi" w:cstheme="minorBidi"/>
                <w:sz w:val="20"/>
                <w:szCs w:val="20"/>
              </w:rPr>
            </w:pPr>
          </w:p>
        </w:tc>
        <w:tc>
          <w:tcPr>
            <w:tcW w:w="573" w:type="dxa"/>
            <w:noWrap/>
            <w:vAlign w:val="bottom"/>
            <w:hideMark/>
          </w:tcPr>
          <w:p w:rsidR="00722F47" w:rsidRDefault="00722F47" w:rsidP="00B9524E">
            <w:pPr>
              <w:rPr>
                <w:rFonts w:asciiTheme="minorHAnsi" w:eastAsiaTheme="minorHAnsi" w:hAnsiTheme="minorHAnsi" w:cstheme="minorBidi"/>
                <w:sz w:val="20"/>
                <w:szCs w:val="20"/>
              </w:rPr>
            </w:pPr>
          </w:p>
        </w:tc>
        <w:tc>
          <w:tcPr>
            <w:tcW w:w="573" w:type="dxa"/>
            <w:noWrap/>
            <w:vAlign w:val="bottom"/>
            <w:hideMark/>
          </w:tcPr>
          <w:p w:rsidR="00722F47" w:rsidRDefault="00722F47" w:rsidP="00B9524E">
            <w:pPr>
              <w:rPr>
                <w:rFonts w:asciiTheme="minorHAnsi" w:eastAsiaTheme="minorHAnsi" w:hAnsiTheme="minorHAnsi" w:cstheme="minorBidi"/>
                <w:sz w:val="20"/>
                <w:szCs w:val="20"/>
              </w:rPr>
            </w:pPr>
          </w:p>
        </w:tc>
        <w:tc>
          <w:tcPr>
            <w:tcW w:w="560"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9 Şub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single" w:sz="4" w:space="0" w:color="auto"/>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573" w:type="dxa"/>
            <w:tcBorders>
              <w:top w:val="single" w:sz="4" w:space="0" w:color="auto"/>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527" w:type="dxa"/>
            <w:tcBorders>
              <w:top w:val="single" w:sz="4" w:space="0" w:color="auto"/>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573" w:type="dxa"/>
            <w:tcBorders>
              <w:top w:val="single" w:sz="4" w:space="0" w:color="auto"/>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573" w:type="dxa"/>
            <w:tcBorders>
              <w:top w:val="single" w:sz="4" w:space="0" w:color="auto"/>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proofErr w:type="gramStart"/>
            <w:r>
              <w:rPr>
                <w:rFonts w:ascii="Calibri" w:hAnsi="Calibri" w:cs="Calibri"/>
                <w:color w:val="FF0000"/>
                <w:sz w:val="12"/>
                <w:szCs w:val="12"/>
                <w:lang w:eastAsia="en-US"/>
              </w:rPr>
              <w:t>tuzak</w:t>
            </w:r>
            <w:proofErr w:type="gramEnd"/>
            <w:r>
              <w:rPr>
                <w:rFonts w:ascii="Calibri" w:hAnsi="Calibri" w:cs="Calibri"/>
                <w:color w:val="FF0000"/>
                <w:sz w:val="12"/>
                <w:szCs w:val="12"/>
                <w:lang w:eastAsia="en-US"/>
              </w:rPr>
              <w:t xml:space="preserve"> asıldı</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12 Şub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FF0000"/>
                <w:sz w:val="12"/>
                <w:szCs w:val="12"/>
                <w:lang w:eastAsia="en-US"/>
              </w:rPr>
            </w:pPr>
            <w:r>
              <w:rPr>
                <w:rFonts w:ascii="Calibri" w:hAnsi="Calibri" w:cs="Calibri"/>
                <w:color w:val="FF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9 Mar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5 Nis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13 Nis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15 Nis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19 Nis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21 Nis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29 Nis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3 May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20 May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21 May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lastRenderedPageBreak/>
              <w:t>25 May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26 May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 Haz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8 Haz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9 Haz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15 Haz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23 Haz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30 Haz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 Tem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6 Tem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8 Tem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1</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9 Tem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12 Tem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1</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sz w:val="12"/>
                <w:szCs w:val="12"/>
                <w:lang w:eastAsia="en-US"/>
              </w:rPr>
            </w:pPr>
            <w:r>
              <w:rPr>
                <w:rFonts w:ascii="Calibri" w:hAnsi="Calibri" w:cs="Calibri"/>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28 Tem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29 Tem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30 Tem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3 Ağu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4 Ağu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4</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5 Ağu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9 Ağu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10 Ağu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17</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11 Ağu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7</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17 Ağu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19 Ağu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23</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20 Ağu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24 Ağu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6 Eyl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lastRenderedPageBreak/>
              <w:t>7 Eyl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14</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1</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9 Eyl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53</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14 Eyl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15 Eyl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8</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16 Eyl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5</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jc w:val="cente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21 Eyl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22 Eyl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24</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23 Eyl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6</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27 Eyl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30 Eyl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96</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 Eki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21</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19</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xml:space="preserve">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6 Eki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3</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17</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11 Eki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36</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70</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12 Eki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23</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5</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13 Eki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26 Eki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17</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10</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28 Eki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201</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68</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305</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4</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 Kas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13</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5 Kas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104</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75</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43</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11 Kas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91</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33</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123</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12 Kas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4</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16 Kas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72</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7</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132</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17 Kas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12</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22 Kas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51</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5</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23</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 Ara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2</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8 Ara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r w:rsidR="00722F47" w:rsidTr="00B9524E">
        <w:trPr>
          <w:trHeight w:val="162"/>
        </w:trPr>
        <w:tc>
          <w:tcPr>
            <w:tcW w:w="478" w:type="dxa"/>
            <w:tcBorders>
              <w:top w:val="nil"/>
              <w:left w:val="single" w:sz="4" w:space="0" w:color="auto"/>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14 Ara 2021</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614"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96"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111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671"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0</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27"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73"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c>
          <w:tcPr>
            <w:tcW w:w="560" w:type="dxa"/>
            <w:tcBorders>
              <w:top w:val="nil"/>
              <w:left w:val="nil"/>
              <w:bottom w:val="single" w:sz="4" w:space="0" w:color="auto"/>
              <w:right w:val="single" w:sz="4" w:space="0" w:color="auto"/>
            </w:tcBorders>
            <w:noWrap/>
            <w:vAlign w:val="bottom"/>
            <w:hideMark/>
          </w:tcPr>
          <w:p w:rsidR="00722F47" w:rsidRDefault="00722F47" w:rsidP="00B9524E">
            <w:pPr>
              <w:rPr>
                <w:rFonts w:ascii="Calibri" w:hAnsi="Calibri" w:cs="Calibri"/>
                <w:color w:val="000000"/>
                <w:sz w:val="12"/>
                <w:szCs w:val="12"/>
                <w:lang w:eastAsia="en-US"/>
              </w:rPr>
            </w:pPr>
            <w:r>
              <w:rPr>
                <w:rFonts w:ascii="Calibri" w:hAnsi="Calibri" w:cs="Calibri"/>
                <w:color w:val="000000"/>
                <w:sz w:val="12"/>
                <w:szCs w:val="12"/>
                <w:lang w:eastAsia="en-US"/>
              </w:rPr>
              <w:t> </w:t>
            </w:r>
          </w:p>
        </w:tc>
      </w:tr>
    </w:tbl>
    <w:p w:rsidR="00B23561" w:rsidRPr="00243C7F" w:rsidRDefault="00B23561" w:rsidP="00B23561"/>
    <w:p w:rsidR="004801D3" w:rsidRPr="00243C7F" w:rsidRDefault="004801D3" w:rsidP="00B23561"/>
    <w:p w:rsidR="00183A32" w:rsidRPr="00243C7F" w:rsidRDefault="00183A32" w:rsidP="00183A32">
      <w:pPr>
        <w:rPr>
          <w:b/>
        </w:rPr>
      </w:pPr>
    </w:p>
    <w:p w:rsidR="00183A32" w:rsidRPr="00243C7F" w:rsidRDefault="00183A32" w:rsidP="00183A32">
      <w:pPr>
        <w:rPr>
          <w:b/>
        </w:rPr>
      </w:pPr>
    </w:p>
    <w:p w:rsidR="00183A32" w:rsidRPr="00243C7F" w:rsidRDefault="00183A32" w:rsidP="00183A32">
      <w:r w:rsidRPr="00243C7F">
        <w:rPr>
          <w:b/>
        </w:rPr>
        <w:t>Annex 6. Medfly Fruit Counting Charts of Eskişehir Province, 202</w:t>
      </w:r>
      <w:r w:rsidR="00854452">
        <w:rPr>
          <w:b/>
        </w:rPr>
        <w:t>1</w:t>
      </w:r>
    </w:p>
    <w:tbl>
      <w:tblPr>
        <w:tblW w:w="15306" w:type="dxa"/>
        <w:tblCellMar>
          <w:left w:w="70" w:type="dxa"/>
          <w:right w:w="70" w:type="dxa"/>
        </w:tblCellMar>
        <w:tblLook w:val="04A0" w:firstRow="1" w:lastRow="0" w:firstColumn="1" w:lastColumn="0" w:noHBand="0" w:noVBand="1"/>
      </w:tblPr>
      <w:tblGrid>
        <w:gridCol w:w="1002"/>
        <w:gridCol w:w="1224"/>
        <w:gridCol w:w="1224"/>
        <w:gridCol w:w="1224"/>
        <w:gridCol w:w="1224"/>
        <w:gridCol w:w="1128"/>
        <w:gridCol w:w="1128"/>
        <w:gridCol w:w="1224"/>
        <w:gridCol w:w="1224"/>
        <w:gridCol w:w="1224"/>
        <w:gridCol w:w="1224"/>
        <w:gridCol w:w="1128"/>
        <w:gridCol w:w="1128"/>
      </w:tblGrid>
      <w:tr w:rsidR="00722F47" w:rsidTr="00184C81">
        <w:trPr>
          <w:trHeight w:val="296"/>
        </w:trPr>
        <w:tc>
          <w:tcPr>
            <w:tcW w:w="1002" w:type="dxa"/>
            <w:noWrap/>
            <w:vAlign w:val="bottom"/>
            <w:hideMark/>
          </w:tcPr>
          <w:p w:rsidR="00722F47" w:rsidRDefault="00722F47" w:rsidP="00B9524E"/>
        </w:tc>
        <w:tc>
          <w:tcPr>
            <w:tcW w:w="14304" w:type="dxa"/>
            <w:gridSpan w:val="12"/>
            <w:tcBorders>
              <w:top w:val="nil"/>
              <w:left w:val="nil"/>
              <w:bottom w:val="single" w:sz="4" w:space="0" w:color="auto"/>
              <w:right w:val="nil"/>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p>
        </w:tc>
      </w:tr>
      <w:tr w:rsidR="00722F47" w:rsidTr="00184C81">
        <w:trPr>
          <w:trHeight w:val="177"/>
        </w:trPr>
        <w:tc>
          <w:tcPr>
            <w:tcW w:w="1002" w:type="dxa"/>
            <w:tcBorders>
              <w:top w:val="single" w:sz="4" w:space="0" w:color="auto"/>
              <w:left w:val="single" w:sz="4" w:space="0" w:color="auto"/>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 </w:t>
            </w:r>
          </w:p>
        </w:tc>
        <w:tc>
          <w:tcPr>
            <w:tcW w:w="1224" w:type="dxa"/>
            <w:tcBorders>
              <w:top w:val="nil"/>
              <w:left w:val="nil"/>
              <w:bottom w:val="single" w:sz="4" w:space="0" w:color="auto"/>
              <w:right w:val="nil"/>
            </w:tcBorders>
            <w:shd w:val="clear" w:color="auto" w:fill="DA9694"/>
            <w:noWrap/>
            <w:vAlign w:val="bottom"/>
            <w:hideMark/>
          </w:tcPr>
          <w:p w:rsidR="00722F47" w:rsidRDefault="00722F47" w:rsidP="00B9524E">
            <w:pPr>
              <w:spacing w:line="256" w:lineRule="auto"/>
              <w:rPr>
                <w:rFonts w:ascii="Calibri" w:hAnsi="Calibri" w:cs="Calibri"/>
                <w:sz w:val="22"/>
                <w:szCs w:val="22"/>
                <w:lang w:eastAsia="en-US"/>
              </w:rPr>
            </w:pPr>
            <w:r>
              <w:rPr>
                <w:rFonts w:ascii="Calibri" w:hAnsi="Calibri" w:cs="Calibri"/>
                <w:sz w:val="22"/>
                <w:szCs w:val="22"/>
                <w:lang w:eastAsia="en-US"/>
              </w:rPr>
              <w:t> </w:t>
            </w:r>
          </w:p>
        </w:tc>
        <w:tc>
          <w:tcPr>
            <w:tcW w:w="1224" w:type="dxa"/>
            <w:tcBorders>
              <w:top w:val="nil"/>
              <w:left w:val="nil"/>
              <w:bottom w:val="single" w:sz="4" w:space="0" w:color="auto"/>
              <w:right w:val="nil"/>
            </w:tcBorders>
            <w:shd w:val="clear" w:color="auto" w:fill="DA9694"/>
            <w:noWrap/>
            <w:vAlign w:val="bottom"/>
            <w:hideMark/>
          </w:tcPr>
          <w:p w:rsidR="00722F47" w:rsidRDefault="00722F47" w:rsidP="00B9524E">
            <w:pPr>
              <w:spacing w:line="256" w:lineRule="auto"/>
              <w:rPr>
                <w:rFonts w:ascii="Calibri" w:hAnsi="Calibri" w:cs="Calibri"/>
                <w:sz w:val="22"/>
                <w:szCs w:val="22"/>
                <w:lang w:eastAsia="en-US"/>
              </w:rPr>
            </w:pPr>
            <w:r>
              <w:rPr>
                <w:rFonts w:ascii="Calibri" w:hAnsi="Calibri" w:cs="Calibri"/>
                <w:sz w:val="22"/>
                <w:szCs w:val="22"/>
                <w:lang w:eastAsia="en-US"/>
              </w:rPr>
              <w:t> </w:t>
            </w:r>
          </w:p>
        </w:tc>
        <w:tc>
          <w:tcPr>
            <w:tcW w:w="1224" w:type="dxa"/>
            <w:tcBorders>
              <w:top w:val="nil"/>
              <w:left w:val="nil"/>
              <w:bottom w:val="single" w:sz="4" w:space="0" w:color="auto"/>
              <w:right w:val="nil"/>
            </w:tcBorders>
            <w:shd w:val="clear" w:color="auto" w:fill="DA9694"/>
            <w:noWrap/>
            <w:vAlign w:val="bottom"/>
            <w:hideMark/>
          </w:tcPr>
          <w:p w:rsidR="00722F47" w:rsidRDefault="00722F47" w:rsidP="00B9524E">
            <w:pPr>
              <w:spacing w:line="256" w:lineRule="auto"/>
              <w:rPr>
                <w:rFonts w:ascii="Calibri" w:hAnsi="Calibri" w:cs="Calibri"/>
                <w:sz w:val="22"/>
                <w:szCs w:val="22"/>
                <w:lang w:eastAsia="en-US"/>
              </w:rPr>
            </w:pPr>
            <w:r>
              <w:rPr>
                <w:rFonts w:ascii="Calibri" w:hAnsi="Calibri" w:cs="Calibri"/>
                <w:sz w:val="22"/>
                <w:szCs w:val="22"/>
                <w:lang w:eastAsia="en-US"/>
              </w:rPr>
              <w:t> </w:t>
            </w:r>
          </w:p>
        </w:tc>
        <w:tc>
          <w:tcPr>
            <w:tcW w:w="1224" w:type="dxa"/>
            <w:tcBorders>
              <w:top w:val="nil"/>
              <w:left w:val="nil"/>
              <w:bottom w:val="single" w:sz="4" w:space="0" w:color="auto"/>
              <w:right w:val="nil"/>
            </w:tcBorders>
            <w:shd w:val="clear" w:color="auto" w:fill="DA9694"/>
            <w:noWrap/>
            <w:vAlign w:val="bottom"/>
            <w:hideMark/>
          </w:tcPr>
          <w:p w:rsidR="00722F47" w:rsidRDefault="00722F47" w:rsidP="00B9524E">
            <w:pPr>
              <w:spacing w:line="256" w:lineRule="auto"/>
              <w:rPr>
                <w:rFonts w:ascii="Calibri" w:hAnsi="Calibri" w:cs="Calibri"/>
                <w:sz w:val="22"/>
                <w:szCs w:val="22"/>
                <w:lang w:eastAsia="en-US"/>
              </w:rPr>
            </w:pPr>
            <w:r>
              <w:rPr>
                <w:rFonts w:ascii="Calibri" w:hAnsi="Calibri" w:cs="Calibri"/>
                <w:sz w:val="22"/>
                <w:szCs w:val="22"/>
                <w:lang w:eastAsia="en-US"/>
              </w:rPr>
              <w:t> </w:t>
            </w:r>
          </w:p>
        </w:tc>
        <w:tc>
          <w:tcPr>
            <w:tcW w:w="1128" w:type="dxa"/>
            <w:tcBorders>
              <w:top w:val="nil"/>
              <w:left w:val="nil"/>
              <w:bottom w:val="single" w:sz="4" w:space="0" w:color="auto"/>
              <w:right w:val="nil"/>
            </w:tcBorders>
            <w:shd w:val="clear" w:color="auto" w:fill="DA9694"/>
            <w:noWrap/>
            <w:vAlign w:val="bottom"/>
            <w:hideMark/>
          </w:tcPr>
          <w:p w:rsidR="00722F47" w:rsidRDefault="00722F47" w:rsidP="00B9524E">
            <w:pPr>
              <w:spacing w:line="256" w:lineRule="auto"/>
              <w:rPr>
                <w:rFonts w:ascii="Calibri" w:hAnsi="Calibri" w:cs="Calibri"/>
                <w:sz w:val="22"/>
                <w:szCs w:val="22"/>
                <w:lang w:eastAsia="en-US"/>
              </w:rPr>
            </w:pPr>
            <w:r>
              <w:rPr>
                <w:rFonts w:ascii="Calibri" w:hAnsi="Calibri" w:cs="Calibri"/>
                <w:sz w:val="22"/>
                <w:szCs w:val="22"/>
                <w:lang w:eastAsia="en-US"/>
              </w:rPr>
              <w:t> </w:t>
            </w:r>
          </w:p>
        </w:tc>
        <w:tc>
          <w:tcPr>
            <w:tcW w:w="1128" w:type="dxa"/>
            <w:tcBorders>
              <w:top w:val="nil"/>
              <w:left w:val="nil"/>
              <w:bottom w:val="single" w:sz="4" w:space="0" w:color="auto"/>
              <w:right w:val="nil"/>
            </w:tcBorders>
            <w:shd w:val="clear" w:color="auto" w:fill="DA9694"/>
            <w:noWrap/>
            <w:vAlign w:val="bottom"/>
            <w:hideMark/>
          </w:tcPr>
          <w:p w:rsidR="00722F47" w:rsidRDefault="00722F47" w:rsidP="00B9524E">
            <w:pPr>
              <w:spacing w:line="256" w:lineRule="auto"/>
              <w:rPr>
                <w:rFonts w:ascii="Calibri" w:hAnsi="Calibri" w:cs="Calibri"/>
                <w:sz w:val="22"/>
                <w:szCs w:val="22"/>
                <w:lang w:eastAsia="en-US"/>
              </w:rPr>
            </w:pPr>
            <w:r>
              <w:rPr>
                <w:rFonts w:ascii="Calibri" w:hAnsi="Calibri" w:cs="Calibri"/>
                <w:sz w:val="22"/>
                <w:szCs w:val="22"/>
                <w:lang w:eastAsia="en-US"/>
              </w:rPr>
              <w:t> </w:t>
            </w:r>
          </w:p>
        </w:tc>
        <w:tc>
          <w:tcPr>
            <w:tcW w:w="1224" w:type="dxa"/>
            <w:tcBorders>
              <w:top w:val="nil"/>
              <w:left w:val="nil"/>
              <w:bottom w:val="single" w:sz="4" w:space="0" w:color="auto"/>
              <w:right w:val="nil"/>
            </w:tcBorders>
            <w:shd w:val="clear" w:color="auto" w:fill="DA9694"/>
            <w:noWrap/>
            <w:vAlign w:val="bottom"/>
            <w:hideMark/>
          </w:tcPr>
          <w:p w:rsidR="00722F47" w:rsidRDefault="00722F47" w:rsidP="00B9524E">
            <w:pPr>
              <w:spacing w:line="256" w:lineRule="auto"/>
              <w:rPr>
                <w:rFonts w:ascii="Calibri" w:hAnsi="Calibri" w:cs="Calibri"/>
                <w:sz w:val="22"/>
                <w:szCs w:val="22"/>
                <w:lang w:eastAsia="en-US"/>
              </w:rPr>
            </w:pPr>
            <w:r>
              <w:rPr>
                <w:rFonts w:ascii="Calibri" w:hAnsi="Calibri" w:cs="Calibri"/>
                <w:sz w:val="22"/>
                <w:szCs w:val="22"/>
                <w:lang w:eastAsia="en-US"/>
              </w:rPr>
              <w:t> </w:t>
            </w:r>
          </w:p>
        </w:tc>
        <w:tc>
          <w:tcPr>
            <w:tcW w:w="1224" w:type="dxa"/>
            <w:tcBorders>
              <w:top w:val="nil"/>
              <w:left w:val="nil"/>
              <w:bottom w:val="single" w:sz="4" w:space="0" w:color="auto"/>
              <w:right w:val="nil"/>
            </w:tcBorders>
            <w:shd w:val="clear" w:color="auto" w:fill="DA9694"/>
            <w:noWrap/>
            <w:vAlign w:val="bottom"/>
            <w:hideMark/>
          </w:tcPr>
          <w:p w:rsidR="00722F47" w:rsidRDefault="00722F47" w:rsidP="00B9524E">
            <w:pPr>
              <w:spacing w:line="256" w:lineRule="auto"/>
              <w:rPr>
                <w:rFonts w:ascii="Calibri" w:hAnsi="Calibri" w:cs="Calibri"/>
                <w:sz w:val="22"/>
                <w:szCs w:val="22"/>
                <w:lang w:eastAsia="en-US"/>
              </w:rPr>
            </w:pPr>
            <w:r>
              <w:rPr>
                <w:rFonts w:ascii="Calibri" w:hAnsi="Calibri" w:cs="Calibri"/>
                <w:sz w:val="22"/>
                <w:szCs w:val="22"/>
                <w:lang w:eastAsia="en-US"/>
              </w:rPr>
              <w:t> </w:t>
            </w:r>
          </w:p>
        </w:tc>
        <w:tc>
          <w:tcPr>
            <w:tcW w:w="2448" w:type="dxa"/>
            <w:gridSpan w:val="2"/>
            <w:tcBorders>
              <w:top w:val="single" w:sz="4" w:space="0" w:color="auto"/>
              <w:left w:val="nil"/>
              <w:bottom w:val="single" w:sz="4" w:space="0" w:color="auto"/>
              <w:right w:val="nil"/>
            </w:tcBorders>
            <w:shd w:val="clear" w:color="auto" w:fill="DA9694"/>
            <w:noWrap/>
            <w:vAlign w:val="bottom"/>
            <w:hideMark/>
          </w:tcPr>
          <w:p w:rsidR="00722F47" w:rsidRDefault="00722F47" w:rsidP="00B9524E">
            <w:pPr>
              <w:spacing w:line="256" w:lineRule="auto"/>
              <w:rPr>
                <w:rFonts w:ascii="Calibri" w:hAnsi="Calibri" w:cs="Calibri"/>
                <w:sz w:val="22"/>
                <w:szCs w:val="22"/>
                <w:lang w:eastAsia="en-US"/>
              </w:rPr>
            </w:pPr>
            <w:r>
              <w:rPr>
                <w:rFonts w:ascii="Calibri" w:hAnsi="Calibri" w:cs="Calibri"/>
                <w:sz w:val="22"/>
                <w:szCs w:val="22"/>
                <w:lang w:eastAsia="en-US"/>
              </w:rPr>
              <w:t>MİHALLIÇÇIK</w:t>
            </w:r>
          </w:p>
        </w:tc>
        <w:tc>
          <w:tcPr>
            <w:tcW w:w="1128" w:type="dxa"/>
            <w:tcBorders>
              <w:top w:val="nil"/>
              <w:left w:val="nil"/>
              <w:bottom w:val="single" w:sz="4" w:space="0" w:color="auto"/>
              <w:right w:val="nil"/>
            </w:tcBorders>
            <w:shd w:val="clear" w:color="auto" w:fill="DA9694"/>
            <w:noWrap/>
            <w:vAlign w:val="bottom"/>
            <w:hideMark/>
          </w:tcPr>
          <w:p w:rsidR="00722F47" w:rsidRDefault="00722F47" w:rsidP="00B9524E">
            <w:pPr>
              <w:spacing w:line="256" w:lineRule="auto"/>
              <w:rPr>
                <w:rFonts w:ascii="Calibri" w:hAnsi="Calibri" w:cs="Calibri"/>
                <w:sz w:val="22"/>
                <w:szCs w:val="22"/>
                <w:lang w:eastAsia="en-US"/>
              </w:rPr>
            </w:pPr>
            <w:r>
              <w:rPr>
                <w:rFonts w:ascii="Calibri" w:hAnsi="Calibri" w:cs="Calibri"/>
                <w:sz w:val="22"/>
                <w:szCs w:val="22"/>
                <w:lang w:eastAsia="en-US"/>
              </w:rPr>
              <w:t> </w:t>
            </w:r>
          </w:p>
        </w:tc>
        <w:tc>
          <w:tcPr>
            <w:tcW w:w="1128" w:type="dxa"/>
            <w:tcBorders>
              <w:top w:val="nil"/>
              <w:left w:val="nil"/>
              <w:bottom w:val="single" w:sz="4" w:space="0" w:color="auto"/>
              <w:right w:val="nil"/>
            </w:tcBorders>
            <w:shd w:val="clear" w:color="auto" w:fill="DA9694"/>
            <w:noWrap/>
            <w:vAlign w:val="bottom"/>
            <w:hideMark/>
          </w:tcPr>
          <w:p w:rsidR="00722F47" w:rsidRDefault="00722F47" w:rsidP="00B9524E">
            <w:pPr>
              <w:spacing w:line="256" w:lineRule="auto"/>
              <w:rPr>
                <w:rFonts w:ascii="Calibri" w:hAnsi="Calibri" w:cs="Calibri"/>
                <w:sz w:val="22"/>
                <w:szCs w:val="22"/>
                <w:lang w:eastAsia="en-US"/>
              </w:rPr>
            </w:pPr>
            <w:r>
              <w:rPr>
                <w:rFonts w:ascii="Calibri" w:hAnsi="Calibri" w:cs="Calibri"/>
                <w:sz w:val="22"/>
                <w:szCs w:val="22"/>
                <w:lang w:eastAsia="en-US"/>
              </w:rPr>
              <w:t> </w:t>
            </w:r>
          </w:p>
        </w:tc>
      </w:tr>
      <w:tr w:rsidR="00722F47" w:rsidTr="00184C81">
        <w:trPr>
          <w:trHeight w:val="177"/>
        </w:trPr>
        <w:tc>
          <w:tcPr>
            <w:tcW w:w="1002" w:type="dxa"/>
            <w:tcBorders>
              <w:top w:val="nil"/>
              <w:left w:val="single" w:sz="4" w:space="0" w:color="auto"/>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 </w:t>
            </w:r>
          </w:p>
        </w:tc>
        <w:tc>
          <w:tcPr>
            <w:tcW w:w="1224"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M1</w:t>
            </w:r>
          </w:p>
        </w:tc>
        <w:tc>
          <w:tcPr>
            <w:tcW w:w="1224"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M2</w:t>
            </w:r>
          </w:p>
        </w:tc>
        <w:tc>
          <w:tcPr>
            <w:tcW w:w="1224"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M3</w:t>
            </w:r>
          </w:p>
        </w:tc>
        <w:tc>
          <w:tcPr>
            <w:tcW w:w="1224"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M4</w:t>
            </w:r>
          </w:p>
        </w:tc>
        <w:tc>
          <w:tcPr>
            <w:tcW w:w="1128"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M5</w:t>
            </w:r>
          </w:p>
        </w:tc>
        <w:tc>
          <w:tcPr>
            <w:tcW w:w="1128"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A1</w:t>
            </w:r>
          </w:p>
        </w:tc>
        <w:tc>
          <w:tcPr>
            <w:tcW w:w="1224"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A2</w:t>
            </w:r>
          </w:p>
        </w:tc>
        <w:tc>
          <w:tcPr>
            <w:tcW w:w="1224" w:type="dxa"/>
            <w:tcBorders>
              <w:top w:val="nil"/>
              <w:left w:val="nil"/>
              <w:bottom w:val="single" w:sz="4" w:space="0" w:color="auto"/>
              <w:right w:val="single" w:sz="4" w:space="0" w:color="auto"/>
            </w:tcBorders>
            <w:shd w:val="clear" w:color="auto" w:fill="FFFF00"/>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A3</w:t>
            </w:r>
          </w:p>
        </w:tc>
        <w:tc>
          <w:tcPr>
            <w:tcW w:w="1224" w:type="dxa"/>
            <w:tcBorders>
              <w:top w:val="nil"/>
              <w:left w:val="nil"/>
              <w:bottom w:val="single" w:sz="4" w:space="0" w:color="auto"/>
              <w:right w:val="single" w:sz="4" w:space="0" w:color="auto"/>
            </w:tcBorders>
            <w:shd w:val="clear" w:color="auto" w:fill="66FFFF"/>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M10</w:t>
            </w:r>
          </w:p>
        </w:tc>
        <w:tc>
          <w:tcPr>
            <w:tcW w:w="1224" w:type="dxa"/>
            <w:tcBorders>
              <w:top w:val="nil"/>
              <w:left w:val="nil"/>
              <w:bottom w:val="single" w:sz="4" w:space="0" w:color="auto"/>
              <w:right w:val="single" w:sz="4" w:space="0" w:color="auto"/>
            </w:tcBorders>
            <w:shd w:val="clear" w:color="auto" w:fill="66FFFF"/>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M11</w:t>
            </w:r>
          </w:p>
        </w:tc>
        <w:tc>
          <w:tcPr>
            <w:tcW w:w="1128" w:type="dxa"/>
            <w:tcBorders>
              <w:top w:val="nil"/>
              <w:left w:val="nil"/>
              <w:bottom w:val="single" w:sz="4" w:space="0" w:color="auto"/>
              <w:right w:val="single" w:sz="4" w:space="0" w:color="auto"/>
            </w:tcBorders>
            <w:shd w:val="clear" w:color="auto" w:fill="66FFFF"/>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M12</w:t>
            </w:r>
          </w:p>
        </w:tc>
        <w:tc>
          <w:tcPr>
            <w:tcW w:w="1128" w:type="dxa"/>
            <w:tcBorders>
              <w:top w:val="nil"/>
              <w:left w:val="nil"/>
              <w:bottom w:val="single" w:sz="4" w:space="0" w:color="auto"/>
              <w:right w:val="single" w:sz="4" w:space="0" w:color="auto"/>
            </w:tcBorders>
            <w:shd w:val="clear" w:color="auto" w:fill="66FFFF"/>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M15</w:t>
            </w:r>
          </w:p>
        </w:tc>
      </w:tr>
      <w:tr w:rsidR="00722F47" w:rsidTr="00184C81">
        <w:trPr>
          <w:trHeight w:val="177"/>
        </w:trPr>
        <w:tc>
          <w:tcPr>
            <w:tcW w:w="1002" w:type="dxa"/>
            <w:tcBorders>
              <w:top w:val="nil"/>
              <w:left w:val="single" w:sz="4" w:space="0" w:color="auto"/>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b/>
                <w:bCs/>
                <w:color w:val="000000"/>
                <w:sz w:val="22"/>
                <w:szCs w:val="22"/>
                <w:lang w:eastAsia="en-US"/>
              </w:rPr>
            </w:pPr>
            <w:r>
              <w:rPr>
                <w:rFonts w:ascii="Calibri" w:hAnsi="Calibri" w:cs="Calibri"/>
                <w:b/>
                <w:bCs/>
                <w:color w:val="000000"/>
                <w:sz w:val="22"/>
                <w:szCs w:val="22"/>
                <w:lang w:eastAsia="en-US"/>
              </w:rPr>
              <w:t> </w:t>
            </w:r>
          </w:p>
        </w:tc>
        <w:tc>
          <w:tcPr>
            <w:tcW w:w="1224"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1260901</w:t>
            </w:r>
          </w:p>
        </w:tc>
        <w:tc>
          <w:tcPr>
            <w:tcW w:w="1224"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1260902</w:t>
            </w:r>
          </w:p>
        </w:tc>
        <w:tc>
          <w:tcPr>
            <w:tcW w:w="1224"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1260903</w:t>
            </w:r>
          </w:p>
        </w:tc>
        <w:tc>
          <w:tcPr>
            <w:tcW w:w="1224"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1260904</w:t>
            </w:r>
          </w:p>
        </w:tc>
        <w:tc>
          <w:tcPr>
            <w:tcW w:w="1128"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1260905</w:t>
            </w:r>
          </w:p>
        </w:tc>
        <w:tc>
          <w:tcPr>
            <w:tcW w:w="1128"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1260906</w:t>
            </w:r>
          </w:p>
        </w:tc>
        <w:tc>
          <w:tcPr>
            <w:tcW w:w="1224"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1260907</w:t>
            </w:r>
          </w:p>
        </w:tc>
        <w:tc>
          <w:tcPr>
            <w:tcW w:w="1224"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1260908</w:t>
            </w:r>
          </w:p>
        </w:tc>
        <w:tc>
          <w:tcPr>
            <w:tcW w:w="1224"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1260913</w:t>
            </w:r>
          </w:p>
        </w:tc>
        <w:tc>
          <w:tcPr>
            <w:tcW w:w="1224"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1260914</w:t>
            </w:r>
          </w:p>
        </w:tc>
        <w:tc>
          <w:tcPr>
            <w:tcW w:w="1128"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1260915</w:t>
            </w:r>
          </w:p>
        </w:tc>
        <w:tc>
          <w:tcPr>
            <w:tcW w:w="1128" w:type="dxa"/>
            <w:tcBorders>
              <w:top w:val="nil"/>
              <w:left w:val="nil"/>
              <w:bottom w:val="single" w:sz="4" w:space="0" w:color="auto"/>
              <w:right w:val="single" w:sz="4" w:space="0" w:color="auto"/>
            </w:tcBorders>
            <w:shd w:val="clear" w:color="auto" w:fill="FFFFFF"/>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1260918</w:t>
            </w:r>
          </w:p>
        </w:tc>
      </w:tr>
      <w:tr w:rsidR="00722F47" w:rsidTr="00184C81">
        <w:trPr>
          <w:trHeight w:val="177"/>
        </w:trPr>
        <w:tc>
          <w:tcPr>
            <w:tcW w:w="1002" w:type="dxa"/>
            <w:tcBorders>
              <w:top w:val="nil"/>
              <w:left w:val="single" w:sz="4" w:space="0" w:color="auto"/>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b/>
                <w:bCs/>
                <w:color w:val="000000"/>
                <w:sz w:val="22"/>
                <w:szCs w:val="22"/>
                <w:lang w:eastAsia="en-US"/>
              </w:rPr>
            </w:pPr>
            <w:r>
              <w:rPr>
                <w:rFonts w:ascii="Calibri" w:hAnsi="Calibri" w:cs="Calibri"/>
                <w:b/>
                <w:bCs/>
                <w:color w:val="000000"/>
                <w:sz w:val="22"/>
                <w:szCs w:val="22"/>
                <w:lang w:eastAsia="en-US"/>
              </w:rPr>
              <w:t>Enlem</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39</w:t>
            </w:r>
            <w:r>
              <w:rPr>
                <w:rFonts w:ascii="Arial TUR" w:hAnsi="Arial TUR" w:cs="Arial TUR"/>
                <w:sz w:val="22"/>
                <w:szCs w:val="22"/>
                <w:lang w:eastAsia="en-US"/>
              </w:rPr>
              <w:t>º52</w:t>
            </w:r>
            <w:r>
              <w:rPr>
                <w:rFonts w:ascii="Calibri" w:hAnsi="Calibri" w:cs="Calibri"/>
                <w:sz w:val="22"/>
                <w:szCs w:val="22"/>
                <w:lang w:eastAsia="en-US"/>
              </w:rPr>
              <w:t>'33,7''</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39</w:t>
            </w:r>
            <w:r>
              <w:rPr>
                <w:rFonts w:ascii="Arial TUR" w:hAnsi="Arial TUR" w:cs="Arial TUR"/>
                <w:sz w:val="22"/>
                <w:szCs w:val="22"/>
                <w:lang w:eastAsia="en-US"/>
              </w:rPr>
              <w:t>º52</w:t>
            </w:r>
            <w:r>
              <w:rPr>
                <w:rFonts w:ascii="Calibri" w:hAnsi="Calibri" w:cs="Calibri"/>
                <w:sz w:val="22"/>
                <w:szCs w:val="22"/>
                <w:lang w:eastAsia="en-US"/>
              </w:rPr>
              <w:t>'25,6''</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39</w:t>
            </w:r>
            <w:r>
              <w:rPr>
                <w:rFonts w:ascii="Arial TUR" w:hAnsi="Arial TUR" w:cs="Arial TUR"/>
                <w:sz w:val="22"/>
                <w:szCs w:val="22"/>
                <w:lang w:eastAsia="en-US"/>
              </w:rPr>
              <w:t>º85</w:t>
            </w:r>
            <w:r>
              <w:rPr>
                <w:rFonts w:ascii="Calibri" w:hAnsi="Calibri" w:cs="Calibri"/>
                <w:sz w:val="22"/>
                <w:szCs w:val="22"/>
                <w:lang w:eastAsia="en-US"/>
              </w:rPr>
              <w:t>'29,3''</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39</w:t>
            </w:r>
            <w:r>
              <w:rPr>
                <w:rFonts w:ascii="Arial TUR" w:hAnsi="Arial TUR" w:cs="Arial TUR"/>
                <w:sz w:val="22"/>
                <w:szCs w:val="22"/>
                <w:lang w:eastAsia="en-US"/>
              </w:rPr>
              <w:t>º51</w:t>
            </w:r>
            <w:r>
              <w:rPr>
                <w:rFonts w:ascii="Calibri" w:hAnsi="Calibri" w:cs="Calibri"/>
                <w:sz w:val="22"/>
                <w:szCs w:val="22"/>
                <w:lang w:eastAsia="en-US"/>
              </w:rPr>
              <w:t>'15,7''</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39</w:t>
            </w:r>
            <w:r>
              <w:rPr>
                <w:rFonts w:ascii="Arial TUR" w:hAnsi="Arial TUR" w:cs="Arial TUR"/>
                <w:sz w:val="22"/>
                <w:szCs w:val="22"/>
                <w:lang w:eastAsia="en-US"/>
              </w:rPr>
              <w:t>º84</w:t>
            </w:r>
            <w:r>
              <w:rPr>
                <w:rFonts w:ascii="Calibri" w:hAnsi="Calibri" w:cs="Calibri"/>
                <w:sz w:val="22"/>
                <w:szCs w:val="22"/>
                <w:lang w:eastAsia="en-US"/>
              </w:rPr>
              <w:t>'39''</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39</w:t>
            </w:r>
            <w:r>
              <w:rPr>
                <w:rFonts w:ascii="Arial TUR" w:hAnsi="Arial TUR" w:cs="Arial TUR"/>
                <w:sz w:val="22"/>
                <w:szCs w:val="22"/>
                <w:lang w:eastAsia="en-US"/>
              </w:rPr>
              <w:t>º51</w:t>
            </w:r>
            <w:r>
              <w:rPr>
                <w:rFonts w:ascii="Calibri" w:hAnsi="Calibri" w:cs="Calibri"/>
                <w:sz w:val="22"/>
                <w:szCs w:val="22"/>
                <w:lang w:eastAsia="en-US"/>
              </w:rPr>
              <w:t>'13''</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39</w:t>
            </w:r>
            <w:r>
              <w:rPr>
                <w:rFonts w:ascii="Arial TUR" w:hAnsi="Arial TUR" w:cs="Arial TUR"/>
                <w:sz w:val="22"/>
                <w:szCs w:val="22"/>
                <w:lang w:eastAsia="en-US"/>
              </w:rPr>
              <w:t>º51</w:t>
            </w:r>
            <w:r>
              <w:rPr>
                <w:rFonts w:ascii="Calibri" w:hAnsi="Calibri" w:cs="Calibri"/>
                <w:sz w:val="22"/>
                <w:szCs w:val="22"/>
                <w:lang w:eastAsia="en-US"/>
              </w:rPr>
              <w:t>'8,7''</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39</w:t>
            </w:r>
            <w:r>
              <w:rPr>
                <w:rFonts w:ascii="Arial TUR" w:hAnsi="Arial TUR" w:cs="Arial TUR"/>
                <w:sz w:val="22"/>
                <w:szCs w:val="22"/>
                <w:lang w:eastAsia="en-US"/>
              </w:rPr>
              <w:t>º51</w:t>
            </w:r>
            <w:r>
              <w:rPr>
                <w:rFonts w:ascii="Calibri" w:hAnsi="Calibri" w:cs="Calibri"/>
                <w:sz w:val="22"/>
                <w:szCs w:val="22"/>
                <w:lang w:eastAsia="en-US"/>
              </w:rPr>
              <w:t>'6,4''</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39</w:t>
            </w:r>
            <w:r>
              <w:rPr>
                <w:rFonts w:ascii="Arial TUR" w:hAnsi="Arial TUR" w:cs="Arial TUR"/>
                <w:sz w:val="22"/>
                <w:szCs w:val="22"/>
                <w:lang w:eastAsia="en-US"/>
              </w:rPr>
              <w:t>º88</w:t>
            </w:r>
            <w:r>
              <w:rPr>
                <w:rFonts w:ascii="Calibri" w:hAnsi="Calibri" w:cs="Calibri"/>
                <w:sz w:val="22"/>
                <w:szCs w:val="22"/>
                <w:lang w:eastAsia="en-US"/>
              </w:rPr>
              <w:t>'24,5''</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39</w:t>
            </w:r>
            <w:r>
              <w:rPr>
                <w:rFonts w:ascii="Arial TUR" w:hAnsi="Arial TUR" w:cs="Arial TUR"/>
                <w:sz w:val="22"/>
                <w:szCs w:val="22"/>
                <w:lang w:eastAsia="en-US"/>
              </w:rPr>
              <w:t>º88</w:t>
            </w:r>
            <w:r>
              <w:rPr>
                <w:rFonts w:ascii="Calibri" w:hAnsi="Calibri" w:cs="Calibri"/>
                <w:sz w:val="22"/>
                <w:szCs w:val="22"/>
                <w:lang w:eastAsia="en-US"/>
              </w:rPr>
              <w:t>'36,8''</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39</w:t>
            </w:r>
            <w:r>
              <w:rPr>
                <w:rFonts w:ascii="Arial TUR" w:hAnsi="Arial TUR" w:cs="Arial TUR"/>
                <w:sz w:val="22"/>
                <w:szCs w:val="22"/>
                <w:lang w:eastAsia="en-US"/>
              </w:rPr>
              <w:t>º89,13</w:t>
            </w:r>
            <w:r>
              <w:rPr>
                <w:rFonts w:ascii="Calibri" w:hAnsi="Calibri" w:cs="Calibri"/>
                <w:sz w:val="22"/>
                <w:szCs w:val="22"/>
                <w:lang w:eastAsia="en-US"/>
              </w:rPr>
              <w:t>''</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39</w:t>
            </w:r>
            <w:r>
              <w:rPr>
                <w:rFonts w:ascii="Arial TUR" w:hAnsi="Arial TUR" w:cs="Arial TUR"/>
                <w:sz w:val="22"/>
                <w:szCs w:val="22"/>
                <w:lang w:eastAsia="en-US"/>
              </w:rPr>
              <w:t>º84</w:t>
            </w:r>
            <w:r>
              <w:rPr>
                <w:rFonts w:ascii="Calibri" w:hAnsi="Calibri" w:cs="Calibri"/>
                <w:sz w:val="22"/>
                <w:szCs w:val="22"/>
                <w:lang w:eastAsia="en-US"/>
              </w:rPr>
              <w:t>'96''</w:t>
            </w:r>
          </w:p>
        </w:tc>
      </w:tr>
      <w:tr w:rsidR="00722F47" w:rsidTr="00184C81">
        <w:trPr>
          <w:trHeight w:val="177"/>
        </w:trPr>
        <w:tc>
          <w:tcPr>
            <w:tcW w:w="1002" w:type="dxa"/>
            <w:tcBorders>
              <w:top w:val="nil"/>
              <w:left w:val="single" w:sz="4" w:space="0" w:color="auto"/>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b/>
                <w:bCs/>
                <w:color w:val="000000"/>
                <w:sz w:val="22"/>
                <w:szCs w:val="22"/>
                <w:lang w:eastAsia="en-US"/>
              </w:rPr>
            </w:pPr>
            <w:r>
              <w:rPr>
                <w:rFonts w:ascii="Calibri" w:hAnsi="Calibri" w:cs="Calibri"/>
                <w:b/>
                <w:bCs/>
                <w:color w:val="000000"/>
                <w:sz w:val="22"/>
                <w:szCs w:val="22"/>
                <w:lang w:eastAsia="en-US"/>
              </w:rPr>
              <w:t>Boylam</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31</w:t>
            </w:r>
            <w:r>
              <w:rPr>
                <w:rFonts w:ascii="Arial TUR" w:hAnsi="Arial TUR" w:cs="Arial TUR"/>
                <w:sz w:val="22"/>
                <w:szCs w:val="22"/>
                <w:lang w:eastAsia="en-US"/>
              </w:rPr>
              <w:t>º30</w:t>
            </w:r>
            <w:r>
              <w:rPr>
                <w:rFonts w:ascii="Calibri" w:hAnsi="Calibri" w:cs="Calibri"/>
                <w:sz w:val="22"/>
                <w:szCs w:val="22"/>
                <w:lang w:eastAsia="en-US"/>
              </w:rPr>
              <w:t>'7,5''</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31</w:t>
            </w:r>
            <w:r>
              <w:rPr>
                <w:rFonts w:ascii="Arial TUR" w:hAnsi="Arial TUR" w:cs="Arial TUR"/>
                <w:sz w:val="22"/>
                <w:szCs w:val="22"/>
                <w:lang w:eastAsia="en-US"/>
              </w:rPr>
              <w:t>º25</w:t>
            </w:r>
            <w:r>
              <w:rPr>
                <w:rFonts w:ascii="Calibri" w:hAnsi="Calibri" w:cs="Calibri"/>
                <w:sz w:val="22"/>
                <w:szCs w:val="22"/>
                <w:lang w:eastAsia="en-US"/>
              </w:rPr>
              <w:t>'15,9''</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31</w:t>
            </w:r>
            <w:r>
              <w:rPr>
                <w:rFonts w:ascii="Arial TUR" w:hAnsi="Arial TUR" w:cs="Arial TUR"/>
                <w:sz w:val="22"/>
                <w:szCs w:val="22"/>
                <w:lang w:eastAsia="en-US"/>
              </w:rPr>
              <w:t>º53</w:t>
            </w:r>
            <w:r>
              <w:rPr>
                <w:rFonts w:ascii="Calibri" w:hAnsi="Calibri" w:cs="Calibri"/>
                <w:sz w:val="22"/>
                <w:szCs w:val="22"/>
                <w:lang w:eastAsia="en-US"/>
              </w:rPr>
              <w:t>'6,1''</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31</w:t>
            </w:r>
            <w:r>
              <w:rPr>
                <w:rFonts w:ascii="Arial TUR" w:hAnsi="Arial TUR" w:cs="Arial TUR"/>
                <w:sz w:val="22"/>
                <w:szCs w:val="22"/>
                <w:lang w:eastAsia="en-US"/>
              </w:rPr>
              <w:t>º29</w:t>
            </w:r>
            <w:r>
              <w:rPr>
                <w:rFonts w:ascii="Calibri" w:hAnsi="Calibri" w:cs="Calibri"/>
                <w:sz w:val="22"/>
                <w:szCs w:val="22"/>
                <w:lang w:eastAsia="en-US"/>
              </w:rPr>
              <w:t>'41,5''</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31</w:t>
            </w:r>
            <w:r>
              <w:rPr>
                <w:rFonts w:ascii="Arial TUR" w:hAnsi="Arial TUR" w:cs="Arial TUR"/>
                <w:sz w:val="22"/>
                <w:szCs w:val="22"/>
                <w:lang w:eastAsia="en-US"/>
              </w:rPr>
              <w:t>º52</w:t>
            </w:r>
            <w:r>
              <w:rPr>
                <w:rFonts w:ascii="Calibri" w:hAnsi="Calibri" w:cs="Calibri"/>
                <w:sz w:val="22"/>
                <w:szCs w:val="22"/>
                <w:lang w:eastAsia="en-US"/>
              </w:rPr>
              <w:t>'80''</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31</w:t>
            </w:r>
            <w:r>
              <w:rPr>
                <w:rFonts w:ascii="Arial TUR" w:hAnsi="Arial TUR" w:cs="Arial TUR"/>
                <w:sz w:val="22"/>
                <w:szCs w:val="22"/>
                <w:lang w:eastAsia="en-US"/>
              </w:rPr>
              <w:t>º33</w:t>
            </w:r>
            <w:r>
              <w:rPr>
                <w:rFonts w:ascii="Calibri" w:hAnsi="Calibri" w:cs="Calibri"/>
                <w:sz w:val="22"/>
                <w:szCs w:val="22"/>
                <w:lang w:eastAsia="en-US"/>
              </w:rPr>
              <w:t>'50''</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31</w:t>
            </w:r>
            <w:r>
              <w:rPr>
                <w:rFonts w:ascii="Arial TUR" w:hAnsi="Arial TUR" w:cs="Arial TUR"/>
                <w:sz w:val="22"/>
                <w:szCs w:val="22"/>
                <w:lang w:eastAsia="en-US"/>
              </w:rPr>
              <w:t>º33</w:t>
            </w:r>
            <w:r>
              <w:rPr>
                <w:rFonts w:ascii="Calibri" w:hAnsi="Calibri" w:cs="Calibri"/>
                <w:sz w:val="22"/>
                <w:szCs w:val="22"/>
                <w:lang w:eastAsia="en-US"/>
              </w:rPr>
              <w:t>'39,8''</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31</w:t>
            </w:r>
            <w:r>
              <w:rPr>
                <w:rFonts w:ascii="Arial TUR" w:hAnsi="Arial TUR" w:cs="Arial TUR"/>
                <w:sz w:val="22"/>
                <w:szCs w:val="22"/>
                <w:lang w:eastAsia="en-US"/>
              </w:rPr>
              <w:t>º33</w:t>
            </w:r>
            <w:r>
              <w:rPr>
                <w:rFonts w:ascii="Calibri" w:hAnsi="Calibri" w:cs="Calibri"/>
                <w:sz w:val="22"/>
                <w:szCs w:val="22"/>
                <w:lang w:eastAsia="en-US"/>
              </w:rPr>
              <w:t>'28,5''</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31</w:t>
            </w:r>
            <w:r>
              <w:rPr>
                <w:rFonts w:ascii="Arial TUR" w:hAnsi="Arial TUR" w:cs="Arial TUR"/>
                <w:sz w:val="22"/>
                <w:szCs w:val="22"/>
                <w:lang w:eastAsia="en-US"/>
              </w:rPr>
              <w:t>º49</w:t>
            </w:r>
            <w:r>
              <w:rPr>
                <w:rFonts w:ascii="Calibri" w:hAnsi="Calibri" w:cs="Calibri"/>
                <w:sz w:val="22"/>
                <w:szCs w:val="22"/>
                <w:lang w:eastAsia="en-US"/>
              </w:rPr>
              <w:t>'85,8''</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31</w:t>
            </w:r>
            <w:r>
              <w:rPr>
                <w:rFonts w:ascii="Arial TUR" w:hAnsi="Arial TUR" w:cs="Arial TUR"/>
                <w:sz w:val="22"/>
                <w:szCs w:val="22"/>
                <w:lang w:eastAsia="en-US"/>
              </w:rPr>
              <w:t>º50</w:t>
            </w:r>
            <w:r>
              <w:rPr>
                <w:rFonts w:ascii="Calibri" w:hAnsi="Calibri" w:cs="Calibri"/>
                <w:sz w:val="22"/>
                <w:szCs w:val="22"/>
                <w:lang w:eastAsia="en-US"/>
              </w:rPr>
              <w:t>'44,7''</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31</w:t>
            </w:r>
            <w:r>
              <w:rPr>
                <w:rFonts w:ascii="Arial TUR" w:hAnsi="Arial TUR" w:cs="Arial TUR"/>
                <w:sz w:val="22"/>
                <w:szCs w:val="22"/>
                <w:lang w:eastAsia="en-US"/>
              </w:rPr>
              <w:t>º48</w:t>
            </w:r>
            <w:r>
              <w:rPr>
                <w:rFonts w:ascii="Calibri" w:hAnsi="Calibri" w:cs="Calibri"/>
                <w:sz w:val="22"/>
                <w:szCs w:val="22"/>
                <w:lang w:eastAsia="en-US"/>
              </w:rPr>
              <w:t>'26''</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31</w:t>
            </w:r>
            <w:r>
              <w:rPr>
                <w:rFonts w:ascii="Arial TUR" w:hAnsi="Arial TUR" w:cs="Arial TUR"/>
                <w:sz w:val="22"/>
                <w:szCs w:val="22"/>
                <w:lang w:eastAsia="en-US"/>
              </w:rPr>
              <w:t>º52</w:t>
            </w:r>
            <w:r>
              <w:rPr>
                <w:rFonts w:ascii="Calibri" w:hAnsi="Calibri" w:cs="Calibri"/>
                <w:sz w:val="22"/>
                <w:szCs w:val="22"/>
                <w:lang w:eastAsia="en-US"/>
              </w:rPr>
              <w:t>'96''</w:t>
            </w:r>
          </w:p>
        </w:tc>
      </w:tr>
      <w:tr w:rsidR="00722F47" w:rsidTr="00184C81">
        <w:trPr>
          <w:trHeight w:val="177"/>
        </w:trPr>
        <w:tc>
          <w:tcPr>
            <w:tcW w:w="1002" w:type="dxa"/>
            <w:tcBorders>
              <w:top w:val="nil"/>
              <w:left w:val="single" w:sz="4" w:space="0" w:color="auto"/>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b/>
                <w:bCs/>
                <w:color w:val="000000"/>
                <w:sz w:val="22"/>
                <w:szCs w:val="22"/>
                <w:lang w:eastAsia="en-US"/>
              </w:rPr>
            </w:pPr>
            <w:r>
              <w:rPr>
                <w:rFonts w:ascii="Calibri" w:hAnsi="Calibri" w:cs="Calibri"/>
                <w:b/>
                <w:bCs/>
                <w:color w:val="000000"/>
                <w:sz w:val="22"/>
                <w:szCs w:val="22"/>
                <w:lang w:eastAsia="en-US"/>
              </w:rPr>
              <w:t>Yükseklik</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1337</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1344</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1230</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1194</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1240</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1255</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1238</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1250</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1345</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1356</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1406</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1232</w:t>
            </w:r>
          </w:p>
        </w:tc>
      </w:tr>
      <w:tr w:rsidR="00722F47" w:rsidTr="00184C81">
        <w:trPr>
          <w:trHeight w:val="177"/>
        </w:trPr>
        <w:tc>
          <w:tcPr>
            <w:tcW w:w="1002" w:type="dxa"/>
            <w:tcBorders>
              <w:top w:val="nil"/>
              <w:left w:val="single" w:sz="4" w:space="0" w:color="auto"/>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b/>
                <w:bCs/>
                <w:color w:val="000000"/>
                <w:sz w:val="22"/>
                <w:szCs w:val="22"/>
                <w:lang w:eastAsia="en-US"/>
              </w:rPr>
            </w:pPr>
            <w:r>
              <w:rPr>
                <w:rFonts w:ascii="Calibri" w:hAnsi="Calibri" w:cs="Calibri"/>
                <w:b/>
                <w:bCs/>
                <w:color w:val="000000"/>
                <w:sz w:val="22"/>
                <w:szCs w:val="22"/>
                <w:lang w:eastAsia="en-US"/>
              </w:rPr>
              <w:t>Tuzak Tipi</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Delta</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Delta</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Delta</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Delta</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Delta</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Delta</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Delta</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Delta</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Delta</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Delta</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Delta</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Delta</w:t>
            </w:r>
          </w:p>
        </w:tc>
      </w:tr>
      <w:tr w:rsidR="00722F47" w:rsidTr="00184C81">
        <w:trPr>
          <w:trHeight w:val="177"/>
        </w:trPr>
        <w:tc>
          <w:tcPr>
            <w:tcW w:w="1002" w:type="dxa"/>
            <w:tcBorders>
              <w:top w:val="nil"/>
              <w:left w:val="single" w:sz="4" w:space="0" w:color="auto"/>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b/>
                <w:bCs/>
                <w:color w:val="000000"/>
                <w:sz w:val="22"/>
                <w:szCs w:val="22"/>
                <w:lang w:eastAsia="en-US"/>
              </w:rPr>
            </w:pPr>
            <w:r>
              <w:rPr>
                <w:rFonts w:ascii="Calibri" w:hAnsi="Calibri" w:cs="Calibri"/>
                <w:b/>
                <w:bCs/>
                <w:color w:val="000000"/>
                <w:sz w:val="22"/>
                <w:szCs w:val="22"/>
                <w:lang w:eastAsia="en-US"/>
              </w:rPr>
              <w:t>Cezbedici</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Trimedlure</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Trimedlure</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Trimedlure</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Trimedlure</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Trimedlure</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Trimedlure</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Trimedlure</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Trimedlure</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Trimedlure</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Trimedlure</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Trimedlure</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Trimedlure</w:t>
            </w:r>
          </w:p>
        </w:tc>
      </w:tr>
      <w:tr w:rsidR="00184C81" w:rsidTr="00184C81">
        <w:trPr>
          <w:trHeight w:val="288"/>
        </w:trPr>
        <w:tc>
          <w:tcPr>
            <w:tcW w:w="1002" w:type="dxa"/>
            <w:tcBorders>
              <w:top w:val="nil"/>
              <w:left w:val="single" w:sz="4" w:space="0" w:color="auto"/>
              <w:bottom w:val="single" w:sz="4" w:space="0" w:color="auto"/>
              <w:right w:val="single" w:sz="4" w:space="0" w:color="auto"/>
            </w:tcBorders>
            <w:noWrap/>
            <w:vAlign w:val="bottom"/>
            <w:hideMark/>
          </w:tcPr>
          <w:p w:rsidR="00184C81" w:rsidRDefault="00184C81" w:rsidP="00184C81">
            <w:pPr>
              <w:spacing w:line="256" w:lineRule="auto"/>
              <w:jc w:val="center"/>
              <w:rPr>
                <w:rFonts w:ascii="Calibri" w:hAnsi="Calibri" w:cs="Calibri"/>
                <w:b/>
                <w:bCs/>
                <w:color w:val="000000"/>
                <w:sz w:val="22"/>
                <w:szCs w:val="22"/>
                <w:lang w:eastAsia="en-US"/>
              </w:rPr>
            </w:pPr>
            <w:r>
              <w:rPr>
                <w:rFonts w:ascii="Calibri" w:hAnsi="Calibri" w:cs="Calibri"/>
                <w:b/>
                <w:bCs/>
                <w:color w:val="000000"/>
                <w:sz w:val="22"/>
                <w:szCs w:val="22"/>
                <w:lang w:eastAsia="en-US"/>
              </w:rPr>
              <w:t>Bitki/Yer</w:t>
            </w:r>
          </w:p>
        </w:tc>
        <w:tc>
          <w:tcPr>
            <w:tcW w:w="1224" w:type="dxa"/>
            <w:tcBorders>
              <w:top w:val="nil"/>
              <w:left w:val="nil"/>
              <w:bottom w:val="single" w:sz="4" w:space="0" w:color="auto"/>
              <w:right w:val="single" w:sz="4" w:space="0" w:color="auto"/>
            </w:tcBorders>
            <w:noWrap/>
            <w:vAlign w:val="bottom"/>
            <w:hideMark/>
          </w:tcPr>
          <w:p w:rsidR="00184C81" w:rsidRDefault="00184C81" w:rsidP="00184C81">
            <w:pPr>
              <w:spacing w:line="256" w:lineRule="auto"/>
              <w:jc w:val="center"/>
              <w:rPr>
                <w:rFonts w:ascii="Calibri" w:hAnsi="Calibri" w:cs="Calibri"/>
                <w:sz w:val="22"/>
                <w:szCs w:val="22"/>
                <w:lang w:eastAsia="en-US"/>
              </w:rPr>
            </w:pPr>
            <w:r>
              <w:rPr>
                <w:rFonts w:ascii="Calibri" w:hAnsi="Calibri" w:cs="Calibri"/>
                <w:sz w:val="22"/>
                <w:szCs w:val="22"/>
                <w:lang w:eastAsia="en-US"/>
              </w:rPr>
              <w:t>cherry</w:t>
            </w:r>
          </w:p>
        </w:tc>
        <w:tc>
          <w:tcPr>
            <w:tcW w:w="1224" w:type="dxa"/>
            <w:tcBorders>
              <w:top w:val="nil"/>
              <w:left w:val="nil"/>
              <w:bottom w:val="single" w:sz="4" w:space="0" w:color="auto"/>
              <w:right w:val="single" w:sz="4" w:space="0" w:color="auto"/>
            </w:tcBorders>
            <w:noWrap/>
            <w:hideMark/>
          </w:tcPr>
          <w:p w:rsidR="00184C81" w:rsidRDefault="00184C81" w:rsidP="00184C81">
            <w:r w:rsidRPr="00E62D57">
              <w:rPr>
                <w:rFonts w:ascii="Calibri" w:hAnsi="Calibri" w:cs="Calibri"/>
                <w:sz w:val="22"/>
                <w:szCs w:val="22"/>
                <w:lang w:eastAsia="en-US"/>
              </w:rPr>
              <w:t>cherry</w:t>
            </w:r>
          </w:p>
        </w:tc>
        <w:tc>
          <w:tcPr>
            <w:tcW w:w="1224" w:type="dxa"/>
            <w:tcBorders>
              <w:top w:val="nil"/>
              <w:left w:val="nil"/>
              <w:bottom w:val="single" w:sz="4" w:space="0" w:color="auto"/>
              <w:right w:val="single" w:sz="4" w:space="0" w:color="auto"/>
            </w:tcBorders>
            <w:noWrap/>
            <w:hideMark/>
          </w:tcPr>
          <w:p w:rsidR="00184C81" w:rsidRDefault="00184C81" w:rsidP="00184C81">
            <w:r w:rsidRPr="00E62D57">
              <w:rPr>
                <w:rFonts w:ascii="Calibri" w:hAnsi="Calibri" w:cs="Calibri"/>
                <w:sz w:val="22"/>
                <w:szCs w:val="22"/>
                <w:lang w:eastAsia="en-US"/>
              </w:rPr>
              <w:t>cherry</w:t>
            </w:r>
          </w:p>
        </w:tc>
        <w:tc>
          <w:tcPr>
            <w:tcW w:w="1224" w:type="dxa"/>
            <w:tcBorders>
              <w:top w:val="nil"/>
              <w:left w:val="nil"/>
              <w:bottom w:val="single" w:sz="4" w:space="0" w:color="auto"/>
              <w:right w:val="single" w:sz="4" w:space="0" w:color="auto"/>
            </w:tcBorders>
            <w:noWrap/>
            <w:hideMark/>
          </w:tcPr>
          <w:p w:rsidR="00184C81" w:rsidRDefault="00184C81" w:rsidP="00184C81">
            <w:r w:rsidRPr="00E62D57">
              <w:rPr>
                <w:rFonts w:ascii="Calibri" w:hAnsi="Calibri" w:cs="Calibri"/>
                <w:sz w:val="22"/>
                <w:szCs w:val="22"/>
                <w:lang w:eastAsia="en-US"/>
              </w:rPr>
              <w:t>cherry</w:t>
            </w:r>
          </w:p>
        </w:tc>
        <w:tc>
          <w:tcPr>
            <w:tcW w:w="1128" w:type="dxa"/>
            <w:tcBorders>
              <w:top w:val="nil"/>
              <w:left w:val="nil"/>
              <w:bottom w:val="single" w:sz="4" w:space="0" w:color="auto"/>
              <w:right w:val="single" w:sz="4" w:space="0" w:color="auto"/>
            </w:tcBorders>
            <w:noWrap/>
            <w:hideMark/>
          </w:tcPr>
          <w:p w:rsidR="00184C81" w:rsidRDefault="00184C81" w:rsidP="00184C81">
            <w:r w:rsidRPr="00E62D57">
              <w:rPr>
                <w:rFonts w:ascii="Calibri" w:hAnsi="Calibri" w:cs="Calibri"/>
                <w:sz w:val="22"/>
                <w:szCs w:val="22"/>
                <w:lang w:eastAsia="en-US"/>
              </w:rPr>
              <w:t>cherry</w:t>
            </w:r>
          </w:p>
        </w:tc>
        <w:tc>
          <w:tcPr>
            <w:tcW w:w="1128" w:type="dxa"/>
            <w:tcBorders>
              <w:top w:val="nil"/>
              <w:left w:val="nil"/>
              <w:bottom w:val="single" w:sz="4" w:space="0" w:color="auto"/>
              <w:right w:val="single" w:sz="4" w:space="0" w:color="auto"/>
            </w:tcBorders>
            <w:noWrap/>
            <w:hideMark/>
          </w:tcPr>
          <w:p w:rsidR="00184C81" w:rsidRDefault="00184C81" w:rsidP="00184C81">
            <w:r w:rsidRPr="00E62D57">
              <w:rPr>
                <w:rFonts w:ascii="Calibri" w:hAnsi="Calibri" w:cs="Calibri"/>
                <w:sz w:val="22"/>
                <w:szCs w:val="22"/>
                <w:lang w:eastAsia="en-US"/>
              </w:rPr>
              <w:t>cherry</w:t>
            </w:r>
          </w:p>
        </w:tc>
        <w:tc>
          <w:tcPr>
            <w:tcW w:w="1224" w:type="dxa"/>
            <w:tcBorders>
              <w:top w:val="nil"/>
              <w:left w:val="nil"/>
              <w:bottom w:val="single" w:sz="4" w:space="0" w:color="auto"/>
              <w:right w:val="single" w:sz="4" w:space="0" w:color="auto"/>
            </w:tcBorders>
            <w:noWrap/>
            <w:hideMark/>
          </w:tcPr>
          <w:p w:rsidR="00184C81" w:rsidRDefault="00184C81" w:rsidP="00184C81">
            <w:r w:rsidRPr="00E62D57">
              <w:rPr>
                <w:rFonts w:ascii="Calibri" w:hAnsi="Calibri" w:cs="Calibri"/>
                <w:sz w:val="22"/>
                <w:szCs w:val="22"/>
                <w:lang w:eastAsia="en-US"/>
              </w:rPr>
              <w:t>cherry</w:t>
            </w:r>
          </w:p>
        </w:tc>
        <w:tc>
          <w:tcPr>
            <w:tcW w:w="1224" w:type="dxa"/>
            <w:tcBorders>
              <w:top w:val="nil"/>
              <w:left w:val="nil"/>
              <w:bottom w:val="single" w:sz="4" w:space="0" w:color="auto"/>
              <w:right w:val="single" w:sz="4" w:space="0" w:color="auto"/>
            </w:tcBorders>
            <w:noWrap/>
            <w:hideMark/>
          </w:tcPr>
          <w:p w:rsidR="00184C81" w:rsidRDefault="00184C81" w:rsidP="00184C81">
            <w:r w:rsidRPr="00E62D57">
              <w:rPr>
                <w:rFonts w:ascii="Calibri" w:hAnsi="Calibri" w:cs="Calibri"/>
                <w:sz w:val="22"/>
                <w:szCs w:val="22"/>
                <w:lang w:eastAsia="en-US"/>
              </w:rPr>
              <w:t>cherry</w:t>
            </w:r>
          </w:p>
        </w:tc>
        <w:tc>
          <w:tcPr>
            <w:tcW w:w="1224" w:type="dxa"/>
            <w:tcBorders>
              <w:top w:val="nil"/>
              <w:left w:val="nil"/>
              <w:bottom w:val="single" w:sz="4" w:space="0" w:color="auto"/>
              <w:right w:val="single" w:sz="4" w:space="0" w:color="auto"/>
            </w:tcBorders>
            <w:noWrap/>
            <w:vAlign w:val="bottom"/>
            <w:hideMark/>
          </w:tcPr>
          <w:p w:rsidR="00184C81" w:rsidRDefault="00184C81" w:rsidP="00184C81">
            <w:pPr>
              <w:spacing w:line="256" w:lineRule="auto"/>
              <w:jc w:val="center"/>
              <w:rPr>
                <w:rFonts w:ascii="Calibri" w:hAnsi="Calibri" w:cs="Calibri"/>
                <w:sz w:val="22"/>
                <w:szCs w:val="22"/>
                <w:lang w:eastAsia="en-US"/>
              </w:rPr>
            </w:pPr>
            <w:r>
              <w:rPr>
                <w:rFonts w:ascii="Calibri" w:hAnsi="Calibri" w:cs="Calibri"/>
                <w:sz w:val="22"/>
                <w:szCs w:val="22"/>
                <w:lang w:eastAsia="en-US"/>
              </w:rPr>
              <w:t>Kiraz</w:t>
            </w:r>
          </w:p>
        </w:tc>
        <w:tc>
          <w:tcPr>
            <w:tcW w:w="1224" w:type="dxa"/>
            <w:tcBorders>
              <w:top w:val="nil"/>
              <w:left w:val="nil"/>
              <w:bottom w:val="single" w:sz="4" w:space="0" w:color="auto"/>
              <w:right w:val="single" w:sz="4" w:space="0" w:color="auto"/>
            </w:tcBorders>
            <w:noWrap/>
            <w:vAlign w:val="bottom"/>
            <w:hideMark/>
          </w:tcPr>
          <w:p w:rsidR="00184C81" w:rsidRDefault="00184C81" w:rsidP="00184C81">
            <w:pPr>
              <w:spacing w:line="256" w:lineRule="auto"/>
              <w:jc w:val="center"/>
              <w:rPr>
                <w:rFonts w:ascii="Calibri" w:hAnsi="Calibri" w:cs="Calibri"/>
                <w:sz w:val="22"/>
                <w:szCs w:val="22"/>
                <w:lang w:eastAsia="en-US"/>
              </w:rPr>
            </w:pPr>
            <w:r>
              <w:rPr>
                <w:rFonts w:ascii="Calibri" w:hAnsi="Calibri" w:cs="Calibri"/>
                <w:sz w:val="22"/>
                <w:szCs w:val="22"/>
                <w:lang w:eastAsia="en-US"/>
              </w:rPr>
              <w:t>Kiraz</w:t>
            </w:r>
          </w:p>
        </w:tc>
        <w:tc>
          <w:tcPr>
            <w:tcW w:w="1128" w:type="dxa"/>
            <w:tcBorders>
              <w:top w:val="nil"/>
              <w:left w:val="nil"/>
              <w:bottom w:val="single" w:sz="4" w:space="0" w:color="auto"/>
              <w:right w:val="single" w:sz="4" w:space="0" w:color="auto"/>
            </w:tcBorders>
            <w:noWrap/>
            <w:vAlign w:val="bottom"/>
            <w:hideMark/>
          </w:tcPr>
          <w:p w:rsidR="00184C81" w:rsidRDefault="00184C81" w:rsidP="00184C81">
            <w:pPr>
              <w:spacing w:line="256" w:lineRule="auto"/>
              <w:jc w:val="center"/>
              <w:rPr>
                <w:rFonts w:ascii="Calibri" w:hAnsi="Calibri" w:cs="Calibri"/>
                <w:sz w:val="22"/>
                <w:szCs w:val="22"/>
                <w:lang w:eastAsia="en-US"/>
              </w:rPr>
            </w:pPr>
            <w:r>
              <w:rPr>
                <w:rFonts w:ascii="Calibri" w:hAnsi="Calibri" w:cs="Calibri"/>
                <w:sz w:val="22"/>
                <w:szCs w:val="22"/>
                <w:lang w:eastAsia="en-US"/>
              </w:rPr>
              <w:t>Kiraz</w:t>
            </w:r>
          </w:p>
        </w:tc>
        <w:tc>
          <w:tcPr>
            <w:tcW w:w="1128" w:type="dxa"/>
            <w:tcBorders>
              <w:top w:val="nil"/>
              <w:left w:val="nil"/>
              <w:bottom w:val="single" w:sz="4" w:space="0" w:color="auto"/>
              <w:right w:val="single" w:sz="4" w:space="0" w:color="auto"/>
            </w:tcBorders>
            <w:noWrap/>
            <w:vAlign w:val="bottom"/>
            <w:hideMark/>
          </w:tcPr>
          <w:p w:rsidR="00184C81" w:rsidRDefault="00184C81" w:rsidP="00184C81">
            <w:pPr>
              <w:spacing w:line="256" w:lineRule="auto"/>
              <w:jc w:val="center"/>
              <w:rPr>
                <w:rFonts w:ascii="Calibri" w:hAnsi="Calibri" w:cs="Calibri"/>
                <w:sz w:val="22"/>
                <w:szCs w:val="22"/>
                <w:lang w:eastAsia="en-US"/>
              </w:rPr>
            </w:pPr>
            <w:r>
              <w:rPr>
                <w:rFonts w:ascii="Calibri" w:hAnsi="Calibri" w:cs="Calibri"/>
                <w:sz w:val="22"/>
                <w:szCs w:val="22"/>
                <w:lang w:eastAsia="en-US"/>
              </w:rPr>
              <w:t>Kiraz</w:t>
            </w:r>
          </w:p>
        </w:tc>
      </w:tr>
      <w:tr w:rsidR="00722F47" w:rsidTr="00184C81">
        <w:trPr>
          <w:trHeight w:val="177"/>
        </w:trPr>
        <w:tc>
          <w:tcPr>
            <w:tcW w:w="1002" w:type="dxa"/>
            <w:tcBorders>
              <w:top w:val="nil"/>
              <w:left w:val="single" w:sz="4" w:space="0" w:color="auto"/>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b/>
                <w:bCs/>
                <w:color w:val="000000"/>
                <w:sz w:val="22"/>
                <w:szCs w:val="22"/>
                <w:lang w:eastAsia="en-US"/>
              </w:rPr>
            </w:pPr>
            <w:r>
              <w:rPr>
                <w:rFonts w:ascii="Calibri" w:hAnsi="Calibri" w:cs="Calibri"/>
                <w:b/>
                <w:bCs/>
                <w:color w:val="000000"/>
                <w:sz w:val="22"/>
                <w:szCs w:val="22"/>
                <w:lang w:eastAsia="en-US"/>
              </w:rPr>
              <w:t>Alan (da)</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b/>
                <w:bCs/>
                <w:sz w:val="22"/>
                <w:szCs w:val="22"/>
                <w:lang w:eastAsia="en-US"/>
              </w:rPr>
            </w:pPr>
            <w:r>
              <w:rPr>
                <w:rFonts w:ascii="Calibri" w:hAnsi="Calibri" w:cs="Calibri"/>
                <w:b/>
                <w:bCs/>
                <w:sz w:val="22"/>
                <w:szCs w:val="22"/>
                <w:lang w:eastAsia="en-US"/>
              </w:rPr>
              <w:t>20</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b/>
                <w:bCs/>
                <w:sz w:val="22"/>
                <w:szCs w:val="22"/>
                <w:lang w:eastAsia="en-US"/>
              </w:rPr>
            </w:pPr>
            <w:r>
              <w:rPr>
                <w:rFonts w:ascii="Calibri" w:hAnsi="Calibri" w:cs="Calibri"/>
                <w:b/>
                <w:bCs/>
                <w:sz w:val="22"/>
                <w:szCs w:val="22"/>
                <w:lang w:eastAsia="en-US"/>
              </w:rPr>
              <w:t>22</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b/>
                <w:bCs/>
                <w:sz w:val="22"/>
                <w:szCs w:val="22"/>
                <w:lang w:eastAsia="en-US"/>
              </w:rPr>
            </w:pPr>
            <w:r>
              <w:rPr>
                <w:rFonts w:ascii="Calibri" w:hAnsi="Calibri" w:cs="Calibri"/>
                <w:b/>
                <w:bCs/>
                <w:sz w:val="22"/>
                <w:szCs w:val="22"/>
                <w:lang w:eastAsia="en-US"/>
              </w:rPr>
              <w:t>50</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b/>
                <w:bCs/>
                <w:sz w:val="22"/>
                <w:szCs w:val="22"/>
                <w:lang w:eastAsia="en-US"/>
              </w:rPr>
            </w:pPr>
            <w:r>
              <w:rPr>
                <w:rFonts w:ascii="Calibri" w:hAnsi="Calibri" w:cs="Calibri"/>
                <w:b/>
                <w:bCs/>
                <w:sz w:val="22"/>
                <w:szCs w:val="22"/>
                <w:lang w:eastAsia="en-US"/>
              </w:rPr>
              <w:t>28</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b/>
                <w:bCs/>
                <w:sz w:val="22"/>
                <w:szCs w:val="22"/>
                <w:lang w:eastAsia="en-US"/>
              </w:rPr>
            </w:pPr>
            <w:r>
              <w:rPr>
                <w:rFonts w:ascii="Calibri" w:hAnsi="Calibri" w:cs="Calibri"/>
                <w:b/>
                <w:bCs/>
                <w:sz w:val="22"/>
                <w:szCs w:val="22"/>
                <w:lang w:eastAsia="en-US"/>
              </w:rPr>
              <w:t>40</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b/>
                <w:bCs/>
                <w:sz w:val="22"/>
                <w:szCs w:val="22"/>
                <w:lang w:eastAsia="en-US"/>
              </w:rPr>
            </w:pPr>
            <w:r>
              <w:rPr>
                <w:rFonts w:ascii="Calibri" w:hAnsi="Calibri" w:cs="Calibri"/>
                <w:b/>
                <w:bCs/>
                <w:sz w:val="22"/>
                <w:szCs w:val="22"/>
                <w:lang w:eastAsia="en-US"/>
              </w:rPr>
              <w:t>330</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b/>
                <w:bCs/>
                <w:sz w:val="22"/>
                <w:szCs w:val="22"/>
                <w:lang w:eastAsia="en-US"/>
              </w:rPr>
            </w:pPr>
            <w:r>
              <w:rPr>
                <w:rFonts w:ascii="Calibri" w:hAnsi="Calibri" w:cs="Calibri"/>
                <w:b/>
                <w:bCs/>
                <w:sz w:val="22"/>
                <w:szCs w:val="22"/>
                <w:lang w:eastAsia="en-US"/>
              </w:rPr>
              <w:t>300</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b/>
                <w:bCs/>
                <w:color w:val="000000"/>
                <w:sz w:val="22"/>
                <w:szCs w:val="22"/>
                <w:lang w:eastAsia="en-US"/>
              </w:rPr>
            </w:pPr>
            <w:r>
              <w:rPr>
                <w:rFonts w:ascii="Calibri" w:hAnsi="Calibri" w:cs="Calibri"/>
                <w:b/>
                <w:bCs/>
                <w:color w:val="000000"/>
                <w:sz w:val="22"/>
                <w:szCs w:val="22"/>
                <w:lang w:eastAsia="en-US"/>
              </w:rPr>
              <w:t>170</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b/>
                <w:bCs/>
                <w:color w:val="000000"/>
                <w:sz w:val="22"/>
                <w:szCs w:val="22"/>
                <w:lang w:eastAsia="en-US"/>
              </w:rPr>
            </w:pPr>
            <w:r>
              <w:rPr>
                <w:rFonts w:ascii="Calibri" w:hAnsi="Calibri" w:cs="Calibri"/>
                <w:b/>
                <w:bCs/>
                <w:color w:val="000000"/>
                <w:sz w:val="22"/>
                <w:szCs w:val="22"/>
                <w:lang w:eastAsia="en-US"/>
              </w:rPr>
              <w:t>22</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b/>
                <w:bCs/>
                <w:color w:val="000000"/>
                <w:sz w:val="22"/>
                <w:szCs w:val="22"/>
                <w:lang w:eastAsia="en-US"/>
              </w:rPr>
            </w:pPr>
            <w:r>
              <w:rPr>
                <w:rFonts w:ascii="Calibri" w:hAnsi="Calibri" w:cs="Calibri"/>
                <w:b/>
                <w:bCs/>
                <w:color w:val="000000"/>
                <w:sz w:val="22"/>
                <w:szCs w:val="22"/>
                <w:lang w:eastAsia="en-US"/>
              </w:rPr>
              <w:t>37</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b/>
                <w:bCs/>
                <w:color w:val="000000"/>
                <w:sz w:val="22"/>
                <w:szCs w:val="22"/>
                <w:lang w:eastAsia="en-US"/>
              </w:rPr>
            </w:pPr>
            <w:r>
              <w:rPr>
                <w:rFonts w:ascii="Calibri" w:hAnsi="Calibri" w:cs="Calibri"/>
                <w:b/>
                <w:bCs/>
                <w:color w:val="000000"/>
                <w:sz w:val="22"/>
                <w:szCs w:val="22"/>
                <w:lang w:eastAsia="en-US"/>
              </w:rPr>
              <w:t>27</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b/>
                <w:bCs/>
                <w:color w:val="000000"/>
                <w:sz w:val="22"/>
                <w:szCs w:val="22"/>
                <w:lang w:eastAsia="en-US"/>
              </w:rPr>
            </w:pPr>
            <w:r>
              <w:rPr>
                <w:rFonts w:ascii="Calibri" w:hAnsi="Calibri" w:cs="Calibri"/>
                <w:b/>
                <w:bCs/>
                <w:color w:val="000000"/>
                <w:sz w:val="22"/>
                <w:szCs w:val="22"/>
                <w:lang w:eastAsia="en-US"/>
              </w:rPr>
              <w:t>60</w:t>
            </w:r>
          </w:p>
        </w:tc>
      </w:tr>
      <w:tr w:rsidR="00722F47" w:rsidTr="00184C81">
        <w:trPr>
          <w:trHeight w:val="177"/>
        </w:trPr>
        <w:tc>
          <w:tcPr>
            <w:tcW w:w="1002" w:type="dxa"/>
            <w:tcBorders>
              <w:top w:val="nil"/>
              <w:left w:val="single" w:sz="4" w:space="0" w:color="auto"/>
              <w:bottom w:val="single" w:sz="4" w:space="0" w:color="auto"/>
              <w:right w:val="single" w:sz="4" w:space="0" w:color="auto"/>
            </w:tcBorders>
            <w:shd w:val="clear" w:color="auto" w:fill="FFFFFF"/>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8 Haz 2021</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FF0000"/>
                <w:sz w:val="22"/>
                <w:szCs w:val="22"/>
                <w:lang w:eastAsia="en-US"/>
              </w:rPr>
            </w:pPr>
            <w:r>
              <w:rPr>
                <w:rFonts w:ascii="Calibri" w:hAnsi="Calibri" w:cs="Calibri"/>
                <w:color w:val="FF0000"/>
                <w:sz w:val="22"/>
                <w:szCs w:val="22"/>
                <w:lang w:eastAsia="en-US"/>
              </w:rPr>
              <w:t> </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FF0000"/>
                <w:sz w:val="22"/>
                <w:szCs w:val="22"/>
                <w:lang w:eastAsia="en-US"/>
              </w:rPr>
            </w:pPr>
            <w:r>
              <w:rPr>
                <w:rFonts w:ascii="Calibri" w:hAnsi="Calibri" w:cs="Calibri"/>
                <w:color w:val="FF0000"/>
                <w:sz w:val="22"/>
                <w:szCs w:val="22"/>
                <w:lang w:eastAsia="en-US"/>
              </w:rPr>
              <w:t> </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FF0000"/>
                <w:sz w:val="22"/>
                <w:szCs w:val="22"/>
                <w:lang w:eastAsia="en-US"/>
              </w:rPr>
            </w:pPr>
            <w:r>
              <w:rPr>
                <w:rFonts w:ascii="Calibri" w:hAnsi="Calibri" w:cs="Calibri"/>
                <w:color w:val="FF0000"/>
                <w:sz w:val="22"/>
                <w:szCs w:val="22"/>
                <w:lang w:eastAsia="en-US"/>
              </w:rPr>
              <w:t> </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0</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0</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0</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0</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0</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0</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0</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 </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sz w:val="22"/>
                <w:szCs w:val="22"/>
                <w:lang w:eastAsia="en-US"/>
              </w:rPr>
            </w:pPr>
            <w:r>
              <w:rPr>
                <w:rFonts w:ascii="Calibri" w:hAnsi="Calibri" w:cs="Calibri"/>
                <w:sz w:val="22"/>
                <w:szCs w:val="22"/>
                <w:lang w:eastAsia="en-US"/>
              </w:rPr>
              <w:t> </w:t>
            </w:r>
          </w:p>
        </w:tc>
      </w:tr>
      <w:tr w:rsidR="00722F47" w:rsidTr="00184C81">
        <w:trPr>
          <w:trHeight w:val="172"/>
        </w:trPr>
        <w:tc>
          <w:tcPr>
            <w:tcW w:w="1002" w:type="dxa"/>
            <w:tcBorders>
              <w:top w:val="nil"/>
              <w:left w:val="single" w:sz="4" w:space="0" w:color="auto"/>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23 Haz 2021</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rPr>
                <w:rFonts w:ascii="Calibri" w:hAnsi="Calibri" w:cs="Calibri"/>
                <w:color w:val="000000"/>
                <w:sz w:val="18"/>
                <w:szCs w:val="18"/>
                <w:lang w:eastAsia="en-US"/>
              </w:rPr>
            </w:pPr>
            <w:r>
              <w:rPr>
                <w:rFonts w:ascii="Calibri" w:hAnsi="Calibri" w:cs="Calibri"/>
                <w:color w:val="000000"/>
                <w:sz w:val="18"/>
                <w:szCs w:val="18"/>
                <w:lang w:eastAsia="en-US"/>
              </w:rPr>
              <w:t>0</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0</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rPr>
                <w:rFonts w:ascii="Calibri" w:hAnsi="Calibri" w:cs="Calibri"/>
                <w:color w:val="000000"/>
                <w:sz w:val="18"/>
                <w:szCs w:val="18"/>
                <w:lang w:eastAsia="en-US"/>
              </w:rPr>
            </w:pPr>
            <w:r>
              <w:rPr>
                <w:rFonts w:ascii="Calibri" w:hAnsi="Calibri" w:cs="Calibri"/>
                <w:color w:val="000000"/>
                <w:sz w:val="18"/>
                <w:szCs w:val="18"/>
                <w:lang w:eastAsia="en-US"/>
              </w:rPr>
              <w:t>0</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 </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 </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 </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 </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 </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 </w:t>
            </w:r>
          </w:p>
        </w:tc>
        <w:tc>
          <w:tcPr>
            <w:tcW w:w="1224"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 </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0</w:t>
            </w:r>
          </w:p>
        </w:tc>
        <w:tc>
          <w:tcPr>
            <w:tcW w:w="1128" w:type="dxa"/>
            <w:tcBorders>
              <w:top w:val="nil"/>
              <w:left w:val="nil"/>
              <w:bottom w:val="single" w:sz="4" w:space="0" w:color="auto"/>
              <w:right w:val="single" w:sz="4" w:space="0" w:color="auto"/>
            </w:tcBorders>
            <w:noWrap/>
            <w:vAlign w:val="bottom"/>
            <w:hideMark/>
          </w:tcPr>
          <w:p w:rsidR="00722F47" w:rsidRDefault="00722F47" w:rsidP="00B9524E">
            <w:pPr>
              <w:spacing w:line="256" w:lineRule="auto"/>
              <w:jc w:val="center"/>
              <w:rPr>
                <w:rFonts w:ascii="Calibri" w:hAnsi="Calibri" w:cs="Calibri"/>
                <w:color w:val="000000"/>
                <w:sz w:val="22"/>
                <w:szCs w:val="22"/>
                <w:lang w:eastAsia="en-US"/>
              </w:rPr>
            </w:pPr>
            <w:r>
              <w:rPr>
                <w:rFonts w:ascii="Calibri" w:hAnsi="Calibri" w:cs="Calibri"/>
                <w:color w:val="000000"/>
                <w:sz w:val="22"/>
                <w:szCs w:val="22"/>
                <w:lang w:eastAsia="en-US"/>
              </w:rPr>
              <w:t>0</w:t>
            </w:r>
          </w:p>
        </w:tc>
      </w:tr>
    </w:tbl>
    <w:p w:rsidR="002D1A1D" w:rsidRPr="00243C7F" w:rsidRDefault="002D1A1D" w:rsidP="00183A32"/>
    <w:p w:rsidR="00183A32" w:rsidRPr="00243C7F" w:rsidRDefault="00183A32" w:rsidP="00183A32"/>
    <w:p w:rsidR="0081584A" w:rsidRDefault="0081584A" w:rsidP="00183A32">
      <w:pPr>
        <w:rPr>
          <w:b/>
        </w:rPr>
      </w:pPr>
    </w:p>
    <w:p w:rsidR="0081584A" w:rsidRDefault="0081584A" w:rsidP="00183A32">
      <w:pPr>
        <w:rPr>
          <w:b/>
        </w:rPr>
      </w:pPr>
    </w:p>
    <w:p w:rsidR="0081584A" w:rsidRDefault="0081584A" w:rsidP="00183A32">
      <w:pPr>
        <w:rPr>
          <w:b/>
        </w:rPr>
      </w:pPr>
    </w:p>
    <w:p w:rsidR="0081584A" w:rsidRDefault="0081584A" w:rsidP="00183A32">
      <w:pPr>
        <w:rPr>
          <w:b/>
        </w:rPr>
      </w:pPr>
    </w:p>
    <w:p w:rsidR="0081584A" w:rsidRDefault="0081584A" w:rsidP="00183A32">
      <w:pPr>
        <w:rPr>
          <w:b/>
        </w:rPr>
      </w:pPr>
    </w:p>
    <w:p w:rsidR="0081584A" w:rsidRDefault="0081584A" w:rsidP="00183A32">
      <w:pPr>
        <w:rPr>
          <w:b/>
        </w:rPr>
      </w:pPr>
    </w:p>
    <w:p w:rsidR="0081584A" w:rsidRDefault="0081584A" w:rsidP="00183A32">
      <w:pPr>
        <w:rPr>
          <w:b/>
        </w:rPr>
      </w:pPr>
    </w:p>
    <w:p w:rsidR="0081584A" w:rsidRDefault="0081584A" w:rsidP="00183A32">
      <w:pPr>
        <w:rPr>
          <w:b/>
        </w:rPr>
      </w:pPr>
    </w:p>
    <w:p w:rsidR="0081584A" w:rsidRDefault="0081584A" w:rsidP="00183A32">
      <w:pPr>
        <w:rPr>
          <w:b/>
        </w:rPr>
      </w:pPr>
    </w:p>
    <w:p w:rsidR="0081584A" w:rsidRDefault="0081584A" w:rsidP="00183A32">
      <w:pPr>
        <w:rPr>
          <w:b/>
        </w:rPr>
      </w:pPr>
    </w:p>
    <w:p w:rsidR="0081584A" w:rsidRDefault="0081584A" w:rsidP="00183A32">
      <w:pPr>
        <w:rPr>
          <w:b/>
        </w:rPr>
      </w:pPr>
    </w:p>
    <w:p w:rsidR="0081584A" w:rsidRDefault="0081584A" w:rsidP="00183A32">
      <w:pPr>
        <w:rPr>
          <w:b/>
        </w:rPr>
      </w:pPr>
    </w:p>
    <w:p w:rsidR="0081584A" w:rsidRDefault="0081584A" w:rsidP="00183A32">
      <w:pPr>
        <w:rPr>
          <w:b/>
        </w:rPr>
      </w:pPr>
    </w:p>
    <w:p w:rsidR="0081584A" w:rsidRDefault="0081584A" w:rsidP="00183A32">
      <w:pPr>
        <w:rPr>
          <w:b/>
        </w:rPr>
      </w:pPr>
    </w:p>
    <w:p w:rsidR="00183A32" w:rsidRPr="00243C7F" w:rsidRDefault="00183A32" w:rsidP="00183A32">
      <w:pPr>
        <w:rPr>
          <w:b/>
        </w:rPr>
      </w:pPr>
      <w:r w:rsidRPr="00243C7F">
        <w:rPr>
          <w:b/>
        </w:rPr>
        <w:t>Annex 7. Medfly Fruit Counting Samples in Eskişehir Province, 202</w:t>
      </w:r>
      <w:r w:rsidR="00854452">
        <w:rPr>
          <w:b/>
        </w:rPr>
        <w:t>1</w:t>
      </w:r>
    </w:p>
    <w:p w:rsidR="00183A32" w:rsidRPr="00243C7F" w:rsidRDefault="00183A32" w:rsidP="00183A32">
      <w:r w:rsidRPr="00243C7F">
        <w:rPr>
          <w:noProof/>
        </w:rPr>
        <w:drawing>
          <wp:anchor distT="0" distB="0" distL="114300" distR="114300" simplePos="0" relativeHeight="251659264" behindDoc="0" locked="0" layoutInCell="1" allowOverlap="1" wp14:anchorId="3E525A83" wp14:editId="78673B96">
            <wp:simplePos x="0" y="0"/>
            <wp:positionH relativeFrom="column">
              <wp:posOffset>0</wp:posOffset>
            </wp:positionH>
            <wp:positionV relativeFrom="paragraph">
              <wp:posOffset>170815</wp:posOffset>
            </wp:positionV>
            <wp:extent cx="2787650" cy="2089785"/>
            <wp:effectExtent l="0" t="0" r="0" b="0"/>
            <wp:wrapSquare wrapText="bothSides"/>
            <wp:docPr id="6" name="Resim 4" descr="C:\Users\eda\Desktop\Meyve Sayım Resimleri\WhatsApp Image 2020-11-08 at 21.53.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a\Desktop\Meyve Sayım Resimleri\WhatsApp Image 2020-11-08 at 21.53.39 (1).jpeg"/>
                    <pic:cNvPicPr>
                      <a:picLocks noChangeAspect="1" noChangeArrowheads="1"/>
                    </pic:cNvPicPr>
                  </pic:nvPicPr>
                  <pic:blipFill>
                    <a:blip r:embed="rId18" cstate="print"/>
                    <a:srcRect/>
                    <a:stretch>
                      <a:fillRect/>
                    </a:stretch>
                  </pic:blipFill>
                  <pic:spPr bwMode="auto">
                    <a:xfrm>
                      <a:off x="0" y="0"/>
                      <a:ext cx="2787650" cy="2089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83A32" w:rsidRPr="00243C7F" w:rsidRDefault="00183A32" w:rsidP="00183A32">
      <w:r w:rsidRPr="00243C7F">
        <w:rPr>
          <w:noProof/>
        </w:rPr>
        <w:drawing>
          <wp:inline distT="0" distB="0" distL="0" distR="0" wp14:anchorId="54B324F1" wp14:editId="779D1222">
            <wp:extent cx="2762250" cy="2071688"/>
            <wp:effectExtent l="0" t="0" r="0" b="0"/>
            <wp:docPr id="9" name="Resim 5" descr="C:\Users\eda\Desktop\Meyve Sayım Resimleri\WhatsApp Image 2020-11-08 at 21.53.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a\Desktop\Meyve Sayım Resimleri\WhatsApp Image 2020-11-08 at 21.53.09 (1).jpeg"/>
                    <pic:cNvPicPr>
                      <a:picLocks noChangeAspect="1" noChangeArrowheads="1"/>
                    </pic:cNvPicPr>
                  </pic:nvPicPr>
                  <pic:blipFill>
                    <a:blip r:embed="rId19" cstate="print"/>
                    <a:srcRect/>
                    <a:stretch>
                      <a:fillRect/>
                    </a:stretch>
                  </pic:blipFill>
                  <pic:spPr bwMode="auto">
                    <a:xfrm>
                      <a:off x="0" y="0"/>
                      <a:ext cx="2770498" cy="2077874"/>
                    </a:xfrm>
                    <a:prstGeom prst="rect">
                      <a:avLst/>
                    </a:prstGeom>
                    <a:noFill/>
                    <a:ln w="9525">
                      <a:noFill/>
                      <a:miter lim="800000"/>
                      <a:headEnd/>
                      <a:tailEnd/>
                    </a:ln>
                  </pic:spPr>
                </pic:pic>
              </a:graphicData>
            </a:graphic>
          </wp:inline>
        </w:drawing>
      </w:r>
    </w:p>
    <w:sectPr w:rsidR="00183A32" w:rsidRPr="00243C7F" w:rsidSect="0081584A">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3DCE" w:rsidRDefault="00AF3DCE" w:rsidP="005E30CA">
      <w:r>
        <w:separator/>
      </w:r>
    </w:p>
  </w:endnote>
  <w:endnote w:type="continuationSeparator" w:id="0">
    <w:p w:rsidR="00AF3DCE" w:rsidRDefault="00AF3DCE" w:rsidP="005E3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6969462"/>
      <w:docPartObj>
        <w:docPartGallery w:val="Page Numbers (Bottom of Page)"/>
        <w:docPartUnique/>
      </w:docPartObj>
    </w:sdtPr>
    <w:sdtContent>
      <w:p w:rsidR="00B9524E" w:rsidRDefault="00B9524E">
        <w:pPr>
          <w:pStyle w:val="AltBilgi"/>
          <w:jc w:val="center"/>
        </w:pPr>
        <w:r>
          <w:fldChar w:fldCharType="begin"/>
        </w:r>
        <w:r>
          <w:instrText>PAGE   \* MERGEFORMAT</w:instrText>
        </w:r>
        <w:r>
          <w:fldChar w:fldCharType="separate"/>
        </w:r>
        <w:r w:rsidR="006F4901">
          <w:rPr>
            <w:noProof/>
          </w:rPr>
          <w:t>20</w:t>
        </w:r>
        <w:r>
          <w:fldChar w:fldCharType="end"/>
        </w:r>
      </w:p>
    </w:sdtContent>
  </w:sdt>
  <w:p w:rsidR="00B9524E" w:rsidRDefault="00B9524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3DCE" w:rsidRDefault="00AF3DCE" w:rsidP="005E30CA">
      <w:r>
        <w:separator/>
      </w:r>
    </w:p>
  </w:footnote>
  <w:footnote w:type="continuationSeparator" w:id="0">
    <w:p w:rsidR="00AF3DCE" w:rsidRDefault="00AF3DCE" w:rsidP="005E30C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2D4E"/>
    <w:multiLevelType w:val="hybridMultilevel"/>
    <w:tmpl w:val="77F2F3AE"/>
    <w:lvl w:ilvl="0" w:tplc="44C218FA">
      <w:start w:val="1"/>
      <w:numFmt w:val="lowerLetter"/>
      <w:lvlText w:val="%1)"/>
      <w:lvlJc w:val="left"/>
      <w:pPr>
        <w:ind w:left="944" w:hanging="360"/>
      </w:pPr>
      <w:rPr>
        <w:rFonts w:hint="default"/>
        <w:b/>
      </w:rPr>
    </w:lvl>
    <w:lvl w:ilvl="1" w:tplc="041F0019" w:tentative="1">
      <w:start w:val="1"/>
      <w:numFmt w:val="lowerLetter"/>
      <w:lvlText w:val="%2."/>
      <w:lvlJc w:val="left"/>
      <w:pPr>
        <w:ind w:left="1664" w:hanging="360"/>
      </w:pPr>
    </w:lvl>
    <w:lvl w:ilvl="2" w:tplc="041F001B" w:tentative="1">
      <w:start w:val="1"/>
      <w:numFmt w:val="lowerRoman"/>
      <w:lvlText w:val="%3."/>
      <w:lvlJc w:val="right"/>
      <w:pPr>
        <w:ind w:left="2384" w:hanging="180"/>
      </w:pPr>
    </w:lvl>
    <w:lvl w:ilvl="3" w:tplc="041F000F" w:tentative="1">
      <w:start w:val="1"/>
      <w:numFmt w:val="decimal"/>
      <w:lvlText w:val="%4."/>
      <w:lvlJc w:val="left"/>
      <w:pPr>
        <w:ind w:left="3104" w:hanging="360"/>
      </w:pPr>
    </w:lvl>
    <w:lvl w:ilvl="4" w:tplc="041F0019" w:tentative="1">
      <w:start w:val="1"/>
      <w:numFmt w:val="lowerLetter"/>
      <w:lvlText w:val="%5."/>
      <w:lvlJc w:val="left"/>
      <w:pPr>
        <w:ind w:left="3824" w:hanging="360"/>
      </w:pPr>
    </w:lvl>
    <w:lvl w:ilvl="5" w:tplc="041F001B" w:tentative="1">
      <w:start w:val="1"/>
      <w:numFmt w:val="lowerRoman"/>
      <w:lvlText w:val="%6."/>
      <w:lvlJc w:val="right"/>
      <w:pPr>
        <w:ind w:left="4544" w:hanging="180"/>
      </w:pPr>
    </w:lvl>
    <w:lvl w:ilvl="6" w:tplc="041F000F" w:tentative="1">
      <w:start w:val="1"/>
      <w:numFmt w:val="decimal"/>
      <w:lvlText w:val="%7."/>
      <w:lvlJc w:val="left"/>
      <w:pPr>
        <w:ind w:left="5264" w:hanging="360"/>
      </w:pPr>
    </w:lvl>
    <w:lvl w:ilvl="7" w:tplc="041F0019" w:tentative="1">
      <w:start w:val="1"/>
      <w:numFmt w:val="lowerLetter"/>
      <w:lvlText w:val="%8."/>
      <w:lvlJc w:val="left"/>
      <w:pPr>
        <w:ind w:left="5984" w:hanging="360"/>
      </w:pPr>
    </w:lvl>
    <w:lvl w:ilvl="8" w:tplc="041F001B" w:tentative="1">
      <w:start w:val="1"/>
      <w:numFmt w:val="lowerRoman"/>
      <w:lvlText w:val="%9."/>
      <w:lvlJc w:val="right"/>
      <w:pPr>
        <w:ind w:left="6704" w:hanging="180"/>
      </w:pPr>
    </w:lvl>
  </w:abstractNum>
  <w:abstractNum w:abstractNumId="1" w15:restartNumberingAfterBreak="0">
    <w:nsid w:val="10CE5E88"/>
    <w:multiLevelType w:val="hybridMultilevel"/>
    <w:tmpl w:val="ABFA3806"/>
    <w:lvl w:ilvl="0" w:tplc="B6F8C134">
      <w:start w:val="1"/>
      <w:numFmt w:val="lowerLetter"/>
      <w:lvlText w:val="%1)"/>
      <w:lvlJc w:val="left"/>
      <w:pPr>
        <w:ind w:left="144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F3451C3"/>
    <w:multiLevelType w:val="hybridMultilevel"/>
    <w:tmpl w:val="77F2F3AE"/>
    <w:lvl w:ilvl="0" w:tplc="44C218FA">
      <w:start w:val="1"/>
      <w:numFmt w:val="lowerLetter"/>
      <w:lvlText w:val="%1)"/>
      <w:lvlJc w:val="left"/>
      <w:pPr>
        <w:ind w:left="944" w:hanging="360"/>
      </w:pPr>
      <w:rPr>
        <w:rFonts w:hint="default"/>
        <w:b/>
      </w:rPr>
    </w:lvl>
    <w:lvl w:ilvl="1" w:tplc="041F0019" w:tentative="1">
      <w:start w:val="1"/>
      <w:numFmt w:val="lowerLetter"/>
      <w:lvlText w:val="%2."/>
      <w:lvlJc w:val="left"/>
      <w:pPr>
        <w:ind w:left="1664" w:hanging="360"/>
      </w:pPr>
    </w:lvl>
    <w:lvl w:ilvl="2" w:tplc="041F001B" w:tentative="1">
      <w:start w:val="1"/>
      <w:numFmt w:val="lowerRoman"/>
      <w:lvlText w:val="%3."/>
      <w:lvlJc w:val="right"/>
      <w:pPr>
        <w:ind w:left="2384" w:hanging="180"/>
      </w:pPr>
    </w:lvl>
    <w:lvl w:ilvl="3" w:tplc="041F000F" w:tentative="1">
      <w:start w:val="1"/>
      <w:numFmt w:val="decimal"/>
      <w:lvlText w:val="%4."/>
      <w:lvlJc w:val="left"/>
      <w:pPr>
        <w:ind w:left="3104" w:hanging="360"/>
      </w:pPr>
    </w:lvl>
    <w:lvl w:ilvl="4" w:tplc="041F0019" w:tentative="1">
      <w:start w:val="1"/>
      <w:numFmt w:val="lowerLetter"/>
      <w:lvlText w:val="%5."/>
      <w:lvlJc w:val="left"/>
      <w:pPr>
        <w:ind w:left="3824" w:hanging="360"/>
      </w:pPr>
    </w:lvl>
    <w:lvl w:ilvl="5" w:tplc="041F001B" w:tentative="1">
      <w:start w:val="1"/>
      <w:numFmt w:val="lowerRoman"/>
      <w:lvlText w:val="%6."/>
      <w:lvlJc w:val="right"/>
      <w:pPr>
        <w:ind w:left="4544" w:hanging="180"/>
      </w:pPr>
    </w:lvl>
    <w:lvl w:ilvl="6" w:tplc="041F000F" w:tentative="1">
      <w:start w:val="1"/>
      <w:numFmt w:val="decimal"/>
      <w:lvlText w:val="%7."/>
      <w:lvlJc w:val="left"/>
      <w:pPr>
        <w:ind w:left="5264" w:hanging="360"/>
      </w:pPr>
    </w:lvl>
    <w:lvl w:ilvl="7" w:tplc="041F0019" w:tentative="1">
      <w:start w:val="1"/>
      <w:numFmt w:val="lowerLetter"/>
      <w:lvlText w:val="%8."/>
      <w:lvlJc w:val="left"/>
      <w:pPr>
        <w:ind w:left="5984" w:hanging="360"/>
      </w:pPr>
    </w:lvl>
    <w:lvl w:ilvl="8" w:tplc="041F001B" w:tentative="1">
      <w:start w:val="1"/>
      <w:numFmt w:val="lowerRoman"/>
      <w:lvlText w:val="%9."/>
      <w:lvlJc w:val="right"/>
      <w:pPr>
        <w:ind w:left="6704" w:hanging="180"/>
      </w:pPr>
    </w:lvl>
  </w:abstractNum>
  <w:abstractNum w:abstractNumId="3" w15:restartNumberingAfterBreak="0">
    <w:nsid w:val="27A82364"/>
    <w:multiLevelType w:val="hybridMultilevel"/>
    <w:tmpl w:val="B01233EE"/>
    <w:lvl w:ilvl="0" w:tplc="550030F6">
      <w:start w:val="2"/>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 w15:restartNumberingAfterBreak="0">
    <w:nsid w:val="46A027A3"/>
    <w:multiLevelType w:val="hybridMultilevel"/>
    <w:tmpl w:val="8B82972E"/>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5" w15:restartNumberingAfterBreak="0">
    <w:nsid w:val="507D205F"/>
    <w:multiLevelType w:val="hybridMultilevel"/>
    <w:tmpl w:val="A8729C5C"/>
    <w:lvl w:ilvl="0" w:tplc="59B6044E">
      <w:start w:val="2"/>
      <w:numFmt w:val="lowerLetter"/>
      <w:lvlText w:val="%1)"/>
      <w:lvlJc w:val="left"/>
      <w:pPr>
        <w:ind w:left="927" w:hanging="360"/>
      </w:p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6" w15:restartNumberingAfterBreak="0">
    <w:nsid w:val="51D63A85"/>
    <w:multiLevelType w:val="hybridMultilevel"/>
    <w:tmpl w:val="8D06CAE0"/>
    <w:lvl w:ilvl="0" w:tplc="B6F8C134">
      <w:start w:val="1"/>
      <w:numFmt w:val="lowerLetter"/>
      <w:lvlText w:val="%1)"/>
      <w:lvlJc w:val="left"/>
      <w:pPr>
        <w:ind w:left="144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30C2C1F"/>
    <w:multiLevelType w:val="hybridMultilevel"/>
    <w:tmpl w:val="6024DD5C"/>
    <w:lvl w:ilvl="0" w:tplc="A3184452">
      <w:start w:val="7"/>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6857854"/>
    <w:multiLevelType w:val="hybridMultilevel"/>
    <w:tmpl w:val="10086D02"/>
    <w:lvl w:ilvl="0" w:tplc="B6F8C134">
      <w:start w:val="1"/>
      <w:numFmt w:val="lowerLetter"/>
      <w:lvlText w:val="%1)"/>
      <w:lvlJc w:val="left"/>
      <w:pPr>
        <w:ind w:left="144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4F679EE"/>
    <w:multiLevelType w:val="hybridMultilevel"/>
    <w:tmpl w:val="B9964596"/>
    <w:lvl w:ilvl="0" w:tplc="17624A90">
      <w:start w:val="1"/>
      <w:numFmt w:val="decimal"/>
      <w:lvlText w:val="%1."/>
      <w:lvlJc w:val="left"/>
      <w:pPr>
        <w:ind w:left="786" w:hanging="360"/>
      </w:pPr>
      <w:rPr>
        <w:b/>
      </w:rPr>
    </w:lvl>
    <w:lvl w:ilvl="1" w:tplc="B6F8C134">
      <w:start w:val="1"/>
      <w:numFmt w:val="lowerLetter"/>
      <w:lvlText w:val="%2)"/>
      <w:lvlJc w:val="left"/>
      <w:pPr>
        <w:ind w:left="1353" w:hanging="360"/>
      </w:pPr>
      <w:rPr>
        <w:rFonts w:ascii="Times New Roman" w:eastAsia="Times New Roman" w:hAnsi="Times New Roman" w:cs="Times New Roman"/>
      </w:r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0" w15:restartNumberingAfterBreak="0">
    <w:nsid w:val="76C8197A"/>
    <w:multiLevelType w:val="hybridMultilevel"/>
    <w:tmpl w:val="B9964596"/>
    <w:lvl w:ilvl="0" w:tplc="17624A90">
      <w:start w:val="1"/>
      <w:numFmt w:val="decimal"/>
      <w:lvlText w:val="%1."/>
      <w:lvlJc w:val="left"/>
      <w:pPr>
        <w:ind w:left="720" w:hanging="360"/>
      </w:pPr>
      <w:rPr>
        <w:b/>
      </w:rPr>
    </w:lvl>
    <w:lvl w:ilvl="1" w:tplc="B6F8C134">
      <w:start w:val="1"/>
      <w:numFmt w:val="lowerLetter"/>
      <w:lvlText w:val="%2)"/>
      <w:lvlJc w:val="left"/>
      <w:pPr>
        <w:ind w:left="1440" w:hanging="360"/>
      </w:pPr>
      <w:rPr>
        <w:rFonts w:ascii="Times New Roman" w:eastAsia="Times New Roman" w:hAnsi="Times New Roman" w:cs="Times New Roman"/>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73C08DA"/>
    <w:multiLevelType w:val="hybridMultilevel"/>
    <w:tmpl w:val="E25A1E0E"/>
    <w:lvl w:ilvl="0" w:tplc="17428F7A">
      <w:start w:val="2"/>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num w:numId="1">
    <w:abstractNumId w:val="7"/>
  </w:num>
  <w:num w:numId="2">
    <w:abstractNumId w:val="9"/>
  </w:num>
  <w:num w:numId="3">
    <w:abstractNumId w:val="0"/>
  </w:num>
  <w:num w:numId="4">
    <w:abstractNumId w:val="2"/>
  </w:num>
  <w:num w:numId="5">
    <w:abstractNumId w:val="6"/>
  </w:num>
  <w:num w:numId="6">
    <w:abstractNumId w:val="8"/>
  </w:num>
  <w:num w:numId="7">
    <w:abstractNumId w:val="1"/>
  </w:num>
  <w:num w:numId="8">
    <w:abstractNumId w:val="10"/>
  </w:num>
  <w:num w:numId="9">
    <w:abstractNumId w:val="4"/>
  </w:num>
  <w:num w:numId="10">
    <w:abstractNumId w:val="3"/>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874"/>
    <w:rsid w:val="0000369E"/>
    <w:rsid w:val="00043591"/>
    <w:rsid w:val="00055955"/>
    <w:rsid w:val="0006261C"/>
    <w:rsid w:val="000748E3"/>
    <w:rsid w:val="0008461D"/>
    <w:rsid w:val="000A3058"/>
    <w:rsid w:val="000A3B99"/>
    <w:rsid w:val="000C4D87"/>
    <w:rsid w:val="000F7AC7"/>
    <w:rsid w:val="001015B8"/>
    <w:rsid w:val="00114023"/>
    <w:rsid w:val="00116B19"/>
    <w:rsid w:val="00140656"/>
    <w:rsid w:val="00155418"/>
    <w:rsid w:val="00183A32"/>
    <w:rsid w:val="00183AE2"/>
    <w:rsid w:val="00184C81"/>
    <w:rsid w:val="001C127D"/>
    <w:rsid w:val="001D70BC"/>
    <w:rsid w:val="001E2608"/>
    <w:rsid w:val="00204683"/>
    <w:rsid w:val="0021225F"/>
    <w:rsid w:val="00221DD4"/>
    <w:rsid w:val="00232AE9"/>
    <w:rsid w:val="0023706B"/>
    <w:rsid w:val="00243C4B"/>
    <w:rsid w:val="00243C7F"/>
    <w:rsid w:val="0028590C"/>
    <w:rsid w:val="002870DA"/>
    <w:rsid w:val="00296B7E"/>
    <w:rsid w:val="002B2877"/>
    <w:rsid w:val="002D1A1D"/>
    <w:rsid w:val="002D5B15"/>
    <w:rsid w:val="002E5908"/>
    <w:rsid w:val="002F58D6"/>
    <w:rsid w:val="002F60A6"/>
    <w:rsid w:val="00300C75"/>
    <w:rsid w:val="00307B9E"/>
    <w:rsid w:val="00327B4C"/>
    <w:rsid w:val="003303BE"/>
    <w:rsid w:val="0033651B"/>
    <w:rsid w:val="0034403B"/>
    <w:rsid w:val="00354E03"/>
    <w:rsid w:val="003600F7"/>
    <w:rsid w:val="00361996"/>
    <w:rsid w:val="00365BB7"/>
    <w:rsid w:val="003824FB"/>
    <w:rsid w:val="003B6495"/>
    <w:rsid w:val="003E2EF5"/>
    <w:rsid w:val="003F3E1C"/>
    <w:rsid w:val="003F42BB"/>
    <w:rsid w:val="004020B5"/>
    <w:rsid w:val="004067F7"/>
    <w:rsid w:val="004146C9"/>
    <w:rsid w:val="00421AFB"/>
    <w:rsid w:val="004556F0"/>
    <w:rsid w:val="00472156"/>
    <w:rsid w:val="004801D3"/>
    <w:rsid w:val="0048380D"/>
    <w:rsid w:val="004A0477"/>
    <w:rsid w:val="004A0711"/>
    <w:rsid w:val="004A4626"/>
    <w:rsid w:val="004B4776"/>
    <w:rsid w:val="004B6354"/>
    <w:rsid w:val="004E41B1"/>
    <w:rsid w:val="004F676A"/>
    <w:rsid w:val="00517549"/>
    <w:rsid w:val="00521782"/>
    <w:rsid w:val="00543A6C"/>
    <w:rsid w:val="00567365"/>
    <w:rsid w:val="005709EE"/>
    <w:rsid w:val="005940A2"/>
    <w:rsid w:val="00597FDC"/>
    <w:rsid w:val="005B0ABD"/>
    <w:rsid w:val="005D23A2"/>
    <w:rsid w:val="005E1CEA"/>
    <w:rsid w:val="005E30CA"/>
    <w:rsid w:val="005E6AF6"/>
    <w:rsid w:val="005E78F9"/>
    <w:rsid w:val="00610B10"/>
    <w:rsid w:val="00610CEA"/>
    <w:rsid w:val="00611AAF"/>
    <w:rsid w:val="006364A9"/>
    <w:rsid w:val="00651874"/>
    <w:rsid w:val="006615DB"/>
    <w:rsid w:val="0066731C"/>
    <w:rsid w:val="0067001A"/>
    <w:rsid w:val="00670E8A"/>
    <w:rsid w:val="00674A5D"/>
    <w:rsid w:val="00676FEA"/>
    <w:rsid w:val="00682BE8"/>
    <w:rsid w:val="006832D4"/>
    <w:rsid w:val="00693400"/>
    <w:rsid w:val="006A1F67"/>
    <w:rsid w:val="006A3E2E"/>
    <w:rsid w:val="006B4CD5"/>
    <w:rsid w:val="006B6114"/>
    <w:rsid w:val="006C4B70"/>
    <w:rsid w:val="006F4901"/>
    <w:rsid w:val="006F799F"/>
    <w:rsid w:val="00705266"/>
    <w:rsid w:val="00722F47"/>
    <w:rsid w:val="00726CBD"/>
    <w:rsid w:val="00733F6E"/>
    <w:rsid w:val="00741CC0"/>
    <w:rsid w:val="00745725"/>
    <w:rsid w:val="00776EBC"/>
    <w:rsid w:val="00781E28"/>
    <w:rsid w:val="0079456E"/>
    <w:rsid w:val="007A6EF1"/>
    <w:rsid w:val="007D1BE9"/>
    <w:rsid w:val="007D1C80"/>
    <w:rsid w:val="00810244"/>
    <w:rsid w:val="00812B8B"/>
    <w:rsid w:val="0081584A"/>
    <w:rsid w:val="00823E7B"/>
    <w:rsid w:val="00841C69"/>
    <w:rsid w:val="00841DD9"/>
    <w:rsid w:val="00844685"/>
    <w:rsid w:val="00845AEC"/>
    <w:rsid w:val="00854452"/>
    <w:rsid w:val="00864FAF"/>
    <w:rsid w:val="008734E2"/>
    <w:rsid w:val="00873C9A"/>
    <w:rsid w:val="008807E3"/>
    <w:rsid w:val="00882A3D"/>
    <w:rsid w:val="008C713D"/>
    <w:rsid w:val="008F0795"/>
    <w:rsid w:val="008F6B3A"/>
    <w:rsid w:val="00911ED0"/>
    <w:rsid w:val="0091235A"/>
    <w:rsid w:val="00915AA3"/>
    <w:rsid w:val="00953A22"/>
    <w:rsid w:val="009545EC"/>
    <w:rsid w:val="0095531B"/>
    <w:rsid w:val="009C2FBA"/>
    <w:rsid w:val="009E24BA"/>
    <w:rsid w:val="00A01499"/>
    <w:rsid w:val="00A0594E"/>
    <w:rsid w:val="00A156D6"/>
    <w:rsid w:val="00A25D2E"/>
    <w:rsid w:val="00A2621F"/>
    <w:rsid w:val="00A317D6"/>
    <w:rsid w:val="00A343A9"/>
    <w:rsid w:val="00A5093E"/>
    <w:rsid w:val="00A52C89"/>
    <w:rsid w:val="00A55535"/>
    <w:rsid w:val="00A646CD"/>
    <w:rsid w:val="00A87926"/>
    <w:rsid w:val="00A96700"/>
    <w:rsid w:val="00AA3183"/>
    <w:rsid w:val="00AA3E02"/>
    <w:rsid w:val="00AB5E9F"/>
    <w:rsid w:val="00AC247B"/>
    <w:rsid w:val="00AD4BA7"/>
    <w:rsid w:val="00AF3DCE"/>
    <w:rsid w:val="00B23561"/>
    <w:rsid w:val="00B42179"/>
    <w:rsid w:val="00B66643"/>
    <w:rsid w:val="00B81DF3"/>
    <w:rsid w:val="00B9524E"/>
    <w:rsid w:val="00BB1ACA"/>
    <w:rsid w:val="00BC25AE"/>
    <w:rsid w:val="00BC50AD"/>
    <w:rsid w:val="00BF04E2"/>
    <w:rsid w:val="00C07279"/>
    <w:rsid w:val="00C25C4A"/>
    <w:rsid w:val="00C40376"/>
    <w:rsid w:val="00C448E0"/>
    <w:rsid w:val="00C62EAD"/>
    <w:rsid w:val="00C63DDA"/>
    <w:rsid w:val="00C762A5"/>
    <w:rsid w:val="00C870AC"/>
    <w:rsid w:val="00C94377"/>
    <w:rsid w:val="00C94B7B"/>
    <w:rsid w:val="00CA1669"/>
    <w:rsid w:val="00CA6D4E"/>
    <w:rsid w:val="00CA78C1"/>
    <w:rsid w:val="00CC2FEC"/>
    <w:rsid w:val="00CD204C"/>
    <w:rsid w:val="00D156C2"/>
    <w:rsid w:val="00D25E94"/>
    <w:rsid w:val="00D2756E"/>
    <w:rsid w:val="00D36059"/>
    <w:rsid w:val="00D46CC4"/>
    <w:rsid w:val="00D47D1C"/>
    <w:rsid w:val="00D47EBE"/>
    <w:rsid w:val="00D73B12"/>
    <w:rsid w:val="00DA5935"/>
    <w:rsid w:val="00DB4424"/>
    <w:rsid w:val="00DB4D7A"/>
    <w:rsid w:val="00DC5C78"/>
    <w:rsid w:val="00DD4A25"/>
    <w:rsid w:val="00DD634A"/>
    <w:rsid w:val="00DE0FBC"/>
    <w:rsid w:val="00DE3F5D"/>
    <w:rsid w:val="00E073B4"/>
    <w:rsid w:val="00E15331"/>
    <w:rsid w:val="00E20173"/>
    <w:rsid w:val="00E2412C"/>
    <w:rsid w:val="00E26AE7"/>
    <w:rsid w:val="00E26BE6"/>
    <w:rsid w:val="00E43DED"/>
    <w:rsid w:val="00E44AE7"/>
    <w:rsid w:val="00E47C1A"/>
    <w:rsid w:val="00E5570E"/>
    <w:rsid w:val="00E568F2"/>
    <w:rsid w:val="00E76DE8"/>
    <w:rsid w:val="00E86DE3"/>
    <w:rsid w:val="00E9188B"/>
    <w:rsid w:val="00E93FFD"/>
    <w:rsid w:val="00EA1A9C"/>
    <w:rsid w:val="00EA2891"/>
    <w:rsid w:val="00EA4885"/>
    <w:rsid w:val="00F03CAE"/>
    <w:rsid w:val="00F20325"/>
    <w:rsid w:val="00F56C45"/>
    <w:rsid w:val="00F61F5E"/>
    <w:rsid w:val="00F74517"/>
    <w:rsid w:val="00FB0DD1"/>
    <w:rsid w:val="00FC31BE"/>
    <w:rsid w:val="00FC67F9"/>
    <w:rsid w:val="00FD1278"/>
    <w:rsid w:val="00FE50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6343B"/>
  <w15:docId w15:val="{67416740-F13F-42A2-9C8F-2133B5FCB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87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722F47"/>
    <w:pPr>
      <w:spacing w:after="240"/>
      <w:jc w:val="both"/>
      <w:outlineLvl w:val="0"/>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HTMLncedenBiimlendirilmi">
    <w:name w:val="HTML Preformatted"/>
    <w:basedOn w:val="Normal"/>
    <w:link w:val="HTMLncedenBiimlendirilmiChar"/>
    <w:uiPriority w:val="99"/>
    <w:unhideWhenUsed/>
    <w:rsid w:val="0000369E"/>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rsid w:val="0000369E"/>
    <w:rPr>
      <w:rFonts w:ascii="Consolas" w:eastAsia="Times New Roman" w:hAnsi="Consolas" w:cs="Consolas"/>
      <w:sz w:val="20"/>
      <w:szCs w:val="20"/>
      <w:lang w:eastAsia="tr-TR"/>
    </w:rPr>
  </w:style>
  <w:style w:type="paragraph" w:styleId="ListeParagraf">
    <w:name w:val="List Paragraph"/>
    <w:basedOn w:val="Normal"/>
    <w:uiPriority w:val="34"/>
    <w:qFormat/>
    <w:rsid w:val="00EA4885"/>
    <w:pPr>
      <w:ind w:left="720"/>
      <w:contextualSpacing/>
    </w:pPr>
  </w:style>
  <w:style w:type="paragraph" w:customStyle="1" w:styleId="Default">
    <w:name w:val="Default"/>
    <w:rsid w:val="00AD4BA7"/>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stBilgi">
    <w:name w:val="header"/>
    <w:basedOn w:val="Normal"/>
    <w:link w:val="stBilgiChar"/>
    <w:uiPriority w:val="99"/>
    <w:unhideWhenUsed/>
    <w:rsid w:val="005E30CA"/>
    <w:pPr>
      <w:tabs>
        <w:tab w:val="center" w:pos="4536"/>
        <w:tab w:val="right" w:pos="9072"/>
      </w:tabs>
    </w:pPr>
  </w:style>
  <w:style w:type="character" w:customStyle="1" w:styleId="stBilgiChar">
    <w:name w:val="Üst Bilgi Char"/>
    <w:basedOn w:val="VarsaylanParagrafYazTipi"/>
    <w:link w:val="stBilgi"/>
    <w:uiPriority w:val="99"/>
    <w:rsid w:val="005E30C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5E30CA"/>
    <w:pPr>
      <w:tabs>
        <w:tab w:val="center" w:pos="4536"/>
        <w:tab w:val="right" w:pos="9072"/>
      </w:tabs>
    </w:pPr>
  </w:style>
  <w:style w:type="character" w:customStyle="1" w:styleId="AltBilgiChar">
    <w:name w:val="Alt Bilgi Char"/>
    <w:basedOn w:val="VarsaylanParagrafYazTipi"/>
    <w:link w:val="AltBilgi"/>
    <w:uiPriority w:val="99"/>
    <w:rsid w:val="005E30CA"/>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B66643"/>
    <w:rPr>
      <w:rFonts w:ascii="Tahoma" w:hAnsi="Tahoma" w:cs="Tahoma"/>
      <w:sz w:val="16"/>
      <w:szCs w:val="16"/>
    </w:rPr>
  </w:style>
  <w:style w:type="character" w:customStyle="1" w:styleId="BalonMetniChar">
    <w:name w:val="Balon Metni Char"/>
    <w:basedOn w:val="VarsaylanParagrafYazTipi"/>
    <w:link w:val="BalonMetni"/>
    <w:uiPriority w:val="99"/>
    <w:semiHidden/>
    <w:rsid w:val="00B66643"/>
    <w:rPr>
      <w:rFonts w:ascii="Tahoma" w:eastAsia="Times New Roman" w:hAnsi="Tahoma" w:cs="Tahoma"/>
      <w:sz w:val="16"/>
      <w:szCs w:val="16"/>
      <w:lang w:eastAsia="tr-TR"/>
    </w:rPr>
  </w:style>
  <w:style w:type="character" w:styleId="Kpr">
    <w:name w:val="Hyperlink"/>
    <w:basedOn w:val="VarsaylanParagrafYazTipi"/>
    <w:uiPriority w:val="99"/>
    <w:semiHidden/>
    <w:unhideWhenUsed/>
    <w:rsid w:val="00AA3183"/>
    <w:rPr>
      <w:color w:val="0000FF"/>
      <w:u w:val="single"/>
    </w:rPr>
  </w:style>
  <w:style w:type="character" w:customStyle="1" w:styleId="Balk1Char">
    <w:name w:val="Başlık 1 Char"/>
    <w:basedOn w:val="VarsaylanParagrafYazTipi"/>
    <w:link w:val="Balk1"/>
    <w:uiPriority w:val="9"/>
    <w:rsid w:val="00722F47"/>
    <w:rPr>
      <w:rFonts w:ascii="Times New Roman" w:eastAsia="Times New Roman" w:hAnsi="Times New Roman" w:cs="Times New Roman"/>
      <w:sz w:val="24"/>
      <w:szCs w:val="24"/>
      <w:lang w:eastAsia="tr-TR"/>
    </w:rPr>
  </w:style>
  <w:style w:type="paragraph" w:customStyle="1" w:styleId="msonormal0">
    <w:name w:val="msonormal"/>
    <w:basedOn w:val="Normal"/>
    <w:rsid w:val="00722F47"/>
    <w:pPr>
      <w:spacing w:before="100" w:beforeAutospacing="1" w:after="100" w:afterAutospacing="1"/>
    </w:pPr>
  </w:style>
  <w:style w:type="character" w:customStyle="1" w:styleId="AralkYokChar">
    <w:name w:val="Aralık Yok Char"/>
    <w:link w:val="AralkYok"/>
    <w:uiPriority w:val="1"/>
    <w:locked/>
    <w:rsid w:val="00722F47"/>
    <w:rPr>
      <w:rFonts w:ascii="Calibri" w:eastAsia="Calibri" w:hAnsi="Calibri" w:cs="Times New Roman"/>
    </w:rPr>
  </w:style>
  <w:style w:type="paragraph" w:styleId="AralkYok">
    <w:name w:val="No Spacing"/>
    <w:link w:val="AralkYokChar"/>
    <w:uiPriority w:val="1"/>
    <w:qFormat/>
    <w:rsid w:val="00722F47"/>
    <w:pPr>
      <w:spacing w:after="0" w:line="240" w:lineRule="auto"/>
    </w:pPr>
    <w:rPr>
      <w:rFonts w:ascii="Calibri" w:eastAsia="Calibri" w:hAnsi="Calibri" w:cs="Times New Roman"/>
    </w:rPr>
  </w:style>
  <w:style w:type="paragraph" w:customStyle="1" w:styleId="font5">
    <w:name w:val="font5"/>
    <w:basedOn w:val="Normal"/>
    <w:rsid w:val="00722F47"/>
    <w:pPr>
      <w:spacing w:before="100" w:beforeAutospacing="1" w:after="100" w:afterAutospacing="1"/>
    </w:pPr>
    <w:rPr>
      <w:rFonts w:ascii="Arial TUR" w:hAnsi="Arial TUR" w:cs="Arial TUR"/>
      <w:sz w:val="12"/>
      <w:szCs w:val="12"/>
    </w:rPr>
  </w:style>
  <w:style w:type="paragraph" w:customStyle="1" w:styleId="font6">
    <w:name w:val="font6"/>
    <w:basedOn w:val="Normal"/>
    <w:rsid w:val="00722F47"/>
    <w:pPr>
      <w:spacing w:before="100" w:beforeAutospacing="1" w:after="100" w:afterAutospacing="1"/>
    </w:pPr>
    <w:rPr>
      <w:rFonts w:ascii="Calibri" w:hAnsi="Calibri" w:cs="Calibri"/>
      <w:sz w:val="12"/>
      <w:szCs w:val="12"/>
    </w:rPr>
  </w:style>
  <w:style w:type="paragraph" w:customStyle="1" w:styleId="xl63">
    <w:name w:val="xl63"/>
    <w:basedOn w:val="Normal"/>
    <w:rsid w:val="00722F47"/>
    <w:pPr>
      <w:spacing w:before="100" w:beforeAutospacing="1" w:after="100" w:afterAutospacing="1"/>
    </w:pPr>
    <w:rPr>
      <w:sz w:val="12"/>
      <w:szCs w:val="12"/>
    </w:rPr>
  </w:style>
  <w:style w:type="paragraph" w:customStyle="1" w:styleId="xl64">
    <w:name w:val="xl64"/>
    <w:basedOn w:val="Normal"/>
    <w:rsid w:val="00722F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65">
    <w:name w:val="xl65"/>
    <w:basedOn w:val="Normal"/>
    <w:rsid w:val="00722F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66">
    <w:name w:val="xl66"/>
    <w:basedOn w:val="Normal"/>
    <w:rsid w:val="00722F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67">
    <w:name w:val="xl67"/>
    <w:basedOn w:val="Normal"/>
    <w:rsid w:val="00722F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68">
    <w:name w:val="xl68"/>
    <w:basedOn w:val="Normal"/>
    <w:rsid w:val="00722F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69">
    <w:name w:val="xl69"/>
    <w:basedOn w:val="Normal"/>
    <w:rsid w:val="00722F47"/>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70">
    <w:name w:val="xl70"/>
    <w:basedOn w:val="Normal"/>
    <w:rsid w:val="00722F47"/>
    <w:pPr>
      <w:pBdr>
        <w:bottom w:val="single" w:sz="4" w:space="0" w:color="auto"/>
      </w:pBdr>
      <w:spacing w:before="100" w:beforeAutospacing="1" w:after="100" w:afterAutospacing="1"/>
      <w:jc w:val="center"/>
    </w:pPr>
    <w:rPr>
      <w:sz w:val="12"/>
      <w:szCs w:val="12"/>
    </w:rPr>
  </w:style>
  <w:style w:type="paragraph" w:customStyle="1" w:styleId="xl71">
    <w:name w:val="xl71"/>
    <w:basedOn w:val="Normal"/>
    <w:rsid w:val="00722F47"/>
    <w:pPr>
      <w:pBdr>
        <w:top w:val="single" w:sz="4" w:space="0" w:color="auto"/>
        <w:left w:val="single" w:sz="4" w:space="0" w:color="auto"/>
        <w:bottom w:val="single" w:sz="4" w:space="0" w:color="auto"/>
      </w:pBdr>
      <w:shd w:val="clear" w:color="auto" w:fill="FFFF00"/>
      <w:spacing w:before="100" w:beforeAutospacing="1" w:after="100" w:afterAutospacing="1"/>
      <w:jc w:val="center"/>
    </w:pPr>
    <w:rPr>
      <w:sz w:val="12"/>
      <w:szCs w:val="12"/>
    </w:rPr>
  </w:style>
  <w:style w:type="paragraph" w:customStyle="1" w:styleId="xl72">
    <w:name w:val="xl72"/>
    <w:basedOn w:val="Normal"/>
    <w:rsid w:val="00722F47"/>
    <w:pPr>
      <w:pBdr>
        <w:top w:val="single" w:sz="4" w:space="0" w:color="auto"/>
        <w:bottom w:val="single" w:sz="4" w:space="0" w:color="auto"/>
      </w:pBdr>
      <w:shd w:val="clear" w:color="auto" w:fill="FFFF00"/>
      <w:spacing w:before="100" w:beforeAutospacing="1" w:after="100" w:afterAutospacing="1"/>
      <w:jc w:val="center"/>
    </w:pPr>
    <w:rPr>
      <w:sz w:val="12"/>
      <w:szCs w:val="12"/>
    </w:rPr>
  </w:style>
  <w:style w:type="paragraph" w:customStyle="1" w:styleId="xl73">
    <w:name w:val="xl73"/>
    <w:basedOn w:val="Normal"/>
    <w:rsid w:val="00722F47"/>
    <w:pPr>
      <w:pBdr>
        <w:top w:val="single" w:sz="4" w:space="0" w:color="auto"/>
        <w:left w:val="single" w:sz="4" w:space="0" w:color="auto"/>
        <w:bottom w:val="single" w:sz="4" w:space="0" w:color="auto"/>
        <w:right w:val="single" w:sz="4" w:space="0" w:color="auto"/>
      </w:pBdr>
      <w:shd w:val="clear" w:color="auto" w:fill="92CDDC"/>
      <w:spacing w:before="100" w:beforeAutospacing="1" w:after="100" w:afterAutospacing="1"/>
      <w:jc w:val="center"/>
    </w:pPr>
    <w:rPr>
      <w:sz w:val="12"/>
      <w:szCs w:val="12"/>
    </w:rPr>
  </w:style>
  <w:style w:type="paragraph" w:customStyle="1" w:styleId="xl74">
    <w:name w:val="xl74"/>
    <w:basedOn w:val="Normal"/>
    <w:rsid w:val="00722F47"/>
    <w:pPr>
      <w:pBdr>
        <w:top w:val="single" w:sz="4" w:space="0" w:color="auto"/>
        <w:bottom w:val="single" w:sz="4" w:space="0" w:color="auto"/>
      </w:pBdr>
      <w:shd w:val="clear" w:color="auto" w:fill="FCD5B4"/>
      <w:spacing w:before="100" w:beforeAutospacing="1" w:after="100" w:afterAutospacing="1"/>
    </w:pPr>
    <w:rPr>
      <w:sz w:val="12"/>
      <w:szCs w:val="12"/>
    </w:rPr>
  </w:style>
  <w:style w:type="paragraph" w:customStyle="1" w:styleId="xl75">
    <w:name w:val="xl75"/>
    <w:basedOn w:val="Normal"/>
    <w:rsid w:val="00722F47"/>
    <w:pPr>
      <w:pBdr>
        <w:top w:val="single" w:sz="4" w:space="0" w:color="auto"/>
        <w:bottom w:val="single" w:sz="4" w:space="0" w:color="auto"/>
      </w:pBdr>
      <w:shd w:val="clear" w:color="auto" w:fill="8DB4E2"/>
      <w:spacing w:before="100" w:beforeAutospacing="1" w:after="100" w:afterAutospacing="1"/>
      <w:jc w:val="center"/>
    </w:pPr>
    <w:rPr>
      <w:rFonts w:ascii="Calibri" w:hAnsi="Calibri" w:cs="Calibri"/>
      <w:sz w:val="12"/>
      <w:szCs w:val="12"/>
    </w:rPr>
  </w:style>
  <w:style w:type="paragraph" w:customStyle="1" w:styleId="xl76">
    <w:name w:val="xl76"/>
    <w:basedOn w:val="Normal"/>
    <w:rsid w:val="00722F47"/>
    <w:pPr>
      <w:pBdr>
        <w:top w:val="single" w:sz="4" w:space="0" w:color="auto"/>
        <w:bottom w:val="single" w:sz="4" w:space="0" w:color="auto"/>
      </w:pBdr>
      <w:shd w:val="clear" w:color="auto" w:fill="C4D79B"/>
      <w:spacing w:before="100" w:beforeAutospacing="1" w:after="100" w:afterAutospacing="1"/>
      <w:jc w:val="center"/>
    </w:pPr>
    <w:rPr>
      <w:sz w:val="12"/>
      <w:szCs w:val="12"/>
    </w:rPr>
  </w:style>
  <w:style w:type="paragraph" w:customStyle="1" w:styleId="xl77">
    <w:name w:val="xl77"/>
    <w:basedOn w:val="Normal"/>
    <w:rsid w:val="00722F47"/>
    <w:pPr>
      <w:pBdr>
        <w:top w:val="single" w:sz="4" w:space="0" w:color="auto"/>
        <w:bottom w:val="single" w:sz="4" w:space="0" w:color="auto"/>
        <w:right w:val="single" w:sz="4" w:space="0" w:color="auto"/>
      </w:pBdr>
      <w:shd w:val="clear" w:color="auto" w:fill="C4D79B"/>
      <w:spacing w:before="100" w:beforeAutospacing="1" w:after="100" w:afterAutospacing="1"/>
      <w:jc w:val="center"/>
    </w:pPr>
    <w:rPr>
      <w:sz w:val="12"/>
      <w:szCs w:val="12"/>
    </w:rPr>
  </w:style>
  <w:style w:type="paragraph" w:customStyle="1" w:styleId="xl78">
    <w:name w:val="xl78"/>
    <w:basedOn w:val="Normal"/>
    <w:rsid w:val="00722F4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pPr>
    <w:rPr>
      <w:sz w:val="12"/>
      <w:szCs w:val="12"/>
    </w:rPr>
  </w:style>
  <w:style w:type="paragraph" w:customStyle="1" w:styleId="xl79">
    <w:name w:val="xl79"/>
    <w:basedOn w:val="Normal"/>
    <w:rsid w:val="00722F4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2"/>
      <w:szCs w:val="12"/>
    </w:rPr>
  </w:style>
  <w:style w:type="paragraph" w:customStyle="1" w:styleId="xl80">
    <w:name w:val="xl80"/>
    <w:basedOn w:val="Normal"/>
    <w:rsid w:val="00722F4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rPr>
      <w:sz w:val="12"/>
      <w:szCs w:val="12"/>
    </w:rPr>
  </w:style>
  <w:style w:type="paragraph" w:customStyle="1" w:styleId="xl81">
    <w:name w:val="xl81"/>
    <w:basedOn w:val="Normal"/>
    <w:rsid w:val="00722F4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jc w:val="center"/>
    </w:pPr>
    <w:rPr>
      <w:rFonts w:ascii="Calibri" w:hAnsi="Calibri" w:cs="Calibri"/>
      <w:sz w:val="12"/>
      <w:szCs w:val="12"/>
    </w:rPr>
  </w:style>
  <w:style w:type="paragraph" w:customStyle="1" w:styleId="xl82">
    <w:name w:val="xl82"/>
    <w:basedOn w:val="Normal"/>
    <w:rsid w:val="00722F4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sz w:val="12"/>
      <w:szCs w:val="12"/>
    </w:rPr>
  </w:style>
  <w:style w:type="paragraph" w:customStyle="1" w:styleId="xl83">
    <w:name w:val="xl83"/>
    <w:basedOn w:val="Normal"/>
    <w:rsid w:val="00722F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84">
    <w:name w:val="xl84"/>
    <w:basedOn w:val="Normal"/>
    <w:rsid w:val="00722F47"/>
    <w:pPr>
      <w:spacing w:before="100" w:beforeAutospacing="1" w:after="100" w:afterAutospacing="1"/>
    </w:pPr>
    <w:rPr>
      <w:b/>
      <w:bCs/>
      <w:sz w:val="12"/>
      <w:szCs w:val="12"/>
    </w:rPr>
  </w:style>
  <w:style w:type="paragraph" w:customStyle="1" w:styleId="xl85">
    <w:name w:val="xl85"/>
    <w:basedOn w:val="Normal"/>
    <w:rsid w:val="00722F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2"/>
      <w:szCs w:val="12"/>
    </w:rPr>
  </w:style>
  <w:style w:type="paragraph" w:customStyle="1" w:styleId="xl86">
    <w:name w:val="xl86"/>
    <w:basedOn w:val="Normal"/>
    <w:rsid w:val="00722F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87">
    <w:name w:val="xl87"/>
    <w:basedOn w:val="Normal"/>
    <w:rsid w:val="00722F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FF0000"/>
      <w:sz w:val="12"/>
      <w:szCs w:val="12"/>
    </w:rPr>
  </w:style>
  <w:style w:type="paragraph" w:customStyle="1" w:styleId="xl88">
    <w:name w:val="xl88"/>
    <w:basedOn w:val="Normal"/>
    <w:rsid w:val="00722F4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89">
    <w:name w:val="xl89"/>
    <w:basedOn w:val="Normal"/>
    <w:rsid w:val="00722F47"/>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character" w:customStyle="1" w:styleId="y2iqfc">
    <w:name w:val="y2iqfc"/>
    <w:basedOn w:val="VarsaylanParagrafYazTipi"/>
    <w:rsid w:val="004F6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1140">
      <w:bodyDiv w:val="1"/>
      <w:marLeft w:val="0"/>
      <w:marRight w:val="0"/>
      <w:marTop w:val="0"/>
      <w:marBottom w:val="0"/>
      <w:divBdr>
        <w:top w:val="none" w:sz="0" w:space="0" w:color="auto"/>
        <w:left w:val="none" w:sz="0" w:space="0" w:color="auto"/>
        <w:bottom w:val="none" w:sz="0" w:space="0" w:color="auto"/>
        <w:right w:val="none" w:sz="0" w:space="0" w:color="auto"/>
      </w:divBdr>
    </w:div>
    <w:div w:id="54161208">
      <w:bodyDiv w:val="1"/>
      <w:marLeft w:val="0"/>
      <w:marRight w:val="0"/>
      <w:marTop w:val="0"/>
      <w:marBottom w:val="0"/>
      <w:divBdr>
        <w:top w:val="none" w:sz="0" w:space="0" w:color="auto"/>
        <w:left w:val="none" w:sz="0" w:space="0" w:color="auto"/>
        <w:bottom w:val="none" w:sz="0" w:space="0" w:color="auto"/>
        <w:right w:val="none" w:sz="0" w:space="0" w:color="auto"/>
      </w:divBdr>
    </w:div>
    <w:div w:id="55016575">
      <w:bodyDiv w:val="1"/>
      <w:marLeft w:val="0"/>
      <w:marRight w:val="0"/>
      <w:marTop w:val="0"/>
      <w:marBottom w:val="0"/>
      <w:divBdr>
        <w:top w:val="none" w:sz="0" w:space="0" w:color="auto"/>
        <w:left w:val="none" w:sz="0" w:space="0" w:color="auto"/>
        <w:bottom w:val="none" w:sz="0" w:space="0" w:color="auto"/>
        <w:right w:val="none" w:sz="0" w:space="0" w:color="auto"/>
      </w:divBdr>
    </w:div>
    <w:div w:id="83966057">
      <w:bodyDiv w:val="1"/>
      <w:marLeft w:val="0"/>
      <w:marRight w:val="0"/>
      <w:marTop w:val="0"/>
      <w:marBottom w:val="0"/>
      <w:divBdr>
        <w:top w:val="none" w:sz="0" w:space="0" w:color="auto"/>
        <w:left w:val="none" w:sz="0" w:space="0" w:color="auto"/>
        <w:bottom w:val="none" w:sz="0" w:space="0" w:color="auto"/>
        <w:right w:val="none" w:sz="0" w:space="0" w:color="auto"/>
      </w:divBdr>
    </w:div>
    <w:div w:id="98067645">
      <w:bodyDiv w:val="1"/>
      <w:marLeft w:val="0"/>
      <w:marRight w:val="0"/>
      <w:marTop w:val="0"/>
      <w:marBottom w:val="0"/>
      <w:divBdr>
        <w:top w:val="none" w:sz="0" w:space="0" w:color="auto"/>
        <w:left w:val="none" w:sz="0" w:space="0" w:color="auto"/>
        <w:bottom w:val="none" w:sz="0" w:space="0" w:color="auto"/>
        <w:right w:val="none" w:sz="0" w:space="0" w:color="auto"/>
      </w:divBdr>
    </w:div>
    <w:div w:id="99424218">
      <w:bodyDiv w:val="1"/>
      <w:marLeft w:val="0"/>
      <w:marRight w:val="0"/>
      <w:marTop w:val="0"/>
      <w:marBottom w:val="0"/>
      <w:divBdr>
        <w:top w:val="none" w:sz="0" w:space="0" w:color="auto"/>
        <w:left w:val="none" w:sz="0" w:space="0" w:color="auto"/>
        <w:bottom w:val="none" w:sz="0" w:space="0" w:color="auto"/>
        <w:right w:val="none" w:sz="0" w:space="0" w:color="auto"/>
      </w:divBdr>
    </w:div>
    <w:div w:id="104732802">
      <w:bodyDiv w:val="1"/>
      <w:marLeft w:val="0"/>
      <w:marRight w:val="0"/>
      <w:marTop w:val="0"/>
      <w:marBottom w:val="0"/>
      <w:divBdr>
        <w:top w:val="none" w:sz="0" w:space="0" w:color="auto"/>
        <w:left w:val="none" w:sz="0" w:space="0" w:color="auto"/>
        <w:bottom w:val="none" w:sz="0" w:space="0" w:color="auto"/>
        <w:right w:val="none" w:sz="0" w:space="0" w:color="auto"/>
      </w:divBdr>
    </w:div>
    <w:div w:id="166362203">
      <w:bodyDiv w:val="1"/>
      <w:marLeft w:val="0"/>
      <w:marRight w:val="0"/>
      <w:marTop w:val="0"/>
      <w:marBottom w:val="0"/>
      <w:divBdr>
        <w:top w:val="none" w:sz="0" w:space="0" w:color="auto"/>
        <w:left w:val="none" w:sz="0" w:space="0" w:color="auto"/>
        <w:bottom w:val="none" w:sz="0" w:space="0" w:color="auto"/>
        <w:right w:val="none" w:sz="0" w:space="0" w:color="auto"/>
      </w:divBdr>
    </w:div>
    <w:div w:id="224293527">
      <w:bodyDiv w:val="1"/>
      <w:marLeft w:val="0"/>
      <w:marRight w:val="0"/>
      <w:marTop w:val="0"/>
      <w:marBottom w:val="0"/>
      <w:divBdr>
        <w:top w:val="none" w:sz="0" w:space="0" w:color="auto"/>
        <w:left w:val="none" w:sz="0" w:space="0" w:color="auto"/>
        <w:bottom w:val="none" w:sz="0" w:space="0" w:color="auto"/>
        <w:right w:val="none" w:sz="0" w:space="0" w:color="auto"/>
      </w:divBdr>
    </w:div>
    <w:div w:id="228535287">
      <w:bodyDiv w:val="1"/>
      <w:marLeft w:val="0"/>
      <w:marRight w:val="0"/>
      <w:marTop w:val="0"/>
      <w:marBottom w:val="0"/>
      <w:divBdr>
        <w:top w:val="none" w:sz="0" w:space="0" w:color="auto"/>
        <w:left w:val="none" w:sz="0" w:space="0" w:color="auto"/>
        <w:bottom w:val="none" w:sz="0" w:space="0" w:color="auto"/>
        <w:right w:val="none" w:sz="0" w:space="0" w:color="auto"/>
      </w:divBdr>
    </w:div>
    <w:div w:id="235165586">
      <w:bodyDiv w:val="1"/>
      <w:marLeft w:val="0"/>
      <w:marRight w:val="0"/>
      <w:marTop w:val="0"/>
      <w:marBottom w:val="0"/>
      <w:divBdr>
        <w:top w:val="none" w:sz="0" w:space="0" w:color="auto"/>
        <w:left w:val="none" w:sz="0" w:space="0" w:color="auto"/>
        <w:bottom w:val="none" w:sz="0" w:space="0" w:color="auto"/>
        <w:right w:val="none" w:sz="0" w:space="0" w:color="auto"/>
      </w:divBdr>
    </w:div>
    <w:div w:id="271547886">
      <w:bodyDiv w:val="1"/>
      <w:marLeft w:val="0"/>
      <w:marRight w:val="0"/>
      <w:marTop w:val="0"/>
      <w:marBottom w:val="0"/>
      <w:divBdr>
        <w:top w:val="none" w:sz="0" w:space="0" w:color="auto"/>
        <w:left w:val="none" w:sz="0" w:space="0" w:color="auto"/>
        <w:bottom w:val="none" w:sz="0" w:space="0" w:color="auto"/>
        <w:right w:val="none" w:sz="0" w:space="0" w:color="auto"/>
      </w:divBdr>
    </w:div>
    <w:div w:id="273287524">
      <w:bodyDiv w:val="1"/>
      <w:marLeft w:val="0"/>
      <w:marRight w:val="0"/>
      <w:marTop w:val="0"/>
      <w:marBottom w:val="0"/>
      <w:divBdr>
        <w:top w:val="none" w:sz="0" w:space="0" w:color="auto"/>
        <w:left w:val="none" w:sz="0" w:space="0" w:color="auto"/>
        <w:bottom w:val="none" w:sz="0" w:space="0" w:color="auto"/>
        <w:right w:val="none" w:sz="0" w:space="0" w:color="auto"/>
      </w:divBdr>
    </w:div>
    <w:div w:id="273369182">
      <w:bodyDiv w:val="1"/>
      <w:marLeft w:val="0"/>
      <w:marRight w:val="0"/>
      <w:marTop w:val="0"/>
      <w:marBottom w:val="0"/>
      <w:divBdr>
        <w:top w:val="none" w:sz="0" w:space="0" w:color="auto"/>
        <w:left w:val="none" w:sz="0" w:space="0" w:color="auto"/>
        <w:bottom w:val="none" w:sz="0" w:space="0" w:color="auto"/>
        <w:right w:val="none" w:sz="0" w:space="0" w:color="auto"/>
      </w:divBdr>
    </w:div>
    <w:div w:id="286349779">
      <w:bodyDiv w:val="1"/>
      <w:marLeft w:val="0"/>
      <w:marRight w:val="0"/>
      <w:marTop w:val="0"/>
      <w:marBottom w:val="0"/>
      <w:divBdr>
        <w:top w:val="none" w:sz="0" w:space="0" w:color="auto"/>
        <w:left w:val="none" w:sz="0" w:space="0" w:color="auto"/>
        <w:bottom w:val="none" w:sz="0" w:space="0" w:color="auto"/>
        <w:right w:val="none" w:sz="0" w:space="0" w:color="auto"/>
      </w:divBdr>
    </w:div>
    <w:div w:id="298536471">
      <w:bodyDiv w:val="1"/>
      <w:marLeft w:val="0"/>
      <w:marRight w:val="0"/>
      <w:marTop w:val="0"/>
      <w:marBottom w:val="0"/>
      <w:divBdr>
        <w:top w:val="none" w:sz="0" w:space="0" w:color="auto"/>
        <w:left w:val="none" w:sz="0" w:space="0" w:color="auto"/>
        <w:bottom w:val="none" w:sz="0" w:space="0" w:color="auto"/>
        <w:right w:val="none" w:sz="0" w:space="0" w:color="auto"/>
      </w:divBdr>
    </w:div>
    <w:div w:id="317003479">
      <w:bodyDiv w:val="1"/>
      <w:marLeft w:val="0"/>
      <w:marRight w:val="0"/>
      <w:marTop w:val="0"/>
      <w:marBottom w:val="0"/>
      <w:divBdr>
        <w:top w:val="none" w:sz="0" w:space="0" w:color="auto"/>
        <w:left w:val="none" w:sz="0" w:space="0" w:color="auto"/>
        <w:bottom w:val="none" w:sz="0" w:space="0" w:color="auto"/>
        <w:right w:val="none" w:sz="0" w:space="0" w:color="auto"/>
      </w:divBdr>
    </w:div>
    <w:div w:id="317078549">
      <w:bodyDiv w:val="1"/>
      <w:marLeft w:val="0"/>
      <w:marRight w:val="0"/>
      <w:marTop w:val="0"/>
      <w:marBottom w:val="0"/>
      <w:divBdr>
        <w:top w:val="none" w:sz="0" w:space="0" w:color="auto"/>
        <w:left w:val="none" w:sz="0" w:space="0" w:color="auto"/>
        <w:bottom w:val="none" w:sz="0" w:space="0" w:color="auto"/>
        <w:right w:val="none" w:sz="0" w:space="0" w:color="auto"/>
      </w:divBdr>
    </w:div>
    <w:div w:id="336351977">
      <w:bodyDiv w:val="1"/>
      <w:marLeft w:val="0"/>
      <w:marRight w:val="0"/>
      <w:marTop w:val="0"/>
      <w:marBottom w:val="0"/>
      <w:divBdr>
        <w:top w:val="none" w:sz="0" w:space="0" w:color="auto"/>
        <w:left w:val="none" w:sz="0" w:space="0" w:color="auto"/>
        <w:bottom w:val="none" w:sz="0" w:space="0" w:color="auto"/>
        <w:right w:val="none" w:sz="0" w:space="0" w:color="auto"/>
      </w:divBdr>
    </w:div>
    <w:div w:id="337465187">
      <w:bodyDiv w:val="1"/>
      <w:marLeft w:val="0"/>
      <w:marRight w:val="0"/>
      <w:marTop w:val="0"/>
      <w:marBottom w:val="0"/>
      <w:divBdr>
        <w:top w:val="none" w:sz="0" w:space="0" w:color="auto"/>
        <w:left w:val="none" w:sz="0" w:space="0" w:color="auto"/>
        <w:bottom w:val="none" w:sz="0" w:space="0" w:color="auto"/>
        <w:right w:val="none" w:sz="0" w:space="0" w:color="auto"/>
      </w:divBdr>
    </w:div>
    <w:div w:id="363872698">
      <w:bodyDiv w:val="1"/>
      <w:marLeft w:val="0"/>
      <w:marRight w:val="0"/>
      <w:marTop w:val="0"/>
      <w:marBottom w:val="0"/>
      <w:divBdr>
        <w:top w:val="none" w:sz="0" w:space="0" w:color="auto"/>
        <w:left w:val="none" w:sz="0" w:space="0" w:color="auto"/>
        <w:bottom w:val="none" w:sz="0" w:space="0" w:color="auto"/>
        <w:right w:val="none" w:sz="0" w:space="0" w:color="auto"/>
      </w:divBdr>
    </w:div>
    <w:div w:id="384792869">
      <w:bodyDiv w:val="1"/>
      <w:marLeft w:val="0"/>
      <w:marRight w:val="0"/>
      <w:marTop w:val="0"/>
      <w:marBottom w:val="0"/>
      <w:divBdr>
        <w:top w:val="none" w:sz="0" w:space="0" w:color="auto"/>
        <w:left w:val="none" w:sz="0" w:space="0" w:color="auto"/>
        <w:bottom w:val="none" w:sz="0" w:space="0" w:color="auto"/>
        <w:right w:val="none" w:sz="0" w:space="0" w:color="auto"/>
      </w:divBdr>
    </w:div>
    <w:div w:id="393242506">
      <w:bodyDiv w:val="1"/>
      <w:marLeft w:val="0"/>
      <w:marRight w:val="0"/>
      <w:marTop w:val="0"/>
      <w:marBottom w:val="0"/>
      <w:divBdr>
        <w:top w:val="none" w:sz="0" w:space="0" w:color="auto"/>
        <w:left w:val="none" w:sz="0" w:space="0" w:color="auto"/>
        <w:bottom w:val="none" w:sz="0" w:space="0" w:color="auto"/>
        <w:right w:val="none" w:sz="0" w:space="0" w:color="auto"/>
      </w:divBdr>
    </w:div>
    <w:div w:id="417362470">
      <w:bodyDiv w:val="1"/>
      <w:marLeft w:val="0"/>
      <w:marRight w:val="0"/>
      <w:marTop w:val="0"/>
      <w:marBottom w:val="0"/>
      <w:divBdr>
        <w:top w:val="none" w:sz="0" w:space="0" w:color="auto"/>
        <w:left w:val="none" w:sz="0" w:space="0" w:color="auto"/>
        <w:bottom w:val="none" w:sz="0" w:space="0" w:color="auto"/>
        <w:right w:val="none" w:sz="0" w:space="0" w:color="auto"/>
      </w:divBdr>
    </w:div>
    <w:div w:id="425465983">
      <w:bodyDiv w:val="1"/>
      <w:marLeft w:val="0"/>
      <w:marRight w:val="0"/>
      <w:marTop w:val="0"/>
      <w:marBottom w:val="0"/>
      <w:divBdr>
        <w:top w:val="none" w:sz="0" w:space="0" w:color="auto"/>
        <w:left w:val="none" w:sz="0" w:space="0" w:color="auto"/>
        <w:bottom w:val="none" w:sz="0" w:space="0" w:color="auto"/>
        <w:right w:val="none" w:sz="0" w:space="0" w:color="auto"/>
      </w:divBdr>
    </w:div>
    <w:div w:id="470944388">
      <w:bodyDiv w:val="1"/>
      <w:marLeft w:val="0"/>
      <w:marRight w:val="0"/>
      <w:marTop w:val="0"/>
      <w:marBottom w:val="0"/>
      <w:divBdr>
        <w:top w:val="none" w:sz="0" w:space="0" w:color="auto"/>
        <w:left w:val="none" w:sz="0" w:space="0" w:color="auto"/>
        <w:bottom w:val="none" w:sz="0" w:space="0" w:color="auto"/>
        <w:right w:val="none" w:sz="0" w:space="0" w:color="auto"/>
      </w:divBdr>
    </w:div>
    <w:div w:id="486362373">
      <w:bodyDiv w:val="1"/>
      <w:marLeft w:val="0"/>
      <w:marRight w:val="0"/>
      <w:marTop w:val="0"/>
      <w:marBottom w:val="0"/>
      <w:divBdr>
        <w:top w:val="none" w:sz="0" w:space="0" w:color="auto"/>
        <w:left w:val="none" w:sz="0" w:space="0" w:color="auto"/>
        <w:bottom w:val="none" w:sz="0" w:space="0" w:color="auto"/>
        <w:right w:val="none" w:sz="0" w:space="0" w:color="auto"/>
      </w:divBdr>
    </w:div>
    <w:div w:id="488444947">
      <w:bodyDiv w:val="1"/>
      <w:marLeft w:val="0"/>
      <w:marRight w:val="0"/>
      <w:marTop w:val="0"/>
      <w:marBottom w:val="0"/>
      <w:divBdr>
        <w:top w:val="none" w:sz="0" w:space="0" w:color="auto"/>
        <w:left w:val="none" w:sz="0" w:space="0" w:color="auto"/>
        <w:bottom w:val="none" w:sz="0" w:space="0" w:color="auto"/>
        <w:right w:val="none" w:sz="0" w:space="0" w:color="auto"/>
      </w:divBdr>
    </w:div>
    <w:div w:id="501554410">
      <w:bodyDiv w:val="1"/>
      <w:marLeft w:val="0"/>
      <w:marRight w:val="0"/>
      <w:marTop w:val="0"/>
      <w:marBottom w:val="0"/>
      <w:divBdr>
        <w:top w:val="none" w:sz="0" w:space="0" w:color="auto"/>
        <w:left w:val="none" w:sz="0" w:space="0" w:color="auto"/>
        <w:bottom w:val="none" w:sz="0" w:space="0" w:color="auto"/>
        <w:right w:val="none" w:sz="0" w:space="0" w:color="auto"/>
      </w:divBdr>
    </w:div>
    <w:div w:id="510527256">
      <w:bodyDiv w:val="1"/>
      <w:marLeft w:val="0"/>
      <w:marRight w:val="0"/>
      <w:marTop w:val="0"/>
      <w:marBottom w:val="0"/>
      <w:divBdr>
        <w:top w:val="none" w:sz="0" w:space="0" w:color="auto"/>
        <w:left w:val="none" w:sz="0" w:space="0" w:color="auto"/>
        <w:bottom w:val="none" w:sz="0" w:space="0" w:color="auto"/>
        <w:right w:val="none" w:sz="0" w:space="0" w:color="auto"/>
      </w:divBdr>
    </w:div>
    <w:div w:id="534739175">
      <w:bodyDiv w:val="1"/>
      <w:marLeft w:val="0"/>
      <w:marRight w:val="0"/>
      <w:marTop w:val="0"/>
      <w:marBottom w:val="0"/>
      <w:divBdr>
        <w:top w:val="none" w:sz="0" w:space="0" w:color="auto"/>
        <w:left w:val="none" w:sz="0" w:space="0" w:color="auto"/>
        <w:bottom w:val="none" w:sz="0" w:space="0" w:color="auto"/>
        <w:right w:val="none" w:sz="0" w:space="0" w:color="auto"/>
      </w:divBdr>
    </w:div>
    <w:div w:id="554974934">
      <w:bodyDiv w:val="1"/>
      <w:marLeft w:val="0"/>
      <w:marRight w:val="0"/>
      <w:marTop w:val="0"/>
      <w:marBottom w:val="0"/>
      <w:divBdr>
        <w:top w:val="none" w:sz="0" w:space="0" w:color="auto"/>
        <w:left w:val="none" w:sz="0" w:space="0" w:color="auto"/>
        <w:bottom w:val="none" w:sz="0" w:space="0" w:color="auto"/>
        <w:right w:val="none" w:sz="0" w:space="0" w:color="auto"/>
      </w:divBdr>
    </w:div>
    <w:div w:id="570234338">
      <w:bodyDiv w:val="1"/>
      <w:marLeft w:val="0"/>
      <w:marRight w:val="0"/>
      <w:marTop w:val="0"/>
      <w:marBottom w:val="0"/>
      <w:divBdr>
        <w:top w:val="none" w:sz="0" w:space="0" w:color="auto"/>
        <w:left w:val="none" w:sz="0" w:space="0" w:color="auto"/>
        <w:bottom w:val="none" w:sz="0" w:space="0" w:color="auto"/>
        <w:right w:val="none" w:sz="0" w:space="0" w:color="auto"/>
      </w:divBdr>
    </w:div>
    <w:div w:id="618026810">
      <w:bodyDiv w:val="1"/>
      <w:marLeft w:val="0"/>
      <w:marRight w:val="0"/>
      <w:marTop w:val="0"/>
      <w:marBottom w:val="0"/>
      <w:divBdr>
        <w:top w:val="none" w:sz="0" w:space="0" w:color="auto"/>
        <w:left w:val="none" w:sz="0" w:space="0" w:color="auto"/>
        <w:bottom w:val="none" w:sz="0" w:space="0" w:color="auto"/>
        <w:right w:val="none" w:sz="0" w:space="0" w:color="auto"/>
      </w:divBdr>
      <w:divsChild>
        <w:div w:id="1802070347">
          <w:marLeft w:val="0"/>
          <w:marRight w:val="0"/>
          <w:marTop w:val="0"/>
          <w:marBottom w:val="0"/>
          <w:divBdr>
            <w:top w:val="none" w:sz="0" w:space="0" w:color="auto"/>
            <w:left w:val="none" w:sz="0" w:space="0" w:color="auto"/>
            <w:bottom w:val="none" w:sz="0" w:space="0" w:color="auto"/>
            <w:right w:val="none" w:sz="0" w:space="0" w:color="auto"/>
          </w:divBdr>
          <w:divsChild>
            <w:div w:id="521162930">
              <w:marLeft w:val="0"/>
              <w:marRight w:val="0"/>
              <w:marTop w:val="0"/>
              <w:marBottom w:val="0"/>
              <w:divBdr>
                <w:top w:val="none" w:sz="0" w:space="0" w:color="auto"/>
                <w:left w:val="none" w:sz="0" w:space="0" w:color="auto"/>
                <w:bottom w:val="none" w:sz="0" w:space="0" w:color="auto"/>
                <w:right w:val="none" w:sz="0" w:space="0" w:color="auto"/>
              </w:divBdr>
              <w:divsChild>
                <w:div w:id="836261948">
                  <w:marLeft w:val="0"/>
                  <w:marRight w:val="0"/>
                  <w:marTop w:val="0"/>
                  <w:marBottom w:val="0"/>
                  <w:divBdr>
                    <w:top w:val="none" w:sz="0" w:space="0" w:color="auto"/>
                    <w:left w:val="none" w:sz="0" w:space="0" w:color="auto"/>
                    <w:bottom w:val="none" w:sz="0" w:space="0" w:color="auto"/>
                    <w:right w:val="none" w:sz="0" w:space="0" w:color="auto"/>
                  </w:divBdr>
                  <w:divsChild>
                    <w:div w:id="1111897033">
                      <w:marLeft w:val="0"/>
                      <w:marRight w:val="0"/>
                      <w:marTop w:val="0"/>
                      <w:marBottom w:val="0"/>
                      <w:divBdr>
                        <w:top w:val="none" w:sz="0" w:space="0" w:color="auto"/>
                        <w:left w:val="none" w:sz="0" w:space="0" w:color="auto"/>
                        <w:bottom w:val="none" w:sz="0" w:space="0" w:color="auto"/>
                        <w:right w:val="none" w:sz="0" w:space="0" w:color="auto"/>
                      </w:divBdr>
                      <w:divsChild>
                        <w:div w:id="1105884123">
                          <w:marLeft w:val="0"/>
                          <w:marRight w:val="0"/>
                          <w:marTop w:val="0"/>
                          <w:marBottom w:val="0"/>
                          <w:divBdr>
                            <w:top w:val="none" w:sz="0" w:space="0" w:color="auto"/>
                            <w:left w:val="none" w:sz="0" w:space="0" w:color="auto"/>
                            <w:bottom w:val="none" w:sz="0" w:space="0" w:color="auto"/>
                            <w:right w:val="none" w:sz="0" w:space="0" w:color="auto"/>
                          </w:divBdr>
                          <w:divsChild>
                            <w:div w:id="1556086976">
                              <w:marLeft w:val="0"/>
                              <w:marRight w:val="0"/>
                              <w:marTop w:val="0"/>
                              <w:marBottom w:val="0"/>
                              <w:divBdr>
                                <w:top w:val="none" w:sz="0" w:space="0" w:color="auto"/>
                                <w:left w:val="none" w:sz="0" w:space="0" w:color="auto"/>
                                <w:bottom w:val="none" w:sz="0" w:space="0" w:color="auto"/>
                                <w:right w:val="none" w:sz="0" w:space="0" w:color="auto"/>
                              </w:divBdr>
                              <w:divsChild>
                                <w:div w:id="567887472">
                                  <w:marLeft w:val="0"/>
                                  <w:marRight w:val="0"/>
                                  <w:marTop w:val="0"/>
                                  <w:marBottom w:val="0"/>
                                  <w:divBdr>
                                    <w:top w:val="none" w:sz="0" w:space="0" w:color="auto"/>
                                    <w:left w:val="none" w:sz="0" w:space="0" w:color="auto"/>
                                    <w:bottom w:val="none" w:sz="0" w:space="0" w:color="auto"/>
                                    <w:right w:val="none" w:sz="0" w:space="0" w:color="auto"/>
                                  </w:divBdr>
                                  <w:divsChild>
                                    <w:div w:id="809204713">
                                      <w:marLeft w:val="0"/>
                                      <w:marRight w:val="0"/>
                                      <w:marTop w:val="0"/>
                                      <w:marBottom w:val="0"/>
                                      <w:divBdr>
                                        <w:top w:val="none" w:sz="0" w:space="0" w:color="auto"/>
                                        <w:left w:val="none" w:sz="0" w:space="0" w:color="auto"/>
                                        <w:bottom w:val="none" w:sz="0" w:space="0" w:color="auto"/>
                                        <w:right w:val="none" w:sz="0" w:space="0" w:color="auto"/>
                                      </w:divBdr>
                                    </w:div>
                                    <w:div w:id="1062412685">
                                      <w:marLeft w:val="0"/>
                                      <w:marRight w:val="0"/>
                                      <w:marTop w:val="0"/>
                                      <w:marBottom w:val="0"/>
                                      <w:divBdr>
                                        <w:top w:val="none" w:sz="0" w:space="0" w:color="auto"/>
                                        <w:left w:val="none" w:sz="0" w:space="0" w:color="auto"/>
                                        <w:bottom w:val="none" w:sz="0" w:space="0" w:color="auto"/>
                                        <w:right w:val="none" w:sz="0" w:space="0" w:color="auto"/>
                                      </w:divBdr>
                                      <w:divsChild>
                                        <w:div w:id="2051152743">
                                          <w:marLeft w:val="0"/>
                                          <w:marRight w:val="165"/>
                                          <w:marTop w:val="150"/>
                                          <w:marBottom w:val="0"/>
                                          <w:divBdr>
                                            <w:top w:val="none" w:sz="0" w:space="0" w:color="auto"/>
                                            <w:left w:val="none" w:sz="0" w:space="0" w:color="auto"/>
                                            <w:bottom w:val="none" w:sz="0" w:space="0" w:color="auto"/>
                                            <w:right w:val="none" w:sz="0" w:space="0" w:color="auto"/>
                                          </w:divBdr>
                                          <w:divsChild>
                                            <w:div w:id="1222785498">
                                              <w:marLeft w:val="0"/>
                                              <w:marRight w:val="0"/>
                                              <w:marTop w:val="0"/>
                                              <w:marBottom w:val="0"/>
                                              <w:divBdr>
                                                <w:top w:val="none" w:sz="0" w:space="0" w:color="auto"/>
                                                <w:left w:val="none" w:sz="0" w:space="0" w:color="auto"/>
                                                <w:bottom w:val="none" w:sz="0" w:space="0" w:color="auto"/>
                                                <w:right w:val="none" w:sz="0" w:space="0" w:color="auto"/>
                                              </w:divBdr>
                                              <w:divsChild>
                                                <w:div w:id="115625947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3292926">
      <w:bodyDiv w:val="1"/>
      <w:marLeft w:val="0"/>
      <w:marRight w:val="0"/>
      <w:marTop w:val="0"/>
      <w:marBottom w:val="0"/>
      <w:divBdr>
        <w:top w:val="none" w:sz="0" w:space="0" w:color="auto"/>
        <w:left w:val="none" w:sz="0" w:space="0" w:color="auto"/>
        <w:bottom w:val="none" w:sz="0" w:space="0" w:color="auto"/>
        <w:right w:val="none" w:sz="0" w:space="0" w:color="auto"/>
      </w:divBdr>
    </w:div>
    <w:div w:id="652755196">
      <w:bodyDiv w:val="1"/>
      <w:marLeft w:val="0"/>
      <w:marRight w:val="0"/>
      <w:marTop w:val="0"/>
      <w:marBottom w:val="0"/>
      <w:divBdr>
        <w:top w:val="none" w:sz="0" w:space="0" w:color="auto"/>
        <w:left w:val="none" w:sz="0" w:space="0" w:color="auto"/>
        <w:bottom w:val="none" w:sz="0" w:space="0" w:color="auto"/>
        <w:right w:val="none" w:sz="0" w:space="0" w:color="auto"/>
      </w:divBdr>
    </w:div>
    <w:div w:id="664168179">
      <w:bodyDiv w:val="1"/>
      <w:marLeft w:val="0"/>
      <w:marRight w:val="0"/>
      <w:marTop w:val="0"/>
      <w:marBottom w:val="0"/>
      <w:divBdr>
        <w:top w:val="none" w:sz="0" w:space="0" w:color="auto"/>
        <w:left w:val="none" w:sz="0" w:space="0" w:color="auto"/>
        <w:bottom w:val="none" w:sz="0" w:space="0" w:color="auto"/>
        <w:right w:val="none" w:sz="0" w:space="0" w:color="auto"/>
      </w:divBdr>
    </w:div>
    <w:div w:id="707949411">
      <w:bodyDiv w:val="1"/>
      <w:marLeft w:val="0"/>
      <w:marRight w:val="0"/>
      <w:marTop w:val="0"/>
      <w:marBottom w:val="0"/>
      <w:divBdr>
        <w:top w:val="none" w:sz="0" w:space="0" w:color="auto"/>
        <w:left w:val="none" w:sz="0" w:space="0" w:color="auto"/>
        <w:bottom w:val="none" w:sz="0" w:space="0" w:color="auto"/>
        <w:right w:val="none" w:sz="0" w:space="0" w:color="auto"/>
      </w:divBdr>
    </w:div>
    <w:div w:id="737097679">
      <w:bodyDiv w:val="1"/>
      <w:marLeft w:val="0"/>
      <w:marRight w:val="0"/>
      <w:marTop w:val="0"/>
      <w:marBottom w:val="0"/>
      <w:divBdr>
        <w:top w:val="none" w:sz="0" w:space="0" w:color="auto"/>
        <w:left w:val="none" w:sz="0" w:space="0" w:color="auto"/>
        <w:bottom w:val="none" w:sz="0" w:space="0" w:color="auto"/>
        <w:right w:val="none" w:sz="0" w:space="0" w:color="auto"/>
      </w:divBdr>
    </w:div>
    <w:div w:id="754321903">
      <w:bodyDiv w:val="1"/>
      <w:marLeft w:val="0"/>
      <w:marRight w:val="0"/>
      <w:marTop w:val="0"/>
      <w:marBottom w:val="0"/>
      <w:divBdr>
        <w:top w:val="none" w:sz="0" w:space="0" w:color="auto"/>
        <w:left w:val="none" w:sz="0" w:space="0" w:color="auto"/>
        <w:bottom w:val="none" w:sz="0" w:space="0" w:color="auto"/>
        <w:right w:val="none" w:sz="0" w:space="0" w:color="auto"/>
      </w:divBdr>
    </w:div>
    <w:div w:id="767965412">
      <w:bodyDiv w:val="1"/>
      <w:marLeft w:val="0"/>
      <w:marRight w:val="0"/>
      <w:marTop w:val="0"/>
      <w:marBottom w:val="0"/>
      <w:divBdr>
        <w:top w:val="none" w:sz="0" w:space="0" w:color="auto"/>
        <w:left w:val="none" w:sz="0" w:space="0" w:color="auto"/>
        <w:bottom w:val="none" w:sz="0" w:space="0" w:color="auto"/>
        <w:right w:val="none" w:sz="0" w:space="0" w:color="auto"/>
      </w:divBdr>
    </w:div>
    <w:div w:id="802696196">
      <w:bodyDiv w:val="1"/>
      <w:marLeft w:val="0"/>
      <w:marRight w:val="0"/>
      <w:marTop w:val="0"/>
      <w:marBottom w:val="0"/>
      <w:divBdr>
        <w:top w:val="none" w:sz="0" w:space="0" w:color="auto"/>
        <w:left w:val="none" w:sz="0" w:space="0" w:color="auto"/>
        <w:bottom w:val="none" w:sz="0" w:space="0" w:color="auto"/>
        <w:right w:val="none" w:sz="0" w:space="0" w:color="auto"/>
      </w:divBdr>
    </w:div>
    <w:div w:id="806973016">
      <w:bodyDiv w:val="1"/>
      <w:marLeft w:val="0"/>
      <w:marRight w:val="0"/>
      <w:marTop w:val="0"/>
      <w:marBottom w:val="0"/>
      <w:divBdr>
        <w:top w:val="none" w:sz="0" w:space="0" w:color="auto"/>
        <w:left w:val="none" w:sz="0" w:space="0" w:color="auto"/>
        <w:bottom w:val="none" w:sz="0" w:space="0" w:color="auto"/>
        <w:right w:val="none" w:sz="0" w:space="0" w:color="auto"/>
      </w:divBdr>
    </w:div>
    <w:div w:id="811681281">
      <w:bodyDiv w:val="1"/>
      <w:marLeft w:val="0"/>
      <w:marRight w:val="0"/>
      <w:marTop w:val="0"/>
      <w:marBottom w:val="0"/>
      <w:divBdr>
        <w:top w:val="none" w:sz="0" w:space="0" w:color="auto"/>
        <w:left w:val="none" w:sz="0" w:space="0" w:color="auto"/>
        <w:bottom w:val="none" w:sz="0" w:space="0" w:color="auto"/>
        <w:right w:val="none" w:sz="0" w:space="0" w:color="auto"/>
      </w:divBdr>
    </w:div>
    <w:div w:id="830559782">
      <w:bodyDiv w:val="1"/>
      <w:marLeft w:val="0"/>
      <w:marRight w:val="0"/>
      <w:marTop w:val="0"/>
      <w:marBottom w:val="0"/>
      <w:divBdr>
        <w:top w:val="none" w:sz="0" w:space="0" w:color="auto"/>
        <w:left w:val="none" w:sz="0" w:space="0" w:color="auto"/>
        <w:bottom w:val="none" w:sz="0" w:space="0" w:color="auto"/>
        <w:right w:val="none" w:sz="0" w:space="0" w:color="auto"/>
      </w:divBdr>
    </w:div>
    <w:div w:id="837384703">
      <w:bodyDiv w:val="1"/>
      <w:marLeft w:val="0"/>
      <w:marRight w:val="0"/>
      <w:marTop w:val="0"/>
      <w:marBottom w:val="0"/>
      <w:divBdr>
        <w:top w:val="none" w:sz="0" w:space="0" w:color="auto"/>
        <w:left w:val="none" w:sz="0" w:space="0" w:color="auto"/>
        <w:bottom w:val="none" w:sz="0" w:space="0" w:color="auto"/>
        <w:right w:val="none" w:sz="0" w:space="0" w:color="auto"/>
      </w:divBdr>
    </w:div>
    <w:div w:id="848762091">
      <w:bodyDiv w:val="1"/>
      <w:marLeft w:val="0"/>
      <w:marRight w:val="0"/>
      <w:marTop w:val="0"/>
      <w:marBottom w:val="0"/>
      <w:divBdr>
        <w:top w:val="none" w:sz="0" w:space="0" w:color="auto"/>
        <w:left w:val="none" w:sz="0" w:space="0" w:color="auto"/>
        <w:bottom w:val="none" w:sz="0" w:space="0" w:color="auto"/>
        <w:right w:val="none" w:sz="0" w:space="0" w:color="auto"/>
      </w:divBdr>
    </w:div>
    <w:div w:id="853954127">
      <w:bodyDiv w:val="1"/>
      <w:marLeft w:val="0"/>
      <w:marRight w:val="0"/>
      <w:marTop w:val="0"/>
      <w:marBottom w:val="0"/>
      <w:divBdr>
        <w:top w:val="none" w:sz="0" w:space="0" w:color="auto"/>
        <w:left w:val="none" w:sz="0" w:space="0" w:color="auto"/>
        <w:bottom w:val="none" w:sz="0" w:space="0" w:color="auto"/>
        <w:right w:val="none" w:sz="0" w:space="0" w:color="auto"/>
      </w:divBdr>
    </w:div>
    <w:div w:id="870798444">
      <w:bodyDiv w:val="1"/>
      <w:marLeft w:val="0"/>
      <w:marRight w:val="0"/>
      <w:marTop w:val="0"/>
      <w:marBottom w:val="0"/>
      <w:divBdr>
        <w:top w:val="none" w:sz="0" w:space="0" w:color="auto"/>
        <w:left w:val="none" w:sz="0" w:space="0" w:color="auto"/>
        <w:bottom w:val="none" w:sz="0" w:space="0" w:color="auto"/>
        <w:right w:val="none" w:sz="0" w:space="0" w:color="auto"/>
      </w:divBdr>
    </w:div>
    <w:div w:id="904074592">
      <w:bodyDiv w:val="1"/>
      <w:marLeft w:val="0"/>
      <w:marRight w:val="0"/>
      <w:marTop w:val="0"/>
      <w:marBottom w:val="0"/>
      <w:divBdr>
        <w:top w:val="none" w:sz="0" w:space="0" w:color="auto"/>
        <w:left w:val="none" w:sz="0" w:space="0" w:color="auto"/>
        <w:bottom w:val="none" w:sz="0" w:space="0" w:color="auto"/>
        <w:right w:val="none" w:sz="0" w:space="0" w:color="auto"/>
      </w:divBdr>
    </w:div>
    <w:div w:id="944847990">
      <w:bodyDiv w:val="1"/>
      <w:marLeft w:val="0"/>
      <w:marRight w:val="0"/>
      <w:marTop w:val="0"/>
      <w:marBottom w:val="0"/>
      <w:divBdr>
        <w:top w:val="none" w:sz="0" w:space="0" w:color="auto"/>
        <w:left w:val="none" w:sz="0" w:space="0" w:color="auto"/>
        <w:bottom w:val="none" w:sz="0" w:space="0" w:color="auto"/>
        <w:right w:val="none" w:sz="0" w:space="0" w:color="auto"/>
      </w:divBdr>
    </w:div>
    <w:div w:id="955714428">
      <w:bodyDiv w:val="1"/>
      <w:marLeft w:val="0"/>
      <w:marRight w:val="0"/>
      <w:marTop w:val="0"/>
      <w:marBottom w:val="0"/>
      <w:divBdr>
        <w:top w:val="none" w:sz="0" w:space="0" w:color="auto"/>
        <w:left w:val="none" w:sz="0" w:space="0" w:color="auto"/>
        <w:bottom w:val="none" w:sz="0" w:space="0" w:color="auto"/>
        <w:right w:val="none" w:sz="0" w:space="0" w:color="auto"/>
      </w:divBdr>
    </w:div>
    <w:div w:id="959915496">
      <w:bodyDiv w:val="1"/>
      <w:marLeft w:val="0"/>
      <w:marRight w:val="0"/>
      <w:marTop w:val="0"/>
      <w:marBottom w:val="0"/>
      <w:divBdr>
        <w:top w:val="none" w:sz="0" w:space="0" w:color="auto"/>
        <w:left w:val="none" w:sz="0" w:space="0" w:color="auto"/>
        <w:bottom w:val="none" w:sz="0" w:space="0" w:color="auto"/>
        <w:right w:val="none" w:sz="0" w:space="0" w:color="auto"/>
      </w:divBdr>
    </w:div>
    <w:div w:id="988243864">
      <w:bodyDiv w:val="1"/>
      <w:marLeft w:val="0"/>
      <w:marRight w:val="0"/>
      <w:marTop w:val="0"/>
      <w:marBottom w:val="0"/>
      <w:divBdr>
        <w:top w:val="none" w:sz="0" w:space="0" w:color="auto"/>
        <w:left w:val="none" w:sz="0" w:space="0" w:color="auto"/>
        <w:bottom w:val="none" w:sz="0" w:space="0" w:color="auto"/>
        <w:right w:val="none" w:sz="0" w:space="0" w:color="auto"/>
      </w:divBdr>
    </w:div>
    <w:div w:id="1038820933">
      <w:bodyDiv w:val="1"/>
      <w:marLeft w:val="0"/>
      <w:marRight w:val="0"/>
      <w:marTop w:val="0"/>
      <w:marBottom w:val="0"/>
      <w:divBdr>
        <w:top w:val="none" w:sz="0" w:space="0" w:color="auto"/>
        <w:left w:val="none" w:sz="0" w:space="0" w:color="auto"/>
        <w:bottom w:val="none" w:sz="0" w:space="0" w:color="auto"/>
        <w:right w:val="none" w:sz="0" w:space="0" w:color="auto"/>
      </w:divBdr>
    </w:div>
    <w:div w:id="1104574704">
      <w:bodyDiv w:val="1"/>
      <w:marLeft w:val="0"/>
      <w:marRight w:val="0"/>
      <w:marTop w:val="0"/>
      <w:marBottom w:val="0"/>
      <w:divBdr>
        <w:top w:val="none" w:sz="0" w:space="0" w:color="auto"/>
        <w:left w:val="none" w:sz="0" w:space="0" w:color="auto"/>
        <w:bottom w:val="none" w:sz="0" w:space="0" w:color="auto"/>
        <w:right w:val="none" w:sz="0" w:space="0" w:color="auto"/>
      </w:divBdr>
    </w:div>
    <w:div w:id="1105613578">
      <w:bodyDiv w:val="1"/>
      <w:marLeft w:val="0"/>
      <w:marRight w:val="0"/>
      <w:marTop w:val="0"/>
      <w:marBottom w:val="0"/>
      <w:divBdr>
        <w:top w:val="none" w:sz="0" w:space="0" w:color="auto"/>
        <w:left w:val="none" w:sz="0" w:space="0" w:color="auto"/>
        <w:bottom w:val="none" w:sz="0" w:space="0" w:color="auto"/>
        <w:right w:val="none" w:sz="0" w:space="0" w:color="auto"/>
      </w:divBdr>
    </w:div>
    <w:div w:id="1112823370">
      <w:bodyDiv w:val="1"/>
      <w:marLeft w:val="0"/>
      <w:marRight w:val="0"/>
      <w:marTop w:val="0"/>
      <w:marBottom w:val="0"/>
      <w:divBdr>
        <w:top w:val="none" w:sz="0" w:space="0" w:color="auto"/>
        <w:left w:val="none" w:sz="0" w:space="0" w:color="auto"/>
        <w:bottom w:val="none" w:sz="0" w:space="0" w:color="auto"/>
        <w:right w:val="none" w:sz="0" w:space="0" w:color="auto"/>
      </w:divBdr>
    </w:div>
    <w:div w:id="1122336063">
      <w:bodyDiv w:val="1"/>
      <w:marLeft w:val="0"/>
      <w:marRight w:val="0"/>
      <w:marTop w:val="0"/>
      <w:marBottom w:val="0"/>
      <w:divBdr>
        <w:top w:val="none" w:sz="0" w:space="0" w:color="auto"/>
        <w:left w:val="none" w:sz="0" w:space="0" w:color="auto"/>
        <w:bottom w:val="none" w:sz="0" w:space="0" w:color="auto"/>
        <w:right w:val="none" w:sz="0" w:space="0" w:color="auto"/>
      </w:divBdr>
    </w:div>
    <w:div w:id="1148211674">
      <w:bodyDiv w:val="1"/>
      <w:marLeft w:val="0"/>
      <w:marRight w:val="0"/>
      <w:marTop w:val="0"/>
      <w:marBottom w:val="0"/>
      <w:divBdr>
        <w:top w:val="none" w:sz="0" w:space="0" w:color="auto"/>
        <w:left w:val="none" w:sz="0" w:space="0" w:color="auto"/>
        <w:bottom w:val="none" w:sz="0" w:space="0" w:color="auto"/>
        <w:right w:val="none" w:sz="0" w:space="0" w:color="auto"/>
      </w:divBdr>
    </w:div>
    <w:div w:id="1160658362">
      <w:bodyDiv w:val="1"/>
      <w:marLeft w:val="0"/>
      <w:marRight w:val="0"/>
      <w:marTop w:val="0"/>
      <w:marBottom w:val="0"/>
      <w:divBdr>
        <w:top w:val="none" w:sz="0" w:space="0" w:color="auto"/>
        <w:left w:val="none" w:sz="0" w:space="0" w:color="auto"/>
        <w:bottom w:val="none" w:sz="0" w:space="0" w:color="auto"/>
        <w:right w:val="none" w:sz="0" w:space="0" w:color="auto"/>
      </w:divBdr>
    </w:div>
    <w:div w:id="1175419525">
      <w:bodyDiv w:val="1"/>
      <w:marLeft w:val="0"/>
      <w:marRight w:val="0"/>
      <w:marTop w:val="0"/>
      <w:marBottom w:val="0"/>
      <w:divBdr>
        <w:top w:val="none" w:sz="0" w:space="0" w:color="auto"/>
        <w:left w:val="none" w:sz="0" w:space="0" w:color="auto"/>
        <w:bottom w:val="none" w:sz="0" w:space="0" w:color="auto"/>
        <w:right w:val="none" w:sz="0" w:space="0" w:color="auto"/>
      </w:divBdr>
    </w:div>
    <w:div w:id="1186480779">
      <w:bodyDiv w:val="1"/>
      <w:marLeft w:val="0"/>
      <w:marRight w:val="0"/>
      <w:marTop w:val="0"/>
      <w:marBottom w:val="0"/>
      <w:divBdr>
        <w:top w:val="none" w:sz="0" w:space="0" w:color="auto"/>
        <w:left w:val="none" w:sz="0" w:space="0" w:color="auto"/>
        <w:bottom w:val="none" w:sz="0" w:space="0" w:color="auto"/>
        <w:right w:val="none" w:sz="0" w:space="0" w:color="auto"/>
      </w:divBdr>
    </w:div>
    <w:div w:id="1200317190">
      <w:bodyDiv w:val="1"/>
      <w:marLeft w:val="0"/>
      <w:marRight w:val="0"/>
      <w:marTop w:val="0"/>
      <w:marBottom w:val="0"/>
      <w:divBdr>
        <w:top w:val="none" w:sz="0" w:space="0" w:color="auto"/>
        <w:left w:val="none" w:sz="0" w:space="0" w:color="auto"/>
        <w:bottom w:val="none" w:sz="0" w:space="0" w:color="auto"/>
        <w:right w:val="none" w:sz="0" w:space="0" w:color="auto"/>
      </w:divBdr>
    </w:div>
    <w:div w:id="1202523492">
      <w:bodyDiv w:val="1"/>
      <w:marLeft w:val="0"/>
      <w:marRight w:val="0"/>
      <w:marTop w:val="0"/>
      <w:marBottom w:val="0"/>
      <w:divBdr>
        <w:top w:val="none" w:sz="0" w:space="0" w:color="auto"/>
        <w:left w:val="none" w:sz="0" w:space="0" w:color="auto"/>
        <w:bottom w:val="none" w:sz="0" w:space="0" w:color="auto"/>
        <w:right w:val="none" w:sz="0" w:space="0" w:color="auto"/>
      </w:divBdr>
    </w:div>
    <w:div w:id="1204442441">
      <w:bodyDiv w:val="1"/>
      <w:marLeft w:val="0"/>
      <w:marRight w:val="0"/>
      <w:marTop w:val="0"/>
      <w:marBottom w:val="0"/>
      <w:divBdr>
        <w:top w:val="none" w:sz="0" w:space="0" w:color="auto"/>
        <w:left w:val="none" w:sz="0" w:space="0" w:color="auto"/>
        <w:bottom w:val="none" w:sz="0" w:space="0" w:color="auto"/>
        <w:right w:val="none" w:sz="0" w:space="0" w:color="auto"/>
      </w:divBdr>
    </w:div>
    <w:div w:id="1236667129">
      <w:bodyDiv w:val="1"/>
      <w:marLeft w:val="0"/>
      <w:marRight w:val="0"/>
      <w:marTop w:val="0"/>
      <w:marBottom w:val="0"/>
      <w:divBdr>
        <w:top w:val="none" w:sz="0" w:space="0" w:color="auto"/>
        <w:left w:val="none" w:sz="0" w:space="0" w:color="auto"/>
        <w:bottom w:val="none" w:sz="0" w:space="0" w:color="auto"/>
        <w:right w:val="none" w:sz="0" w:space="0" w:color="auto"/>
      </w:divBdr>
    </w:div>
    <w:div w:id="1249921425">
      <w:bodyDiv w:val="1"/>
      <w:marLeft w:val="0"/>
      <w:marRight w:val="0"/>
      <w:marTop w:val="0"/>
      <w:marBottom w:val="0"/>
      <w:divBdr>
        <w:top w:val="none" w:sz="0" w:space="0" w:color="auto"/>
        <w:left w:val="none" w:sz="0" w:space="0" w:color="auto"/>
        <w:bottom w:val="none" w:sz="0" w:space="0" w:color="auto"/>
        <w:right w:val="none" w:sz="0" w:space="0" w:color="auto"/>
      </w:divBdr>
    </w:div>
    <w:div w:id="1285044333">
      <w:bodyDiv w:val="1"/>
      <w:marLeft w:val="0"/>
      <w:marRight w:val="0"/>
      <w:marTop w:val="0"/>
      <w:marBottom w:val="0"/>
      <w:divBdr>
        <w:top w:val="none" w:sz="0" w:space="0" w:color="auto"/>
        <w:left w:val="none" w:sz="0" w:space="0" w:color="auto"/>
        <w:bottom w:val="none" w:sz="0" w:space="0" w:color="auto"/>
        <w:right w:val="none" w:sz="0" w:space="0" w:color="auto"/>
      </w:divBdr>
    </w:div>
    <w:div w:id="1296258120">
      <w:bodyDiv w:val="1"/>
      <w:marLeft w:val="0"/>
      <w:marRight w:val="0"/>
      <w:marTop w:val="0"/>
      <w:marBottom w:val="0"/>
      <w:divBdr>
        <w:top w:val="none" w:sz="0" w:space="0" w:color="auto"/>
        <w:left w:val="none" w:sz="0" w:space="0" w:color="auto"/>
        <w:bottom w:val="none" w:sz="0" w:space="0" w:color="auto"/>
        <w:right w:val="none" w:sz="0" w:space="0" w:color="auto"/>
      </w:divBdr>
    </w:div>
    <w:div w:id="1315723258">
      <w:bodyDiv w:val="1"/>
      <w:marLeft w:val="0"/>
      <w:marRight w:val="0"/>
      <w:marTop w:val="0"/>
      <w:marBottom w:val="0"/>
      <w:divBdr>
        <w:top w:val="none" w:sz="0" w:space="0" w:color="auto"/>
        <w:left w:val="none" w:sz="0" w:space="0" w:color="auto"/>
        <w:bottom w:val="none" w:sz="0" w:space="0" w:color="auto"/>
        <w:right w:val="none" w:sz="0" w:space="0" w:color="auto"/>
      </w:divBdr>
    </w:div>
    <w:div w:id="1350523217">
      <w:bodyDiv w:val="1"/>
      <w:marLeft w:val="0"/>
      <w:marRight w:val="0"/>
      <w:marTop w:val="0"/>
      <w:marBottom w:val="0"/>
      <w:divBdr>
        <w:top w:val="none" w:sz="0" w:space="0" w:color="auto"/>
        <w:left w:val="none" w:sz="0" w:space="0" w:color="auto"/>
        <w:bottom w:val="none" w:sz="0" w:space="0" w:color="auto"/>
        <w:right w:val="none" w:sz="0" w:space="0" w:color="auto"/>
      </w:divBdr>
    </w:div>
    <w:div w:id="1359306860">
      <w:bodyDiv w:val="1"/>
      <w:marLeft w:val="0"/>
      <w:marRight w:val="0"/>
      <w:marTop w:val="0"/>
      <w:marBottom w:val="0"/>
      <w:divBdr>
        <w:top w:val="none" w:sz="0" w:space="0" w:color="auto"/>
        <w:left w:val="none" w:sz="0" w:space="0" w:color="auto"/>
        <w:bottom w:val="none" w:sz="0" w:space="0" w:color="auto"/>
        <w:right w:val="none" w:sz="0" w:space="0" w:color="auto"/>
      </w:divBdr>
    </w:div>
    <w:div w:id="1369181200">
      <w:bodyDiv w:val="1"/>
      <w:marLeft w:val="0"/>
      <w:marRight w:val="0"/>
      <w:marTop w:val="0"/>
      <w:marBottom w:val="0"/>
      <w:divBdr>
        <w:top w:val="none" w:sz="0" w:space="0" w:color="auto"/>
        <w:left w:val="none" w:sz="0" w:space="0" w:color="auto"/>
        <w:bottom w:val="none" w:sz="0" w:space="0" w:color="auto"/>
        <w:right w:val="none" w:sz="0" w:space="0" w:color="auto"/>
      </w:divBdr>
    </w:div>
    <w:div w:id="1371296875">
      <w:bodyDiv w:val="1"/>
      <w:marLeft w:val="0"/>
      <w:marRight w:val="0"/>
      <w:marTop w:val="0"/>
      <w:marBottom w:val="0"/>
      <w:divBdr>
        <w:top w:val="none" w:sz="0" w:space="0" w:color="auto"/>
        <w:left w:val="none" w:sz="0" w:space="0" w:color="auto"/>
        <w:bottom w:val="none" w:sz="0" w:space="0" w:color="auto"/>
        <w:right w:val="none" w:sz="0" w:space="0" w:color="auto"/>
      </w:divBdr>
      <w:divsChild>
        <w:div w:id="758260228">
          <w:marLeft w:val="0"/>
          <w:marRight w:val="0"/>
          <w:marTop w:val="0"/>
          <w:marBottom w:val="0"/>
          <w:divBdr>
            <w:top w:val="none" w:sz="0" w:space="0" w:color="auto"/>
            <w:left w:val="none" w:sz="0" w:space="0" w:color="auto"/>
            <w:bottom w:val="none" w:sz="0" w:space="0" w:color="auto"/>
            <w:right w:val="none" w:sz="0" w:space="0" w:color="auto"/>
          </w:divBdr>
          <w:divsChild>
            <w:div w:id="316567808">
              <w:marLeft w:val="0"/>
              <w:marRight w:val="0"/>
              <w:marTop w:val="0"/>
              <w:marBottom w:val="0"/>
              <w:divBdr>
                <w:top w:val="none" w:sz="0" w:space="0" w:color="auto"/>
                <w:left w:val="none" w:sz="0" w:space="0" w:color="auto"/>
                <w:bottom w:val="none" w:sz="0" w:space="0" w:color="auto"/>
                <w:right w:val="none" w:sz="0" w:space="0" w:color="auto"/>
              </w:divBdr>
              <w:divsChild>
                <w:div w:id="645359954">
                  <w:marLeft w:val="0"/>
                  <w:marRight w:val="0"/>
                  <w:marTop w:val="0"/>
                  <w:marBottom w:val="0"/>
                  <w:divBdr>
                    <w:top w:val="none" w:sz="0" w:space="0" w:color="auto"/>
                    <w:left w:val="none" w:sz="0" w:space="0" w:color="auto"/>
                    <w:bottom w:val="none" w:sz="0" w:space="0" w:color="auto"/>
                    <w:right w:val="none" w:sz="0" w:space="0" w:color="auto"/>
                  </w:divBdr>
                  <w:divsChild>
                    <w:div w:id="1269436401">
                      <w:marLeft w:val="0"/>
                      <w:marRight w:val="0"/>
                      <w:marTop w:val="0"/>
                      <w:marBottom w:val="0"/>
                      <w:divBdr>
                        <w:top w:val="none" w:sz="0" w:space="0" w:color="auto"/>
                        <w:left w:val="none" w:sz="0" w:space="0" w:color="auto"/>
                        <w:bottom w:val="none" w:sz="0" w:space="0" w:color="auto"/>
                        <w:right w:val="none" w:sz="0" w:space="0" w:color="auto"/>
                      </w:divBdr>
                      <w:divsChild>
                        <w:div w:id="1527479627">
                          <w:marLeft w:val="0"/>
                          <w:marRight w:val="0"/>
                          <w:marTop w:val="0"/>
                          <w:marBottom w:val="0"/>
                          <w:divBdr>
                            <w:top w:val="none" w:sz="0" w:space="0" w:color="auto"/>
                            <w:left w:val="none" w:sz="0" w:space="0" w:color="auto"/>
                            <w:bottom w:val="none" w:sz="0" w:space="0" w:color="auto"/>
                            <w:right w:val="none" w:sz="0" w:space="0" w:color="auto"/>
                          </w:divBdr>
                          <w:divsChild>
                            <w:div w:id="1691682115">
                              <w:marLeft w:val="0"/>
                              <w:marRight w:val="0"/>
                              <w:marTop w:val="0"/>
                              <w:marBottom w:val="0"/>
                              <w:divBdr>
                                <w:top w:val="none" w:sz="0" w:space="0" w:color="auto"/>
                                <w:left w:val="none" w:sz="0" w:space="0" w:color="auto"/>
                                <w:bottom w:val="none" w:sz="0" w:space="0" w:color="auto"/>
                                <w:right w:val="none" w:sz="0" w:space="0" w:color="auto"/>
                              </w:divBdr>
                              <w:divsChild>
                                <w:div w:id="144708465">
                                  <w:marLeft w:val="0"/>
                                  <w:marRight w:val="0"/>
                                  <w:marTop w:val="0"/>
                                  <w:marBottom w:val="0"/>
                                  <w:divBdr>
                                    <w:top w:val="none" w:sz="0" w:space="0" w:color="auto"/>
                                    <w:left w:val="none" w:sz="0" w:space="0" w:color="auto"/>
                                    <w:bottom w:val="none" w:sz="0" w:space="0" w:color="auto"/>
                                    <w:right w:val="none" w:sz="0" w:space="0" w:color="auto"/>
                                  </w:divBdr>
                                  <w:divsChild>
                                    <w:div w:id="2079934829">
                                      <w:marLeft w:val="0"/>
                                      <w:marRight w:val="0"/>
                                      <w:marTop w:val="0"/>
                                      <w:marBottom w:val="0"/>
                                      <w:divBdr>
                                        <w:top w:val="none" w:sz="0" w:space="0" w:color="auto"/>
                                        <w:left w:val="none" w:sz="0" w:space="0" w:color="auto"/>
                                        <w:bottom w:val="none" w:sz="0" w:space="0" w:color="auto"/>
                                        <w:right w:val="none" w:sz="0" w:space="0" w:color="auto"/>
                                      </w:divBdr>
                                    </w:div>
                                    <w:div w:id="558058285">
                                      <w:marLeft w:val="0"/>
                                      <w:marRight w:val="0"/>
                                      <w:marTop w:val="0"/>
                                      <w:marBottom w:val="0"/>
                                      <w:divBdr>
                                        <w:top w:val="none" w:sz="0" w:space="0" w:color="auto"/>
                                        <w:left w:val="none" w:sz="0" w:space="0" w:color="auto"/>
                                        <w:bottom w:val="none" w:sz="0" w:space="0" w:color="auto"/>
                                        <w:right w:val="none" w:sz="0" w:space="0" w:color="auto"/>
                                      </w:divBdr>
                                      <w:divsChild>
                                        <w:div w:id="2143571527">
                                          <w:marLeft w:val="0"/>
                                          <w:marRight w:val="165"/>
                                          <w:marTop w:val="150"/>
                                          <w:marBottom w:val="0"/>
                                          <w:divBdr>
                                            <w:top w:val="none" w:sz="0" w:space="0" w:color="auto"/>
                                            <w:left w:val="none" w:sz="0" w:space="0" w:color="auto"/>
                                            <w:bottom w:val="none" w:sz="0" w:space="0" w:color="auto"/>
                                            <w:right w:val="none" w:sz="0" w:space="0" w:color="auto"/>
                                          </w:divBdr>
                                          <w:divsChild>
                                            <w:div w:id="15884518">
                                              <w:marLeft w:val="0"/>
                                              <w:marRight w:val="0"/>
                                              <w:marTop w:val="0"/>
                                              <w:marBottom w:val="0"/>
                                              <w:divBdr>
                                                <w:top w:val="none" w:sz="0" w:space="0" w:color="auto"/>
                                                <w:left w:val="none" w:sz="0" w:space="0" w:color="auto"/>
                                                <w:bottom w:val="none" w:sz="0" w:space="0" w:color="auto"/>
                                                <w:right w:val="none" w:sz="0" w:space="0" w:color="auto"/>
                                              </w:divBdr>
                                              <w:divsChild>
                                                <w:div w:id="201687582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2116678">
      <w:bodyDiv w:val="1"/>
      <w:marLeft w:val="0"/>
      <w:marRight w:val="0"/>
      <w:marTop w:val="0"/>
      <w:marBottom w:val="0"/>
      <w:divBdr>
        <w:top w:val="none" w:sz="0" w:space="0" w:color="auto"/>
        <w:left w:val="none" w:sz="0" w:space="0" w:color="auto"/>
        <w:bottom w:val="none" w:sz="0" w:space="0" w:color="auto"/>
        <w:right w:val="none" w:sz="0" w:space="0" w:color="auto"/>
      </w:divBdr>
    </w:div>
    <w:div w:id="1393697621">
      <w:bodyDiv w:val="1"/>
      <w:marLeft w:val="0"/>
      <w:marRight w:val="0"/>
      <w:marTop w:val="0"/>
      <w:marBottom w:val="0"/>
      <w:divBdr>
        <w:top w:val="none" w:sz="0" w:space="0" w:color="auto"/>
        <w:left w:val="none" w:sz="0" w:space="0" w:color="auto"/>
        <w:bottom w:val="none" w:sz="0" w:space="0" w:color="auto"/>
        <w:right w:val="none" w:sz="0" w:space="0" w:color="auto"/>
      </w:divBdr>
    </w:div>
    <w:div w:id="1429079329">
      <w:bodyDiv w:val="1"/>
      <w:marLeft w:val="0"/>
      <w:marRight w:val="0"/>
      <w:marTop w:val="0"/>
      <w:marBottom w:val="0"/>
      <w:divBdr>
        <w:top w:val="none" w:sz="0" w:space="0" w:color="auto"/>
        <w:left w:val="none" w:sz="0" w:space="0" w:color="auto"/>
        <w:bottom w:val="none" w:sz="0" w:space="0" w:color="auto"/>
        <w:right w:val="none" w:sz="0" w:space="0" w:color="auto"/>
      </w:divBdr>
    </w:div>
    <w:div w:id="1513446599">
      <w:bodyDiv w:val="1"/>
      <w:marLeft w:val="0"/>
      <w:marRight w:val="0"/>
      <w:marTop w:val="0"/>
      <w:marBottom w:val="0"/>
      <w:divBdr>
        <w:top w:val="none" w:sz="0" w:space="0" w:color="auto"/>
        <w:left w:val="none" w:sz="0" w:space="0" w:color="auto"/>
        <w:bottom w:val="none" w:sz="0" w:space="0" w:color="auto"/>
        <w:right w:val="none" w:sz="0" w:space="0" w:color="auto"/>
      </w:divBdr>
    </w:div>
    <w:div w:id="1522476879">
      <w:bodyDiv w:val="1"/>
      <w:marLeft w:val="0"/>
      <w:marRight w:val="0"/>
      <w:marTop w:val="0"/>
      <w:marBottom w:val="0"/>
      <w:divBdr>
        <w:top w:val="none" w:sz="0" w:space="0" w:color="auto"/>
        <w:left w:val="none" w:sz="0" w:space="0" w:color="auto"/>
        <w:bottom w:val="none" w:sz="0" w:space="0" w:color="auto"/>
        <w:right w:val="none" w:sz="0" w:space="0" w:color="auto"/>
      </w:divBdr>
    </w:div>
    <w:div w:id="1536573891">
      <w:bodyDiv w:val="1"/>
      <w:marLeft w:val="0"/>
      <w:marRight w:val="0"/>
      <w:marTop w:val="0"/>
      <w:marBottom w:val="0"/>
      <w:divBdr>
        <w:top w:val="none" w:sz="0" w:space="0" w:color="auto"/>
        <w:left w:val="none" w:sz="0" w:space="0" w:color="auto"/>
        <w:bottom w:val="none" w:sz="0" w:space="0" w:color="auto"/>
        <w:right w:val="none" w:sz="0" w:space="0" w:color="auto"/>
      </w:divBdr>
    </w:div>
    <w:div w:id="1583029274">
      <w:bodyDiv w:val="1"/>
      <w:marLeft w:val="0"/>
      <w:marRight w:val="0"/>
      <w:marTop w:val="0"/>
      <w:marBottom w:val="0"/>
      <w:divBdr>
        <w:top w:val="none" w:sz="0" w:space="0" w:color="auto"/>
        <w:left w:val="none" w:sz="0" w:space="0" w:color="auto"/>
        <w:bottom w:val="none" w:sz="0" w:space="0" w:color="auto"/>
        <w:right w:val="none" w:sz="0" w:space="0" w:color="auto"/>
      </w:divBdr>
    </w:div>
    <w:div w:id="1598128011">
      <w:bodyDiv w:val="1"/>
      <w:marLeft w:val="0"/>
      <w:marRight w:val="0"/>
      <w:marTop w:val="0"/>
      <w:marBottom w:val="0"/>
      <w:divBdr>
        <w:top w:val="none" w:sz="0" w:space="0" w:color="auto"/>
        <w:left w:val="none" w:sz="0" w:space="0" w:color="auto"/>
        <w:bottom w:val="none" w:sz="0" w:space="0" w:color="auto"/>
        <w:right w:val="none" w:sz="0" w:space="0" w:color="auto"/>
      </w:divBdr>
    </w:div>
    <w:div w:id="1616016394">
      <w:bodyDiv w:val="1"/>
      <w:marLeft w:val="0"/>
      <w:marRight w:val="0"/>
      <w:marTop w:val="0"/>
      <w:marBottom w:val="0"/>
      <w:divBdr>
        <w:top w:val="none" w:sz="0" w:space="0" w:color="auto"/>
        <w:left w:val="none" w:sz="0" w:space="0" w:color="auto"/>
        <w:bottom w:val="none" w:sz="0" w:space="0" w:color="auto"/>
        <w:right w:val="none" w:sz="0" w:space="0" w:color="auto"/>
      </w:divBdr>
    </w:div>
    <w:div w:id="1645549705">
      <w:bodyDiv w:val="1"/>
      <w:marLeft w:val="0"/>
      <w:marRight w:val="0"/>
      <w:marTop w:val="0"/>
      <w:marBottom w:val="0"/>
      <w:divBdr>
        <w:top w:val="none" w:sz="0" w:space="0" w:color="auto"/>
        <w:left w:val="none" w:sz="0" w:space="0" w:color="auto"/>
        <w:bottom w:val="none" w:sz="0" w:space="0" w:color="auto"/>
        <w:right w:val="none" w:sz="0" w:space="0" w:color="auto"/>
      </w:divBdr>
    </w:div>
    <w:div w:id="1655985808">
      <w:bodyDiv w:val="1"/>
      <w:marLeft w:val="0"/>
      <w:marRight w:val="0"/>
      <w:marTop w:val="0"/>
      <w:marBottom w:val="0"/>
      <w:divBdr>
        <w:top w:val="none" w:sz="0" w:space="0" w:color="auto"/>
        <w:left w:val="none" w:sz="0" w:space="0" w:color="auto"/>
        <w:bottom w:val="none" w:sz="0" w:space="0" w:color="auto"/>
        <w:right w:val="none" w:sz="0" w:space="0" w:color="auto"/>
      </w:divBdr>
    </w:div>
    <w:div w:id="1658419502">
      <w:bodyDiv w:val="1"/>
      <w:marLeft w:val="0"/>
      <w:marRight w:val="0"/>
      <w:marTop w:val="0"/>
      <w:marBottom w:val="0"/>
      <w:divBdr>
        <w:top w:val="none" w:sz="0" w:space="0" w:color="auto"/>
        <w:left w:val="none" w:sz="0" w:space="0" w:color="auto"/>
        <w:bottom w:val="none" w:sz="0" w:space="0" w:color="auto"/>
        <w:right w:val="none" w:sz="0" w:space="0" w:color="auto"/>
      </w:divBdr>
    </w:div>
    <w:div w:id="1662655651">
      <w:bodyDiv w:val="1"/>
      <w:marLeft w:val="0"/>
      <w:marRight w:val="0"/>
      <w:marTop w:val="0"/>
      <w:marBottom w:val="0"/>
      <w:divBdr>
        <w:top w:val="none" w:sz="0" w:space="0" w:color="auto"/>
        <w:left w:val="none" w:sz="0" w:space="0" w:color="auto"/>
        <w:bottom w:val="none" w:sz="0" w:space="0" w:color="auto"/>
        <w:right w:val="none" w:sz="0" w:space="0" w:color="auto"/>
      </w:divBdr>
    </w:div>
    <w:div w:id="1668940176">
      <w:bodyDiv w:val="1"/>
      <w:marLeft w:val="0"/>
      <w:marRight w:val="0"/>
      <w:marTop w:val="0"/>
      <w:marBottom w:val="0"/>
      <w:divBdr>
        <w:top w:val="none" w:sz="0" w:space="0" w:color="auto"/>
        <w:left w:val="none" w:sz="0" w:space="0" w:color="auto"/>
        <w:bottom w:val="none" w:sz="0" w:space="0" w:color="auto"/>
        <w:right w:val="none" w:sz="0" w:space="0" w:color="auto"/>
      </w:divBdr>
    </w:div>
    <w:div w:id="1669097227">
      <w:bodyDiv w:val="1"/>
      <w:marLeft w:val="0"/>
      <w:marRight w:val="0"/>
      <w:marTop w:val="0"/>
      <w:marBottom w:val="0"/>
      <w:divBdr>
        <w:top w:val="none" w:sz="0" w:space="0" w:color="auto"/>
        <w:left w:val="none" w:sz="0" w:space="0" w:color="auto"/>
        <w:bottom w:val="none" w:sz="0" w:space="0" w:color="auto"/>
        <w:right w:val="none" w:sz="0" w:space="0" w:color="auto"/>
      </w:divBdr>
    </w:div>
    <w:div w:id="1688673452">
      <w:bodyDiv w:val="1"/>
      <w:marLeft w:val="0"/>
      <w:marRight w:val="0"/>
      <w:marTop w:val="0"/>
      <w:marBottom w:val="0"/>
      <w:divBdr>
        <w:top w:val="none" w:sz="0" w:space="0" w:color="auto"/>
        <w:left w:val="none" w:sz="0" w:space="0" w:color="auto"/>
        <w:bottom w:val="none" w:sz="0" w:space="0" w:color="auto"/>
        <w:right w:val="none" w:sz="0" w:space="0" w:color="auto"/>
      </w:divBdr>
    </w:div>
    <w:div w:id="1701541725">
      <w:bodyDiv w:val="1"/>
      <w:marLeft w:val="0"/>
      <w:marRight w:val="0"/>
      <w:marTop w:val="0"/>
      <w:marBottom w:val="0"/>
      <w:divBdr>
        <w:top w:val="none" w:sz="0" w:space="0" w:color="auto"/>
        <w:left w:val="none" w:sz="0" w:space="0" w:color="auto"/>
        <w:bottom w:val="none" w:sz="0" w:space="0" w:color="auto"/>
        <w:right w:val="none" w:sz="0" w:space="0" w:color="auto"/>
      </w:divBdr>
    </w:div>
    <w:div w:id="1714650280">
      <w:bodyDiv w:val="1"/>
      <w:marLeft w:val="0"/>
      <w:marRight w:val="0"/>
      <w:marTop w:val="0"/>
      <w:marBottom w:val="0"/>
      <w:divBdr>
        <w:top w:val="none" w:sz="0" w:space="0" w:color="auto"/>
        <w:left w:val="none" w:sz="0" w:space="0" w:color="auto"/>
        <w:bottom w:val="none" w:sz="0" w:space="0" w:color="auto"/>
        <w:right w:val="none" w:sz="0" w:space="0" w:color="auto"/>
      </w:divBdr>
    </w:div>
    <w:div w:id="1728336825">
      <w:bodyDiv w:val="1"/>
      <w:marLeft w:val="0"/>
      <w:marRight w:val="0"/>
      <w:marTop w:val="0"/>
      <w:marBottom w:val="0"/>
      <w:divBdr>
        <w:top w:val="none" w:sz="0" w:space="0" w:color="auto"/>
        <w:left w:val="none" w:sz="0" w:space="0" w:color="auto"/>
        <w:bottom w:val="none" w:sz="0" w:space="0" w:color="auto"/>
        <w:right w:val="none" w:sz="0" w:space="0" w:color="auto"/>
      </w:divBdr>
    </w:div>
    <w:div w:id="1797335266">
      <w:bodyDiv w:val="1"/>
      <w:marLeft w:val="0"/>
      <w:marRight w:val="0"/>
      <w:marTop w:val="0"/>
      <w:marBottom w:val="0"/>
      <w:divBdr>
        <w:top w:val="none" w:sz="0" w:space="0" w:color="auto"/>
        <w:left w:val="none" w:sz="0" w:space="0" w:color="auto"/>
        <w:bottom w:val="none" w:sz="0" w:space="0" w:color="auto"/>
        <w:right w:val="none" w:sz="0" w:space="0" w:color="auto"/>
      </w:divBdr>
    </w:div>
    <w:div w:id="1829592107">
      <w:bodyDiv w:val="1"/>
      <w:marLeft w:val="0"/>
      <w:marRight w:val="0"/>
      <w:marTop w:val="0"/>
      <w:marBottom w:val="0"/>
      <w:divBdr>
        <w:top w:val="none" w:sz="0" w:space="0" w:color="auto"/>
        <w:left w:val="none" w:sz="0" w:space="0" w:color="auto"/>
        <w:bottom w:val="none" w:sz="0" w:space="0" w:color="auto"/>
        <w:right w:val="none" w:sz="0" w:space="0" w:color="auto"/>
      </w:divBdr>
    </w:div>
    <w:div w:id="1845171001">
      <w:bodyDiv w:val="1"/>
      <w:marLeft w:val="0"/>
      <w:marRight w:val="0"/>
      <w:marTop w:val="0"/>
      <w:marBottom w:val="0"/>
      <w:divBdr>
        <w:top w:val="none" w:sz="0" w:space="0" w:color="auto"/>
        <w:left w:val="none" w:sz="0" w:space="0" w:color="auto"/>
        <w:bottom w:val="none" w:sz="0" w:space="0" w:color="auto"/>
        <w:right w:val="none" w:sz="0" w:space="0" w:color="auto"/>
      </w:divBdr>
    </w:div>
    <w:div w:id="1887788454">
      <w:bodyDiv w:val="1"/>
      <w:marLeft w:val="0"/>
      <w:marRight w:val="0"/>
      <w:marTop w:val="0"/>
      <w:marBottom w:val="0"/>
      <w:divBdr>
        <w:top w:val="none" w:sz="0" w:space="0" w:color="auto"/>
        <w:left w:val="none" w:sz="0" w:space="0" w:color="auto"/>
        <w:bottom w:val="none" w:sz="0" w:space="0" w:color="auto"/>
        <w:right w:val="none" w:sz="0" w:space="0" w:color="auto"/>
      </w:divBdr>
    </w:div>
    <w:div w:id="1897159463">
      <w:bodyDiv w:val="1"/>
      <w:marLeft w:val="0"/>
      <w:marRight w:val="0"/>
      <w:marTop w:val="0"/>
      <w:marBottom w:val="0"/>
      <w:divBdr>
        <w:top w:val="none" w:sz="0" w:space="0" w:color="auto"/>
        <w:left w:val="none" w:sz="0" w:space="0" w:color="auto"/>
        <w:bottom w:val="none" w:sz="0" w:space="0" w:color="auto"/>
        <w:right w:val="none" w:sz="0" w:space="0" w:color="auto"/>
      </w:divBdr>
    </w:div>
    <w:div w:id="1923678303">
      <w:bodyDiv w:val="1"/>
      <w:marLeft w:val="0"/>
      <w:marRight w:val="0"/>
      <w:marTop w:val="0"/>
      <w:marBottom w:val="0"/>
      <w:divBdr>
        <w:top w:val="none" w:sz="0" w:space="0" w:color="auto"/>
        <w:left w:val="none" w:sz="0" w:space="0" w:color="auto"/>
        <w:bottom w:val="none" w:sz="0" w:space="0" w:color="auto"/>
        <w:right w:val="none" w:sz="0" w:space="0" w:color="auto"/>
      </w:divBdr>
    </w:div>
    <w:div w:id="1927373654">
      <w:bodyDiv w:val="1"/>
      <w:marLeft w:val="0"/>
      <w:marRight w:val="0"/>
      <w:marTop w:val="0"/>
      <w:marBottom w:val="0"/>
      <w:divBdr>
        <w:top w:val="none" w:sz="0" w:space="0" w:color="auto"/>
        <w:left w:val="none" w:sz="0" w:space="0" w:color="auto"/>
        <w:bottom w:val="none" w:sz="0" w:space="0" w:color="auto"/>
        <w:right w:val="none" w:sz="0" w:space="0" w:color="auto"/>
      </w:divBdr>
    </w:div>
    <w:div w:id="1971859711">
      <w:bodyDiv w:val="1"/>
      <w:marLeft w:val="0"/>
      <w:marRight w:val="0"/>
      <w:marTop w:val="0"/>
      <w:marBottom w:val="0"/>
      <w:divBdr>
        <w:top w:val="none" w:sz="0" w:space="0" w:color="auto"/>
        <w:left w:val="none" w:sz="0" w:space="0" w:color="auto"/>
        <w:bottom w:val="none" w:sz="0" w:space="0" w:color="auto"/>
        <w:right w:val="none" w:sz="0" w:space="0" w:color="auto"/>
      </w:divBdr>
    </w:div>
    <w:div w:id="1975212529">
      <w:bodyDiv w:val="1"/>
      <w:marLeft w:val="0"/>
      <w:marRight w:val="0"/>
      <w:marTop w:val="0"/>
      <w:marBottom w:val="0"/>
      <w:divBdr>
        <w:top w:val="none" w:sz="0" w:space="0" w:color="auto"/>
        <w:left w:val="none" w:sz="0" w:space="0" w:color="auto"/>
        <w:bottom w:val="none" w:sz="0" w:space="0" w:color="auto"/>
        <w:right w:val="none" w:sz="0" w:space="0" w:color="auto"/>
      </w:divBdr>
    </w:div>
    <w:div w:id="1976061965">
      <w:bodyDiv w:val="1"/>
      <w:marLeft w:val="0"/>
      <w:marRight w:val="0"/>
      <w:marTop w:val="0"/>
      <w:marBottom w:val="0"/>
      <w:divBdr>
        <w:top w:val="none" w:sz="0" w:space="0" w:color="auto"/>
        <w:left w:val="none" w:sz="0" w:space="0" w:color="auto"/>
        <w:bottom w:val="none" w:sz="0" w:space="0" w:color="auto"/>
        <w:right w:val="none" w:sz="0" w:space="0" w:color="auto"/>
      </w:divBdr>
    </w:div>
    <w:div w:id="1991133511">
      <w:bodyDiv w:val="1"/>
      <w:marLeft w:val="0"/>
      <w:marRight w:val="0"/>
      <w:marTop w:val="0"/>
      <w:marBottom w:val="0"/>
      <w:divBdr>
        <w:top w:val="none" w:sz="0" w:space="0" w:color="auto"/>
        <w:left w:val="none" w:sz="0" w:space="0" w:color="auto"/>
        <w:bottom w:val="none" w:sz="0" w:space="0" w:color="auto"/>
        <w:right w:val="none" w:sz="0" w:space="0" w:color="auto"/>
      </w:divBdr>
    </w:div>
    <w:div w:id="1993945793">
      <w:bodyDiv w:val="1"/>
      <w:marLeft w:val="0"/>
      <w:marRight w:val="0"/>
      <w:marTop w:val="0"/>
      <w:marBottom w:val="0"/>
      <w:divBdr>
        <w:top w:val="none" w:sz="0" w:space="0" w:color="auto"/>
        <w:left w:val="none" w:sz="0" w:space="0" w:color="auto"/>
        <w:bottom w:val="none" w:sz="0" w:space="0" w:color="auto"/>
        <w:right w:val="none" w:sz="0" w:space="0" w:color="auto"/>
      </w:divBdr>
    </w:div>
    <w:div w:id="1995796402">
      <w:bodyDiv w:val="1"/>
      <w:marLeft w:val="0"/>
      <w:marRight w:val="0"/>
      <w:marTop w:val="0"/>
      <w:marBottom w:val="0"/>
      <w:divBdr>
        <w:top w:val="none" w:sz="0" w:space="0" w:color="auto"/>
        <w:left w:val="none" w:sz="0" w:space="0" w:color="auto"/>
        <w:bottom w:val="none" w:sz="0" w:space="0" w:color="auto"/>
        <w:right w:val="none" w:sz="0" w:space="0" w:color="auto"/>
      </w:divBdr>
    </w:div>
    <w:div w:id="2027905695">
      <w:bodyDiv w:val="1"/>
      <w:marLeft w:val="0"/>
      <w:marRight w:val="0"/>
      <w:marTop w:val="0"/>
      <w:marBottom w:val="0"/>
      <w:divBdr>
        <w:top w:val="none" w:sz="0" w:space="0" w:color="auto"/>
        <w:left w:val="none" w:sz="0" w:space="0" w:color="auto"/>
        <w:bottom w:val="none" w:sz="0" w:space="0" w:color="auto"/>
        <w:right w:val="none" w:sz="0" w:space="0" w:color="auto"/>
      </w:divBdr>
    </w:div>
    <w:div w:id="2033724356">
      <w:bodyDiv w:val="1"/>
      <w:marLeft w:val="0"/>
      <w:marRight w:val="0"/>
      <w:marTop w:val="0"/>
      <w:marBottom w:val="0"/>
      <w:divBdr>
        <w:top w:val="none" w:sz="0" w:space="0" w:color="auto"/>
        <w:left w:val="none" w:sz="0" w:space="0" w:color="auto"/>
        <w:bottom w:val="none" w:sz="0" w:space="0" w:color="auto"/>
        <w:right w:val="none" w:sz="0" w:space="0" w:color="auto"/>
      </w:divBdr>
    </w:div>
    <w:div w:id="2061132517">
      <w:bodyDiv w:val="1"/>
      <w:marLeft w:val="0"/>
      <w:marRight w:val="0"/>
      <w:marTop w:val="0"/>
      <w:marBottom w:val="0"/>
      <w:divBdr>
        <w:top w:val="none" w:sz="0" w:space="0" w:color="auto"/>
        <w:left w:val="none" w:sz="0" w:space="0" w:color="auto"/>
        <w:bottom w:val="none" w:sz="0" w:space="0" w:color="auto"/>
        <w:right w:val="none" w:sz="0" w:space="0" w:color="auto"/>
      </w:divBdr>
    </w:div>
    <w:div w:id="2100784431">
      <w:bodyDiv w:val="1"/>
      <w:marLeft w:val="0"/>
      <w:marRight w:val="0"/>
      <w:marTop w:val="0"/>
      <w:marBottom w:val="0"/>
      <w:divBdr>
        <w:top w:val="none" w:sz="0" w:space="0" w:color="auto"/>
        <w:left w:val="none" w:sz="0" w:space="0" w:color="auto"/>
        <w:bottom w:val="none" w:sz="0" w:space="0" w:color="auto"/>
        <w:right w:val="none" w:sz="0" w:space="0" w:color="auto"/>
      </w:divBdr>
    </w:div>
    <w:div w:id="2113039808">
      <w:bodyDiv w:val="1"/>
      <w:marLeft w:val="0"/>
      <w:marRight w:val="0"/>
      <w:marTop w:val="0"/>
      <w:marBottom w:val="0"/>
      <w:divBdr>
        <w:top w:val="none" w:sz="0" w:space="0" w:color="auto"/>
        <w:left w:val="none" w:sz="0" w:space="0" w:color="auto"/>
        <w:bottom w:val="none" w:sz="0" w:space="0" w:color="auto"/>
        <w:right w:val="none" w:sz="0" w:space="0" w:color="auto"/>
      </w:divBdr>
    </w:div>
    <w:div w:id="2138984489">
      <w:bodyDiv w:val="1"/>
      <w:marLeft w:val="0"/>
      <w:marRight w:val="0"/>
      <w:marTop w:val="0"/>
      <w:marBottom w:val="0"/>
      <w:divBdr>
        <w:top w:val="none" w:sz="0" w:space="0" w:color="auto"/>
        <w:left w:val="none" w:sz="0" w:space="0" w:color="auto"/>
        <w:bottom w:val="none" w:sz="0" w:space="0" w:color="auto"/>
        <w:right w:val="none" w:sz="0" w:space="0" w:color="auto"/>
      </w:divBdr>
    </w:div>
    <w:div w:id="214041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ppc.int/en/publications/615/" TargetMode="Externa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ppc.int/en/publications/614/" TargetMode="Externa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pc.int/en/publications/594/"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www.ippc.int/en/publications/610/"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ippc.int/en/publications/612/" TargetMode="External"/><Relationship Id="rId14"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393</TotalTime>
  <Pages>20</Pages>
  <Words>5087</Words>
  <Characters>28998</Characters>
  <Application>Microsoft Office Word</Application>
  <DocSecurity>0</DocSecurity>
  <Lines>241</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Vildan BOZKURT</cp:lastModifiedBy>
  <cp:revision>42</cp:revision>
  <dcterms:created xsi:type="dcterms:W3CDTF">2021-02-19T09:20:00Z</dcterms:created>
  <dcterms:modified xsi:type="dcterms:W3CDTF">2022-02-09T12:45:00Z</dcterms:modified>
</cp:coreProperties>
</file>