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0F4E3" w14:textId="369E759B" w:rsidR="00281C09" w:rsidRPr="00572D0E" w:rsidRDefault="0030637F" w:rsidP="002B6B95">
      <w:pPr>
        <w:pStyle w:val="IPPHeading2"/>
        <w:keepNext w:val="0"/>
        <w:bidi/>
        <w:spacing w:before="0" w:line="216" w:lineRule="auto"/>
        <w:jc w:val="lowKashida"/>
        <w:rPr>
          <w:rFonts w:cs="Traditional Arabic"/>
          <w:b w:val="0"/>
          <w:bCs/>
          <w:sz w:val="32"/>
          <w:szCs w:val="38"/>
        </w:rPr>
      </w:pPr>
      <w:r w:rsidRPr="0030637F">
        <w:rPr>
          <w:rFonts w:cs="Traditional Arabic"/>
          <w:b w:val="0"/>
          <w:bCs/>
          <w:sz w:val="26"/>
          <w:szCs w:val="26"/>
          <w:rtl/>
        </w:rPr>
        <w:t>1</w:t>
      </w:r>
      <w:r w:rsidR="00572D0E">
        <w:rPr>
          <w:rFonts w:cs="Traditional Arabic" w:hint="cs"/>
          <w:b w:val="0"/>
          <w:bCs/>
          <w:sz w:val="26"/>
          <w:szCs w:val="26"/>
          <w:rtl/>
        </w:rPr>
        <w:t>6</w:t>
      </w:r>
      <w:r w:rsidRPr="0030637F">
        <w:rPr>
          <w:rFonts w:cs="Traditional Arabic"/>
          <w:b w:val="0"/>
          <w:bCs/>
          <w:sz w:val="26"/>
          <w:szCs w:val="26"/>
          <w:rtl/>
        </w:rPr>
        <w:t>-</w:t>
      </w:r>
      <w:r w:rsidRPr="0030637F">
        <w:rPr>
          <w:rFonts w:cs="Traditional Arabic"/>
          <w:b w:val="0"/>
          <w:bCs/>
          <w:sz w:val="26"/>
          <w:szCs w:val="26"/>
          <w:rtl/>
        </w:rPr>
        <w:tab/>
      </w:r>
      <w:r w:rsidR="00572D0E" w:rsidRPr="00572D0E">
        <w:rPr>
          <w:rFonts w:cs="Traditional Arabic"/>
          <w:b w:val="0"/>
          <w:bCs/>
          <w:sz w:val="32"/>
          <w:szCs w:val="32"/>
          <w:rtl/>
        </w:rPr>
        <w:t>التقرير المالي والميزانية</w:t>
      </w:r>
    </w:p>
    <w:p w14:paraId="3425C13C" w14:textId="22EE510F" w:rsidR="00CA44CF" w:rsidRPr="000530D0" w:rsidRDefault="00E74E0D" w:rsidP="002B6B95">
      <w:pPr>
        <w:pStyle w:val="IPPHeading2"/>
        <w:keepNext w:val="0"/>
        <w:bidi/>
        <w:spacing w:before="0" w:after="240" w:line="216" w:lineRule="auto"/>
        <w:jc w:val="lowKashida"/>
        <w:rPr>
          <w:rFonts w:cs="Traditional Arabic"/>
          <w:b w:val="0"/>
          <w:bCs/>
          <w:szCs w:val="30"/>
          <w:rtl/>
        </w:rPr>
      </w:pPr>
      <w:r w:rsidRPr="000530D0">
        <w:rPr>
          <w:rFonts w:cs="Traditional Arabic" w:hint="cs"/>
          <w:b w:val="0"/>
          <w:bCs/>
          <w:rtl/>
        </w:rPr>
        <w:t>1</w:t>
      </w:r>
      <w:r w:rsidR="00572D0E">
        <w:rPr>
          <w:rFonts w:cs="Traditional Arabic" w:hint="cs"/>
          <w:b w:val="0"/>
          <w:bCs/>
          <w:rtl/>
        </w:rPr>
        <w:t>6</w:t>
      </w:r>
      <w:r w:rsidRPr="000530D0">
        <w:rPr>
          <w:rFonts w:cs="Traditional Arabic" w:hint="cs"/>
          <w:b w:val="0"/>
          <w:bCs/>
          <w:szCs w:val="30"/>
          <w:rtl/>
        </w:rPr>
        <w:t>-</w:t>
      </w:r>
      <w:r w:rsidR="0030637F">
        <w:rPr>
          <w:rFonts w:cs="Traditional Arabic" w:hint="cs"/>
          <w:b w:val="0"/>
          <w:bCs/>
          <w:rtl/>
        </w:rPr>
        <w:t>1</w:t>
      </w:r>
      <w:r w:rsidRPr="000530D0">
        <w:rPr>
          <w:rFonts w:cs="Traditional Arabic" w:hint="cs"/>
          <w:b w:val="0"/>
          <w:bCs/>
          <w:szCs w:val="30"/>
          <w:rtl/>
        </w:rPr>
        <w:tab/>
      </w:r>
      <w:r w:rsidR="00572D0E" w:rsidRPr="00572D0E">
        <w:rPr>
          <w:rFonts w:cs="Traditional Arabic"/>
          <w:b w:val="0"/>
          <w:bCs/>
          <w:szCs w:val="30"/>
          <w:rtl/>
        </w:rPr>
        <w:t xml:space="preserve">التقرير المالي لأمانة الاتفاقية الدولية لوقاية النباتات لعام </w:t>
      </w:r>
      <w:r w:rsidR="00572D0E" w:rsidRPr="00572D0E">
        <w:rPr>
          <w:rFonts w:cs="Traditional Arabic"/>
          <w:b w:val="0"/>
          <w:bCs/>
          <w:sz w:val="20"/>
          <w:rtl/>
        </w:rPr>
        <w:t>2022</w:t>
      </w:r>
    </w:p>
    <w:p w14:paraId="17F0D427" w14:textId="3ACDEB77" w:rsidR="00572D0E" w:rsidRPr="00572D0E" w:rsidRDefault="00572D0E" w:rsidP="002B6B95">
      <w:pPr>
        <w:pStyle w:val="IPPParagraphnumberingclose"/>
        <w:keepNext w:val="0"/>
        <w:bidi/>
        <w:spacing w:after="120" w:line="216" w:lineRule="auto"/>
        <w:ind w:hanging="567"/>
        <w:jc w:val="lowKashida"/>
        <w:rPr>
          <w:rFonts w:cs="Traditional Arabic"/>
          <w:sz w:val="24"/>
          <w:szCs w:val="30"/>
        </w:rPr>
      </w:pPr>
      <w:bookmarkStart w:id="0" w:name="_Hlk121209646"/>
      <w:bookmarkStart w:id="1" w:name="_Hlk121209753"/>
      <w:r w:rsidRPr="00572D0E">
        <w:rPr>
          <w:rFonts w:cs="Traditional Arabic"/>
          <w:sz w:val="24"/>
          <w:szCs w:val="30"/>
          <w:rtl/>
        </w:rPr>
        <w:t>عرضت الأمانة ت</w:t>
      </w:r>
      <w:r w:rsidR="000F2872">
        <w:rPr>
          <w:rFonts w:cs="Traditional Arabic"/>
          <w:sz w:val="24"/>
          <w:szCs w:val="30"/>
          <w:rtl/>
        </w:rPr>
        <w:t>قريرها المالي الذي يتضمن تفصيل</w:t>
      </w:r>
      <w:r w:rsidR="000F2872">
        <w:rPr>
          <w:rFonts w:cs="Traditional Arabic" w:hint="cs"/>
          <w:sz w:val="24"/>
          <w:szCs w:val="30"/>
          <w:rtl/>
        </w:rPr>
        <w:t>ً</w:t>
      </w:r>
      <w:r w:rsidR="000F2872">
        <w:rPr>
          <w:rFonts w:cs="Traditional Arabic"/>
          <w:sz w:val="24"/>
          <w:szCs w:val="30"/>
          <w:rtl/>
        </w:rPr>
        <w:t>ا</w:t>
      </w:r>
      <w:r w:rsidRPr="00572D0E">
        <w:rPr>
          <w:rFonts w:cs="Traditional Arabic"/>
          <w:sz w:val="24"/>
          <w:szCs w:val="30"/>
          <w:rtl/>
        </w:rPr>
        <w:t xml:space="preserve"> للموارد التي كانت متاحة في عام </w:t>
      </w:r>
      <w:r w:rsidRPr="00572D0E">
        <w:rPr>
          <w:rFonts w:cs="Traditional Arabic"/>
          <w:sz w:val="24"/>
          <w:rtl/>
        </w:rPr>
        <w:t>2022</w:t>
      </w:r>
      <w:r w:rsidRPr="00572D0E">
        <w:rPr>
          <w:rFonts w:cs="Traditional Arabic"/>
          <w:sz w:val="24"/>
          <w:szCs w:val="30"/>
          <w:rtl/>
        </w:rPr>
        <w:t xml:space="preserve"> من ميزانية البرنامج العادي للمنظمة ومن مصادر خارجة عن الميزانية والموارد العينية (غير المالية).</w:t>
      </w:r>
      <w:r w:rsidRPr="00867657">
        <w:rPr>
          <w:rStyle w:val="FootnoteReference"/>
          <w:rFonts w:cs="Traditional Arabic"/>
          <w:sz w:val="24"/>
          <w:szCs w:val="30"/>
          <w:lang w:val="en-GB"/>
        </w:rPr>
        <w:footnoteReference w:id="2"/>
      </w:r>
      <w:r w:rsidRPr="00572D0E">
        <w:rPr>
          <w:rFonts w:cs="Traditional Arabic"/>
          <w:sz w:val="24"/>
          <w:szCs w:val="30"/>
          <w:rtl/>
        </w:rPr>
        <w:t xml:space="preserve"> </w:t>
      </w:r>
    </w:p>
    <w:p w14:paraId="0D07A441" w14:textId="77777777" w:rsidR="00572D0E" w:rsidRPr="00572D0E" w:rsidRDefault="00572D0E" w:rsidP="002B6B95">
      <w:pPr>
        <w:pStyle w:val="IPPParagraphnumberingclose"/>
        <w:keepNext w:val="0"/>
        <w:bidi/>
        <w:spacing w:after="120" w:line="216" w:lineRule="auto"/>
        <w:ind w:hanging="567"/>
        <w:jc w:val="lowKashida"/>
        <w:rPr>
          <w:rFonts w:cs="Traditional Arabic"/>
          <w:sz w:val="24"/>
          <w:szCs w:val="30"/>
        </w:rPr>
      </w:pPr>
      <w:r w:rsidRPr="00572D0E">
        <w:rPr>
          <w:rFonts w:cs="Traditional Arabic"/>
          <w:sz w:val="24"/>
          <w:szCs w:val="30"/>
          <w:rtl/>
        </w:rPr>
        <w:t>وإنّ الهيئة:</w:t>
      </w:r>
    </w:p>
    <w:p w14:paraId="7934FB0C" w14:textId="5C20FBAF" w:rsidR="00572D0E" w:rsidRPr="00572D0E" w:rsidRDefault="000F2872" w:rsidP="000744BB">
      <w:pPr>
        <w:pStyle w:val="IPPNumberedList"/>
        <w:bidi/>
        <w:spacing w:after="0" w:line="216" w:lineRule="auto"/>
        <w:jc w:val="lowKashida"/>
        <w:rPr>
          <w:rFonts w:cs="Traditional Arabic"/>
          <w:sz w:val="24"/>
          <w:szCs w:val="30"/>
        </w:rPr>
      </w:pPr>
      <w:r>
        <w:rPr>
          <w:rFonts w:cs="Traditional Arabic" w:hint="cs"/>
          <w:i/>
          <w:iCs/>
          <w:sz w:val="24"/>
          <w:szCs w:val="30"/>
          <w:rtl/>
        </w:rPr>
        <w:t>أحاطت</w:t>
      </w:r>
      <w:r w:rsidR="00572D0E" w:rsidRPr="000F2872">
        <w:rPr>
          <w:rFonts w:cs="Traditional Arabic"/>
          <w:i/>
          <w:iCs/>
          <w:sz w:val="24"/>
          <w:szCs w:val="30"/>
          <w:rtl/>
        </w:rPr>
        <w:t xml:space="preserve"> علمًا</w:t>
      </w:r>
      <w:r w:rsidR="00572D0E" w:rsidRPr="00572D0E">
        <w:rPr>
          <w:rFonts w:cs="Traditional Arabic"/>
          <w:sz w:val="24"/>
          <w:szCs w:val="30"/>
          <w:rtl/>
        </w:rPr>
        <w:t xml:space="preserve"> بالتقرير المالي لأمانة الاتفاقية الدولية لوقاية النباتات لعام </w:t>
      </w:r>
      <w:r w:rsidR="00572D0E" w:rsidRPr="00572D0E">
        <w:rPr>
          <w:rFonts w:cs="Traditional Arabic"/>
          <w:sz w:val="24"/>
          <w:rtl/>
        </w:rPr>
        <w:t>2022</w:t>
      </w:r>
      <w:r w:rsidR="00572D0E" w:rsidRPr="00572D0E">
        <w:rPr>
          <w:rFonts w:cs="Traditional Arabic"/>
          <w:sz w:val="24"/>
          <w:szCs w:val="30"/>
          <w:rtl/>
        </w:rPr>
        <w:t>؛</w:t>
      </w:r>
    </w:p>
    <w:p w14:paraId="008FE65C" w14:textId="2A8B471D" w:rsidR="00572D0E" w:rsidRPr="00572D0E" w:rsidRDefault="00572D0E" w:rsidP="000744BB">
      <w:pPr>
        <w:pStyle w:val="IPPNumberedList"/>
        <w:bidi/>
        <w:spacing w:after="0" w:line="216" w:lineRule="auto"/>
        <w:jc w:val="lowKashida"/>
        <w:rPr>
          <w:rFonts w:cs="Traditional Arabic"/>
          <w:sz w:val="24"/>
          <w:szCs w:val="30"/>
        </w:rPr>
      </w:pPr>
      <w:r w:rsidRPr="000F2872">
        <w:rPr>
          <w:rFonts w:cs="Traditional Arabic"/>
          <w:i/>
          <w:iCs/>
          <w:sz w:val="24"/>
          <w:szCs w:val="30"/>
          <w:rtl/>
        </w:rPr>
        <w:t xml:space="preserve">واعتمدت </w:t>
      </w:r>
      <w:r w:rsidRPr="00572D0E">
        <w:rPr>
          <w:rFonts w:cs="Traditional Arabic"/>
          <w:sz w:val="24"/>
          <w:szCs w:val="30"/>
          <w:rtl/>
        </w:rPr>
        <w:t xml:space="preserve">التقرير المالي لعام </w:t>
      </w:r>
      <w:r w:rsidRPr="00572D0E">
        <w:rPr>
          <w:rFonts w:cs="Traditional Arabic"/>
          <w:sz w:val="24"/>
          <w:rtl/>
        </w:rPr>
        <w:t>2022</w:t>
      </w:r>
      <w:r w:rsidRPr="00572D0E">
        <w:rPr>
          <w:rFonts w:cs="Traditional Arabic"/>
          <w:sz w:val="24"/>
          <w:szCs w:val="30"/>
          <w:rtl/>
        </w:rPr>
        <w:t xml:space="preserve"> </w:t>
      </w:r>
      <w:r w:rsidR="000F2872" w:rsidRPr="00A72E9E">
        <w:rPr>
          <w:rFonts w:ascii="Traditional Arabic" w:hAnsi="Traditional Arabic" w:cs="Traditional Arabic"/>
          <w:sz w:val="30"/>
          <w:szCs w:val="30"/>
          <w:rtl/>
        </w:rPr>
        <w:t>لحساب الأمانة المتعدد الجهات المانحة للاتفاقية الدولية</w:t>
      </w:r>
      <w:r w:rsidRPr="00572D0E">
        <w:rPr>
          <w:rFonts w:cs="Traditional Arabic"/>
          <w:sz w:val="24"/>
          <w:szCs w:val="30"/>
          <w:rtl/>
        </w:rPr>
        <w:t xml:space="preserve"> (حساب الأمانة الخاص </w:t>
      </w:r>
      <w:r w:rsidR="000F2872">
        <w:rPr>
          <w:rFonts w:cs="Traditional Arabic" w:hint="cs"/>
          <w:sz w:val="24"/>
          <w:szCs w:val="30"/>
          <w:rtl/>
        </w:rPr>
        <w:t>با</w:t>
      </w:r>
      <w:r w:rsidRPr="00572D0E">
        <w:rPr>
          <w:rFonts w:cs="Traditional Arabic"/>
          <w:sz w:val="24"/>
          <w:szCs w:val="30"/>
          <w:rtl/>
        </w:rPr>
        <w:t xml:space="preserve">لاتفاقية الدولية) بصيغته المعروضة في الوثيقة </w:t>
      </w:r>
      <w:r w:rsidRPr="00572D0E">
        <w:rPr>
          <w:rFonts w:cs="Traditional Arabic"/>
          <w:sz w:val="24"/>
          <w:szCs w:val="30"/>
        </w:rPr>
        <w:t xml:space="preserve">CPM </w:t>
      </w:r>
      <w:r w:rsidRPr="00572D0E">
        <w:rPr>
          <w:rFonts w:cs="Traditional Arabic"/>
          <w:sz w:val="24"/>
        </w:rPr>
        <w:t>2023</w:t>
      </w:r>
      <w:r w:rsidRPr="00572D0E">
        <w:rPr>
          <w:rFonts w:cs="Traditional Arabic"/>
          <w:sz w:val="24"/>
          <w:szCs w:val="30"/>
        </w:rPr>
        <w:t>/</w:t>
      </w:r>
      <w:r w:rsidRPr="00572D0E">
        <w:rPr>
          <w:rFonts w:cs="Traditional Arabic"/>
          <w:sz w:val="24"/>
        </w:rPr>
        <w:t>33</w:t>
      </w:r>
      <w:r w:rsidRPr="00572D0E">
        <w:rPr>
          <w:rFonts w:cs="Traditional Arabic"/>
          <w:sz w:val="24"/>
          <w:szCs w:val="30"/>
          <w:rtl/>
        </w:rPr>
        <w:t>؛</w:t>
      </w:r>
    </w:p>
    <w:p w14:paraId="2B851996" w14:textId="4166DBE4" w:rsidR="00572D0E" w:rsidRPr="00572D0E" w:rsidRDefault="00572D0E" w:rsidP="000744BB">
      <w:pPr>
        <w:pStyle w:val="IPPNumberedList"/>
        <w:bidi/>
        <w:spacing w:after="0" w:line="216" w:lineRule="auto"/>
        <w:jc w:val="lowKashida"/>
        <w:rPr>
          <w:rFonts w:cs="Traditional Arabic"/>
          <w:sz w:val="24"/>
          <w:szCs w:val="30"/>
        </w:rPr>
      </w:pPr>
      <w:r w:rsidRPr="000F2872">
        <w:rPr>
          <w:rFonts w:cs="Traditional Arabic"/>
          <w:i/>
          <w:iCs/>
          <w:sz w:val="24"/>
          <w:szCs w:val="30"/>
          <w:rtl/>
        </w:rPr>
        <w:t>وشجّعت</w:t>
      </w:r>
      <w:r w:rsidRPr="00572D0E">
        <w:rPr>
          <w:rFonts w:cs="Traditional Arabic"/>
          <w:sz w:val="24"/>
          <w:szCs w:val="30"/>
          <w:rtl/>
        </w:rPr>
        <w:t xml:space="preserve"> الأطراف المتعاقدة على المساهمة</w:t>
      </w:r>
      <w:r w:rsidR="000F2872">
        <w:rPr>
          <w:rFonts w:cs="Traditional Arabic" w:hint="cs"/>
          <w:sz w:val="24"/>
          <w:szCs w:val="30"/>
          <w:rtl/>
        </w:rPr>
        <w:t xml:space="preserve"> في</w:t>
      </w:r>
      <w:r w:rsidRPr="00572D0E">
        <w:rPr>
          <w:rFonts w:cs="Traditional Arabic"/>
          <w:sz w:val="24"/>
          <w:szCs w:val="30"/>
          <w:rtl/>
        </w:rPr>
        <w:t xml:space="preserve"> </w:t>
      </w:r>
      <w:r w:rsidR="000F2872" w:rsidRPr="00A72E9E">
        <w:rPr>
          <w:rFonts w:ascii="Traditional Arabic" w:hAnsi="Traditional Arabic" w:cs="Traditional Arabic"/>
          <w:sz w:val="30"/>
          <w:szCs w:val="30"/>
          <w:rtl/>
        </w:rPr>
        <w:t>حساب الأمانة المتعدد الجهات المانحة للاتفاقية الدولية</w:t>
      </w:r>
      <w:r w:rsidR="000F2872" w:rsidRPr="00572D0E">
        <w:rPr>
          <w:rFonts w:cs="Traditional Arabic"/>
          <w:sz w:val="24"/>
          <w:szCs w:val="30"/>
          <w:rtl/>
        </w:rPr>
        <w:t xml:space="preserve"> (حساب الأمانة الخاص </w:t>
      </w:r>
      <w:r w:rsidR="000F2872">
        <w:rPr>
          <w:rFonts w:cs="Traditional Arabic" w:hint="cs"/>
          <w:sz w:val="24"/>
          <w:szCs w:val="30"/>
          <w:rtl/>
        </w:rPr>
        <w:t>با</w:t>
      </w:r>
      <w:r w:rsidR="000F2872" w:rsidRPr="00572D0E">
        <w:rPr>
          <w:rFonts w:cs="Traditional Arabic"/>
          <w:sz w:val="24"/>
          <w:szCs w:val="30"/>
          <w:rtl/>
        </w:rPr>
        <w:t>لاتفاقية الدولية)</w:t>
      </w:r>
      <w:r w:rsidRPr="00572D0E">
        <w:rPr>
          <w:rFonts w:cs="Traditional Arabic"/>
          <w:sz w:val="24"/>
          <w:szCs w:val="30"/>
          <w:rtl/>
        </w:rPr>
        <w:t xml:space="preserve"> وفي مشاريع الاتفاقية الدولية، ويفضّ</w:t>
      </w:r>
      <w:r w:rsidR="00455179">
        <w:rPr>
          <w:rFonts w:cs="Traditional Arabic" w:hint="cs"/>
          <w:sz w:val="24"/>
          <w:szCs w:val="30"/>
          <w:rtl/>
        </w:rPr>
        <w:t>َ</w:t>
      </w:r>
      <w:r w:rsidRPr="00572D0E">
        <w:rPr>
          <w:rFonts w:cs="Traditional Arabic"/>
          <w:sz w:val="24"/>
          <w:szCs w:val="30"/>
          <w:rtl/>
        </w:rPr>
        <w:t>ل أن تكون المساهمة بشكل مستمر؛</w:t>
      </w:r>
    </w:p>
    <w:p w14:paraId="2C3351E2" w14:textId="77777777" w:rsidR="00572D0E" w:rsidRPr="00572D0E" w:rsidRDefault="00572D0E" w:rsidP="002B6B95">
      <w:pPr>
        <w:pStyle w:val="IPPNumberedList"/>
        <w:bidi/>
        <w:spacing w:after="120" w:line="216" w:lineRule="auto"/>
        <w:jc w:val="lowKashida"/>
        <w:rPr>
          <w:rFonts w:cs="Traditional Arabic"/>
          <w:sz w:val="24"/>
          <w:szCs w:val="30"/>
        </w:rPr>
      </w:pPr>
      <w:r w:rsidRPr="000F2872">
        <w:rPr>
          <w:rFonts w:cs="Traditional Arabic"/>
          <w:i/>
          <w:iCs/>
          <w:sz w:val="24"/>
          <w:szCs w:val="30"/>
          <w:rtl/>
        </w:rPr>
        <w:t>وتوجّهت بالشكر</w:t>
      </w:r>
      <w:r w:rsidRPr="00572D0E">
        <w:rPr>
          <w:rFonts w:cs="Traditional Arabic"/>
          <w:sz w:val="24"/>
          <w:szCs w:val="30"/>
          <w:rtl/>
        </w:rPr>
        <w:t xml:space="preserve"> إلى الأطراف المتعاقدة التي ساهمت في برنامج عمل أمانة الاتفاقية الدولية لوقاية النباتات في عام </w:t>
      </w:r>
      <w:r w:rsidRPr="00572D0E">
        <w:rPr>
          <w:rFonts w:cs="Traditional Arabic"/>
          <w:sz w:val="24"/>
          <w:rtl/>
        </w:rPr>
        <w:t>2022</w:t>
      </w:r>
      <w:r w:rsidRPr="00572D0E">
        <w:rPr>
          <w:rFonts w:cs="Traditional Arabic"/>
          <w:sz w:val="24"/>
          <w:szCs w:val="30"/>
          <w:rtl/>
        </w:rPr>
        <w:t>.</w:t>
      </w:r>
    </w:p>
    <w:p w14:paraId="47D90788" w14:textId="77777777" w:rsidR="00572D0E" w:rsidRPr="00572D0E" w:rsidRDefault="00572D0E" w:rsidP="002B6B95">
      <w:pPr>
        <w:pStyle w:val="IPPHeading2"/>
        <w:keepNext w:val="0"/>
        <w:bidi/>
        <w:spacing w:before="240" w:after="240" w:line="216" w:lineRule="auto"/>
        <w:jc w:val="lowKashida"/>
        <w:rPr>
          <w:rFonts w:cs="Traditional Arabic"/>
          <w:b w:val="0"/>
          <w:bCs/>
          <w:szCs w:val="30"/>
        </w:rPr>
      </w:pPr>
      <w:r w:rsidRPr="00572D0E">
        <w:rPr>
          <w:rFonts w:cs="Traditional Arabic"/>
          <w:b w:val="0"/>
          <w:bCs/>
          <w:rtl/>
        </w:rPr>
        <w:t>16</w:t>
      </w:r>
      <w:r w:rsidRPr="00572D0E">
        <w:rPr>
          <w:rFonts w:cs="Traditional Arabic"/>
          <w:b w:val="0"/>
          <w:bCs/>
          <w:szCs w:val="30"/>
          <w:rtl/>
        </w:rPr>
        <w:t>-</w:t>
      </w:r>
      <w:r w:rsidRPr="00572D0E">
        <w:rPr>
          <w:rFonts w:cs="Traditional Arabic"/>
          <w:b w:val="0"/>
          <w:bCs/>
          <w:rtl/>
        </w:rPr>
        <w:t>2</w:t>
      </w:r>
      <w:r w:rsidRPr="00572D0E">
        <w:rPr>
          <w:rFonts w:cs="Traditional Arabic"/>
          <w:b w:val="0"/>
          <w:bCs/>
          <w:szCs w:val="30"/>
          <w:rtl/>
        </w:rPr>
        <w:tab/>
        <w:t xml:space="preserve">خطة عمل أمانة الاتفاقية الدولية لوقاية النباتات وميزانيتها لعام </w:t>
      </w:r>
      <w:r w:rsidRPr="00572D0E">
        <w:rPr>
          <w:rFonts w:cs="Traditional Arabic"/>
          <w:b w:val="0"/>
          <w:bCs/>
          <w:rtl/>
        </w:rPr>
        <w:t>2023</w:t>
      </w:r>
    </w:p>
    <w:p w14:paraId="6C02C5FB" w14:textId="33DD8FE4" w:rsidR="00572D0E" w:rsidRPr="00572D0E" w:rsidRDefault="00572D0E" w:rsidP="002B6B95">
      <w:pPr>
        <w:pStyle w:val="IPPParagraphnumberingclose"/>
        <w:keepNext w:val="0"/>
        <w:bidi/>
        <w:spacing w:after="120" w:line="216" w:lineRule="auto"/>
        <w:ind w:hanging="567"/>
        <w:jc w:val="lowKashida"/>
        <w:rPr>
          <w:rFonts w:cs="Traditional Arabic"/>
          <w:sz w:val="24"/>
          <w:szCs w:val="30"/>
        </w:rPr>
      </w:pPr>
      <w:r w:rsidRPr="00572D0E">
        <w:rPr>
          <w:rFonts w:cs="Traditional Arabic"/>
          <w:sz w:val="24"/>
          <w:szCs w:val="30"/>
          <w:rtl/>
        </w:rPr>
        <w:t xml:space="preserve">عرضت الأمانة خطة عملها وميزانيتها لعام </w:t>
      </w:r>
      <w:r w:rsidRPr="00572D0E">
        <w:rPr>
          <w:rFonts w:cs="Traditional Arabic"/>
          <w:sz w:val="24"/>
          <w:rtl/>
        </w:rPr>
        <w:t>2023</w:t>
      </w:r>
      <w:r w:rsidRPr="00572D0E">
        <w:rPr>
          <w:rFonts w:cs="Traditional Arabic"/>
          <w:sz w:val="24"/>
          <w:szCs w:val="30"/>
          <w:rtl/>
        </w:rPr>
        <w:t>.</w:t>
      </w:r>
      <w:r w:rsidRPr="00867657">
        <w:rPr>
          <w:rStyle w:val="FootnoteReference"/>
          <w:rFonts w:cs="Traditional Arabic"/>
          <w:sz w:val="24"/>
          <w:szCs w:val="30"/>
          <w:lang w:val="en-GB"/>
        </w:rPr>
        <w:footnoteReference w:id="3"/>
      </w:r>
      <w:r w:rsidRPr="00572D0E">
        <w:rPr>
          <w:rFonts w:cs="Traditional Arabic"/>
          <w:sz w:val="24"/>
          <w:szCs w:val="30"/>
          <w:rtl/>
        </w:rPr>
        <w:t xml:space="preserve"> وأوضحت الأمانة أنّ خطة العمل والميزانية متوائمتان مع الإطار الاستراتيجي للاتفاقية الدولية لوقاية النباتات للفترة </w:t>
      </w:r>
      <w:r w:rsidRPr="00572D0E">
        <w:rPr>
          <w:rFonts w:cs="Traditional Arabic"/>
          <w:sz w:val="24"/>
          <w:rtl/>
        </w:rPr>
        <w:t>2020</w:t>
      </w:r>
      <w:r w:rsidRPr="00572D0E">
        <w:rPr>
          <w:rFonts w:cs="Traditional Arabic"/>
          <w:sz w:val="24"/>
          <w:szCs w:val="30"/>
          <w:rtl/>
        </w:rPr>
        <w:t>-</w:t>
      </w:r>
      <w:r w:rsidRPr="00572D0E">
        <w:rPr>
          <w:rFonts w:cs="Traditional Arabic"/>
          <w:sz w:val="24"/>
          <w:rtl/>
        </w:rPr>
        <w:t>2030</w:t>
      </w:r>
      <w:r w:rsidRPr="00572D0E">
        <w:rPr>
          <w:rFonts w:cs="Traditional Arabic"/>
          <w:sz w:val="24"/>
          <w:szCs w:val="30"/>
          <w:rtl/>
        </w:rPr>
        <w:t>، بما يشمل خطة الاستثمار المقابلة ومدتها خمس سنوات، وأنّهما تغطيان عمل الأمانة برمّته وجميع أنواع التمويل.</w:t>
      </w:r>
    </w:p>
    <w:p w14:paraId="417220F9" w14:textId="001C9D68" w:rsidR="00572D0E" w:rsidRPr="00572D0E" w:rsidRDefault="00572D0E" w:rsidP="002B6B95">
      <w:pPr>
        <w:pStyle w:val="IPPParagraphnumberingclose"/>
        <w:keepNext w:val="0"/>
        <w:bidi/>
        <w:spacing w:after="120" w:line="216" w:lineRule="auto"/>
        <w:ind w:hanging="567"/>
        <w:jc w:val="lowKashida"/>
        <w:rPr>
          <w:rFonts w:cs="Traditional Arabic"/>
          <w:sz w:val="24"/>
          <w:szCs w:val="30"/>
        </w:rPr>
      </w:pPr>
      <w:r w:rsidRPr="00572D0E">
        <w:rPr>
          <w:rFonts w:cs="Traditional Arabic"/>
          <w:sz w:val="24"/>
          <w:szCs w:val="30"/>
          <w:rtl/>
        </w:rPr>
        <w:t xml:space="preserve">وأكّدت جمهورية كوريا أنّها ستساهم بمبلغ </w:t>
      </w:r>
      <w:r>
        <w:rPr>
          <w:rFonts w:cs="Traditional Arabic" w:hint="cs"/>
          <w:sz w:val="24"/>
          <w:rtl/>
        </w:rPr>
        <w:t>000 160</w:t>
      </w:r>
      <w:r w:rsidRPr="00572D0E">
        <w:rPr>
          <w:rFonts w:cs="Traditional Arabic"/>
          <w:sz w:val="24"/>
          <w:szCs w:val="30"/>
          <w:rtl/>
        </w:rPr>
        <w:t xml:space="preserve"> دولار أمريكي في </w:t>
      </w:r>
      <w:r w:rsidR="000F2872" w:rsidRPr="00A72E9E">
        <w:rPr>
          <w:rFonts w:ascii="Traditional Arabic" w:hAnsi="Traditional Arabic" w:cs="Traditional Arabic"/>
          <w:sz w:val="30"/>
          <w:szCs w:val="30"/>
          <w:rtl/>
        </w:rPr>
        <w:t>حساب الأمانة المتعدد الجهات المانحة للاتفاقية الدولية</w:t>
      </w:r>
      <w:r w:rsidRPr="00572D0E">
        <w:rPr>
          <w:rFonts w:cs="Traditional Arabic"/>
          <w:sz w:val="24"/>
          <w:szCs w:val="30"/>
          <w:rtl/>
        </w:rPr>
        <w:t xml:space="preserve"> في عام </w:t>
      </w:r>
      <w:r w:rsidRPr="00572D0E">
        <w:rPr>
          <w:rFonts w:cs="Traditional Arabic"/>
          <w:sz w:val="24"/>
          <w:rtl/>
        </w:rPr>
        <w:t>2023</w:t>
      </w:r>
      <w:r w:rsidRPr="00572D0E">
        <w:rPr>
          <w:rFonts w:cs="Traditional Arabic"/>
          <w:sz w:val="24"/>
          <w:szCs w:val="30"/>
          <w:rtl/>
        </w:rPr>
        <w:t>.</w:t>
      </w:r>
    </w:p>
    <w:p w14:paraId="5267D4C9" w14:textId="50D671E8" w:rsidR="00572D0E" w:rsidRPr="00572D0E" w:rsidRDefault="00572D0E" w:rsidP="00455179">
      <w:pPr>
        <w:pStyle w:val="IPPParagraphnumberingclose"/>
        <w:keepNext w:val="0"/>
        <w:bidi/>
        <w:spacing w:after="120" w:line="216" w:lineRule="auto"/>
        <w:ind w:hanging="567"/>
        <w:jc w:val="lowKashida"/>
        <w:rPr>
          <w:rFonts w:cs="Traditional Arabic"/>
          <w:sz w:val="24"/>
          <w:szCs w:val="30"/>
        </w:rPr>
      </w:pPr>
      <w:r w:rsidRPr="00572D0E">
        <w:rPr>
          <w:rFonts w:cs="Traditional Arabic"/>
          <w:sz w:val="24"/>
          <w:szCs w:val="30"/>
          <w:rtl/>
        </w:rPr>
        <w:t xml:space="preserve">وأبلغت كندا الهيئة </w:t>
      </w:r>
      <w:r w:rsidR="00455179">
        <w:rPr>
          <w:rFonts w:cs="Traditional Arabic" w:hint="cs"/>
          <w:sz w:val="24"/>
          <w:szCs w:val="30"/>
          <w:rtl/>
        </w:rPr>
        <w:t>ب</w:t>
      </w:r>
      <w:r w:rsidRPr="00572D0E">
        <w:rPr>
          <w:rFonts w:cs="Traditional Arabic"/>
          <w:sz w:val="24"/>
          <w:szCs w:val="30"/>
          <w:rtl/>
        </w:rPr>
        <w:t xml:space="preserve">أنها ستساهم بمبلغ </w:t>
      </w:r>
      <w:r>
        <w:rPr>
          <w:rFonts w:cs="Traditional Arabic" w:hint="cs"/>
          <w:sz w:val="24"/>
          <w:rtl/>
        </w:rPr>
        <w:t>000 340</w:t>
      </w:r>
      <w:r w:rsidRPr="00572D0E">
        <w:rPr>
          <w:rFonts w:cs="Traditional Arabic"/>
          <w:sz w:val="24"/>
          <w:szCs w:val="30"/>
          <w:rtl/>
        </w:rPr>
        <w:t xml:space="preserve"> دولار </w:t>
      </w:r>
      <w:r w:rsidR="00455179">
        <w:rPr>
          <w:rFonts w:cs="Traditional Arabic" w:hint="cs"/>
          <w:sz w:val="24"/>
          <w:szCs w:val="30"/>
          <w:rtl/>
        </w:rPr>
        <w:t>كندي</w:t>
      </w:r>
      <w:r w:rsidRPr="00572D0E">
        <w:rPr>
          <w:rFonts w:cs="Traditional Arabic"/>
          <w:sz w:val="24"/>
          <w:szCs w:val="30"/>
          <w:rtl/>
        </w:rPr>
        <w:t xml:space="preserve"> في إطار أربعة مشاريع. وسوف </w:t>
      </w:r>
      <w:r w:rsidR="00455179">
        <w:rPr>
          <w:rFonts w:cs="Traditional Arabic" w:hint="cs"/>
          <w:sz w:val="24"/>
          <w:szCs w:val="30"/>
          <w:rtl/>
        </w:rPr>
        <w:t>تزيد</w:t>
      </w:r>
      <w:r w:rsidRPr="00572D0E">
        <w:rPr>
          <w:rFonts w:cs="Traditional Arabic"/>
          <w:sz w:val="24"/>
          <w:szCs w:val="30"/>
          <w:rtl/>
        </w:rPr>
        <w:t xml:space="preserve"> كندا أيضًا مساهمتها العينية في عام </w:t>
      </w:r>
      <w:r w:rsidRPr="00572D0E">
        <w:rPr>
          <w:rFonts w:cs="Traditional Arabic"/>
          <w:sz w:val="24"/>
          <w:rtl/>
        </w:rPr>
        <w:t>2023</w:t>
      </w:r>
      <w:r w:rsidRPr="00572D0E">
        <w:rPr>
          <w:rFonts w:cs="Traditional Arabic"/>
          <w:sz w:val="24"/>
          <w:szCs w:val="30"/>
          <w:rtl/>
        </w:rPr>
        <w:t>.</w:t>
      </w:r>
    </w:p>
    <w:p w14:paraId="745B052C" w14:textId="7B8D2BE2" w:rsidR="00572D0E" w:rsidRPr="00572D0E" w:rsidRDefault="00572D0E" w:rsidP="002B6B95">
      <w:pPr>
        <w:pStyle w:val="IPPParagraphnumberingclose"/>
        <w:keepNext w:val="0"/>
        <w:bidi/>
        <w:spacing w:after="120" w:line="216" w:lineRule="auto"/>
        <w:ind w:hanging="567"/>
        <w:jc w:val="lowKashida"/>
        <w:rPr>
          <w:rFonts w:cs="Traditional Arabic"/>
          <w:sz w:val="24"/>
          <w:szCs w:val="30"/>
        </w:rPr>
      </w:pPr>
      <w:r w:rsidRPr="00572D0E">
        <w:rPr>
          <w:rFonts w:cs="Traditional Arabic"/>
          <w:sz w:val="24"/>
          <w:szCs w:val="30"/>
          <w:rtl/>
        </w:rPr>
        <w:t xml:space="preserve">وأكّدت اليابان أنها ستواصل دعم عمل الأمانة في مجال </w:t>
      </w:r>
      <w:r w:rsidR="000F2872">
        <w:rPr>
          <w:rFonts w:cs="Traditional Arabic" w:hint="cs"/>
          <w:sz w:val="24"/>
          <w:szCs w:val="30"/>
          <w:rtl/>
        </w:rPr>
        <w:t>ال</w:t>
      </w:r>
      <w:r w:rsidRPr="00572D0E">
        <w:rPr>
          <w:rFonts w:cs="Traditional Arabic"/>
          <w:sz w:val="24"/>
          <w:szCs w:val="30"/>
          <w:rtl/>
        </w:rPr>
        <w:t xml:space="preserve">تنفيذ وتنمية القدرات من خلال مساهمة عينية في عام </w:t>
      </w:r>
      <w:r w:rsidRPr="00572D0E">
        <w:rPr>
          <w:rFonts w:cs="Traditional Arabic"/>
          <w:sz w:val="24"/>
          <w:rtl/>
        </w:rPr>
        <w:t>2023</w:t>
      </w:r>
      <w:r w:rsidRPr="00572D0E">
        <w:rPr>
          <w:rFonts w:cs="Traditional Arabic"/>
          <w:sz w:val="24"/>
          <w:szCs w:val="30"/>
          <w:rtl/>
        </w:rPr>
        <w:t>.</w:t>
      </w:r>
    </w:p>
    <w:p w14:paraId="07BED4E2" w14:textId="73C21A06" w:rsidR="0030637F" w:rsidRPr="0030637F" w:rsidRDefault="00572D0E" w:rsidP="00455179">
      <w:pPr>
        <w:pStyle w:val="IPPParagraphnumberingclose"/>
        <w:keepNext w:val="0"/>
        <w:bidi/>
        <w:spacing w:after="120" w:line="216" w:lineRule="auto"/>
        <w:ind w:hanging="567"/>
        <w:jc w:val="lowKashida"/>
        <w:rPr>
          <w:rFonts w:cs="Traditional Arabic"/>
          <w:sz w:val="24"/>
          <w:szCs w:val="30"/>
        </w:rPr>
      </w:pPr>
      <w:r w:rsidRPr="00572D0E">
        <w:rPr>
          <w:rFonts w:cs="Traditional Arabic"/>
          <w:sz w:val="24"/>
          <w:szCs w:val="30"/>
          <w:rtl/>
        </w:rPr>
        <w:t xml:space="preserve">واقترح بعض من الأطراف المتعاقدة أن تدعو الهيئة، في استنتاجاتها، الأمانة ومكتب الهيئة إلى إبلاغ منظمة الأغذية والزراعة </w:t>
      </w:r>
      <w:r w:rsidR="00455179">
        <w:rPr>
          <w:rFonts w:cs="Traditional Arabic" w:hint="cs"/>
          <w:sz w:val="24"/>
          <w:szCs w:val="30"/>
          <w:rtl/>
        </w:rPr>
        <w:t>ب</w:t>
      </w:r>
      <w:r w:rsidRPr="00572D0E">
        <w:rPr>
          <w:rFonts w:cs="Traditional Arabic"/>
          <w:sz w:val="24"/>
          <w:szCs w:val="30"/>
          <w:rtl/>
        </w:rPr>
        <w:t>الحاجة إلى تمويل كاف</w:t>
      </w:r>
      <w:r w:rsidR="00455179">
        <w:rPr>
          <w:rFonts w:cs="Traditional Arabic" w:hint="cs"/>
          <w:sz w:val="24"/>
          <w:szCs w:val="30"/>
          <w:rtl/>
        </w:rPr>
        <w:t>ٍ</w:t>
      </w:r>
      <w:r w:rsidRPr="00572D0E">
        <w:rPr>
          <w:rFonts w:cs="Traditional Arabic"/>
          <w:sz w:val="24"/>
          <w:szCs w:val="30"/>
          <w:rtl/>
        </w:rPr>
        <w:t xml:space="preserve"> لتنفيذ الإطار الاستراتيجي للاتفاقية الدولية للفترة </w:t>
      </w:r>
      <w:r w:rsidRPr="00572D0E">
        <w:rPr>
          <w:rFonts w:cs="Traditional Arabic"/>
          <w:sz w:val="24"/>
          <w:rtl/>
        </w:rPr>
        <w:t>2020</w:t>
      </w:r>
      <w:r w:rsidRPr="00572D0E">
        <w:rPr>
          <w:rFonts w:cs="Traditional Arabic"/>
          <w:sz w:val="24"/>
          <w:szCs w:val="30"/>
          <w:rtl/>
        </w:rPr>
        <w:t>-</w:t>
      </w:r>
      <w:r w:rsidRPr="00572D0E">
        <w:rPr>
          <w:rFonts w:cs="Traditional Arabic"/>
          <w:sz w:val="24"/>
          <w:rtl/>
        </w:rPr>
        <w:t>2030</w:t>
      </w:r>
      <w:r w:rsidRPr="00572D0E">
        <w:rPr>
          <w:rFonts w:cs="Traditional Arabic"/>
          <w:sz w:val="24"/>
          <w:szCs w:val="30"/>
          <w:rtl/>
        </w:rPr>
        <w:t xml:space="preserve"> وزيادة التمويل من البرنامج العادي للمنظمة </w:t>
      </w:r>
      <w:r w:rsidR="00455179">
        <w:rPr>
          <w:rFonts w:cs="Traditional Arabic" w:hint="cs"/>
          <w:sz w:val="24"/>
          <w:szCs w:val="30"/>
          <w:rtl/>
        </w:rPr>
        <w:t>فور</w:t>
      </w:r>
      <w:r w:rsidRPr="00572D0E">
        <w:rPr>
          <w:rFonts w:cs="Traditional Arabic"/>
          <w:sz w:val="24"/>
          <w:szCs w:val="30"/>
          <w:rtl/>
        </w:rPr>
        <w:t xml:space="preserve"> اعتماد خطة تنفيذ الإطار الاستراتيجي وتحديد الأموال اللازمة.</w:t>
      </w:r>
      <w:r w:rsidR="0030637F" w:rsidRPr="0030637F">
        <w:rPr>
          <w:rFonts w:cs="Traditional Arabic"/>
          <w:sz w:val="24"/>
          <w:szCs w:val="30"/>
          <w:rtl/>
        </w:rPr>
        <w:t xml:space="preserve"> </w:t>
      </w:r>
    </w:p>
    <w:p w14:paraId="0309310F" w14:textId="22FFB4EF" w:rsidR="00CB0744" w:rsidRPr="00CB0744" w:rsidRDefault="00CB0744" w:rsidP="002B6B95">
      <w:pPr>
        <w:pStyle w:val="IPPParagraphnumberingclose"/>
        <w:bidi/>
        <w:spacing w:after="120" w:line="216" w:lineRule="auto"/>
        <w:ind w:hanging="567"/>
        <w:jc w:val="lowKashida"/>
        <w:rPr>
          <w:rFonts w:cs="Traditional Arabic"/>
          <w:sz w:val="24"/>
          <w:szCs w:val="30"/>
        </w:rPr>
      </w:pPr>
      <w:r w:rsidRPr="00CB0744">
        <w:rPr>
          <w:rFonts w:cs="Traditional Arabic"/>
          <w:sz w:val="24"/>
          <w:szCs w:val="30"/>
          <w:rtl/>
        </w:rPr>
        <w:t>وإنّ الهيئة:</w:t>
      </w:r>
      <w:r w:rsidR="00572D0E" w:rsidRPr="00572D0E">
        <w:rPr>
          <w:rStyle w:val="FootnoteReference"/>
          <w:rFonts w:cs="Traditional Arabic"/>
          <w:sz w:val="24"/>
          <w:szCs w:val="30"/>
          <w:lang w:val="en-GB"/>
        </w:rPr>
        <w:t xml:space="preserve"> </w:t>
      </w:r>
    </w:p>
    <w:p w14:paraId="0661F3BE" w14:textId="35A101AF" w:rsidR="00961CCA" w:rsidRDefault="00572D0E" w:rsidP="002B6B95">
      <w:pPr>
        <w:pStyle w:val="IPPNumberedList"/>
        <w:bidi/>
        <w:spacing w:after="120" w:line="216" w:lineRule="auto"/>
        <w:jc w:val="lowKashida"/>
        <w:rPr>
          <w:rFonts w:cs="Traditional Arabic"/>
          <w:sz w:val="24"/>
          <w:szCs w:val="30"/>
        </w:rPr>
      </w:pPr>
      <w:r>
        <w:rPr>
          <w:rFonts w:cs="Traditional Arabic" w:hint="cs"/>
          <w:i/>
          <w:iCs/>
          <w:sz w:val="24"/>
          <w:szCs w:val="30"/>
          <w:rtl/>
        </w:rPr>
        <w:t>وا</w:t>
      </w:r>
      <w:r w:rsidRPr="00572D0E">
        <w:rPr>
          <w:rFonts w:cs="Traditional Arabic"/>
          <w:i/>
          <w:iCs/>
          <w:sz w:val="24"/>
          <w:szCs w:val="30"/>
          <w:rtl/>
        </w:rPr>
        <w:t>فقت</w:t>
      </w:r>
      <w:r w:rsidRPr="00572D0E">
        <w:rPr>
          <w:rFonts w:cs="Traditional Arabic"/>
          <w:sz w:val="24"/>
          <w:szCs w:val="30"/>
          <w:rtl/>
        </w:rPr>
        <w:t xml:space="preserve"> على خطة عمل أمانة الاتفاقية الدولية لوقاية النباتات وميزانيتها لعام </w:t>
      </w:r>
      <w:r w:rsidRPr="00572D0E">
        <w:rPr>
          <w:rFonts w:cs="Traditional Arabic"/>
          <w:sz w:val="24"/>
          <w:rtl/>
        </w:rPr>
        <w:t>2023</w:t>
      </w:r>
      <w:r w:rsidRPr="00572D0E">
        <w:rPr>
          <w:rFonts w:cs="Traditional Arabic"/>
          <w:sz w:val="24"/>
          <w:szCs w:val="30"/>
          <w:rtl/>
        </w:rPr>
        <w:t>.</w:t>
      </w:r>
      <w:bookmarkEnd w:id="0"/>
      <w:bookmarkEnd w:id="1"/>
    </w:p>
    <w:p w14:paraId="56FFFAAC" w14:textId="77777777" w:rsidR="002B6B95" w:rsidRPr="00572D0E" w:rsidRDefault="002B6B95" w:rsidP="002B6B95">
      <w:pPr>
        <w:pStyle w:val="IPPHeading2"/>
        <w:keepNext w:val="0"/>
        <w:bidi/>
        <w:spacing w:before="0" w:line="216" w:lineRule="auto"/>
        <w:jc w:val="lowKashida"/>
        <w:rPr>
          <w:rFonts w:cs="Traditional Arabic"/>
          <w:b w:val="0"/>
          <w:bCs/>
          <w:sz w:val="32"/>
          <w:szCs w:val="38"/>
        </w:rPr>
      </w:pPr>
      <w:r w:rsidRPr="0030637F">
        <w:rPr>
          <w:rFonts w:cs="Traditional Arabic"/>
          <w:b w:val="0"/>
          <w:bCs/>
          <w:sz w:val="26"/>
          <w:szCs w:val="26"/>
          <w:rtl/>
        </w:rPr>
        <w:lastRenderedPageBreak/>
        <w:t>1</w:t>
      </w:r>
      <w:r>
        <w:rPr>
          <w:rFonts w:cs="Traditional Arabic" w:hint="cs"/>
          <w:b w:val="0"/>
          <w:bCs/>
          <w:sz w:val="26"/>
          <w:szCs w:val="26"/>
          <w:rtl/>
        </w:rPr>
        <w:t>7</w:t>
      </w:r>
      <w:r w:rsidRPr="0030637F">
        <w:rPr>
          <w:rFonts w:cs="Traditional Arabic"/>
          <w:b w:val="0"/>
          <w:bCs/>
          <w:sz w:val="26"/>
          <w:szCs w:val="26"/>
          <w:rtl/>
        </w:rPr>
        <w:t>-</w:t>
      </w:r>
      <w:r w:rsidRPr="0030637F">
        <w:rPr>
          <w:rFonts w:cs="Traditional Arabic"/>
          <w:b w:val="0"/>
          <w:bCs/>
          <w:sz w:val="26"/>
          <w:szCs w:val="26"/>
          <w:rtl/>
        </w:rPr>
        <w:tab/>
      </w:r>
      <w:r w:rsidRPr="00171E6E">
        <w:rPr>
          <w:rFonts w:cs="Traditional Arabic"/>
          <w:b w:val="0"/>
          <w:bCs/>
          <w:sz w:val="32"/>
          <w:szCs w:val="32"/>
          <w:rtl/>
        </w:rPr>
        <w:t>التعاون الخارجي</w:t>
      </w:r>
    </w:p>
    <w:p w14:paraId="354073E6" w14:textId="77777777" w:rsidR="002B6B95" w:rsidRPr="000530D0" w:rsidRDefault="002B6B95" w:rsidP="002B6B95">
      <w:pPr>
        <w:pStyle w:val="IPPHeading2"/>
        <w:keepNext w:val="0"/>
        <w:bidi/>
        <w:spacing w:before="0" w:after="240" w:line="216" w:lineRule="auto"/>
        <w:jc w:val="lowKashida"/>
        <w:rPr>
          <w:rFonts w:cs="Traditional Arabic"/>
          <w:b w:val="0"/>
          <w:bCs/>
          <w:szCs w:val="30"/>
          <w:rtl/>
        </w:rPr>
      </w:pPr>
      <w:r w:rsidRPr="000530D0">
        <w:rPr>
          <w:rFonts w:cs="Traditional Arabic" w:hint="cs"/>
          <w:b w:val="0"/>
          <w:bCs/>
          <w:rtl/>
        </w:rPr>
        <w:t>1</w:t>
      </w:r>
      <w:r>
        <w:rPr>
          <w:rFonts w:cs="Traditional Arabic" w:hint="cs"/>
          <w:b w:val="0"/>
          <w:bCs/>
          <w:rtl/>
        </w:rPr>
        <w:t>7</w:t>
      </w:r>
      <w:r w:rsidRPr="000530D0">
        <w:rPr>
          <w:rFonts w:cs="Traditional Arabic" w:hint="cs"/>
          <w:b w:val="0"/>
          <w:bCs/>
          <w:szCs w:val="30"/>
          <w:rtl/>
        </w:rPr>
        <w:t>-</w:t>
      </w:r>
      <w:r>
        <w:rPr>
          <w:rFonts w:cs="Traditional Arabic" w:hint="cs"/>
          <w:b w:val="0"/>
          <w:bCs/>
          <w:rtl/>
        </w:rPr>
        <w:t>1</w:t>
      </w:r>
      <w:r w:rsidRPr="000530D0">
        <w:rPr>
          <w:rFonts w:cs="Traditional Arabic" w:hint="cs"/>
          <w:b w:val="0"/>
          <w:bCs/>
          <w:szCs w:val="30"/>
          <w:rtl/>
        </w:rPr>
        <w:tab/>
      </w:r>
      <w:r w:rsidRPr="00171E6E">
        <w:rPr>
          <w:rFonts w:cs="Traditional Arabic"/>
          <w:b w:val="0"/>
          <w:bCs/>
          <w:szCs w:val="30"/>
          <w:rtl/>
        </w:rPr>
        <w:t>معلومات محدثة عن التعاون الدولي</w:t>
      </w:r>
    </w:p>
    <w:p w14:paraId="04AB091D" w14:textId="77777777" w:rsidR="002B6B95" w:rsidRPr="00171E6E" w:rsidRDefault="002B6B95" w:rsidP="002B6B95">
      <w:pPr>
        <w:pStyle w:val="IPPParagraphnumberingclose"/>
        <w:keepNext w:val="0"/>
        <w:bidi/>
        <w:spacing w:after="120" w:line="216" w:lineRule="auto"/>
        <w:ind w:hanging="567"/>
        <w:jc w:val="lowKashida"/>
        <w:rPr>
          <w:rFonts w:cs="Traditional Arabic"/>
          <w:sz w:val="24"/>
          <w:szCs w:val="30"/>
        </w:rPr>
      </w:pPr>
      <w:r w:rsidRPr="00171E6E">
        <w:rPr>
          <w:rFonts w:cs="Traditional Arabic"/>
          <w:sz w:val="24"/>
          <w:szCs w:val="30"/>
          <w:rtl/>
        </w:rPr>
        <w:t xml:space="preserve">عرضت الأمانة تقريرًا يسلّط الضوء على أنشطة التعاون الرئيسية التي تم الاضطلاع بها مع المنظمات الدولية ومنظمات البحوث والأوساط الأكاديمية والمنظمات الإقليمية لوقاية النباتات في عام </w:t>
      </w:r>
      <w:r w:rsidRPr="003F2D94">
        <w:rPr>
          <w:rFonts w:cs="Traditional Arabic"/>
          <w:sz w:val="24"/>
          <w:rtl/>
        </w:rPr>
        <w:t>2022</w:t>
      </w:r>
      <w:r w:rsidRPr="00171E6E">
        <w:rPr>
          <w:rFonts w:cs="Traditional Arabic"/>
          <w:sz w:val="24"/>
          <w:szCs w:val="30"/>
          <w:rtl/>
        </w:rPr>
        <w:t>.</w:t>
      </w:r>
      <w:r w:rsidRPr="003F2D94">
        <w:rPr>
          <w:rStyle w:val="FootnoteReference"/>
          <w:rFonts w:cs="Traditional Arabic"/>
          <w:sz w:val="24"/>
          <w:szCs w:val="30"/>
          <w:lang w:val="en-GB"/>
        </w:rPr>
        <w:t xml:space="preserve"> </w:t>
      </w:r>
      <w:r w:rsidRPr="00867657">
        <w:rPr>
          <w:rStyle w:val="FootnoteReference"/>
          <w:rFonts w:cs="Traditional Arabic"/>
          <w:sz w:val="24"/>
          <w:szCs w:val="30"/>
          <w:lang w:val="en-GB"/>
        </w:rPr>
        <w:footnoteReference w:id="4"/>
      </w:r>
    </w:p>
    <w:p w14:paraId="308946BF" w14:textId="77777777" w:rsidR="002B6B95" w:rsidRPr="00171E6E" w:rsidRDefault="002B6B95" w:rsidP="002B6B95">
      <w:pPr>
        <w:pStyle w:val="IPPParagraphnumberingclose"/>
        <w:keepNext w:val="0"/>
        <w:bidi/>
        <w:spacing w:after="120" w:line="216" w:lineRule="auto"/>
        <w:ind w:hanging="567"/>
        <w:jc w:val="lowKashida"/>
        <w:rPr>
          <w:rFonts w:cs="Traditional Arabic"/>
          <w:sz w:val="24"/>
          <w:szCs w:val="30"/>
        </w:rPr>
      </w:pPr>
      <w:r w:rsidRPr="00171E6E">
        <w:rPr>
          <w:rFonts w:cs="Traditional Arabic"/>
          <w:sz w:val="24"/>
          <w:szCs w:val="30"/>
          <w:rtl/>
        </w:rPr>
        <w:t xml:space="preserve">وإنّ الهيئة: </w:t>
      </w:r>
    </w:p>
    <w:p w14:paraId="1D6BE37B" w14:textId="77777777" w:rsidR="002B6B95" w:rsidRPr="002B6B95" w:rsidRDefault="002B6B95" w:rsidP="002B6B95">
      <w:pPr>
        <w:pStyle w:val="IPPNumberedList"/>
        <w:numPr>
          <w:ilvl w:val="0"/>
          <w:numId w:val="25"/>
        </w:numPr>
        <w:bidi/>
        <w:spacing w:after="120" w:line="216" w:lineRule="auto"/>
        <w:jc w:val="lowKashida"/>
        <w:rPr>
          <w:rFonts w:cs="Traditional Arabic"/>
          <w:sz w:val="24"/>
          <w:szCs w:val="30"/>
        </w:rPr>
      </w:pPr>
      <w:r w:rsidRPr="002B6B95">
        <w:rPr>
          <w:rFonts w:cs="Traditional Arabic"/>
          <w:i/>
          <w:iCs/>
          <w:sz w:val="24"/>
          <w:szCs w:val="30"/>
          <w:rtl/>
        </w:rPr>
        <w:t>أخذت علمًا</w:t>
      </w:r>
      <w:r w:rsidRPr="002B6B95">
        <w:rPr>
          <w:rFonts w:cs="Traditional Arabic"/>
          <w:sz w:val="24"/>
          <w:szCs w:val="30"/>
          <w:rtl/>
        </w:rPr>
        <w:t xml:space="preserve"> بالتقرير عن أنشطة التعاون الدولي لعام </w:t>
      </w:r>
      <w:r w:rsidRPr="002B6B95">
        <w:rPr>
          <w:rFonts w:cs="Traditional Arabic"/>
          <w:sz w:val="24"/>
          <w:rtl/>
        </w:rPr>
        <w:t>2022</w:t>
      </w:r>
      <w:r w:rsidRPr="002B6B95">
        <w:rPr>
          <w:rFonts w:cs="Traditional Arabic"/>
          <w:sz w:val="24"/>
          <w:szCs w:val="30"/>
          <w:rtl/>
        </w:rPr>
        <w:t>.</w:t>
      </w:r>
    </w:p>
    <w:p w14:paraId="4F02B435" w14:textId="77777777" w:rsidR="002B6B95" w:rsidRPr="003F2D94" w:rsidRDefault="002B6B95" w:rsidP="002B6B95">
      <w:pPr>
        <w:pStyle w:val="IPPHeading2"/>
        <w:keepNext w:val="0"/>
        <w:bidi/>
        <w:spacing w:before="240" w:after="240" w:line="216" w:lineRule="auto"/>
        <w:jc w:val="lowKashida"/>
        <w:rPr>
          <w:rFonts w:cs="Traditional Arabic"/>
          <w:b w:val="0"/>
          <w:bCs/>
          <w:szCs w:val="30"/>
        </w:rPr>
      </w:pPr>
      <w:r w:rsidRPr="003F2D94">
        <w:rPr>
          <w:rFonts w:cs="Traditional Arabic"/>
          <w:b w:val="0"/>
          <w:bCs/>
          <w:sz w:val="18"/>
          <w:rtl/>
        </w:rPr>
        <w:t>17</w:t>
      </w:r>
      <w:r w:rsidRPr="003F2D94">
        <w:rPr>
          <w:rFonts w:cs="Traditional Arabic"/>
          <w:b w:val="0"/>
          <w:bCs/>
          <w:szCs w:val="30"/>
          <w:rtl/>
        </w:rPr>
        <w:t>-</w:t>
      </w:r>
      <w:r w:rsidRPr="003F2D94">
        <w:rPr>
          <w:rFonts w:cs="Traditional Arabic"/>
          <w:b w:val="0"/>
          <w:bCs/>
          <w:sz w:val="18"/>
          <w:rtl/>
        </w:rPr>
        <w:t>2</w:t>
      </w:r>
      <w:r w:rsidRPr="003F2D94">
        <w:rPr>
          <w:rFonts w:cs="Traditional Arabic"/>
          <w:b w:val="0"/>
          <w:bCs/>
          <w:szCs w:val="30"/>
          <w:rtl/>
        </w:rPr>
        <w:tab/>
        <w:t xml:space="preserve">تقارير خطية من المنظمات الدولية </w:t>
      </w:r>
    </w:p>
    <w:p w14:paraId="35C83CE1" w14:textId="77777777" w:rsidR="002B6B95" w:rsidRPr="00171E6E" w:rsidRDefault="002B6B95" w:rsidP="002B6B95">
      <w:pPr>
        <w:pStyle w:val="IPPParagraphnumberingclose"/>
        <w:keepNext w:val="0"/>
        <w:bidi/>
        <w:spacing w:after="120" w:line="216" w:lineRule="auto"/>
        <w:ind w:hanging="567"/>
        <w:jc w:val="lowKashida"/>
        <w:rPr>
          <w:rFonts w:cs="Traditional Arabic"/>
          <w:sz w:val="24"/>
          <w:szCs w:val="30"/>
        </w:rPr>
      </w:pPr>
      <w:r w:rsidRPr="00171E6E">
        <w:rPr>
          <w:rFonts w:cs="Traditional Arabic"/>
          <w:sz w:val="24"/>
          <w:szCs w:val="30"/>
          <w:rtl/>
        </w:rPr>
        <w:t>رفعت المنظمات الدولية التالية تقارير خطية:</w:t>
      </w:r>
      <w:r w:rsidRPr="003F2D94">
        <w:rPr>
          <w:rStyle w:val="FootnoteReference"/>
          <w:rFonts w:cs="Traditional Arabic"/>
          <w:sz w:val="24"/>
          <w:szCs w:val="30"/>
          <w:lang w:val="en-GB"/>
        </w:rPr>
        <w:t xml:space="preserve"> </w:t>
      </w:r>
      <w:r w:rsidRPr="00867657">
        <w:rPr>
          <w:rStyle w:val="FootnoteReference"/>
          <w:rFonts w:cs="Traditional Arabic"/>
          <w:sz w:val="24"/>
          <w:szCs w:val="30"/>
          <w:lang w:val="en-GB"/>
        </w:rPr>
        <w:footnoteReference w:id="5"/>
      </w:r>
    </w:p>
    <w:p w14:paraId="5DD46598" w14:textId="77777777" w:rsidR="002B6B95" w:rsidRPr="00171E6E" w:rsidRDefault="002B6B95" w:rsidP="000744BB">
      <w:pPr>
        <w:pStyle w:val="IPPParagraphnumberingclose"/>
        <w:keepNext w:val="0"/>
        <w:numPr>
          <w:ilvl w:val="0"/>
          <w:numId w:val="24"/>
        </w:numPr>
        <w:bidi/>
        <w:spacing w:after="0" w:line="216" w:lineRule="auto"/>
        <w:ind w:left="567" w:hanging="567"/>
        <w:jc w:val="lowKashida"/>
        <w:rPr>
          <w:rFonts w:cs="Traditional Arabic"/>
          <w:sz w:val="24"/>
          <w:szCs w:val="30"/>
        </w:rPr>
      </w:pPr>
      <w:r w:rsidRPr="00171E6E">
        <w:rPr>
          <w:rFonts w:cs="Traditional Arabic"/>
          <w:sz w:val="24"/>
          <w:szCs w:val="30"/>
          <w:rtl/>
        </w:rPr>
        <w:t>المركز الدولي للزراعة والعلوم البيولوجية؛</w:t>
      </w:r>
    </w:p>
    <w:p w14:paraId="384A5A9A" w14:textId="77777777" w:rsidR="002B6B95" w:rsidRPr="00171E6E" w:rsidRDefault="002B6B95" w:rsidP="000744BB">
      <w:pPr>
        <w:pStyle w:val="IPPParagraphnumberingclose"/>
        <w:keepNext w:val="0"/>
        <w:numPr>
          <w:ilvl w:val="0"/>
          <w:numId w:val="24"/>
        </w:numPr>
        <w:bidi/>
        <w:spacing w:after="0" w:line="216" w:lineRule="auto"/>
        <w:ind w:left="567" w:hanging="567"/>
        <w:jc w:val="lowKashida"/>
        <w:rPr>
          <w:rFonts w:cs="Traditional Arabic"/>
          <w:sz w:val="24"/>
          <w:szCs w:val="30"/>
        </w:rPr>
      </w:pPr>
      <w:r w:rsidRPr="00171E6E">
        <w:rPr>
          <w:rFonts w:cs="Traditional Arabic"/>
          <w:sz w:val="24"/>
          <w:szCs w:val="30"/>
          <w:rtl/>
        </w:rPr>
        <w:t>المركز الدولي للدراسات الزراعية المتقدمة في</w:t>
      </w:r>
      <w:r w:rsidRPr="003F2D94">
        <w:rPr>
          <w:rtl/>
        </w:rPr>
        <w:t xml:space="preserve"> </w:t>
      </w:r>
      <w:r w:rsidRPr="003F2D94">
        <w:rPr>
          <w:rFonts w:cs="Traditional Arabic"/>
          <w:sz w:val="24"/>
          <w:szCs w:val="30"/>
          <w:rtl/>
        </w:rPr>
        <w:t>منطقة</w:t>
      </w:r>
      <w:r w:rsidRPr="00171E6E">
        <w:rPr>
          <w:rFonts w:cs="Traditional Arabic"/>
          <w:sz w:val="24"/>
          <w:szCs w:val="30"/>
          <w:rtl/>
        </w:rPr>
        <w:t xml:space="preserve"> البحر الأبيض المتوسط، باري، إيطاليا؛</w:t>
      </w:r>
    </w:p>
    <w:p w14:paraId="17828C61" w14:textId="77777777" w:rsidR="002B6B95" w:rsidRPr="00171E6E" w:rsidRDefault="002B6B95" w:rsidP="000744BB">
      <w:pPr>
        <w:pStyle w:val="IPPParagraphnumberingclose"/>
        <w:keepNext w:val="0"/>
        <w:numPr>
          <w:ilvl w:val="0"/>
          <w:numId w:val="24"/>
        </w:numPr>
        <w:bidi/>
        <w:spacing w:after="0" w:line="216" w:lineRule="auto"/>
        <w:ind w:left="567" w:hanging="567"/>
        <w:jc w:val="lowKashida"/>
        <w:rPr>
          <w:rFonts w:cs="Traditional Arabic"/>
          <w:sz w:val="24"/>
          <w:szCs w:val="30"/>
        </w:rPr>
      </w:pPr>
      <w:r w:rsidRPr="00171E6E">
        <w:rPr>
          <w:rFonts w:cs="Traditional Arabic"/>
          <w:sz w:val="24"/>
          <w:szCs w:val="30"/>
          <w:rtl/>
        </w:rPr>
        <w:t>لجنة تنسيق ريادة الأعمال في مجالي الزراعة والتنمية؛</w:t>
      </w:r>
    </w:p>
    <w:p w14:paraId="06503531" w14:textId="77777777" w:rsidR="002B6B95" w:rsidRPr="00171E6E" w:rsidRDefault="002B6B95" w:rsidP="000744BB">
      <w:pPr>
        <w:pStyle w:val="IPPParagraphnumberingclose"/>
        <w:keepNext w:val="0"/>
        <w:numPr>
          <w:ilvl w:val="0"/>
          <w:numId w:val="24"/>
        </w:numPr>
        <w:bidi/>
        <w:spacing w:after="0" w:line="216" w:lineRule="auto"/>
        <w:ind w:left="567" w:hanging="567"/>
        <w:jc w:val="lowKashida"/>
        <w:rPr>
          <w:rFonts w:cs="Traditional Arabic"/>
          <w:sz w:val="24"/>
          <w:szCs w:val="30"/>
        </w:rPr>
      </w:pPr>
      <w:r w:rsidRPr="00171E6E">
        <w:rPr>
          <w:rFonts w:cs="Traditional Arabic"/>
          <w:sz w:val="24"/>
          <w:szCs w:val="30"/>
          <w:rtl/>
        </w:rPr>
        <w:t>المجموعة الدولية للبحوث المعنية بالحجر الحرجي؛</w:t>
      </w:r>
    </w:p>
    <w:p w14:paraId="4E154502" w14:textId="77777777" w:rsidR="002B6B95" w:rsidRPr="00171E6E" w:rsidRDefault="002B6B95" w:rsidP="000744BB">
      <w:pPr>
        <w:pStyle w:val="IPPParagraphnumberingclose"/>
        <w:keepNext w:val="0"/>
        <w:numPr>
          <w:ilvl w:val="0"/>
          <w:numId w:val="24"/>
        </w:numPr>
        <w:bidi/>
        <w:spacing w:after="0" w:line="216" w:lineRule="auto"/>
        <w:ind w:left="567" w:hanging="567"/>
        <w:jc w:val="lowKashida"/>
        <w:rPr>
          <w:rFonts w:cs="Traditional Arabic"/>
          <w:sz w:val="24"/>
          <w:szCs w:val="30"/>
        </w:rPr>
      </w:pPr>
      <w:r w:rsidRPr="00171E6E">
        <w:rPr>
          <w:rFonts w:cs="Traditional Arabic"/>
          <w:sz w:val="24"/>
          <w:szCs w:val="30"/>
          <w:rtl/>
        </w:rPr>
        <w:t>التحالف الدولي لتجارة الحبوب؛</w:t>
      </w:r>
    </w:p>
    <w:p w14:paraId="21053E03" w14:textId="77777777" w:rsidR="002B6B95" w:rsidRPr="00171E6E" w:rsidRDefault="002B6B95" w:rsidP="000744BB">
      <w:pPr>
        <w:pStyle w:val="IPPParagraphnumberingclose"/>
        <w:keepNext w:val="0"/>
        <w:numPr>
          <w:ilvl w:val="0"/>
          <w:numId w:val="24"/>
        </w:numPr>
        <w:bidi/>
        <w:spacing w:after="0" w:line="216" w:lineRule="auto"/>
        <w:ind w:left="567" w:hanging="567"/>
        <w:jc w:val="lowKashida"/>
        <w:rPr>
          <w:rFonts w:cs="Traditional Arabic"/>
          <w:sz w:val="24"/>
          <w:szCs w:val="30"/>
        </w:rPr>
      </w:pPr>
      <w:r w:rsidRPr="00171E6E">
        <w:rPr>
          <w:rFonts w:cs="Traditional Arabic"/>
          <w:sz w:val="24"/>
          <w:szCs w:val="30"/>
          <w:rtl/>
        </w:rPr>
        <w:t>المجموعة الدولية لبحوث مخاطر الآفات؛</w:t>
      </w:r>
    </w:p>
    <w:p w14:paraId="6128BC39" w14:textId="77777777" w:rsidR="002B6B95" w:rsidRPr="00171E6E" w:rsidRDefault="002B6B95" w:rsidP="000744BB">
      <w:pPr>
        <w:pStyle w:val="IPPParagraphnumberingclose"/>
        <w:keepNext w:val="0"/>
        <w:numPr>
          <w:ilvl w:val="0"/>
          <w:numId w:val="24"/>
        </w:numPr>
        <w:bidi/>
        <w:spacing w:after="0" w:line="216" w:lineRule="auto"/>
        <w:ind w:left="567" w:hanging="567"/>
        <w:jc w:val="lowKashida"/>
        <w:rPr>
          <w:rFonts w:cs="Traditional Arabic"/>
          <w:sz w:val="24"/>
          <w:szCs w:val="30"/>
        </w:rPr>
      </w:pPr>
      <w:r w:rsidRPr="00171E6E">
        <w:rPr>
          <w:rFonts w:cs="Traditional Arabic"/>
          <w:sz w:val="24"/>
          <w:szCs w:val="30"/>
          <w:rtl/>
        </w:rPr>
        <w:t>المركز المشترك بين منظمة الأغذية والزراعة والوكالة الدولية للطاقة الذرية للتقنيات النووية في الأغذية والزراعة؛</w:t>
      </w:r>
    </w:p>
    <w:p w14:paraId="72C9CD51" w14:textId="77777777" w:rsidR="002B6B95" w:rsidRPr="00171E6E" w:rsidRDefault="002B6B95" w:rsidP="000744BB">
      <w:pPr>
        <w:pStyle w:val="IPPParagraphnumberingclose"/>
        <w:keepNext w:val="0"/>
        <w:numPr>
          <w:ilvl w:val="0"/>
          <w:numId w:val="24"/>
        </w:numPr>
        <w:bidi/>
        <w:spacing w:after="0" w:line="216" w:lineRule="auto"/>
        <w:ind w:left="567" w:hanging="567"/>
        <w:jc w:val="lowKashida"/>
        <w:rPr>
          <w:rFonts w:cs="Traditional Arabic"/>
          <w:sz w:val="24"/>
          <w:szCs w:val="30"/>
        </w:rPr>
      </w:pPr>
      <w:r w:rsidRPr="00171E6E">
        <w:rPr>
          <w:rFonts w:cs="Traditional Arabic"/>
          <w:sz w:val="24"/>
          <w:szCs w:val="30"/>
          <w:rtl/>
        </w:rPr>
        <w:t xml:space="preserve">أمانة الأوزون </w:t>
      </w:r>
      <w:r w:rsidRPr="00455179">
        <w:rPr>
          <w:rFonts w:cs="Traditional Arabic"/>
          <w:sz w:val="24"/>
          <w:szCs w:val="30"/>
          <w:rtl/>
        </w:rPr>
        <w:t>ل</w:t>
      </w:r>
      <w:r w:rsidRPr="00171E6E">
        <w:rPr>
          <w:rFonts w:cs="Traditional Arabic"/>
          <w:sz w:val="24"/>
          <w:szCs w:val="30"/>
          <w:rtl/>
        </w:rPr>
        <w:t xml:space="preserve">بروتوكول مونتريال </w:t>
      </w:r>
      <w:r>
        <w:rPr>
          <w:rFonts w:cs="Traditional Arabic" w:hint="cs"/>
          <w:sz w:val="24"/>
          <w:szCs w:val="30"/>
          <w:rtl/>
        </w:rPr>
        <w:t xml:space="preserve">عن </w:t>
      </w:r>
      <w:r w:rsidRPr="00171E6E">
        <w:rPr>
          <w:rFonts w:cs="Traditional Arabic"/>
          <w:sz w:val="24"/>
          <w:szCs w:val="30"/>
          <w:rtl/>
        </w:rPr>
        <w:t>المواد</w:t>
      </w:r>
      <w:r>
        <w:rPr>
          <w:rFonts w:cs="Traditional Arabic" w:hint="cs"/>
          <w:sz w:val="24"/>
          <w:szCs w:val="30"/>
          <w:rtl/>
        </w:rPr>
        <w:t xml:space="preserve"> التي</w:t>
      </w:r>
      <w:r w:rsidRPr="00171E6E">
        <w:rPr>
          <w:rFonts w:cs="Traditional Arabic"/>
          <w:sz w:val="24"/>
          <w:szCs w:val="30"/>
          <w:rtl/>
        </w:rPr>
        <w:t xml:space="preserve"> </w:t>
      </w:r>
      <w:r w:rsidRPr="00864F1F">
        <w:rPr>
          <w:rFonts w:cs="Traditional Arabic"/>
          <w:sz w:val="24"/>
          <w:szCs w:val="30"/>
          <w:rtl/>
        </w:rPr>
        <w:t>تستنزف طبقة الأوزون</w:t>
      </w:r>
      <w:r w:rsidRPr="00171E6E">
        <w:rPr>
          <w:rFonts w:cs="Traditional Arabic"/>
          <w:sz w:val="24"/>
          <w:szCs w:val="30"/>
          <w:rtl/>
        </w:rPr>
        <w:t>؛</w:t>
      </w:r>
    </w:p>
    <w:p w14:paraId="42D68ADF" w14:textId="77777777" w:rsidR="002B6B95" w:rsidRPr="00171E6E" w:rsidRDefault="002B6B95" w:rsidP="000744BB">
      <w:pPr>
        <w:pStyle w:val="IPPParagraphnumberingclose"/>
        <w:keepNext w:val="0"/>
        <w:numPr>
          <w:ilvl w:val="0"/>
          <w:numId w:val="24"/>
        </w:numPr>
        <w:bidi/>
        <w:spacing w:after="0" w:line="216" w:lineRule="auto"/>
        <w:ind w:left="567" w:hanging="567"/>
        <w:jc w:val="lowKashida"/>
        <w:rPr>
          <w:rFonts w:cs="Traditional Arabic"/>
          <w:sz w:val="24"/>
          <w:szCs w:val="30"/>
        </w:rPr>
      </w:pPr>
      <w:r w:rsidRPr="00171E6E">
        <w:rPr>
          <w:rFonts w:cs="Traditional Arabic"/>
          <w:sz w:val="24"/>
          <w:szCs w:val="30"/>
          <w:rtl/>
        </w:rPr>
        <w:t xml:space="preserve">مرفق وضع المعايير وتنمية التجارة؛ </w:t>
      </w:r>
    </w:p>
    <w:p w14:paraId="3B9A5CF6" w14:textId="77777777" w:rsidR="002B6B95" w:rsidRPr="00171E6E" w:rsidRDefault="002B6B95" w:rsidP="000744BB">
      <w:pPr>
        <w:pStyle w:val="IPPParagraphnumberingclose"/>
        <w:keepNext w:val="0"/>
        <w:numPr>
          <w:ilvl w:val="0"/>
          <w:numId w:val="24"/>
        </w:numPr>
        <w:bidi/>
        <w:spacing w:after="0" w:line="216" w:lineRule="auto"/>
        <w:ind w:left="567" w:hanging="567"/>
        <w:jc w:val="lowKashida"/>
        <w:rPr>
          <w:rFonts w:cs="Traditional Arabic"/>
          <w:sz w:val="24"/>
          <w:szCs w:val="30"/>
        </w:rPr>
      </w:pPr>
      <w:r w:rsidRPr="00171E6E">
        <w:rPr>
          <w:rFonts w:cs="Traditional Arabic"/>
          <w:sz w:val="24"/>
          <w:szCs w:val="30"/>
          <w:rtl/>
        </w:rPr>
        <w:t>منظمة الجمارك العالمية؛</w:t>
      </w:r>
    </w:p>
    <w:p w14:paraId="2BED1BF1" w14:textId="77777777" w:rsidR="002B6B95" w:rsidRPr="00171E6E" w:rsidRDefault="002B6B95" w:rsidP="002B6B95">
      <w:pPr>
        <w:pStyle w:val="IPPParagraphnumberingclose"/>
        <w:keepNext w:val="0"/>
        <w:numPr>
          <w:ilvl w:val="0"/>
          <w:numId w:val="24"/>
        </w:numPr>
        <w:bidi/>
        <w:spacing w:after="120" w:line="216" w:lineRule="auto"/>
        <w:ind w:left="567" w:hanging="567"/>
        <w:jc w:val="lowKashida"/>
        <w:rPr>
          <w:rFonts w:cs="Traditional Arabic"/>
          <w:sz w:val="24"/>
          <w:szCs w:val="30"/>
        </w:rPr>
      </w:pPr>
      <w:r w:rsidRPr="00171E6E">
        <w:rPr>
          <w:rFonts w:cs="Traditional Arabic"/>
          <w:sz w:val="24"/>
          <w:szCs w:val="30"/>
          <w:rtl/>
        </w:rPr>
        <w:t>منظمة التجارة العالمية.</w:t>
      </w:r>
    </w:p>
    <w:p w14:paraId="4255A678" w14:textId="53355441" w:rsidR="002B6B95" w:rsidRPr="0030637F" w:rsidRDefault="002B6B95" w:rsidP="002B6B95">
      <w:pPr>
        <w:pStyle w:val="IPPParagraphnumberingclose"/>
        <w:keepNext w:val="0"/>
        <w:bidi/>
        <w:spacing w:after="120" w:line="216" w:lineRule="auto"/>
        <w:ind w:hanging="567"/>
        <w:jc w:val="lowKashida"/>
        <w:rPr>
          <w:rFonts w:cs="Traditional Arabic"/>
          <w:sz w:val="24"/>
          <w:szCs w:val="30"/>
        </w:rPr>
      </w:pPr>
      <w:r w:rsidRPr="00171E6E">
        <w:rPr>
          <w:rFonts w:cs="Traditional Arabic"/>
          <w:sz w:val="24"/>
          <w:szCs w:val="30"/>
          <w:rtl/>
        </w:rPr>
        <w:t>ولاحظ أحد الأطراف المتعاقدة غياب تقرير خطي من أمانة اتفاقية التنوع البيولوجي في وثائق الهيئة، ودعا الهيئة إلى القيام بما يلي: العمل مع أمانة اتفاقية التنوّع البيولوجي لضمان أن تقدّم تقريرًا في كل اجتماع من اجتماعات الهيئة؛ ودعوة أمانة اتفاقية التنوع البيولوجي إلى تقديم عرض إلى الهيئة في دورتها الثامنة عشرة (</w:t>
      </w:r>
      <w:r w:rsidR="00455179">
        <w:rPr>
          <w:rFonts w:cs="Traditional Arabic" w:hint="cs"/>
          <w:sz w:val="24"/>
          <w:szCs w:val="30"/>
          <w:rtl/>
        </w:rPr>
        <w:t xml:space="preserve">في عام </w:t>
      </w:r>
      <w:r w:rsidRPr="003F2D94">
        <w:rPr>
          <w:rFonts w:cs="Traditional Arabic"/>
          <w:sz w:val="24"/>
          <w:rtl/>
        </w:rPr>
        <w:t>2024</w:t>
      </w:r>
      <w:r w:rsidRPr="00171E6E">
        <w:rPr>
          <w:rFonts w:cs="Traditional Arabic"/>
          <w:sz w:val="24"/>
          <w:szCs w:val="30"/>
          <w:rtl/>
        </w:rPr>
        <w:t xml:space="preserve">) (ربما في إطار جلسة علمية أو في أي قسم مناسب آخر من جدول الأعمال)؛ وتشجيع أمانة الاتفاقية الدولية لوقاية النباتات </w:t>
      </w:r>
      <w:r>
        <w:rPr>
          <w:rFonts w:cs="Traditional Arabic" w:hint="cs"/>
          <w:sz w:val="24"/>
          <w:szCs w:val="30"/>
          <w:rtl/>
        </w:rPr>
        <w:t>ع</w:t>
      </w:r>
      <w:r w:rsidRPr="00171E6E">
        <w:rPr>
          <w:rFonts w:cs="Traditional Arabic"/>
          <w:sz w:val="24"/>
          <w:szCs w:val="30"/>
          <w:rtl/>
        </w:rPr>
        <w:t>لى مواصلة إطلاع أمانة اتفاقية التنوع البيولوجي على أحدث المعلومات بشأن الطائفة الواسعة من الأعمال التي تضطلع بها أوساط الاتفاقية الدولية لوقاية النباتات والتي تساهم بشكل كبير في أهداف اتفاقية التنوع البيولوجي.</w:t>
      </w:r>
    </w:p>
    <w:p w14:paraId="6AE03317" w14:textId="77777777" w:rsidR="002B6B95" w:rsidRPr="00CB0744" w:rsidRDefault="002B6B95" w:rsidP="000744BB">
      <w:pPr>
        <w:pStyle w:val="IPPParagraphnumberingclose"/>
        <w:keepLines/>
        <w:bidi/>
        <w:spacing w:after="120" w:line="216" w:lineRule="auto"/>
        <w:ind w:hanging="567"/>
        <w:jc w:val="lowKashida"/>
        <w:rPr>
          <w:rFonts w:cs="Traditional Arabic"/>
          <w:sz w:val="24"/>
          <w:szCs w:val="30"/>
        </w:rPr>
      </w:pPr>
      <w:r w:rsidRPr="00CB0744">
        <w:rPr>
          <w:rFonts w:cs="Traditional Arabic"/>
          <w:sz w:val="24"/>
          <w:szCs w:val="30"/>
          <w:rtl/>
        </w:rPr>
        <w:t>وإنّ الهيئة:</w:t>
      </w:r>
      <w:r w:rsidRPr="00572D0E">
        <w:rPr>
          <w:rStyle w:val="FootnoteReference"/>
          <w:rFonts w:cs="Traditional Arabic"/>
          <w:sz w:val="24"/>
          <w:szCs w:val="30"/>
          <w:lang w:val="en-GB"/>
        </w:rPr>
        <w:t xml:space="preserve"> </w:t>
      </w:r>
    </w:p>
    <w:p w14:paraId="3614EFF8" w14:textId="229E5F19" w:rsidR="002B6B95" w:rsidRDefault="002B6B95" w:rsidP="000744BB">
      <w:pPr>
        <w:pStyle w:val="IPPNumberedList"/>
        <w:keepNext/>
        <w:keepLines/>
        <w:numPr>
          <w:ilvl w:val="0"/>
          <w:numId w:val="26"/>
        </w:numPr>
        <w:bidi/>
        <w:spacing w:after="120" w:line="216" w:lineRule="auto"/>
        <w:jc w:val="lowKashida"/>
        <w:rPr>
          <w:rFonts w:cs="Traditional Arabic"/>
          <w:sz w:val="24"/>
          <w:szCs w:val="30"/>
        </w:rPr>
      </w:pPr>
      <w:r w:rsidRPr="002B6B95">
        <w:rPr>
          <w:rFonts w:cs="Traditional Arabic" w:hint="cs"/>
          <w:i/>
          <w:iCs/>
          <w:sz w:val="24"/>
          <w:szCs w:val="30"/>
          <w:rtl/>
        </w:rPr>
        <w:t>أحاطت</w:t>
      </w:r>
      <w:r w:rsidRPr="002B6B95">
        <w:rPr>
          <w:rFonts w:cs="Traditional Arabic"/>
          <w:i/>
          <w:iCs/>
          <w:sz w:val="24"/>
          <w:szCs w:val="30"/>
          <w:rtl/>
        </w:rPr>
        <w:t xml:space="preserve"> علمًا</w:t>
      </w:r>
      <w:r w:rsidRPr="002B6B95">
        <w:rPr>
          <w:rFonts w:cs="Traditional Arabic"/>
          <w:sz w:val="24"/>
          <w:szCs w:val="30"/>
          <w:rtl/>
        </w:rPr>
        <w:t xml:space="preserve"> بالتقارير الخطية المقدّمة من المنظمات الدولية.</w:t>
      </w:r>
    </w:p>
    <w:p w14:paraId="1B280095" w14:textId="77777777" w:rsidR="002B6B95" w:rsidRPr="00572D0E" w:rsidRDefault="002B6B95" w:rsidP="002B6B95">
      <w:pPr>
        <w:pStyle w:val="IPPHeading2"/>
        <w:keepNext w:val="0"/>
        <w:bidi/>
        <w:spacing w:before="240" w:line="216" w:lineRule="auto"/>
        <w:jc w:val="lowKashida"/>
        <w:rPr>
          <w:rFonts w:cs="Traditional Arabic"/>
          <w:b w:val="0"/>
          <w:bCs/>
          <w:sz w:val="32"/>
          <w:szCs w:val="38"/>
        </w:rPr>
      </w:pPr>
      <w:r w:rsidRPr="0030637F">
        <w:rPr>
          <w:rFonts w:cs="Traditional Arabic"/>
          <w:b w:val="0"/>
          <w:bCs/>
          <w:sz w:val="26"/>
          <w:szCs w:val="26"/>
          <w:rtl/>
        </w:rPr>
        <w:t>1</w:t>
      </w:r>
      <w:r>
        <w:rPr>
          <w:rFonts w:cs="Traditional Arabic" w:hint="cs"/>
          <w:b w:val="0"/>
          <w:bCs/>
          <w:sz w:val="26"/>
          <w:szCs w:val="26"/>
          <w:rtl/>
        </w:rPr>
        <w:t>8</w:t>
      </w:r>
      <w:r w:rsidRPr="0030637F">
        <w:rPr>
          <w:rFonts w:cs="Traditional Arabic"/>
          <w:b w:val="0"/>
          <w:bCs/>
          <w:sz w:val="26"/>
          <w:szCs w:val="26"/>
          <w:rtl/>
        </w:rPr>
        <w:t>-</w:t>
      </w:r>
      <w:r w:rsidRPr="0030637F">
        <w:rPr>
          <w:rFonts w:cs="Traditional Arabic"/>
          <w:b w:val="0"/>
          <w:bCs/>
          <w:sz w:val="26"/>
          <w:szCs w:val="26"/>
          <w:rtl/>
        </w:rPr>
        <w:tab/>
      </w:r>
      <w:r w:rsidRPr="000D5A57">
        <w:rPr>
          <w:rFonts w:cs="Traditional Arabic"/>
          <w:b w:val="0"/>
          <w:bCs/>
          <w:sz w:val="32"/>
          <w:szCs w:val="32"/>
          <w:rtl/>
        </w:rPr>
        <w:t>التعاون مع المنظمات الإقليمية لوقاية النباتات</w:t>
      </w:r>
    </w:p>
    <w:p w14:paraId="68AB02A8" w14:textId="77777777" w:rsidR="002B6B95" w:rsidRPr="000530D0" w:rsidRDefault="002B6B95" w:rsidP="002B6B95">
      <w:pPr>
        <w:pStyle w:val="IPPHeading2"/>
        <w:keepNext w:val="0"/>
        <w:bidi/>
        <w:spacing w:before="0" w:after="240" w:line="216" w:lineRule="auto"/>
        <w:jc w:val="lowKashida"/>
        <w:rPr>
          <w:rFonts w:cs="Traditional Arabic"/>
          <w:b w:val="0"/>
          <w:bCs/>
          <w:szCs w:val="30"/>
          <w:rtl/>
        </w:rPr>
      </w:pPr>
      <w:r w:rsidRPr="000530D0">
        <w:rPr>
          <w:rFonts w:cs="Traditional Arabic" w:hint="cs"/>
          <w:b w:val="0"/>
          <w:bCs/>
          <w:rtl/>
        </w:rPr>
        <w:t>1</w:t>
      </w:r>
      <w:r>
        <w:rPr>
          <w:rFonts w:cs="Traditional Arabic" w:hint="cs"/>
          <w:b w:val="0"/>
          <w:bCs/>
          <w:rtl/>
        </w:rPr>
        <w:t>8</w:t>
      </w:r>
      <w:r w:rsidRPr="000530D0">
        <w:rPr>
          <w:rFonts w:cs="Traditional Arabic" w:hint="cs"/>
          <w:b w:val="0"/>
          <w:bCs/>
          <w:szCs w:val="30"/>
          <w:rtl/>
        </w:rPr>
        <w:t>-</w:t>
      </w:r>
      <w:r>
        <w:rPr>
          <w:rFonts w:cs="Traditional Arabic" w:hint="cs"/>
          <w:b w:val="0"/>
          <w:bCs/>
          <w:rtl/>
        </w:rPr>
        <w:t>1</w:t>
      </w:r>
      <w:r w:rsidRPr="000530D0">
        <w:rPr>
          <w:rFonts w:cs="Traditional Arabic" w:hint="cs"/>
          <w:b w:val="0"/>
          <w:bCs/>
          <w:szCs w:val="30"/>
          <w:rtl/>
        </w:rPr>
        <w:tab/>
      </w:r>
      <w:r w:rsidRPr="000D5A57">
        <w:rPr>
          <w:rFonts w:cs="Traditional Arabic"/>
          <w:b w:val="0"/>
          <w:bCs/>
          <w:szCs w:val="30"/>
          <w:rtl/>
        </w:rPr>
        <w:t>تقرير عن التعاون الفني بين المنظمات الإقليمية لوقاية النباتات</w:t>
      </w:r>
    </w:p>
    <w:p w14:paraId="0391DF85" w14:textId="78F5DE8A" w:rsidR="002B6B95" w:rsidRPr="000D5A57" w:rsidRDefault="002B6B95" w:rsidP="00455179">
      <w:pPr>
        <w:pStyle w:val="IPPParagraphnumberingclose"/>
        <w:keepNext w:val="0"/>
        <w:bidi/>
        <w:spacing w:after="120" w:line="216" w:lineRule="auto"/>
        <w:jc w:val="lowKashida"/>
        <w:rPr>
          <w:rFonts w:cs="Traditional Arabic"/>
          <w:sz w:val="24"/>
          <w:szCs w:val="30"/>
        </w:rPr>
      </w:pPr>
      <w:r w:rsidRPr="000D5A57">
        <w:rPr>
          <w:rFonts w:cs="Traditional Arabic"/>
          <w:sz w:val="24"/>
          <w:szCs w:val="30"/>
          <w:rtl/>
        </w:rPr>
        <w:t>قدّم رئيس المشاورة التقنية الرابعة والثلاثين بين المنظمات الإقليمية لوقاية النباتات تقريرًا عن المشاورة التقنية.</w:t>
      </w:r>
      <w:r w:rsidRPr="00867657">
        <w:rPr>
          <w:rStyle w:val="FootnoteReference"/>
          <w:rFonts w:cs="Traditional Arabic"/>
          <w:sz w:val="24"/>
          <w:szCs w:val="30"/>
          <w:lang w:val="en-GB"/>
        </w:rPr>
        <w:footnoteReference w:id="6"/>
      </w:r>
      <w:r w:rsidRPr="000D5A57">
        <w:rPr>
          <w:rFonts w:cs="Traditional Arabic"/>
          <w:sz w:val="24"/>
          <w:szCs w:val="30"/>
          <w:rtl/>
        </w:rPr>
        <w:t xml:space="preserve"> وتضمّنت المشاورة التقنية الرابعة والثلاثين ثلاث جلسات عُقدت </w:t>
      </w:r>
      <w:r w:rsidR="00455179">
        <w:rPr>
          <w:rFonts w:cs="Traditional Arabic" w:hint="cs"/>
          <w:sz w:val="24"/>
          <w:szCs w:val="30"/>
          <w:rtl/>
        </w:rPr>
        <w:t>بالوسائل ال</w:t>
      </w:r>
      <w:r w:rsidRPr="000D5A57">
        <w:rPr>
          <w:rFonts w:cs="Traditional Arabic"/>
          <w:sz w:val="24"/>
          <w:szCs w:val="30"/>
          <w:rtl/>
        </w:rPr>
        <w:t xml:space="preserve">افتراضية وجلسة واحدة بالحضور </w:t>
      </w:r>
      <w:r w:rsidR="00455179">
        <w:rPr>
          <w:rFonts w:cs="Traditional Arabic" w:hint="cs"/>
          <w:sz w:val="24"/>
          <w:szCs w:val="30"/>
          <w:rtl/>
        </w:rPr>
        <w:t>الشخصي</w:t>
      </w:r>
      <w:r w:rsidRPr="000D5A57">
        <w:rPr>
          <w:rFonts w:cs="Traditional Arabic"/>
          <w:sz w:val="24"/>
          <w:szCs w:val="30"/>
          <w:rtl/>
        </w:rPr>
        <w:t xml:space="preserve"> عُقدت على هامش المؤتمر الدولي للصحة النباتية يومي </w:t>
      </w:r>
      <w:r w:rsidRPr="000D5A57">
        <w:rPr>
          <w:rFonts w:cs="Traditional Arabic"/>
          <w:sz w:val="24"/>
          <w:rtl/>
        </w:rPr>
        <w:t>21</w:t>
      </w:r>
      <w:r w:rsidRPr="000D5A57">
        <w:rPr>
          <w:rFonts w:cs="Traditional Arabic"/>
          <w:sz w:val="24"/>
          <w:szCs w:val="30"/>
          <w:rtl/>
        </w:rPr>
        <w:t xml:space="preserve"> و</w:t>
      </w:r>
      <w:r w:rsidRPr="000D5A57">
        <w:rPr>
          <w:rFonts w:cs="Traditional Arabic"/>
          <w:sz w:val="24"/>
          <w:rtl/>
        </w:rPr>
        <w:t>22</w:t>
      </w:r>
      <w:r w:rsidRPr="000D5A57">
        <w:rPr>
          <w:rFonts w:cs="Traditional Arabic"/>
          <w:sz w:val="24"/>
          <w:szCs w:val="30"/>
          <w:rtl/>
        </w:rPr>
        <w:t xml:space="preserve"> سبتمبر/أيلول في لندن، المملكة المتحدة. وقد نظرت المشاورة التقنية في العمل بشأن تغير المناخ، </w:t>
      </w:r>
      <w:r w:rsidR="00455179">
        <w:rPr>
          <w:rFonts w:cs="Traditional Arabic" w:hint="cs"/>
          <w:sz w:val="24"/>
          <w:szCs w:val="30"/>
          <w:rtl/>
        </w:rPr>
        <w:t>وتخللها</w:t>
      </w:r>
      <w:r w:rsidR="00455179">
        <w:rPr>
          <w:rFonts w:cs="Traditional Arabic"/>
          <w:sz w:val="24"/>
          <w:szCs w:val="30"/>
          <w:rtl/>
        </w:rPr>
        <w:t xml:space="preserve"> عرض</w:t>
      </w:r>
      <w:r w:rsidRPr="000D5A57">
        <w:rPr>
          <w:rFonts w:cs="Traditional Arabic"/>
          <w:sz w:val="24"/>
          <w:szCs w:val="30"/>
          <w:rtl/>
        </w:rPr>
        <w:t xml:space="preserve"> عن </w:t>
      </w:r>
      <w:r w:rsidRPr="00455179">
        <w:rPr>
          <w:rFonts w:cs="Traditional Arabic"/>
          <w:sz w:val="24"/>
          <w:szCs w:val="30"/>
          <w:rtl/>
        </w:rPr>
        <w:t>نظام إقليمي للإنذار بحالات تفشي الآفات والاستجابة لها خاص بالجراد</w:t>
      </w:r>
      <w:r w:rsidRPr="000D5A57">
        <w:rPr>
          <w:rFonts w:cs="Traditional Arabic"/>
          <w:sz w:val="24"/>
          <w:szCs w:val="30"/>
          <w:rtl/>
        </w:rPr>
        <w:t xml:space="preserve">، وقدّمت اقتراحات حول الإجراءات المتعلقة بنظم الإنذار </w:t>
      </w:r>
      <w:r w:rsidRPr="00DE12E2">
        <w:rPr>
          <w:rFonts w:cs="Traditional Arabic"/>
          <w:sz w:val="24"/>
          <w:szCs w:val="30"/>
          <w:rtl/>
        </w:rPr>
        <w:t>والاستجابة لحالات تفشي الآفات</w:t>
      </w:r>
      <w:r w:rsidRPr="000D5A57">
        <w:rPr>
          <w:rFonts w:cs="Traditional Arabic"/>
          <w:sz w:val="24"/>
          <w:szCs w:val="30"/>
          <w:rtl/>
        </w:rPr>
        <w:t xml:space="preserve"> التي يمكن للمنظمات الإقليمية لوقاية النباتات الاضطلاع بها. وشرعت في إعداد نماذج للمنظمات الإقليمية لوقاية النباتات </w:t>
      </w:r>
      <w:r w:rsidR="00455179">
        <w:rPr>
          <w:rFonts w:cs="Traditional Arabic" w:hint="cs"/>
          <w:sz w:val="24"/>
          <w:szCs w:val="30"/>
          <w:rtl/>
        </w:rPr>
        <w:t>لتبادل</w:t>
      </w:r>
      <w:r w:rsidRPr="000D5A57">
        <w:rPr>
          <w:rFonts w:cs="Traditional Arabic"/>
          <w:sz w:val="24"/>
          <w:szCs w:val="30"/>
          <w:rtl/>
        </w:rPr>
        <w:t xml:space="preserve"> المعلومات </w:t>
      </w:r>
      <w:proofErr w:type="gramStart"/>
      <w:r w:rsidRPr="000D5A57">
        <w:rPr>
          <w:rFonts w:cs="Traditional Arabic"/>
          <w:sz w:val="24"/>
          <w:szCs w:val="30"/>
          <w:rtl/>
        </w:rPr>
        <w:t>في</w:t>
      </w:r>
      <w:r>
        <w:rPr>
          <w:rFonts w:cs="Traditional Arabic" w:hint="cs"/>
          <w:sz w:val="24"/>
          <w:szCs w:val="30"/>
          <w:rtl/>
        </w:rPr>
        <w:t xml:space="preserve"> </w:t>
      </w:r>
      <w:r w:rsidRPr="000D5A57">
        <w:rPr>
          <w:rFonts w:cs="Traditional Arabic"/>
          <w:sz w:val="24"/>
          <w:szCs w:val="30"/>
          <w:rtl/>
        </w:rPr>
        <w:t>ما</w:t>
      </w:r>
      <w:proofErr w:type="gramEnd"/>
      <w:r w:rsidRPr="000D5A57">
        <w:rPr>
          <w:rFonts w:cs="Traditional Arabic"/>
          <w:sz w:val="24"/>
          <w:szCs w:val="30"/>
          <w:rtl/>
        </w:rPr>
        <w:t xml:space="preserve"> بينها في ما يخصّ الفعاليّات الإقليمية والآفات التي تكون محطّ اهتمام.</w:t>
      </w:r>
    </w:p>
    <w:p w14:paraId="0E38A7CB" w14:textId="02A37D85" w:rsidR="002B6B95" w:rsidRPr="000D5A57" w:rsidRDefault="002B6B95" w:rsidP="000744BB">
      <w:pPr>
        <w:pStyle w:val="IPPParagraphnumberingclose"/>
        <w:keepNext w:val="0"/>
        <w:bidi/>
        <w:spacing w:after="120" w:line="216" w:lineRule="auto"/>
        <w:jc w:val="lowKashida"/>
        <w:rPr>
          <w:rFonts w:cs="Traditional Arabic"/>
          <w:sz w:val="24"/>
          <w:szCs w:val="30"/>
        </w:rPr>
      </w:pPr>
      <w:r w:rsidRPr="000D5A57">
        <w:rPr>
          <w:rFonts w:cs="Traditional Arabic"/>
          <w:sz w:val="24"/>
          <w:szCs w:val="30"/>
          <w:rtl/>
        </w:rPr>
        <w:t xml:space="preserve">وتوجّهت الهيئة بالشكر إلى ممثلي المنظمات الإقليمية لوقاية النباتات الذين تقاعدوا من الخدمة في المشاورة التقنية وهم: السيد </w:t>
      </w:r>
      <w:r w:rsidRPr="000D5A57">
        <w:rPr>
          <w:rFonts w:cs="Traditional Arabic"/>
          <w:sz w:val="24"/>
          <w:szCs w:val="30"/>
        </w:rPr>
        <w:t>Jean Gerard MEZUI MELLA</w:t>
      </w:r>
      <w:r w:rsidRPr="000D5A57">
        <w:rPr>
          <w:rFonts w:cs="Traditional Arabic"/>
          <w:sz w:val="24"/>
          <w:szCs w:val="30"/>
          <w:rtl/>
        </w:rPr>
        <w:t xml:space="preserve"> (المجلس الأفريقي للصحة النباتية)، والسيد المكي </w:t>
      </w:r>
      <w:proofErr w:type="spellStart"/>
      <w:r w:rsidR="00455179">
        <w:rPr>
          <w:rFonts w:cs="Traditional Arabic" w:hint="cs"/>
          <w:sz w:val="24"/>
          <w:szCs w:val="30"/>
          <w:rtl/>
        </w:rPr>
        <w:t>ال</w:t>
      </w:r>
      <w:r w:rsidRPr="000D5A57">
        <w:rPr>
          <w:rFonts w:cs="Traditional Arabic"/>
          <w:sz w:val="24"/>
          <w:szCs w:val="30"/>
          <w:rtl/>
        </w:rPr>
        <w:t>شويباني</w:t>
      </w:r>
      <w:proofErr w:type="spellEnd"/>
      <w:r w:rsidRPr="000D5A57">
        <w:rPr>
          <w:rFonts w:cs="Traditional Arabic"/>
          <w:sz w:val="24"/>
          <w:szCs w:val="30"/>
          <w:rtl/>
        </w:rPr>
        <w:t xml:space="preserve"> (المنظمة</w:t>
      </w:r>
      <w:r w:rsidR="000744BB">
        <w:rPr>
          <w:rFonts w:cs="Traditional Arabic" w:hint="cs"/>
          <w:sz w:val="24"/>
          <w:szCs w:val="30"/>
          <w:rtl/>
        </w:rPr>
        <w:t> </w:t>
      </w:r>
      <w:r w:rsidRPr="000D5A57">
        <w:rPr>
          <w:rFonts w:cs="Traditional Arabic"/>
          <w:sz w:val="24"/>
          <w:szCs w:val="30"/>
          <w:rtl/>
        </w:rPr>
        <w:t xml:space="preserve">الإقليمية لوقاية النباتات في الشرق الأدنى)، والسيد </w:t>
      </w:r>
      <w:proofErr w:type="spellStart"/>
      <w:r w:rsidRPr="000D5A57">
        <w:rPr>
          <w:rFonts w:cs="Traditional Arabic"/>
          <w:sz w:val="24"/>
          <w:szCs w:val="30"/>
        </w:rPr>
        <w:t>Efraín</w:t>
      </w:r>
      <w:proofErr w:type="spellEnd"/>
      <w:r w:rsidRPr="000D5A57">
        <w:rPr>
          <w:rFonts w:cs="Traditional Arabic"/>
          <w:sz w:val="24"/>
          <w:szCs w:val="30"/>
        </w:rPr>
        <w:t xml:space="preserve"> MEDINA GUERRA</w:t>
      </w:r>
      <w:r w:rsidRPr="000D5A57">
        <w:rPr>
          <w:rFonts w:cs="Traditional Arabic"/>
          <w:sz w:val="24"/>
          <w:szCs w:val="30"/>
          <w:rtl/>
        </w:rPr>
        <w:t xml:space="preserve"> (المنظمة الدولية الإقليمية لوقاية النباتات والصحة الحيوانية)، ورحّبت بالسيد محمد لح</w:t>
      </w:r>
      <w:r>
        <w:rPr>
          <w:rFonts w:cs="Traditional Arabic"/>
          <w:sz w:val="24"/>
          <w:szCs w:val="30"/>
          <w:rtl/>
        </w:rPr>
        <w:t xml:space="preserve">بيب بن جمعه، الممثل الجديد عن </w:t>
      </w:r>
      <w:r w:rsidRPr="000D5A57">
        <w:rPr>
          <w:rFonts w:cs="Traditional Arabic"/>
          <w:sz w:val="24"/>
          <w:szCs w:val="30"/>
          <w:rtl/>
        </w:rPr>
        <w:t xml:space="preserve">منظمة وقاية النباتات في الشرق الأدنى. </w:t>
      </w:r>
    </w:p>
    <w:p w14:paraId="2E89CC3F" w14:textId="77777777" w:rsidR="002B6B95" w:rsidRDefault="002B6B95" w:rsidP="002B6B95">
      <w:pPr>
        <w:pStyle w:val="IPPParagraphnumberingclose"/>
        <w:keepNext w:val="0"/>
        <w:bidi/>
        <w:spacing w:after="120" w:line="216" w:lineRule="auto"/>
        <w:jc w:val="lowKashida"/>
        <w:rPr>
          <w:rFonts w:cs="Traditional Arabic"/>
          <w:sz w:val="24"/>
          <w:szCs w:val="30"/>
        </w:rPr>
      </w:pPr>
      <w:r w:rsidRPr="000D5A57">
        <w:rPr>
          <w:rFonts w:cs="Traditional Arabic"/>
          <w:sz w:val="24"/>
          <w:szCs w:val="30"/>
          <w:rtl/>
        </w:rPr>
        <w:t>وأعرب ممثل من الجماعة الاقتصادية لدول غرب أفريقيا عن امتنانه للدعم الذي قدّمته المنظمات ا</w:t>
      </w:r>
      <w:r>
        <w:rPr>
          <w:rFonts w:cs="Traditional Arabic"/>
          <w:sz w:val="24"/>
          <w:szCs w:val="30"/>
          <w:rtl/>
        </w:rPr>
        <w:t>لإقليمية</w:t>
      </w:r>
      <w:r>
        <w:rPr>
          <w:rFonts w:cs="Traditional Arabic" w:hint="cs"/>
          <w:sz w:val="24"/>
          <w:szCs w:val="30"/>
          <w:rtl/>
        </w:rPr>
        <w:t xml:space="preserve"> الأخرى</w:t>
      </w:r>
      <w:r>
        <w:rPr>
          <w:rFonts w:cs="Traditional Arabic"/>
          <w:sz w:val="24"/>
          <w:szCs w:val="30"/>
          <w:rtl/>
        </w:rPr>
        <w:t xml:space="preserve"> لوقاية النباتات</w:t>
      </w:r>
      <w:r w:rsidRPr="000D5A57">
        <w:rPr>
          <w:rFonts w:cs="Traditional Arabic"/>
          <w:sz w:val="24"/>
          <w:szCs w:val="30"/>
          <w:rtl/>
        </w:rPr>
        <w:t xml:space="preserve">، وعلى فرصة المشاركة في اجتماع المشاورة التقنية في سبتمبر/أيلول </w:t>
      </w:r>
      <w:r w:rsidRPr="000D5A57">
        <w:rPr>
          <w:rFonts w:cs="Traditional Arabic"/>
          <w:sz w:val="24"/>
          <w:rtl/>
        </w:rPr>
        <w:t>2022</w:t>
      </w:r>
      <w:r w:rsidRPr="000D5A57">
        <w:rPr>
          <w:rFonts w:cs="Traditional Arabic"/>
          <w:sz w:val="24"/>
          <w:szCs w:val="30"/>
          <w:rtl/>
        </w:rPr>
        <w:t xml:space="preserve"> بصفة مراقب.</w:t>
      </w:r>
    </w:p>
    <w:p w14:paraId="776D5AE2" w14:textId="77777777" w:rsidR="002B6B95" w:rsidRPr="00CB0744" w:rsidRDefault="002B6B95" w:rsidP="002B6B95">
      <w:pPr>
        <w:pStyle w:val="IPPParagraphnumberingclose"/>
        <w:keepNext w:val="0"/>
        <w:bidi/>
        <w:spacing w:after="120" w:line="216" w:lineRule="auto"/>
        <w:jc w:val="lowKashida"/>
        <w:rPr>
          <w:rFonts w:cs="Traditional Arabic"/>
          <w:sz w:val="24"/>
          <w:szCs w:val="30"/>
        </w:rPr>
      </w:pPr>
      <w:r w:rsidRPr="00CB0744">
        <w:rPr>
          <w:rFonts w:cs="Traditional Arabic"/>
          <w:sz w:val="24"/>
          <w:szCs w:val="30"/>
          <w:rtl/>
        </w:rPr>
        <w:t>وإنّ الهيئة:</w:t>
      </w:r>
      <w:r w:rsidRPr="00572D0E">
        <w:rPr>
          <w:rStyle w:val="FootnoteReference"/>
          <w:rFonts w:cs="Traditional Arabic"/>
          <w:sz w:val="24"/>
          <w:szCs w:val="30"/>
          <w:lang w:val="en-GB"/>
        </w:rPr>
        <w:t xml:space="preserve"> </w:t>
      </w:r>
    </w:p>
    <w:p w14:paraId="394493AD" w14:textId="77777777" w:rsidR="002B6B95" w:rsidRPr="002B6B95" w:rsidRDefault="002B6B95" w:rsidP="00E175ED">
      <w:pPr>
        <w:pStyle w:val="IPPNumberedList"/>
        <w:numPr>
          <w:ilvl w:val="0"/>
          <w:numId w:val="27"/>
        </w:numPr>
        <w:bidi/>
        <w:spacing w:after="0" w:line="216" w:lineRule="auto"/>
        <w:jc w:val="lowKashida"/>
        <w:rPr>
          <w:rFonts w:cs="Traditional Arabic"/>
          <w:sz w:val="24"/>
          <w:szCs w:val="30"/>
        </w:rPr>
      </w:pPr>
      <w:r w:rsidRPr="002B6B95">
        <w:rPr>
          <w:rFonts w:cs="Traditional Arabic" w:hint="cs"/>
          <w:i/>
          <w:iCs/>
          <w:sz w:val="24"/>
          <w:szCs w:val="30"/>
          <w:rtl/>
        </w:rPr>
        <w:t>أحاطت ع</w:t>
      </w:r>
      <w:r w:rsidRPr="002B6B95">
        <w:rPr>
          <w:rFonts w:cs="Traditional Arabic"/>
          <w:i/>
          <w:iCs/>
          <w:sz w:val="24"/>
          <w:szCs w:val="30"/>
          <w:rtl/>
        </w:rPr>
        <w:t>لمًا</w:t>
      </w:r>
      <w:r w:rsidRPr="002B6B95">
        <w:rPr>
          <w:rFonts w:cs="Traditional Arabic"/>
          <w:sz w:val="24"/>
          <w:szCs w:val="30"/>
          <w:rtl/>
        </w:rPr>
        <w:t xml:space="preserve"> بتقرير المشاورة التقنية الرابعة والثلاثين بين المنظمات الإقليمية لوقاية النباتات؛</w:t>
      </w:r>
    </w:p>
    <w:p w14:paraId="16E22C31" w14:textId="0F62851F" w:rsidR="002B6B95" w:rsidRPr="00455179" w:rsidRDefault="002B6B95" w:rsidP="002B6B95">
      <w:pPr>
        <w:pStyle w:val="IPPNumberedList"/>
        <w:bidi/>
        <w:spacing w:after="120" w:line="216" w:lineRule="auto"/>
        <w:jc w:val="lowKashida"/>
        <w:rPr>
          <w:rFonts w:cs="Traditional Arabic"/>
          <w:sz w:val="24"/>
          <w:szCs w:val="30"/>
        </w:rPr>
      </w:pPr>
      <w:r>
        <w:rPr>
          <w:rFonts w:cs="Traditional Arabic" w:hint="cs"/>
          <w:sz w:val="24"/>
          <w:szCs w:val="30"/>
          <w:rtl/>
        </w:rPr>
        <w:t>و</w:t>
      </w:r>
      <w:r w:rsidRPr="00683E10">
        <w:rPr>
          <w:rFonts w:cs="Traditional Arabic" w:hint="cs"/>
          <w:i/>
          <w:iCs/>
          <w:sz w:val="24"/>
          <w:szCs w:val="30"/>
          <w:rtl/>
        </w:rPr>
        <w:t xml:space="preserve">أحاطت </w:t>
      </w:r>
      <w:r w:rsidRPr="00683E10">
        <w:rPr>
          <w:rFonts w:cs="Traditional Arabic"/>
          <w:i/>
          <w:iCs/>
          <w:sz w:val="24"/>
          <w:szCs w:val="30"/>
          <w:rtl/>
        </w:rPr>
        <w:t>علمًا</w:t>
      </w:r>
      <w:r w:rsidRPr="000D5A57">
        <w:rPr>
          <w:rFonts w:cs="Traditional Arabic"/>
          <w:sz w:val="24"/>
          <w:szCs w:val="30"/>
          <w:rtl/>
        </w:rPr>
        <w:t xml:space="preserve"> بالنسخة النهائية من اختصاصات المشاورة التقنية بين المنظمات الإقليمية لوقاية النباتات ولائحتها الداخلية.</w:t>
      </w:r>
      <w:r w:rsidRPr="000D5A57">
        <w:rPr>
          <w:rStyle w:val="FootnoteReference"/>
          <w:rFonts w:cs="Traditional Arabic"/>
          <w:sz w:val="24"/>
          <w:szCs w:val="30"/>
          <w:lang w:val="en-GB"/>
        </w:rPr>
        <w:t xml:space="preserve"> </w:t>
      </w:r>
      <w:r w:rsidRPr="00867657">
        <w:rPr>
          <w:rStyle w:val="FootnoteReference"/>
          <w:rFonts w:cs="Traditional Arabic"/>
          <w:sz w:val="24"/>
          <w:szCs w:val="30"/>
          <w:lang w:val="en-GB"/>
        </w:rPr>
        <w:footnoteReference w:id="7"/>
      </w:r>
    </w:p>
    <w:p w14:paraId="5199AA7C" w14:textId="77777777" w:rsidR="00455179" w:rsidRPr="00864F1F" w:rsidRDefault="00455179" w:rsidP="00455179">
      <w:pPr>
        <w:pStyle w:val="IPPNumberedList"/>
        <w:numPr>
          <w:ilvl w:val="0"/>
          <w:numId w:val="0"/>
        </w:numPr>
        <w:bidi/>
        <w:spacing w:after="120" w:line="216" w:lineRule="auto"/>
        <w:jc w:val="lowKashida"/>
        <w:rPr>
          <w:rFonts w:cs="Traditional Arabic"/>
          <w:sz w:val="24"/>
          <w:szCs w:val="30"/>
          <w:rtl/>
        </w:rPr>
      </w:pPr>
    </w:p>
    <w:p w14:paraId="75F8674B" w14:textId="77777777" w:rsidR="002B6B95" w:rsidRPr="0030637F" w:rsidRDefault="002B6B95" w:rsidP="002B6B95">
      <w:pPr>
        <w:pStyle w:val="IPPHeading2"/>
        <w:bidi/>
        <w:spacing w:before="0" w:line="216" w:lineRule="auto"/>
        <w:jc w:val="lowKashida"/>
        <w:rPr>
          <w:rFonts w:cs="Traditional Arabic"/>
          <w:b w:val="0"/>
          <w:bCs/>
          <w:sz w:val="26"/>
          <w:szCs w:val="32"/>
        </w:rPr>
      </w:pPr>
      <w:r w:rsidRPr="0030637F">
        <w:rPr>
          <w:rFonts w:cs="Traditional Arabic"/>
          <w:b w:val="0"/>
          <w:bCs/>
          <w:sz w:val="26"/>
          <w:szCs w:val="26"/>
          <w:rtl/>
        </w:rPr>
        <w:t>19-</w:t>
      </w:r>
      <w:r w:rsidRPr="0030637F">
        <w:rPr>
          <w:rFonts w:cs="Traditional Arabic"/>
          <w:b w:val="0"/>
          <w:bCs/>
          <w:sz w:val="26"/>
          <w:szCs w:val="26"/>
          <w:rtl/>
        </w:rPr>
        <w:tab/>
        <w:t>ا</w:t>
      </w:r>
      <w:r w:rsidRPr="0030637F">
        <w:rPr>
          <w:rFonts w:cs="Traditional Arabic"/>
          <w:b w:val="0"/>
          <w:bCs/>
          <w:sz w:val="26"/>
          <w:szCs w:val="32"/>
          <w:rtl/>
        </w:rPr>
        <w:t>لأعضاء ومن يمكن أن يحلّ محلهم في مكتب هيئة تدابير الصحة النباتية ولجنة المعايير التابعة لهيئة تدابير الصحة النباتية ولجنة التنفيذ وتنمية القدرات</w:t>
      </w:r>
    </w:p>
    <w:p w14:paraId="559F9B0A" w14:textId="77777777" w:rsidR="002B6B95" w:rsidRPr="000530D0" w:rsidRDefault="002B6B95" w:rsidP="002B6B95">
      <w:pPr>
        <w:pStyle w:val="IPPHeading2"/>
        <w:keepNext w:val="0"/>
        <w:bidi/>
        <w:spacing w:before="0" w:after="240" w:line="216" w:lineRule="auto"/>
        <w:jc w:val="lowKashida"/>
        <w:rPr>
          <w:rFonts w:cs="Traditional Arabic"/>
          <w:b w:val="0"/>
          <w:bCs/>
          <w:szCs w:val="30"/>
          <w:rtl/>
        </w:rPr>
      </w:pPr>
      <w:r w:rsidRPr="000530D0">
        <w:rPr>
          <w:rFonts w:cs="Traditional Arabic" w:hint="cs"/>
          <w:b w:val="0"/>
          <w:bCs/>
          <w:rtl/>
        </w:rPr>
        <w:t>1</w:t>
      </w:r>
      <w:r>
        <w:rPr>
          <w:rFonts w:cs="Traditional Arabic" w:hint="cs"/>
          <w:b w:val="0"/>
          <w:bCs/>
          <w:rtl/>
        </w:rPr>
        <w:t>9</w:t>
      </w:r>
      <w:r w:rsidRPr="000530D0">
        <w:rPr>
          <w:rFonts w:cs="Traditional Arabic" w:hint="cs"/>
          <w:b w:val="0"/>
          <w:bCs/>
          <w:szCs w:val="30"/>
          <w:rtl/>
        </w:rPr>
        <w:t>-</w:t>
      </w:r>
      <w:r>
        <w:rPr>
          <w:rFonts w:cs="Traditional Arabic" w:hint="cs"/>
          <w:b w:val="0"/>
          <w:bCs/>
          <w:rtl/>
        </w:rPr>
        <w:t>1</w:t>
      </w:r>
      <w:r w:rsidRPr="000530D0">
        <w:rPr>
          <w:rFonts w:cs="Traditional Arabic" w:hint="cs"/>
          <w:b w:val="0"/>
          <w:bCs/>
          <w:szCs w:val="30"/>
          <w:rtl/>
        </w:rPr>
        <w:tab/>
      </w:r>
      <w:r w:rsidRPr="0030637F">
        <w:rPr>
          <w:rFonts w:cs="Traditional Arabic"/>
          <w:b w:val="0"/>
          <w:bCs/>
          <w:szCs w:val="30"/>
          <w:rtl/>
        </w:rPr>
        <w:t>الأعضاء ومن يمكن أن يحلّ محلهم في مكتب هيئة تدابير الصحة النباتية</w:t>
      </w:r>
    </w:p>
    <w:p w14:paraId="670BA3AD" w14:textId="77777777" w:rsidR="002B6B95" w:rsidRPr="0030637F" w:rsidRDefault="002B6B95" w:rsidP="002B6B95">
      <w:pPr>
        <w:pStyle w:val="IPPParagraphnumberingclose"/>
        <w:keepNext w:val="0"/>
        <w:bidi/>
        <w:spacing w:after="120" w:line="216" w:lineRule="auto"/>
        <w:ind w:hanging="567"/>
        <w:jc w:val="lowKashida"/>
        <w:rPr>
          <w:rFonts w:cs="Traditional Arabic"/>
          <w:sz w:val="24"/>
          <w:szCs w:val="30"/>
        </w:rPr>
      </w:pPr>
      <w:r w:rsidRPr="0030637F">
        <w:rPr>
          <w:rFonts w:cs="Traditional Arabic"/>
          <w:sz w:val="24"/>
          <w:szCs w:val="30"/>
          <w:rtl/>
        </w:rPr>
        <w:t>دعت الأمانة هيئة تدابير الصحة النباتية إ</w:t>
      </w:r>
      <w:r>
        <w:rPr>
          <w:rFonts w:cs="Traditional Arabic"/>
          <w:sz w:val="24"/>
          <w:szCs w:val="30"/>
          <w:rtl/>
        </w:rPr>
        <w:t xml:space="preserve">لى انتخاب أعضاء جدد في مكتبها. </w:t>
      </w:r>
      <w:r w:rsidRPr="0030637F">
        <w:rPr>
          <w:rFonts w:cs="Traditional Arabic"/>
          <w:sz w:val="24"/>
          <w:szCs w:val="30"/>
          <w:rtl/>
        </w:rPr>
        <w:t>وقد زوّدت الأمانة الهيئة بقائمة بالأعضاء الحاليين ومن يمكن أن يحلّ محلهم في مكتب الهيئة إضافة إلى قائمة بالأعضاء المرشحين لعضوي</w:t>
      </w:r>
      <w:r>
        <w:rPr>
          <w:rFonts w:cs="Traditional Arabic"/>
          <w:sz w:val="24"/>
          <w:szCs w:val="30"/>
          <w:rtl/>
        </w:rPr>
        <w:t>ة المكتب ومن يمكن أن يحل محلهم،</w:t>
      </w:r>
      <w:r w:rsidRPr="00867657">
        <w:rPr>
          <w:rStyle w:val="FootnoteReference"/>
          <w:rFonts w:cs="Traditional Arabic"/>
          <w:sz w:val="24"/>
          <w:szCs w:val="30"/>
          <w:lang w:val="en-GB"/>
        </w:rPr>
        <w:footnoteReference w:id="8"/>
      </w:r>
      <w:r w:rsidRPr="0030637F">
        <w:rPr>
          <w:rFonts w:cs="Traditional Arabic"/>
          <w:sz w:val="24"/>
          <w:szCs w:val="30"/>
          <w:rtl/>
        </w:rPr>
        <w:t xml:space="preserve"> وعمدت إلى تعديلها شفهيًا من أجل مراعاة </w:t>
      </w:r>
      <w:proofErr w:type="spellStart"/>
      <w:r w:rsidRPr="0030637F">
        <w:rPr>
          <w:rFonts w:cs="Traditional Arabic"/>
          <w:sz w:val="24"/>
          <w:szCs w:val="30"/>
          <w:rtl/>
        </w:rPr>
        <w:t>التنقيحات</w:t>
      </w:r>
      <w:proofErr w:type="spellEnd"/>
      <w:r w:rsidRPr="0030637F">
        <w:rPr>
          <w:rFonts w:cs="Traditional Arabic"/>
          <w:sz w:val="24"/>
          <w:szCs w:val="30"/>
          <w:rtl/>
        </w:rPr>
        <w:t xml:space="preserve"> التي أُدخلت عليها خلال دورة الهيئة. </w:t>
      </w:r>
    </w:p>
    <w:p w14:paraId="449303E8" w14:textId="77777777" w:rsidR="002B6B95" w:rsidRPr="0030637F" w:rsidRDefault="002B6B95" w:rsidP="002B6B95">
      <w:pPr>
        <w:pStyle w:val="IPPParagraphnumberingclose"/>
        <w:keepNext w:val="0"/>
        <w:bidi/>
        <w:spacing w:after="120" w:line="216" w:lineRule="auto"/>
        <w:ind w:hanging="567"/>
        <w:jc w:val="lowKashida"/>
        <w:rPr>
          <w:rFonts w:cs="Traditional Arabic"/>
          <w:sz w:val="24"/>
          <w:szCs w:val="30"/>
        </w:rPr>
      </w:pPr>
      <w:r w:rsidRPr="0030637F">
        <w:rPr>
          <w:rFonts w:cs="Traditional Arabic"/>
          <w:sz w:val="24"/>
          <w:szCs w:val="30"/>
          <w:rtl/>
        </w:rPr>
        <w:t xml:space="preserve">وأشارت الهيئة أيضًا إلى الترشيحات الإضافية بالنسبة إلى الأعضاء البديلين لكل من أفريقيا وأمريكا اللاتينية والبحر الكاريبي. </w:t>
      </w:r>
    </w:p>
    <w:p w14:paraId="5709AFE0" w14:textId="77777777" w:rsidR="002B6B95" w:rsidRPr="0030637F" w:rsidRDefault="002B6B95" w:rsidP="002B6B95">
      <w:pPr>
        <w:pStyle w:val="IPPParagraphnumberingclose"/>
        <w:keepNext w:val="0"/>
        <w:bidi/>
        <w:spacing w:after="120" w:line="216" w:lineRule="auto"/>
        <w:ind w:hanging="567"/>
        <w:jc w:val="lowKashida"/>
        <w:rPr>
          <w:rFonts w:cs="Traditional Arabic"/>
          <w:sz w:val="24"/>
          <w:szCs w:val="30"/>
        </w:rPr>
      </w:pPr>
      <w:r w:rsidRPr="0030637F">
        <w:rPr>
          <w:rFonts w:cs="Traditional Arabic"/>
          <w:sz w:val="24"/>
          <w:szCs w:val="30"/>
          <w:rtl/>
        </w:rPr>
        <w:t>وإنّ الهيئة:</w:t>
      </w:r>
    </w:p>
    <w:p w14:paraId="29AD00FD" w14:textId="77777777" w:rsidR="002B6B95" w:rsidRPr="002B6B95" w:rsidRDefault="002B6B95" w:rsidP="00E175ED">
      <w:pPr>
        <w:pStyle w:val="IPPNumberedList"/>
        <w:numPr>
          <w:ilvl w:val="0"/>
          <w:numId w:val="28"/>
        </w:numPr>
        <w:bidi/>
        <w:spacing w:after="0" w:line="216" w:lineRule="auto"/>
        <w:jc w:val="lowKashida"/>
        <w:rPr>
          <w:rFonts w:cs="Traditional Arabic"/>
          <w:sz w:val="24"/>
          <w:szCs w:val="30"/>
        </w:rPr>
      </w:pPr>
      <w:r w:rsidRPr="002B6B95">
        <w:rPr>
          <w:rFonts w:cs="Traditional Arabic"/>
          <w:i/>
          <w:iCs/>
          <w:sz w:val="24"/>
          <w:szCs w:val="30"/>
          <w:rtl/>
        </w:rPr>
        <w:t>انتخبت</w:t>
      </w:r>
      <w:r w:rsidRPr="002B6B95">
        <w:rPr>
          <w:rFonts w:cs="Traditional Arabic"/>
          <w:sz w:val="24"/>
          <w:szCs w:val="30"/>
          <w:rtl/>
        </w:rPr>
        <w:t xml:space="preserve"> السيد </w:t>
      </w:r>
      <w:r w:rsidRPr="002B6B95">
        <w:rPr>
          <w:rFonts w:cs="Traditional Arabic"/>
          <w:sz w:val="24"/>
          <w:szCs w:val="30"/>
        </w:rPr>
        <w:t>Greg WOLFF</w:t>
      </w:r>
      <w:r w:rsidRPr="002B6B95">
        <w:rPr>
          <w:rFonts w:cs="Traditional Arabic"/>
          <w:sz w:val="24"/>
          <w:szCs w:val="30"/>
          <w:rtl/>
        </w:rPr>
        <w:t xml:space="preserve"> (كندا) رئيسًا لمكتب هيئة تدابير الصحة النباتية؛ </w:t>
      </w:r>
    </w:p>
    <w:p w14:paraId="6D0BB0DD" w14:textId="77777777" w:rsidR="002B6B95" w:rsidRPr="0030637F" w:rsidRDefault="002B6B95" w:rsidP="00E175ED">
      <w:pPr>
        <w:pStyle w:val="IPPNumberedList"/>
        <w:bidi/>
        <w:spacing w:after="0" w:line="216" w:lineRule="auto"/>
        <w:jc w:val="lowKashida"/>
        <w:rPr>
          <w:rFonts w:cs="Traditional Arabic"/>
          <w:sz w:val="24"/>
          <w:szCs w:val="30"/>
        </w:rPr>
      </w:pPr>
      <w:r w:rsidRPr="00DE152C">
        <w:rPr>
          <w:rFonts w:cs="Traditional Arabic"/>
          <w:i/>
          <w:iCs/>
          <w:sz w:val="24"/>
          <w:szCs w:val="30"/>
          <w:rtl/>
        </w:rPr>
        <w:t>وانتخبت</w:t>
      </w:r>
      <w:r w:rsidRPr="0030637F">
        <w:rPr>
          <w:rFonts w:cs="Traditional Arabic"/>
          <w:sz w:val="24"/>
          <w:szCs w:val="30"/>
          <w:rtl/>
        </w:rPr>
        <w:t xml:space="preserve"> السيد أحمد كمال العطار (جمهورية مصر العربية) نائبًا لرئيس مكتب هيئة تدابير الصحة النباتية؛ </w:t>
      </w:r>
    </w:p>
    <w:p w14:paraId="748D0F02" w14:textId="77777777" w:rsidR="002B6B95" w:rsidRPr="0030637F" w:rsidRDefault="002B6B95" w:rsidP="00E175ED">
      <w:pPr>
        <w:pStyle w:val="IPPNumberedList"/>
        <w:bidi/>
        <w:spacing w:after="0" w:line="216" w:lineRule="auto"/>
        <w:jc w:val="lowKashida"/>
        <w:rPr>
          <w:rFonts w:cs="Traditional Arabic"/>
          <w:sz w:val="24"/>
          <w:szCs w:val="30"/>
        </w:rPr>
      </w:pPr>
      <w:r w:rsidRPr="00DE152C">
        <w:rPr>
          <w:rFonts w:cs="Traditional Arabic"/>
          <w:i/>
          <w:iCs/>
          <w:sz w:val="24"/>
          <w:szCs w:val="30"/>
          <w:rtl/>
        </w:rPr>
        <w:t>وانتخبت</w:t>
      </w:r>
      <w:r w:rsidRPr="0030637F">
        <w:rPr>
          <w:rFonts w:cs="Traditional Arabic"/>
          <w:sz w:val="24"/>
          <w:szCs w:val="30"/>
          <w:rtl/>
        </w:rPr>
        <w:t xml:space="preserve"> الأعضاء في مكتب هيئة تدابير الصحة النباتية من أقاليم المنظمة التي لا يمثلها أي من الرئيس ونائب الرئيس (المرفق </w:t>
      </w:r>
      <w:r w:rsidRPr="0030637F">
        <w:rPr>
          <w:rFonts w:cs="Traditional Arabic"/>
          <w:sz w:val="24"/>
          <w:szCs w:val="30"/>
        </w:rPr>
        <w:t>X</w:t>
      </w:r>
      <w:r w:rsidRPr="0030637F">
        <w:rPr>
          <w:rFonts w:cs="Traditional Arabic"/>
          <w:sz w:val="24"/>
          <w:szCs w:val="30"/>
          <w:rtl/>
        </w:rPr>
        <w:t>)؛</w:t>
      </w:r>
    </w:p>
    <w:p w14:paraId="6285C253" w14:textId="77777777" w:rsidR="002B6B95" w:rsidRPr="0030637F" w:rsidRDefault="002B6B95" w:rsidP="002B6B95">
      <w:pPr>
        <w:pStyle w:val="IPPNumberedList"/>
        <w:bidi/>
        <w:spacing w:after="120" w:line="216" w:lineRule="auto"/>
        <w:jc w:val="lowKashida"/>
        <w:rPr>
          <w:rFonts w:cs="Traditional Arabic"/>
          <w:sz w:val="24"/>
          <w:szCs w:val="30"/>
        </w:rPr>
      </w:pPr>
      <w:r w:rsidRPr="0030637F">
        <w:rPr>
          <w:rFonts w:cs="Traditional Arabic"/>
          <w:sz w:val="24"/>
          <w:szCs w:val="30"/>
          <w:rtl/>
        </w:rPr>
        <w:t xml:space="preserve">وانتخبت الأعضاء البديلين في مكتب هيئة تدابير الصحة النباتية (المرفق </w:t>
      </w:r>
      <w:r w:rsidRPr="0030637F">
        <w:rPr>
          <w:rFonts w:cs="Traditional Arabic"/>
          <w:sz w:val="24"/>
          <w:szCs w:val="30"/>
        </w:rPr>
        <w:t>X</w:t>
      </w:r>
      <w:r w:rsidRPr="0030637F">
        <w:rPr>
          <w:rFonts w:cs="Traditional Arabic"/>
          <w:sz w:val="24"/>
          <w:szCs w:val="30"/>
          <w:rtl/>
        </w:rPr>
        <w:t>).</w:t>
      </w:r>
    </w:p>
    <w:p w14:paraId="407CDB12" w14:textId="2F00BBC1" w:rsidR="002B6B95" w:rsidRPr="00CB0744" w:rsidRDefault="002B6B95" w:rsidP="00455179">
      <w:pPr>
        <w:pStyle w:val="IPPHeading2"/>
        <w:keepNext w:val="0"/>
        <w:bidi/>
        <w:spacing w:before="240" w:after="240" w:line="216" w:lineRule="auto"/>
        <w:jc w:val="lowKashida"/>
        <w:rPr>
          <w:rFonts w:cs="Traditional Arabic"/>
          <w:b w:val="0"/>
          <w:bCs/>
          <w:szCs w:val="30"/>
        </w:rPr>
      </w:pPr>
      <w:r w:rsidRPr="00AC0BA1">
        <w:rPr>
          <w:rFonts w:cs="Traditional Arabic"/>
          <w:b w:val="0"/>
          <w:bCs/>
          <w:sz w:val="18"/>
          <w:rtl/>
        </w:rPr>
        <w:t>19</w:t>
      </w:r>
      <w:r w:rsidRPr="00CB0744">
        <w:rPr>
          <w:rFonts w:cs="Traditional Arabic"/>
          <w:b w:val="0"/>
          <w:bCs/>
          <w:szCs w:val="30"/>
          <w:rtl/>
        </w:rPr>
        <w:t>-</w:t>
      </w:r>
      <w:r w:rsidRPr="00AC0BA1">
        <w:rPr>
          <w:rFonts w:cs="Traditional Arabic"/>
          <w:b w:val="0"/>
          <w:bCs/>
          <w:sz w:val="18"/>
          <w:rtl/>
        </w:rPr>
        <w:t>2</w:t>
      </w:r>
      <w:r>
        <w:rPr>
          <w:rFonts w:cs="Traditional Arabic"/>
          <w:b w:val="0"/>
          <w:bCs/>
          <w:szCs w:val="30"/>
          <w:rtl/>
        </w:rPr>
        <w:tab/>
      </w:r>
      <w:r w:rsidRPr="00CB0744">
        <w:rPr>
          <w:rFonts w:cs="Traditional Arabic"/>
          <w:b w:val="0"/>
          <w:bCs/>
          <w:szCs w:val="30"/>
          <w:rtl/>
        </w:rPr>
        <w:t>الأعضاء ومن يمكن أن يحلّ محلّهم في لجنة المعايير</w:t>
      </w:r>
    </w:p>
    <w:p w14:paraId="10ED111E" w14:textId="77777777" w:rsidR="002B6B95" w:rsidRPr="0030637F" w:rsidRDefault="002B6B95" w:rsidP="002B6B95">
      <w:pPr>
        <w:pStyle w:val="IPPParagraphnumbering"/>
        <w:bidi/>
        <w:spacing w:after="120" w:line="216" w:lineRule="auto"/>
        <w:jc w:val="lowKashida"/>
        <w:rPr>
          <w:rFonts w:cs="Traditional Arabic"/>
          <w:sz w:val="24"/>
          <w:szCs w:val="30"/>
        </w:rPr>
      </w:pPr>
      <w:r w:rsidRPr="0030637F">
        <w:rPr>
          <w:rFonts w:cs="Traditional Arabic"/>
          <w:sz w:val="24"/>
          <w:szCs w:val="30"/>
          <w:rtl/>
        </w:rPr>
        <w:t>دعت الأمانة هيئة تدابير الصحة النباتية إلى تأكيد الأعضاء ومن يمكن أن يحلّ محلهم في لجنة المعايير وزوّدت الهيئة بقائمة بالترشيحات.</w:t>
      </w:r>
      <w:r w:rsidRPr="00867657">
        <w:rPr>
          <w:rStyle w:val="FootnoteReference"/>
          <w:rFonts w:cs="Traditional Arabic"/>
          <w:sz w:val="24"/>
          <w:szCs w:val="30"/>
          <w:lang w:val="en-GB"/>
        </w:rPr>
        <w:footnoteReference w:id="9"/>
      </w:r>
    </w:p>
    <w:p w14:paraId="71B65BA0" w14:textId="77777777" w:rsidR="002B6B95" w:rsidRPr="0030637F" w:rsidRDefault="002B6B95" w:rsidP="002B6B95">
      <w:pPr>
        <w:pStyle w:val="IPPParagraphnumberingclose"/>
        <w:keepNext w:val="0"/>
        <w:bidi/>
        <w:spacing w:after="120" w:line="216" w:lineRule="auto"/>
        <w:ind w:hanging="567"/>
        <w:jc w:val="lowKashida"/>
        <w:rPr>
          <w:rFonts w:cs="Traditional Arabic"/>
          <w:sz w:val="24"/>
          <w:szCs w:val="30"/>
        </w:rPr>
      </w:pPr>
      <w:r w:rsidRPr="0030637F">
        <w:rPr>
          <w:rFonts w:cs="Traditional Arabic"/>
          <w:sz w:val="24"/>
          <w:szCs w:val="30"/>
          <w:rtl/>
        </w:rPr>
        <w:t>وأشارت الهيئة إلى أنّ أحد أعضاء لجنة المعايير من الشرق الأدنى قد جرى تعيينه مؤخرًا لتولي منصب في إحدى المنظمات الإقليمية لوقاية النباتات. وقد أك</w:t>
      </w:r>
      <w:r>
        <w:rPr>
          <w:rFonts w:cs="Traditional Arabic" w:hint="cs"/>
          <w:sz w:val="24"/>
          <w:szCs w:val="30"/>
          <w:rtl/>
        </w:rPr>
        <w:t>ّ</w:t>
      </w:r>
      <w:r w:rsidRPr="0030637F">
        <w:rPr>
          <w:rFonts w:cs="Traditional Arabic"/>
          <w:sz w:val="24"/>
          <w:szCs w:val="30"/>
          <w:rtl/>
        </w:rPr>
        <w:t xml:space="preserve">دت الأمانة أنها ستوضح ما إذا كان هذا الأمر من شأنه أن يؤثر على عضويته في لجنة المعايير وما إذا كان يتعين، إذا اقتضى الأمر ذلك، استبدال هذا العضو بعضو آخر يحلّ محله. </w:t>
      </w:r>
    </w:p>
    <w:p w14:paraId="7BE5FE03" w14:textId="77777777" w:rsidR="002B6B95" w:rsidRPr="0030637F" w:rsidRDefault="002B6B95" w:rsidP="002B6B95">
      <w:pPr>
        <w:pStyle w:val="IPPParagraphnumbering"/>
        <w:bidi/>
        <w:spacing w:after="120" w:line="216" w:lineRule="auto"/>
        <w:jc w:val="lowKashida"/>
        <w:rPr>
          <w:rFonts w:cs="Traditional Arabic"/>
          <w:sz w:val="24"/>
          <w:szCs w:val="30"/>
        </w:rPr>
      </w:pPr>
      <w:r w:rsidRPr="0030637F">
        <w:rPr>
          <w:rFonts w:cs="Traditional Arabic"/>
          <w:sz w:val="24"/>
          <w:szCs w:val="30"/>
          <w:rtl/>
        </w:rPr>
        <w:t>وإنّ الهيئة:</w:t>
      </w:r>
    </w:p>
    <w:p w14:paraId="414EA0B7" w14:textId="143DA0EE" w:rsidR="002B6B95" w:rsidRPr="002B6B95" w:rsidRDefault="002B6B95" w:rsidP="00E175ED">
      <w:pPr>
        <w:pStyle w:val="IPPNumberedList"/>
        <w:numPr>
          <w:ilvl w:val="0"/>
          <w:numId w:val="29"/>
        </w:numPr>
        <w:bidi/>
        <w:spacing w:after="0" w:line="216" w:lineRule="auto"/>
        <w:jc w:val="lowKashida"/>
        <w:rPr>
          <w:rFonts w:cs="Traditional Arabic"/>
          <w:sz w:val="24"/>
          <w:szCs w:val="30"/>
        </w:rPr>
      </w:pPr>
      <w:r w:rsidRPr="002B6B95">
        <w:rPr>
          <w:rFonts w:cs="Traditional Arabic"/>
          <w:i/>
          <w:iCs/>
          <w:sz w:val="24"/>
          <w:szCs w:val="30"/>
          <w:rtl/>
        </w:rPr>
        <w:t>أحاطت علمًا</w:t>
      </w:r>
      <w:r w:rsidRPr="002B6B95">
        <w:rPr>
          <w:rFonts w:cs="Traditional Arabic"/>
          <w:sz w:val="24"/>
          <w:szCs w:val="30"/>
          <w:rtl/>
        </w:rPr>
        <w:t xml:space="preserve"> بالأعضاء الحاليين في لجنة المعايير كما يرد ذكره ضمن </w:t>
      </w:r>
      <w:r w:rsidRPr="002B6B95">
        <w:rPr>
          <w:rFonts w:cs="Traditional Arabic" w:hint="cs"/>
          <w:sz w:val="24"/>
          <w:szCs w:val="30"/>
          <w:rtl/>
        </w:rPr>
        <w:t>الملحق</w:t>
      </w:r>
      <w:r w:rsidRPr="002B6B95">
        <w:rPr>
          <w:rFonts w:cs="Traditional Arabic"/>
          <w:sz w:val="24"/>
          <w:szCs w:val="30"/>
          <w:rtl/>
        </w:rPr>
        <w:t xml:space="preserve"> </w:t>
      </w:r>
      <w:r w:rsidRPr="002B6B95">
        <w:rPr>
          <w:rFonts w:cs="Traditional Arabic"/>
          <w:sz w:val="24"/>
          <w:rtl/>
        </w:rPr>
        <w:t>1</w:t>
      </w:r>
      <w:r w:rsidRPr="002B6B95">
        <w:rPr>
          <w:rFonts w:cs="Traditional Arabic" w:hint="cs"/>
          <w:sz w:val="24"/>
          <w:rtl/>
        </w:rPr>
        <w:t xml:space="preserve"> </w:t>
      </w:r>
      <w:r w:rsidRPr="002B6B95">
        <w:rPr>
          <w:rFonts w:cs="Traditional Arabic"/>
          <w:sz w:val="24"/>
          <w:szCs w:val="30"/>
          <w:rtl/>
        </w:rPr>
        <w:t xml:space="preserve">ألف بالوثيقة </w:t>
      </w:r>
      <w:r w:rsidRPr="002B6B95">
        <w:rPr>
          <w:rFonts w:cs="Traditional Arabic"/>
          <w:sz w:val="24"/>
          <w:szCs w:val="30"/>
        </w:rPr>
        <w:t xml:space="preserve">CPM </w:t>
      </w:r>
      <w:r w:rsidRPr="002B6B95">
        <w:rPr>
          <w:rFonts w:cs="Traditional Arabic"/>
          <w:sz w:val="24"/>
        </w:rPr>
        <w:t>2023</w:t>
      </w:r>
      <w:r w:rsidRPr="002B6B95">
        <w:rPr>
          <w:rFonts w:cs="Traditional Arabic"/>
          <w:sz w:val="24"/>
          <w:szCs w:val="30"/>
        </w:rPr>
        <w:t>/</w:t>
      </w:r>
      <w:r w:rsidRPr="002B6B95">
        <w:rPr>
          <w:rFonts w:cs="Traditional Arabic"/>
          <w:sz w:val="24"/>
        </w:rPr>
        <w:t>27</w:t>
      </w:r>
      <w:r w:rsidRPr="002B6B95">
        <w:rPr>
          <w:rFonts w:cs="Traditional Arabic"/>
          <w:sz w:val="24"/>
          <w:szCs w:val="30"/>
          <w:rtl/>
        </w:rPr>
        <w:t xml:space="preserve"> ومن يمكن أن يحلّ محلهم في لجنة المعايير كما يرد ذكره ضمن الملحق </w:t>
      </w:r>
      <w:r w:rsidRPr="002B6B95">
        <w:rPr>
          <w:rFonts w:cs="Traditional Arabic"/>
          <w:sz w:val="24"/>
          <w:rtl/>
        </w:rPr>
        <w:t>1</w:t>
      </w:r>
      <w:r w:rsidRPr="002B6B95">
        <w:rPr>
          <w:rFonts w:cs="Traditional Arabic" w:hint="cs"/>
          <w:sz w:val="24"/>
          <w:rtl/>
        </w:rPr>
        <w:t xml:space="preserve"> </w:t>
      </w:r>
      <w:r w:rsidRPr="002B6B95">
        <w:rPr>
          <w:rFonts w:cs="Traditional Arabic"/>
          <w:sz w:val="24"/>
          <w:szCs w:val="30"/>
          <w:rtl/>
        </w:rPr>
        <w:t xml:space="preserve">باء بالوثيقة </w:t>
      </w:r>
      <w:r w:rsidRPr="002B6B95">
        <w:rPr>
          <w:rFonts w:cs="Traditional Arabic"/>
          <w:sz w:val="24"/>
          <w:szCs w:val="30"/>
        </w:rPr>
        <w:t xml:space="preserve">CPM </w:t>
      </w:r>
      <w:r w:rsidRPr="002B6B95">
        <w:rPr>
          <w:rFonts w:cs="Traditional Arabic"/>
          <w:sz w:val="24"/>
        </w:rPr>
        <w:t>2023</w:t>
      </w:r>
      <w:r w:rsidRPr="002B6B95">
        <w:rPr>
          <w:rFonts w:cs="Traditional Arabic"/>
          <w:sz w:val="24"/>
          <w:szCs w:val="30"/>
        </w:rPr>
        <w:t>/</w:t>
      </w:r>
      <w:r w:rsidRPr="002B6B95">
        <w:rPr>
          <w:rFonts w:cs="Traditional Arabic"/>
          <w:sz w:val="24"/>
        </w:rPr>
        <w:t>27</w:t>
      </w:r>
      <w:r w:rsidRPr="002B6B95">
        <w:rPr>
          <w:rFonts w:cs="Traditional Arabic"/>
          <w:sz w:val="24"/>
          <w:szCs w:val="30"/>
          <w:rtl/>
        </w:rPr>
        <w:t>؛</w:t>
      </w:r>
      <w:r w:rsidR="00455179">
        <w:rPr>
          <w:rFonts w:cs="Traditional Arabic"/>
          <w:sz w:val="24"/>
          <w:szCs w:val="30"/>
        </w:rPr>
        <w:t xml:space="preserve"> </w:t>
      </w:r>
    </w:p>
    <w:p w14:paraId="00786E6A" w14:textId="77777777" w:rsidR="002B6B95" w:rsidRPr="0030637F" w:rsidRDefault="002B6B95" w:rsidP="002B6B95">
      <w:pPr>
        <w:pStyle w:val="IPPNumberedList"/>
        <w:bidi/>
        <w:spacing w:after="120" w:line="216" w:lineRule="auto"/>
        <w:jc w:val="lowKashida"/>
        <w:rPr>
          <w:rFonts w:cs="Traditional Arabic"/>
          <w:sz w:val="24"/>
          <w:szCs w:val="30"/>
        </w:rPr>
      </w:pPr>
      <w:r w:rsidRPr="00DE152C">
        <w:rPr>
          <w:rFonts w:cs="Traditional Arabic"/>
          <w:i/>
          <w:iCs/>
          <w:sz w:val="24"/>
          <w:szCs w:val="30"/>
          <w:rtl/>
        </w:rPr>
        <w:t>وأك</w:t>
      </w:r>
      <w:r w:rsidRPr="00DE152C">
        <w:rPr>
          <w:rFonts w:cs="Traditional Arabic" w:hint="cs"/>
          <w:i/>
          <w:iCs/>
          <w:sz w:val="24"/>
          <w:szCs w:val="30"/>
          <w:rtl/>
        </w:rPr>
        <w:t>ّ</w:t>
      </w:r>
      <w:r w:rsidRPr="00DE152C">
        <w:rPr>
          <w:rFonts w:cs="Traditional Arabic"/>
          <w:i/>
          <w:iCs/>
          <w:sz w:val="24"/>
          <w:szCs w:val="30"/>
          <w:rtl/>
        </w:rPr>
        <w:t>دت</w:t>
      </w:r>
      <w:r w:rsidRPr="0030637F">
        <w:rPr>
          <w:rFonts w:cs="Traditional Arabic"/>
          <w:sz w:val="24"/>
          <w:szCs w:val="30"/>
          <w:rtl/>
        </w:rPr>
        <w:t xml:space="preserve"> الأعضاء الجدد ومن يمكن أن يحل محلهم في لجنة المعايير </w:t>
      </w:r>
      <w:r w:rsidRPr="00455179">
        <w:rPr>
          <w:rFonts w:cs="Traditional Arabic"/>
          <w:sz w:val="24"/>
          <w:szCs w:val="30"/>
          <w:rtl/>
        </w:rPr>
        <w:t>وترتيب دعوة</w:t>
      </w:r>
      <w:r w:rsidRPr="0030637F">
        <w:rPr>
          <w:rFonts w:cs="Traditional Arabic"/>
          <w:sz w:val="24"/>
          <w:szCs w:val="30"/>
          <w:rtl/>
        </w:rPr>
        <w:t xml:space="preserve"> كل من الأعضاء البديلين بالنسبة إلى كل إقليم (كما يرد ذكره في الوثيقة </w:t>
      </w:r>
      <w:r w:rsidRPr="0030637F">
        <w:rPr>
          <w:rFonts w:cs="Traditional Arabic"/>
          <w:sz w:val="24"/>
          <w:szCs w:val="30"/>
        </w:rPr>
        <w:t xml:space="preserve">CPM </w:t>
      </w:r>
      <w:r w:rsidRPr="00AC0BA1">
        <w:rPr>
          <w:rFonts w:cs="Traditional Arabic"/>
          <w:sz w:val="24"/>
        </w:rPr>
        <w:t>2023</w:t>
      </w:r>
      <w:r w:rsidRPr="0030637F">
        <w:rPr>
          <w:rFonts w:cs="Traditional Arabic"/>
          <w:sz w:val="24"/>
          <w:szCs w:val="30"/>
        </w:rPr>
        <w:t>/CRP/</w:t>
      </w:r>
      <w:r w:rsidRPr="00AC0BA1">
        <w:rPr>
          <w:rFonts w:cs="Traditional Arabic"/>
          <w:sz w:val="24"/>
        </w:rPr>
        <w:t>07</w:t>
      </w:r>
      <w:r w:rsidRPr="0030637F">
        <w:rPr>
          <w:rFonts w:cs="Traditional Arabic"/>
          <w:sz w:val="24"/>
          <w:szCs w:val="30"/>
          <w:rtl/>
        </w:rPr>
        <w:t xml:space="preserve">). </w:t>
      </w:r>
    </w:p>
    <w:p w14:paraId="27309B7F" w14:textId="77777777" w:rsidR="002B6B95" w:rsidRPr="00CB0744" w:rsidRDefault="002B6B95" w:rsidP="002B6B95">
      <w:pPr>
        <w:pStyle w:val="IPPHeading2"/>
        <w:keepNext w:val="0"/>
        <w:bidi/>
        <w:spacing w:before="240" w:after="240" w:line="216" w:lineRule="auto"/>
        <w:jc w:val="lowKashida"/>
        <w:rPr>
          <w:rFonts w:cs="Traditional Arabic"/>
          <w:b w:val="0"/>
          <w:bCs/>
          <w:szCs w:val="30"/>
        </w:rPr>
      </w:pPr>
      <w:r w:rsidRPr="00AC0BA1">
        <w:rPr>
          <w:rFonts w:cs="Traditional Arabic"/>
          <w:b w:val="0"/>
          <w:bCs/>
          <w:sz w:val="18"/>
          <w:rtl/>
        </w:rPr>
        <w:t>19</w:t>
      </w:r>
      <w:r w:rsidRPr="00CB0744">
        <w:rPr>
          <w:rFonts w:cs="Traditional Arabic"/>
          <w:b w:val="0"/>
          <w:bCs/>
          <w:szCs w:val="30"/>
          <w:rtl/>
        </w:rPr>
        <w:t>-</w:t>
      </w:r>
      <w:r w:rsidRPr="00AC0BA1">
        <w:rPr>
          <w:rFonts w:cs="Traditional Arabic"/>
          <w:b w:val="0"/>
          <w:bCs/>
          <w:sz w:val="18"/>
          <w:rtl/>
        </w:rPr>
        <w:t>3</w:t>
      </w:r>
      <w:r w:rsidRPr="00CB0744">
        <w:rPr>
          <w:rFonts w:cs="Traditional Arabic"/>
          <w:b w:val="0"/>
          <w:bCs/>
          <w:szCs w:val="30"/>
          <w:rtl/>
        </w:rPr>
        <w:tab/>
        <w:t>الأعضاء ومن يمكن أن يحل محلهم في لجنة التنفيذ وتنمية القدرات</w:t>
      </w:r>
    </w:p>
    <w:p w14:paraId="0ECA1974" w14:textId="77777777" w:rsidR="002B6B95" w:rsidRPr="0030637F" w:rsidRDefault="002B6B95" w:rsidP="002B6B95">
      <w:pPr>
        <w:pStyle w:val="IPPParagraphnumberingclose"/>
        <w:keepNext w:val="0"/>
        <w:bidi/>
        <w:spacing w:after="120" w:line="216" w:lineRule="auto"/>
        <w:ind w:hanging="567"/>
        <w:jc w:val="lowKashida"/>
        <w:rPr>
          <w:rFonts w:cs="Traditional Arabic"/>
          <w:sz w:val="24"/>
          <w:szCs w:val="30"/>
        </w:rPr>
      </w:pPr>
      <w:r w:rsidRPr="0030637F">
        <w:rPr>
          <w:rFonts w:cs="Traditional Arabic"/>
          <w:sz w:val="24"/>
          <w:szCs w:val="30"/>
          <w:rtl/>
        </w:rPr>
        <w:t>دعت اللجنة الهيئة إلى تأكيد الأعضاء ومن يمكن أن يحل محلهم في لجنة التنفيذ وتنمية القدرات.</w:t>
      </w:r>
      <w:r w:rsidRPr="00867657">
        <w:rPr>
          <w:rStyle w:val="FootnoteReference"/>
          <w:rFonts w:cs="Traditional Arabic"/>
          <w:sz w:val="24"/>
          <w:szCs w:val="30"/>
          <w:lang w:val="en-GB"/>
        </w:rPr>
        <w:footnoteReference w:id="10"/>
      </w:r>
    </w:p>
    <w:p w14:paraId="7A3F2C99" w14:textId="77777777" w:rsidR="002B6B95" w:rsidRDefault="002B6B95" w:rsidP="002B6B95">
      <w:pPr>
        <w:pStyle w:val="IPPParagraphnumberingclose"/>
        <w:keepNext w:val="0"/>
        <w:bidi/>
        <w:spacing w:after="120" w:line="216" w:lineRule="auto"/>
        <w:ind w:hanging="567"/>
        <w:jc w:val="lowKashida"/>
        <w:rPr>
          <w:rFonts w:cs="Traditional Arabic"/>
          <w:sz w:val="24"/>
          <w:szCs w:val="30"/>
        </w:rPr>
      </w:pPr>
      <w:r w:rsidRPr="0030637F">
        <w:rPr>
          <w:rFonts w:cs="Traditional Arabic"/>
          <w:sz w:val="24"/>
          <w:szCs w:val="30"/>
          <w:rtl/>
        </w:rPr>
        <w:t>وأشارت الهيئة إلى ترشيح إضافي بدل العضو في لجنة التنفيذ وتنمية القدرات من إقليم أمريكا اللاتينية والبحر الكاريبي.</w:t>
      </w:r>
    </w:p>
    <w:p w14:paraId="649EEDA4" w14:textId="77777777" w:rsidR="002B6B95" w:rsidRPr="00CB0744" w:rsidRDefault="002B6B95" w:rsidP="002B6B95">
      <w:pPr>
        <w:pStyle w:val="IPPParagraphnumberingclose"/>
        <w:keepNext w:val="0"/>
        <w:bidi/>
        <w:spacing w:after="120" w:line="216" w:lineRule="auto"/>
        <w:ind w:hanging="567"/>
        <w:jc w:val="lowKashida"/>
        <w:rPr>
          <w:rFonts w:cs="Traditional Arabic"/>
          <w:sz w:val="24"/>
          <w:szCs w:val="30"/>
        </w:rPr>
      </w:pPr>
      <w:r w:rsidRPr="00CB0744">
        <w:rPr>
          <w:rFonts w:cs="Traditional Arabic"/>
          <w:sz w:val="24"/>
          <w:szCs w:val="30"/>
          <w:rtl/>
        </w:rPr>
        <w:t>وإنّ الهيئة:</w:t>
      </w:r>
    </w:p>
    <w:p w14:paraId="400F9F25" w14:textId="77777777" w:rsidR="002B6B95" w:rsidRPr="002B6B95" w:rsidRDefault="002B6B95" w:rsidP="002B6B95">
      <w:pPr>
        <w:pStyle w:val="IPPNumberedList"/>
        <w:numPr>
          <w:ilvl w:val="0"/>
          <w:numId w:val="30"/>
        </w:numPr>
        <w:bidi/>
        <w:spacing w:after="120" w:line="216" w:lineRule="auto"/>
        <w:jc w:val="lowKashida"/>
        <w:rPr>
          <w:rFonts w:cs="Traditional Arabic"/>
          <w:sz w:val="24"/>
          <w:szCs w:val="30"/>
        </w:rPr>
      </w:pPr>
      <w:r w:rsidRPr="002B6B95">
        <w:rPr>
          <w:rFonts w:cs="Traditional Arabic"/>
          <w:i/>
          <w:iCs/>
          <w:sz w:val="24"/>
          <w:szCs w:val="30"/>
          <w:rtl/>
        </w:rPr>
        <w:t>أك</w:t>
      </w:r>
      <w:r w:rsidRPr="002B6B95">
        <w:rPr>
          <w:rFonts w:cs="Traditional Arabic" w:hint="cs"/>
          <w:i/>
          <w:iCs/>
          <w:sz w:val="24"/>
          <w:szCs w:val="30"/>
          <w:rtl/>
        </w:rPr>
        <w:t>ّ</w:t>
      </w:r>
      <w:r w:rsidRPr="002B6B95">
        <w:rPr>
          <w:rFonts w:cs="Traditional Arabic"/>
          <w:i/>
          <w:iCs/>
          <w:sz w:val="24"/>
          <w:szCs w:val="30"/>
          <w:rtl/>
        </w:rPr>
        <w:t>دت</w:t>
      </w:r>
      <w:r w:rsidRPr="002B6B95">
        <w:rPr>
          <w:rFonts w:cs="Traditional Arabic"/>
          <w:sz w:val="24"/>
          <w:szCs w:val="30"/>
          <w:rtl/>
        </w:rPr>
        <w:t xml:space="preserve"> الأعضاء في لجنة التنفيذ وتنمية القدرات وكذلك من يمكن أن يحل محلهم </w:t>
      </w:r>
      <w:r w:rsidRPr="00455179">
        <w:rPr>
          <w:rFonts w:cs="Traditional Arabic"/>
          <w:sz w:val="24"/>
          <w:szCs w:val="30"/>
          <w:rtl/>
        </w:rPr>
        <w:t>وترتيب دعوة</w:t>
      </w:r>
      <w:r w:rsidRPr="002B6B95">
        <w:rPr>
          <w:rFonts w:cs="Traditional Arabic"/>
          <w:sz w:val="24"/>
          <w:szCs w:val="30"/>
          <w:rtl/>
        </w:rPr>
        <w:t xml:space="preserve"> كل من الأعضاء البديلين بالنسبة إلى كل إقليم، على النحو الوارد ضمن المرفق </w:t>
      </w:r>
      <w:r w:rsidRPr="00455179">
        <w:rPr>
          <w:rFonts w:cs="Traditional Arabic"/>
          <w:sz w:val="24"/>
          <w:szCs w:val="30"/>
        </w:rPr>
        <w:t>X</w:t>
      </w:r>
      <w:r w:rsidRPr="002B6B95">
        <w:rPr>
          <w:rFonts w:cs="Traditional Arabic"/>
          <w:sz w:val="24"/>
          <w:szCs w:val="30"/>
          <w:rtl/>
        </w:rPr>
        <w:t xml:space="preserve">. </w:t>
      </w:r>
    </w:p>
    <w:p w14:paraId="32591DDE" w14:textId="0231E4CD" w:rsidR="002B6B95" w:rsidRPr="00CD598D" w:rsidRDefault="002B6B95" w:rsidP="00455179">
      <w:pPr>
        <w:pStyle w:val="IPPParagraphnumberingclose"/>
        <w:keepNext w:val="0"/>
        <w:bidi/>
        <w:spacing w:after="120" w:line="216" w:lineRule="auto"/>
        <w:ind w:hanging="567"/>
        <w:jc w:val="lowKashida"/>
        <w:rPr>
          <w:rFonts w:cs="Traditional Arabic"/>
          <w:b/>
          <w:bCs/>
          <w:sz w:val="26"/>
          <w:szCs w:val="26"/>
        </w:rPr>
      </w:pPr>
      <w:r w:rsidRPr="00CB0744">
        <w:rPr>
          <w:rFonts w:cs="Traditional Arabic"/>
          <w:sz w:val="24"/>
          <w:szCs w:val="30"/>
          <w:rtl/>
        </w:rPr>
        <w:t>وتوج</w:t>
      </w:r>
      <w:r>
        <w:rPr>
          <w:rFonts w:cs="Traditional Arabic" w:hint="cs"/>
          <w:sz w:val="24"/>
          <w:szCs w:val="30"/>
          <w:rtl/>
        </w:rPr>
        <w:t>ّ</w:t>
      </w:r>
      <w:r w:rsidRPr="00CB0744">
        <w:rPr>
          <w:rFonts w:cs="Traditional Arabic"/>
          <w:sz w:val="24"/>
          <w:szCs w:val="30"/>
          <w:rtl/>
        </w:rPr>
        <w:t xml:space="preserve">ه أمين الاتفاقية الدولية لوقاية النباتات بالشكر، نيابة عن هيئة تدابير الصحة النباتية، إلى الأعضاء </w:t>
      </w:r>
      <w:r w:rsidR="00455179">
        <w:rPr>
          <w:rFonts w:cs="Traditional Arabic" w:hint="cs"/>
          <w:sz w:val="24"/>
          <w:szCs w:val="30"/>
          <w:rtl/>
          <w:lang w:bidi="ar-LB"/>
        </w:rPr>
        <w:t>السابقين و</w:t>
      </w:r>
      <w:r w:rsidRPr="00CB0744">
        <w:rPr>
          <w:rFonts w:cs="Traditional Arabic"/>
          <w:sz w:val="24"/>
          <w:szCs w:val="30"/>
          <w:rtl/>
        </w:rPr>
        <w:t>المنتهية ولايتهم في مكتب الهيئة وفي لجنة المعايير وفي لجنة التنفيذ وتنمية القدرات وإلى مجموعتي التركيز اللتين شارفت ولايتهما على الانتهاء (مجموعة التركيز المعنية بالاتصالات ومجموعة التركيز المعنية بتنفيذ الإطار الاستراتيجي). وأعرب كذلك عن امتنانه لرئيس الهيئة المنتهية ولايته</w:t>
      </w:r>
      <w:r>
        <w:rPr>
          <w:rFonts w:cs="Traditional Arabic" w:hint="cs"/>
          <w:sz w:val="24"/>
          <w:szCs w:val="30"/>
          <w:rtl/>
        </w:rPr>
        <w:t>،</w:t>
      </w:r>
      <w:r w:rsidRPr="00CB0744">
        <w:rPr>
          <w:rFonts w:cs="Traditional Arabic"/>
          <w:sz w:val="24"/>
          <w:szCs w:val="30"/>
          <w:rtl/>
        </w:rPr>
        <w:t xml:space="preserve"> الذي شكر بدوره </w:t>
      </w:r>
      <w:r w:rsidRPr="00171E6E">
        <w:rPr>
          <w:rFonts w:cs="Traditional Arabic"/>
          <w:sz w:val="24"/>
          <w:szCs w:val="30"/>
          <w:rtl/>
        </w:rPr>
        <w:t xml:space="preserve">أوساط </w:t>
      </w:r>
      <w:r w:rsidRPr="00CB0744">
        <w:rPr>
          <w:rFonts w:cs="Traditional Arabic"/>
          <w:sz w:val="24"/>
          <w:szCs w:val="30"/>
          <w:rtl/>
        </w:rPr>
        <w:t xml:space="preserve">الاتفاقية الدولية لوقاية النباتات لإعطائه فرصة العمل ضمن مكتب الهيئة. </w:t>
      </w:r>
    </w:p>
    <w:p w14:paraId="1FDB95CF" w14:textId="77777777" w:rsidR="002B6B95" w:rsidRPr="00CD598D" w:rsidRDefault="002B6B95" w:rsidP="002B6B95">
      <w:pPr>
        <w:pStyle w:val="IPPHeading2"/>
        <w:keepNext w:val="0"/>
        <w:bidi/>
        <w:spacing w:before="240" w:after="240" w:line="216" w:lineRule="auto"/>
        <w:jc w:val="lowKashida"/>
        <w:rPr>
          <w:rFonts w:cs="Traditional Arabic"/>
          <w:b w:val="0"/>
          <w:bCs/>
          <w:sz w:val="32"/>
          <w:szCs w:val="32"/>
        </w:rPr>
      </w:pPr>
      <w:r w:rsidRPr="00CD598D">
        <w:rPr>
          <w:rFonts w:cs="Traditional Arabic"/>
          <w:b w:val="0"/>
          <w:bCs/>
          <w:sz w:val="26"/>
          <w:szCs w:val="26"/>
          <w:rtl/>
        </w:rPr>
        <w:t>20</w:t>
      </w:r>
      <w:r>
        <w:rPr>
          <w:rFonts w:cs="Traditional Arabic" w:hint="cs"/>
          <w:b w:val="0"/>
          <w:bCs/>
          <w:sz w:val="32"/>
          <w:szCs w:val="32"/>
          <w:rtl/>
        </w:rPr>
        <w:t>-</w:t>
      </w:r>
      <w:r w:rsidRPr="00CD598D">
        <w:rPr>
          <w:rFonts w:cs="Traditional Arabic"/>
          <w:b w:val="0"/>
          <w:bCs/>
          <w:sz w:val="32"/>
          <w:szCs w:val="32"/>
          <w:rtl/>
        </w:rPr>
        <w:tab/>
        <w:t>ما يستجد من أعمال</w:t>
      </w:r>
    </w:p>
    <w:p w14:paraId="460ED69A" w14:textId="34CC8CA5" w:rsidR="002B6B95" w:rsidRPr="00CB0744" w:rsidRDefault="002B6B95" w:rsidP="002B6B95">
      <w:pPr>
        <w:pStyle w:val="IPPParagraphnumberingclose"/>
        <w:keepNext w:val="0"/>
        <w:bidi/>
        <w:spacing w:after="120" w:line="216" w:lineRule="auto"/>
        <w:ind w:hanging="567"/>
        <w:jc w:val="lowKashida"/>
        <w:rPr>
          <w:rFonts w:cs="Traditional Arabic"/>
          <w:sz w:val="24"/>
          <w:szCs w:val="30"/>
        </w:rPr>
      </w:pPr>
      <w:r w:rsidRPr="00CB0744">
        <w:rPr>
          <w:rFonts w:cs="Traditional Arabic"/>
          <w:sz w:val="24"/>
          <w:szCs w:val="30"/>
          <w:rtl/>
        </w:rPr>
        <w:t>تخل</w:t>
      </w:r>
      <w:r>
        <w:rPr>
          <w:rFonts w:cs="Traditional Arabic" w:hint="cs"/>
          <w:sz w:val="24"/>
          <w:szCs w:val="30"/>
          <w:rtl/>
        </w:rPr>
        <w:t>ّ</w:t>
      </w:r>
      <w:r w:rsidRPr="00CB0744">
        <w:rPr>
          <w:rFonts w:cs="Traditional Arabic"/>
          <w:sz w:val="24"/>
          <w:szCs w:val="30"/>
          <w:rtl/>
        </w:rPr>
        <w:t>لت الدورة السابعة عشرة لهيئة تدابير الصحة النباتية (</w:t>
      </w:r>
      <w:r w:rsidR="00455179">
        <w:rPr>
          <w:rFonts w:cs="Traditional Arabic" w:hint="cs"/>
          <w:sz w:val="24"/>
          <w:szCs w:val="30"/>
          <w:rtl/>
        </w:rPr>
        <w:t xml:space="preserve">في عام </w:t>
      </w:r>
      <w:r w:rsidRPr="00AC0BA1">
        <w:rPr>
          <w:rFonts w:cs="Traditional Arabic"/>
          <w:sz w:val="24"/>
          <w:rtl/>
        </w:rPr>
        <w:t>2023</w:t>
      </w:r>
      <w:r w:rsidRPr="00CB0744">
        <w:rPr>
          <w:rFonts w:cs="Traditional Arabic"/>
          <w:sz w:val="24"/>
          <w:szCs w:val="30"/>
          <w:rtl/>
        </w:rPr>
        <w:t xml:space="preserve">) ثلاثة </w:t>
      </w:r>
      <w:r w:rsidRPr="00455179">
        <w:rPr>
          <w:rFonts w:cs="Traditional Arabic"/>
          <w:sz w:val="24"/>
          <w:szCs w:val="30"/>
          <w:rtl/>
        </w:rPr>
        <w:t>أحداث</w:t>
      </w:r>
      <w:r w:rsidRPr="00CB0744">
        <w:rPr>
          <w:rFonts w:cs="Traditional Arabic"/>
          <w:sz w:val="24"/>
          <w:szCs w:val="30"/>
          <w:rtl/>
        </w:rPr>
        <w:t xml:space="preserve"> جانبية تناولت المواضيع التالية:</w:t>
      </w:r>
      <w:r w:rsidRPr="00C13201">
        <w:rPr>
          <w:rStyle w:val="FootnoteReference"/>
          <w:rFonts w:cs="Traditional Arabic"/>
          <w:sz w:val="24"/>
          <w:szCs w:val="30"/>
          <w:lang w:val="en-GB"/>
        </w:rPr>
        <w:t xml:space="preserve"> </w:t>
      </w:r>
      <w:r w:rsidRPr="00867657">
        <w:rPr>
          <w:rStyle w:val="FootnoteReference"/>
          <w:rFonts w:cs="Traditional Arabic"/>
          <w:sz w:val="24"/>
          <w:szCs w:val="30"/>
          <w:lang w:val="en-GB"/>
        </w:rPr>
        <w:footnoteReference w:id="11"/>
      </w:r>
    </w:p>
    <w:p w14:paraId="424BB8D2" w14:textId="77777777" w:rsidR="002B6B95" w:rsidRPr="00CB0744" w:rsidRDefault="002B6B95" w:rsidP="00E175ED">
      <w:pPr>
        <w:pStyle w:val="IPPParagraphnumberingclose"/>
        <w:keepNext w:val="0"/>
        <w:numPr>
          <w:ilvl w:val="0"/>
          <w:numId w:val="24"/>
        </w:numPr>
        <w:bidi/>
        <w:spacing w:after="0" w:line="216" w:lineRule="auto"/>
        <w:ind w:left="567" w:hanging="567"/>
        <w:jc w:val="lowKashida"/>
        <w:rPr>
          <w:rFonts w:cs="Traditional Arabic"/>
          <w:sz w:val="24"/>
          <w:szCs w:val="30"/>
        </w:rPr>
      </w:pPr>
      <w:r w:rsidRPr="00CB0744">
        <w:rPr>
          <w:rFonts w:cs="Traditional Arabic"/>
          <w:sz w:val="24"/>
          <w:szCs w:val="30"/>
          <w:rtl/>
        </w:rPr>
        <w:t xml:space="preserve">توجيه للمنظمات </w:t>
      </w:r>
      <w:r>
        <w:rPr>
          <w:rFonts w:cs="Traditional Arabic" w:hint="cs"/>
          <w:sz w:val="24"/>
          <w:szCs w:val="30"/>
          <w:rtl/>
        </w:rPr>
        <w:t>القطرية</w:t>
      </w:r>
      <w:r w:rsidRPr="00CB0744">
        <w:rPr>
          <w:rFonts w:cs="Traditional Arabic"/>
          <w:sz w:val="24"/>
          <w:szCs w:val="30"/>
          <w:rtl/>
        </w:rPr>
        <w:t xml:space="preserve"> لوقاية النباتات؛ </w:t>
      </w:r>
    </w:p>
    <w:p w14:paraId="6DFE3930" w14:textId="77777777" w:rsidR="002B6B95" w:rsidRPr="00CB0744" w:rsidRDefault="002B6B95" w:rsidP="00E175ED">
      <w:pPr>
        <w:pStyle w:val="IPPParagraphnumberingclose"/>
        <w:keepNext w:val="0"/>
        <w:numPr>
          <w:ilvl w:val="0"/>
          <w:numId w:val="24"/>
        </w:numPr>
        <w:bidi/>
        <w:spacing w:after="0" w:line="216" w:lineRule="auto"/>
        <w:ind w:left="567" w:hanging="567"/>
        <w:jc w:val="lowKashida"/>
        <w:rPr>
          <w:rFonts w:cs="Traditional Arabic"/>
          <w:sz w:val="24"/>
          <w:szCs w:val="30"/>
        </w:rPr>
      </w:pPr>
      <w:r w:rsidRPr="00CB0744">
        <w:rPr>
          <w:rFonts w:cs="Traditional Arabic"/>
          <w:sz w:val="24"/>
          <w:szCs w:val="30"/>
          <w:rtl/>
        </w:rPr>
        <w:t xml:space="preserve">ومشروع </w:t>
      </w:r>
      <w:r w:rsidRPr="00CB0744">
        <w:rPr>
          <w:rFonts w:cs="Traditional Arabic"/>
          <w:sz w:val="24"/>
          <w:szCs w:val="30"/>
        </w:rPr>
        <w:t>PLANTIBIO</w:t>
      </w:r>
      <w:r w:rsidRPr="00CB0744">
        <w:rPr>
          <w:rFonts w:cs="Traditional Arabic"/>
          <w:sz w:val="24"/>
          <w:szCs w:val="30"/>
          <w:rtl/>
        </w:rPr>
        <w:t xml:space="preserve"> (الهيئة الأوروبية لسلامة الأغذية وجامعة لوفان الكاثوليكية)؛ </w:t>
      </w:r>
    </w:p>
    <w:p w14:paraId="4CE4CBAA" w14:textId="77777777" w:rsidR="002B6B95" w:rsidRPr="00CB0744" w:rsidRDefault="002B6B95" w:rsidP="002B6B95">
      <w:pPr>
        <w:pStyle w:val="IPPParagraphnumberingclose"/>
        <w:keepNext w:val="0"/>
        <w:numPr>
          <w:ilvl w:val="0"/>
          <w:numId w:val="24"/>
        </w:numPr>
        <w:bidi/>
        <w:spacing w:after="120" w:line="216" w:lineRule="auto"/>
        <w:ind w:left="567" w:hanging="567"/>
        <w:jc w:val="lowKashida"/>
        <w:rPr>
          <w:rFonts w:cs="Traditional Arabic"/>
          <w:sz w:val="24"/>
          <w:szCs w:val="30"/>
        </w:rPr>
      </w:pPr>
      <w:r w:rsidRPr="00CB0744">
        <w:rPr>
          <w:rFonts w:cs="Traditional Arabic"/>
          <w:sz w:val="24"/>
          <w:szCs w:val="30"/>
          <w:rtl/>
        </w:rPr>
        <w:t xml:space="preserve">والحاويات البحرية. </w:t>
      </w:r>
    </w:p>
    <w:p w14:paraId="006621E3" w14:textId="77777777" w:rsidR="002B6B95" w:rsidRPr="00CD598D" w:rsidRDefault="002B6B95" w:rsidP="002B6B95">
      <w:pPr>
        <w:pStyle w:val="IPPHeading2"/>
        <w:keepNext w:val="0"/>
        <w:bidi/>
        <w:spacing w:before="240" w:after="240" w:line="216" w:lineRule="auto"/>
        <w:jc w:val="lowKashida"/>
        <w:rPr>
          <w:rFonts w:cs="Traditional Arabic"/>
          <w:b w:val="0"/>
          <w:bCs/>
          <w:sz w:val="32"/>
          <w:szCs w:val="32"/>
        </w:rPr>
      </w:pPr>
      <w:r w:rsidRPr="00CD598D">
        <w:rPr>
          <w:rFonts w:cs="Traditional Arabic"/>
          <w:b w:val="0"/>
          <w:bCs/>
          <w:sz w:val="26"/>
          <w:szCs w:val="26"/>
          <w:rtl/>
        </w:rPr>
        <w:t>21</w:t>
      </w:r>
      <w:r>
        <w:rPr>
          <w:rFonts w:cs="Traditional Arabic" w:hint="cs"/>
          <w:b w:val="0"/>
          <w:bCs/>
          <w:sz w:val="32"/>
          <w:szCs w:val="32"/>
          <w:rtl/>
        </w:rPr>
        <w:t>-</w:t>
      </w:r>
      <w:r w:rsidRPr="00CD598D">
        <w:rPr>
          <w:rFonts w:cs="Traditional Arabic"/>
          <w:b w:val="0"/>
          <w:bCs/>
          <w:sz w:val="32"/>
          <w:szCs w:val="32"/>
          <w:rtl/>
        </w:rPr>
        <w:tab/>
        <w:t>موعد ومكان انعقاد الدورة القادمة</w:t>
      </w:r>
    </w:p>
    <w:p w14:paraId="76A6C675" w14:textId="486B5CC8" w:rsidR="00C04B11" w:rsidRPr="00E175ED" w:rsidRDefault="002B6B95" w:rsidP="00E175ED">
      <w:pPr>
        <w:pStyle w:val="IPPParagraphnumberingclose"/>
        <w:keepNext w:val="0"/>
        <w:bidi/>
        <w:spacing w:after="120" w:line="216" w:lineRule="auto"/>
        <w:ind w:hanging="567"/>
        <w:jc w:val="lowKashida"/>
        <w:rPr>
          <w:rFonts w:cs="Traditional Arabic"/>
          <w:sz w:val="24"/>
          <w:szCs w:val="30"/>
          <w:rtl/>
        </w:rPr>
      </w:pPr>
      <w:r w:rsidRPr="00CB0744">
        <w:rPr>
          <w:rFonts w:cs="Traditional Arabic"/>
          <w:sz w:val="24"/>
          <w:szCs w:val="30"/>
          <w:rtl/>
        </w:rPr>
        <w:t>من المقر</w:t>
      </w:r>
      <w:r>
        <w:rPr>
          <w:rFonts w:cs="Traditional Arabic" w:hint="cs"/>
          <w:sz w:val="24"/>
          <w:szCs w:val="30"/>
          <w:rtl/>
        </w:rPr>
        <w:t>ّ</w:t>
      </w:r>
      <w:r w:rsidRPr="00CB0744">
        <w:rPr>
          <w:rFonts w:cs="Traditional Arabic"/>
          <w:sz w:val="24"/>
          <w:szCs w:val="30"/>
          <w:rtl/>
        </w:rPr>
        <w:t xml:space="preserve">ر مبدئيًا أن تعقد الدورة الثامنة عشرة لهيئة تدابير الصحة النباتية بالحضور الشخصي في روما خلال سنة </w:t>
      </w:r>
      <w:r w:rsidRPr="00AC0BA1">
        <w:rPr>
          <w:rFonts w:cs="Traditional Arabic"/>
          <w:sz w:val="24"/>
          <w:rtl/>
        </w:rPr>
        <w:t>2024</w:t>
      </w:r>
      <w:r w:rsidRPr="00CB0744">
        <w:rPr>
          <w:rFonts w:cs="Traditional Arabic"/>
          <w:sz w:val="24"/>
          <w:szCs w:val="30"/>
          <w:rtl/>
        </w:rPr>
        <w:t xml:space="preserve">. وستُعلن المواعيد فور تأكيدها. </w:t>
      </w:r>
      <w:bookmarkStart w:id="2" w:name="_GoBack"/>
      <w:bookmarkEnd w:id="2"/>
    </w:p>
    <w:sectPr w:rsidR="00C04B11" w:rsidRPr="00E175ED" w:rsidSect="003F4297">
      <w:footerReference w:type="even" r:id="rId11"/>
      <w:footerReference w:type="default" r:id="rId12"/>
      <w:footerReference w:type="first" r:id="rId13"/>
      <w:pgSz w:w="11907" w:h="16840" w:code="9"/>
      <w:pgMar w:top="1701" w:right="1440" w:bottom="1418" w:left="1440" w:header="709" w:footer="709"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22678" w14:textId="77777777" w:rsidR="00D11455" w:rsidRDefault="00D11455" w:rsidP="004953B7">
      <w:r>
        <w:separator/>
      </w:r>
    </w:p>
  </w:endnote>
  <w:endnote w:type="continuationSeparator" w:id="0">
    <w:p w14:paraId="2C511AF6" w14:textId="77777777" w:rsidR="00D11455" w:rsidRDefault="00D11455" w:rsidP="004953B7">
      <w:r>
        <w:continuationSeparator/>
      </w:r>
    </w:p>
  </w:endnote>
  <w:endnote w:type="continuationNotice" w:id="1">
    <w:p w14:paraId="6D44FDE9" w14:textId="77777777" w:rsidR="00D11455" w:rsidRDefault="00D11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Extra Light">
    <w:altName w:val="Times New Roman"/>
    <w:panose1 w:val="00000000000000000000"/>
    <w:charset w:val="00"/>
    <w:family w:val="roman"/>
    <w:notTrueType/>
    <w:pitch w:val="default"/>
  </w:font>
  <w:font w:name="Akhbar MT">
    <w:altName w:val="Times New Rom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default"/>
  </w:font>
  <w:font w:name="TimesNewRomanPSMT">
    <w:altName w:val="MS Gothic"/>
    <w:panose1 w:val="00000000000000000000"/>
    <w:charset w:val="00"/>
    <w:family w:val="roman"/>
    <w:notTrueType/>
    <w:pitch w:val="default"/>
    <w:sig w:usb0="00000001" w:usb1="08070000" w:usb2="00000010" w:usb3="00000000" w:csb0="00020000" w:csb1="00000000"/>
  </w:font>
  <w:font w:name="SymbolMT">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Italic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331428"/>
      <w:docPartObj>
        <w:docPartGallery w:val="Page Numbers (Bottom of Page)"/>
        <w:docPartUnique/>
      </w:docPartObj>
    </w:sdtPr>
    <w:sdtEndPr>
      <w:rPr>
        <w:noProof/>
      </w:rPr>
    </w:sdtEndPr>
    <w:sdtContent>
      <w:p w14:paraId="12358E48" w14:textId="0C35FB74" w:rsidR="00863B91" w:rsidRDefault="00863B91" w:rsidP="00863B91">
        <w:pPr>
          <w:pStyle w:val="Footer"/>
          <w:jc w:val="center"/>
        </w:pPr>
        <w:r>
          <w:fldChar w:fldCharType="begin"/>
        </w:r>
        <w:r>
          <w:instrText xml:space="preserve"> PAGE   \* MERGEFORMAT </w:instrText>
        </w:r>
        <w:r>
          <w:fldChar w:fldCharType="separate"/>
        </w:r>
        <w:r w:rsidR="00E175ED">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43041"/>
      <w:docPartObj>
        <w:docPartGallery w:val="Page Numbers (Bottom of Page)"/>
        <w:docPartUnique/>
      </w:docPartObj>
    </w:sdtPr>
    <w:sdtEndPr>
      <w:rPr>
        <w:noProof/>
      </w:rPr>
    </w:sdtEndPr>
    <w:sdtContent>
      <w:p w14:paraId="37BC1869" w14:textId="2D9FF6D4" w:rsidR="00863B91" w:rsidRDefault="00863B91">
        <w:pPr>
          <w:pStyle w:val="Footer"/>
          <w:jc w:val="center"/>
        </w:pPr>
        <w:r>
          <w:fldChar w:fldCharType="begin"/>
        </w:r>
        <w:r>
          <w:instrText xml:space="preserve"> PAGE   \* MERGEFORMAT </w:instrText>
        </w:r>
        <w:r>
          <w:fldChar w:fldCharType="separate"/>
        </w:r>
        <w:r w:rsidR="00E175ED">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D79D6" w14:textId="76AD5B1B" w:rsidR="00863B91" w:rsidRPr="00D96FAF" w:rsidRDefault="00863B91" w:rsidP="00C011CE">
    <w:pPr>
      <w:pStyle w:val="Footer"/>
      <w:rPr>
        <w:lang w:val="en-US"/>
      </w:rPr>
    </w:pPr>
    <w:r>
      <w:rPr>
        <w:lang w:val="en-US"/>
      </w:rPr>
      <w:t xml:space="preserve">NL848 </w:t>
    </w:r>
    <w:r w:rsidR="00C011CE">
      <w:rPr>
        <w:lang w:val="en-US"/>
      </w:rPr>
      <w:t>compiled</w:t>
    </w:r>
    <w:r>
      <w:rPr>
        <w:lang w:val="en-US"/>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7C73C" w14:textId="77777777" w:rsidR="00D11455" w:rsidRDefault="00D11455" w:rsidP="00D96FAF">
      <w:pPr>
        <w:bidi/>
      </w:pPr>
      <w:r>
        <w:separator/>
      </w:r>
    </w:p>
  </w:footnote>
  <w:footnote w:type="continuationSeparator" w:id="0">
    <w:p w14:paraId="66DA5EC7" w14:textId="77777777" w:rsidR="00D11455" w:rsidRDefault="00D11455" w:rsidP="004953B7">
      <w:r>
        <w:continuationSeparator/>
      </w:r>
    </w:p>
  </w:footnote>
  <w:footnote w:type="continuationNotice" w:id="1">
    <w:p w14:paraId="6C9D755F" w14:textId="77777777" w:rsidR="00D11455" w:rsidRDefault="00D11455"/>
  </w:footnote>
  <w:footnote w:id="2">
    <w:p w14:paraId="76BD5956" w14:textId="6785ED52" w:rsidR="00572D0E" w:rsidRPr="00D96FAF" w:rsidRDefault="00572D0E" w:rsidP="0050731E">
      <w:pPr>
        <w:pStyle w:val="IPPFootnote"/>
        <w:bidi/>
        <w:spacing w:after="0" w:line="216" w:lineRule="auto"/>
        <w:rPr>
          <w:rFonts w:cs="Traditional Arabic"/>
          <w:sz w:val="18"/>
          <w:rtl/>
        </w:rPr>
      </w:pPr>
      <w:r w:rsidRPr="00D96FAF">
        <w:rPr>
          <w:rStyle w:val="FootnoteReference"/>
          <w:rFonts w:cs="Traditional Arabic"/>
          <w:szCs w:val="28"/>
        </w:rPr>
        <w:footnoteRef/>
      </w:r>
      <w:r w:rsidRPr="00D96FAF">
        <w:rPr>
          <w:rFonts w:cs="Traditional Arabic" w:hint="cs"/>
          <w:sz w:val="18"/>
          <w:rtl/>
        </w:rPr>
        <w:t xml:space="preserve"> </w:t>
      </w:r>
      <w:r>
        <w:rPr>
          <w:rFonts w:cs="Traditional Arabic" w:hint="cs"/>
          <w:sz w:val="18"/>
          <w:rtl/>
          <w:lang w:bidi="ar-SA"/>
        </w:rPr>
        <w:t xml:space="preserve"> </w:t>
      </w:r>
      <w:r w:rsidRPr="00572D0E">
        <w:rPr>
          <w:rFonts w:cs="Traditional Arabic"/>
          <w:sz w:val="18"/>
          <w:rtl/>
        </w:rPr>
        <w:t xml:space="preserve">الوثيقة </w:t>
      </w:r>
      <w:r w:rsidRPr="00572D0E">
        <w:rPr>
          <w:rFonts w:cs="Traditional Arabic"/>
          <w:sz w:val="18"/>
        </w:rPr>
        <w:t>CPM 2023/33</w:t>
      </w:r>
      <w:r w:rsidRPr="00572D0E">
        <w:rPr>
          <w:rFonts w:cs="Traditional Arabic"/>
          <w:sz w:val="18"/>
          <w:rtl/>
        </w:rPr>
        <w:t>.</w:t>
      </w:r>
    </w:p>
  </w:footnote>
  <w:footnote w:id="3">
    <w:p w14:paraId="378D4E75" w14:textId="2E2B16EC" w:rsidR="00572D0E" w:rsidRPr="00D96FAF" w:rsidRDefault="00572D0E" w:rsidP="0050731E">
      <w:pPr>
        <w:pStyle w:val="IPPFootnote"/>
        <w:bidi/>
        <w:spacing w:after="0" w:line="216" w:lineRule="auto"/>
        <w:rPr>
          <w:rFonts w:cs="Traditional Arabic"/>
          <w:sz w:val="18"/>
          <w:rtl/>
        </w:rPr>
      </w:pPr>
      <w:r w:rsidRPr="00D96FAF">
        <w:rPr>
          <w:rStyle w:val="FootnoteReference"/>
          <w:rFonts w:cs="Traditional Arabic"/>
          <w:szCs w:val="28"/>
        </w:rPr>
        <w:footnoteRef/>
      </w:r>
      <w:r w:rsidRPr="00D96FAF">
        <w:rPr>
          <w:rFonts w:cs="Traditional Arabic" w:hint="cs"/>
          <w:sz w:val="18"/>
          <w:rtl/>
        </w:rPr>
        <w:t xml:space="preserve"> </w:t>
      </w:r>
      <w:r>
        <w:rPr>
          <w:rFonts w:cs="Traditional Arabic" w:hint="cs"/>
          <w:sz w:val="18"/>
          <w:rtl/>
          <w:lang w:bidi="ar-SA"/>
        </w:rPr>
        <w:t xml:space="preserve"> </w:t>
      </w:r>
      <w:r w:rsidRPr="00572D0E">
        <w:rPr>
          <w:rFonts w:cs="Traditional Arabic"/>
          <w:sz w:val="18"/>
          <w:rtl/>
        </w:rPr>
        <w:t xml:space="preserve">الوثيقة </w:t>
      </w:r>
      <w:r w:rsidRPr="00572D0E">
        <w:rPr>
          <w:rFonts w:cs="Traditional Arabic"/>
          <w:sz w:val="18"/>
        </w:rPr>
        <w:t>CPM 2023/3</w:t>
      </w:r>
      <w:r>
        <w:rPr>
          <w:rFonts w:cs="Traditional Arabic"/>
          <w:sz w:val="18"/>
        </w:rPr>
        <w:t>2</w:t>
      </w:r>
      <w:r w:rsidRPr="00572D0E">
        <w:rPr>
          <w:rFonts w:cs="Traditional Arabic"/>
          <w:sz w:val="18"/>
          <w:rtl/>
        </w:rPr>
        <w:t>.</w:t>
      </w:r>
    </w:p>
  </w:footnote>
  <w:footnote w:id="4">
    <w:p w14:paraId="5C46C540" w14:textId="77777777" w:rsidR="002B6B95" w:rsidRPr="00D96FAF" w:rsidRDefault="002B6B95" w:rsidP="0050731E">
      <w:pPr>
        <w:pStyle w:val="IPPFootnote"/>
        <w:bidi/>
        <w:spacing w:after="0" w:line="216" w:lineRule="auto"/>
        <w:rPr>
          <w:rFonts w:cs="Traditional Arabic"/>
          <w:sz w:val="18"/>
          <w:rtl/>
        </w:rPr>
      </w:pPr>
      <w:r w:rsidRPr="00D96FAF">
        <w:rPr>
          <w:rStyle w:val="FootnoteReference"/>
          <w:rFonts w:cs="Traditional Arabic"/>
          <w:szCs w:val="28"/>
        </w:rPr>
        <w:footnoteRef/>
      </w:r>
      <w:r w:rsidRPr="00D96FAF">
        <w:rPr>
          <w:rFonts w:cs="Traditional Arabic" w:hint="cs"/>
          <w:sz w:val="18"/>
          <w:rtl/>
        </w:rPr>
        <w:t xml:space="preserve"> </w:t>
      </w:r>
      <w:r>
        <w:rPr>
          <w:rFonts w:cs="Traditional Arabic" w:hint="cs"/>
          <w:sz w:val="18"/>
          <w:rtl/>
          <w:lang w:bidi="ar-SA"/>
        </w:rPr>
        <w:t xml:space="preserve"> </w:t>
      </w:r>
      <w:r w:rsidRPr="00572D0E">
        <w:rPr>
          <w:rFonts w:cs="Traditional Arabic"/>
          <w:sz w:val="18"/>
          <w:rtl/>
        </w:rPr>
        <w:t xml:space="preserve">الوثيقة </w:t>
      </w:r>
      <w:r w:rsidRPr="00572D0E">
        <w:rPr>
          <w:rFonts w:cs="Traditional Arabic"/>
          <w:sz w:val="18"/>
        </w:rPr>
        <w:t>CPM 2023/</w:t>
      </w:r>
      <w:r>
        <w:rPr>
          <w:rFonts w:cs="Traditional Arabic"/>
          <w:sz w:val="18"/>
        </w:rPr>
        <w:t>28</w:t>
      </w:r>
      <w:r w:rsidRPr="00572D0E">
        <w:rPr>
          <w:rFonts w:cs="Traditional Arabic"/>
          <w:sz w:val="18"/>
          <w:rtl/>
        </w:rPr>
        <w:t>.</w:t>
      </w:r>
    </w:p>
  </w:footnote>
  <w:footnote w:id="5">
    <w:p w14:paraId="2209FF05" w14:textId="77777777" w:rsidR="002B6B95" w:rsidRPr="00D96FAF" w:rsidRDefault="002B6B95" w:rsidP="0050731E">
      <w:pPr>
        <w:pStyle w:val="IPPFootnote"/>
        <w:bidi/>
        <w:spacing w:after="0" w:line="216" w:lineRule="auto"/>
        <w:rPr>
          <w:rFonts w:cs="Traditional Arabic"/>
          <w:sz w:val="18"/>
          <w:rtl/>
        </w:rPr>
      </w:pPr>
      <w:r w:rsidRPr="00D96FAF">
        <w:rPr>
          <w:rStyle w:val="FootnoteReference"/>
          <w:rFonts w:cs="Traditional Arabic"/>
          <w:szCs w:val="28"/>
        </w:rPr>
        <w:footnoteRef/>
      </w:r>
      <w:r w:rsidRPr="00D96FAF">
        <w:rPr>
          <w:rFonts w:cs="Traditional Arabic" w:hint="cs"/>
          <w:sz w:val="18"/>
          <w:rtl/>
        </w:rPr>
        <w:t xml:space="preserve"> </w:t>
      </w:r>
      <w:r>
        <w:rPr>
          <w:rFonts w:cs="Traditional Arabic" w:hint="cs"/>
          <w:sz w:val="18"/>
          <w:rtl/>
          <w:lang w:bidi="ar-SA"/>
        </w:rPr>
        <w:t xml:space="preserve"> </w:t>
      </w:r>
      <w:r w:rsidRPr="003F2D94">
        <w:rPr>
          <w:rFonts w:cs="Traditional Arabic"/>
          <w:sz w:val="18"/>
          <w:rtl/>
        </w:rPr>
        <w:t xml:space="preserve">الوثائق </w:t>
      </w:r>
      <w:r w:rsidRPr="003F2D94">
        <w:rPr>
          <w:rFonts w:cs="Traditional Arabic"/>
          <w:sz w:val="18"/>
        </w:rPr>
        <w:t>CPM 2023/INF/03</w:t>
      </w:r>
      <w:r w:rsidRPr="003F2D94">
        <w:rPr>
          <w:rFonts w:cs="Traditional Arabic"/>
          <w:sz w:val="18"/>
          <w:rtl/>
        </w:rPr>
        <w:t xml:space="preserve"> و</w:t>
      </w:r>
      <w:r w:rsidRPr="003F2D94">
        <w:rPr>
          <w:rFonts w:cs="Traditional Arabic"/>
          <w:sz w:val="18"/>
        </w:rPr>
        <w:t>CPM 2023/INF/04</w:t>
      </w:r>
      <w:r w:rsidRPr="003F2D94">
        <w:rPr>
          <w:rFonts w:cs="Traditional Arabic"/>
          <w:sz w:val="18"/>
          <w:rtl/>
        </w:rPr>
        <w:t xml:space="preserve"> و</w:t>
      </w:r>
      <w:r>
        <w:rPr>
          <w:rFonts w:cs="Traditional Arabic"/>
          <w:sz w:val="18"/>
        </w:rPr>
        <w:t>CPM</w:t>
      </w:r>
      <w:r w:rsidRPr="003F2D94">
        <w:rPr>
          <w:rFonts w:cs="Traditional Arabic"/>
          <w:sz w:val="18"/>
        </w:rPr>
        <w:t xml:space="preserve"> 2023/INF/05</w:t>
      </w:r>
      <w:r w:rsidRPr="003F2D94">
        <w:rPr>
          <w:rFonts w:cs="Traditional Arabic"/>
          <w:sz w:val="18"/>
          <w:rtl/>
        </w:rPr>
        <w:t xml:space="preserve"> و</w:t>
      </w:r>
      <w:r w:rsidRPr="003F2D94">
        <w:rPr>
          <w:rFonts w:cs="Traditional Arabic"/>
          <w:sz w:val="18"/>
        </w:rPr>
        <w:t>CPM  2023/INF/06</w:t>
      </w:r>
      <w:r w:rsidRPr="003F2D94">
        <w:rPr>
          <w:rFonts w:cs="Traditional Arabic"/>
          <w:sz w:val="18"/>
          <w:rtl/>
        </w:rPr>
        <w:t xml:space="preserve"> و</w:t>
      </w:r>
      <w:r w:rsidRPr="003F2D94">
        <w:rPr>
          <w:rFonts w:cs="Traditional Arabic"/>
          <w:sz w:val="18"/>
        </w:rPr>
        <w:t>CPM  2023/INF/07</w:t>
      </w:r>
      <w:r w:rsidRPr="003F2D94">
        <w:rPr>
          <w:rFonts w:cs="Traditional Arabic"/>
          <w:sz w:val="18"/>
          <w:rtl/>
        </w:rPr>
        <w:t xml:space="preserve"> </w:t>
      </w:r>
      <w:r>
        <w:rPr>
          <w:rFonts w:cs="Traditional Arabic"/>
          <w:sz w:val="18"/>
          <w:rtl/>
        </w:rPr>
        <w:br/>
      </w:r>
      <w:r w:rsidRPr="003F2D94">
        <w:rPr>
          <w:rFonts w:cs="Traditional Arabic"/>
          <w:sz w:val="18"/>
          <w:rtl/>
        </w:rPr>
        <w:t>و</w:t>
      </w:r>
      <w:r>
        <w:rPr>
          <w:rFonts w:cs="Traditional Arabic"/>
          <w:sz w:val="18"/>
        </w:rPr>
        <w:t>CPM</w:t>
      </w:r>
      <w:r w:rsidRPr="003F2D94">
        <w:rPr>
          <w:rFonts w:cs="Traditional Arabic"/>
          <w:sz w:val="18"/>
        </w:rPr>
        <w:t xml:space="preserve"> 20232/INF/08</w:t>
      </w:r>
      <w:r w:rsidRPr="003F2D94">
        <w:rPr>
          <w:rFonts w:cs="Traditional Arabic"/>
          <w:sz w:val="18"/>
          <w:rtl/>
        </w:rPr>
        <w:t xml:space="preserve"> و</w:t>
      </w:r>
      <w:r>
        <w:rPr>
          <w:rFonts w:cs="Traditional Arabic"/>
          <w:sz w:val="18"/>
        </w:rPr>
        <w:t>CPM</w:t>
      </w:r>
      <w:r w:rsidRPr="003F2D94">
        <w:rPr>
          <w:rFonts w:cs="Traditional Arabic"/>
          <w:sz w:val="18"/>
        </w:rPr>
        <w:t xml:space="preserve"> 2023/INF/09</w:t>
      </w:r>
      <w:r w:rsidRPr="003F2D94">
        <w:rPr>
          <w:rFonts w:cs="Traditional Arabic"/>
          <w:sz w:val="18"/>
          <w:rtl/>
        </w:rPr>
        <w:t xml:space="preserve"> و</w:t>
      </w:r>
      <w:r>
        <w:rPr>
          <w:rFonts w:cs="Traditional Arabic"/>
          <w:sz w:val="18"/>
        </w:rPr>
        <w:t>CPM</w:t>
      </w:r>
      <w:r w:rsidRPr="003F2D94">
        <w:rPr>
          <w:rFonts w:cs="Traditional Arabic"/>
          <w:sz w:val="18"/>
        </w:rPr>
        <w:t xml:space="preserve"> 2023/INF/10</w:t>
      </w:r>
      <w:r w:rsidRPr="003F2D94">
        <w:rPr>
          <w:rFonts w:cs="Traditional Arabic"/>
          <w:sz w:val="18"/>
          <w:rtl/>
        </w:rPr>
        <w:t xml:space="preserve"> و</w:t>
      </w:r>
      <w:r>
        <w:rPr>
          <w:rFonts w:cs="Traditional Arabic"/>
          <w:sz w:val="18"/>
        </w:rPr>
        <w:t>CPM</w:t>
      </w:r>
      <w:r w:rsidRPr="003F2D94">
        <w:rPr>
          <w:rFonts w:cs="Traditional Arabic"/>
          <w:sz w:val="18"/>
        </w:rPr>
        <w:t xml:space="preserve"> 2023/INF/11</w:t>
      </w:r>
      <w:r w:rsidRPr="003F2D94">
        <w:rPr>
          <w:rFonts w:cs="Traditional Arabic"/>
          <w:sz w:val="18"/>
          <w:rtl/>
        </w:rPr>
        <w:t xml:space="preserve"> و</w:t>
      </w:r>
      <w:r>
        <w:rPr>
          <w:rFonts w:cs="Traditional Arabic"/>
          <w:sz w:val="18"/>
        </w:rPr>
        <w:t>CPM</w:t>
      </w:r>
      <w:r w:rsidRPr="003F2D94">
        <w:rPr>
          <w:rFonts w:cs="Traditional Arabic"/>
          <w:sz w:val="18"/>
        </w:rPr>
        <w:t xml:space="preserve"> 2023/INF/12</w:t>
      </w:r>
      <w:r w:rsidRPr="003F2D94">
        <w:rPr>
          <w:rFonts w:cs="Traditional Arabic"/>
          <w:sz w:val="18"/>
          <w:rtl/>
        </w:rPr>
        <w:t xml:space="preserve"> و</w:t>
      </w:r>
      <w:r>
        <w:rPr>
          <w:rFonts w:cs="Traditional Arabic"/>
          <w:sz w:val="18"/>
        </w:rPr>
        <w:t>CPM</w:t>
      </w:r>
      <w:r w:rsidRPr="003F2D94">
        <w:rPr>
          <w:rFonts w:cs="Traditional Arabic"/>
          <w:sz w:val="18"/>
        </w:rPr>
        <w:t xml:space="preserve"> 2023/INF/14</w:t>
      </w:r>
      <w:r w:rsidRPr="003F2D94">
        <w:rPr>
          <w:rFonts w:cs="Traditional Arabic"/>
          <w:sz w:val="18"/>
          <w:rtl/>
        </w:rPr>
        <w:t>.</w:t>
      </w:r>
    </w:p>
  </w:footnote>
  <w:footnote w:id="6">
    <w:p w14:paraId="7DC60D31" w14:textId="77777777" w:rsidR="002B6B95" w:rsidRPr="00D96FAF" w:rsidRDefault="002B6B95" w:rsidP="0050731E">
      <w:pPr>
        <w:pStyle w:val="IPPFootnote"/>
        <w:bidi/>
        <w:spacing w:after="0" w:line="216" w:lineRule="auto"/>
        <w:rPr>
          <w:rFonts w:cs="Traditional Arabic"/>
          <w:sz w:val="18"/>
          <w:rtl/>
        </w:rPr>
      </w:pPr>
      <w:r w:rsidRPr="00D96FAF">
        <w:rPr>
          <w:rStyle w:val="FootnoteReference"/>
          <w:rFonts w:cs="Traditional Arabic"/>
          <w:szCs w:val="28"/>
        </w:rPr>
        <w:footnoteRef/>
      </w:r>
      <w:r w:rsidRPr="00D96FAF">
        <w:rPr>
          <w:rFonts w:cs="Traditional Arabic" w:hint="cs"/>
          <w:sz w:val="18"/>
          <w:rtl/>
        </w:rPr>
        <w:t xml:space="preserve"> </w:t>
      </w:r>
      <w:r>
        <w:rPr>
          <w:rFonts w:cs="Traditional Arabic" w:hint="cs"/>
          <w:sz w:val="18"/>
          <w:rtl/>
          <w:lang w:bidi="ar-SA"/>
        </w:rPr>
        <w:t xml:space="preserve"> </w:t>
      </w:r>
      <w:r w:rsidRPr="000D5A57">
        <w:rPr>
          <w:rFonts w:cs="Traditional Arabic"/>
          <w:sz w:val="18"/>
          <w:rtl/>
        </w:rPr>
        <w:t xml:space="preserve">الوثيقة </w:t>
      </w:r>
      <w:r w:rsidRPr="000D5A57">
        <w:rPr>
          <w:rFonts w:cs="Traditional Arabic"/>
          <w:sz w:val="18"/>
        </w:rPr>
        <w:t>CPM 2023/29</w:t>
      </w:r>
      <w:r w:rsidRPr="000D5A57">
        <w:rPr>
          <w:rFonts w:cs="Traditional Arabic"/>
          <w:sz w:val="18"/>
          <w:rtl/>
        </w:rPr>
        <w:t>.</w:t>
      </w:r>
    </w:p>
  </w:footnote>
  <w:footnote w:id="7">
    <w:p w14:paraId="31F51640" w14:textId="5151E364" w:rsidR="002B6B95" w:rsidRPr="00D96FAF" w:rsidRDefault="002B6B95" w:rsidP="0050731E">
      <w:pPr>
        <w:pStyle w:val="IPPFootnote"/>
        <w:bidi/>
        <w:spacing w:after="0" w:line="216" w:lineRule="auto"/>
        <w:rPr>
          <w:rFonts w:cs="Traditional Arabic"/>
          <w:sz w:val="18"/>
          <w:rtl/>
        </w:rPr>
      </w:pPr>
      <w:r w:rsidRPr="00D96FAF">
        <w:rPr>
          <w:rStyle w:val="FootnoteReference"/>
          <w:rFonts w:cs="Traditional Arabic"/>
          <w:szCs w:val="28"/>
        </w:rPr>
        <w:footnoteRef/>
      </w:r>
      <w:r w:rsidRPr="00D96FAF">
        <w:rPr>
          <w:rFonts w:cs="Traditional Arabic" w:hint="cs"/>
          <w:sz w:val="18"/>
          <w:rtl/>
        </w:rPr>
        <w:t xml:space="preserve"> </w:t>
      </w:r>
      <w:r>
        <w:rPr>
          <w:rFonts w:cs="Traditional Arabic" w:hint="cs"/>
          <w:sz w:val="18"/>
          <w:rtl/>
          <w:lang w:bidi="ar-SA"/>
        </w:rPr>
        <w:t xml:space="preserve"> </w:t>
      </w:r>
      <w:r>
        <w:rPr>
          <w:rFonts w:cs="Traditional Arabic" w:hint="cs"/>
          <w:sz w:val="18"/>
          <w:rtl/>
          <w:lang w:val="en-US" w:bidi="ar-SA"/>
        </w:rPr>
        <w:t>ي</w:t>
      </w:r>
      <w:r w:rsidRPr="000D5A57">
        <w:rPr>
          <w:rFonts w:cs="Traditional Arabic"/>
          <w:sz w:val="18"/>
          <w:rtl/>
        </w:rPr>
        <w:t xml:space="preserve">مكن الاطلاع على اختصاصات المشاورة التقنية ولائحتها الداخلية على العنوان التالي: </w:t>
      </w:r>
      <w:hyperlink r:id="rId1" w:history="1">
        <w:r w:rsidRPr="00DE12E2">
          <w:rPr>
            <w:rStyle w:val="Hyperlink"/>
            <w:sz w:val="18"/>
            <w:szCs w:val="22"/>
          </w:rPr>
          <w:t>www.ippc.int/en/publications/91820</w:t>
        </w:r>
      </w:hyperlink>
    </w:p>
  </w:footnote>
  <w:footnote w:id="8">
    <w:p w14:paraId="3EF77DB3" w14:textId="77777777" w:rsidR="002B6B95" w:rsidRPr="00D96FAF" w:rsidRDefault="002B6B95" w:rsidP="0050731E">
      <w:pPr>
        <w:pStyle w:val="IPPFootnote"/>
        <w:bidi/>
        <w:spacing w:after="0" w:line="216" w:lineRule="auto"/>
        <w:rPr>
          <w:rFonts w:cs="Traditional Arabic"/>
          <w:sz w:val="18"/>
          <w:rtl/>
        </w:rPr>
      </w:pPr>
      <w:r w:rsidRPr="00D96FAF">
        <w:rPr>
          <w:rStyle w:val="FootnoteReference"/>
          <w:rFonts w:cs="Traditional Arabic"/>
          <w:szCs w:val="28"/>
        </w:rPr>
        <w:footnoteRef/>
      </w:r>
      <w:r w:rsidRPr="00D96FAF">
        <w:rPr>
          <w:rFonts w:cs="Traditional Arabic" w:hint="cs"/>
          <w:sz w:val="18"/>
          <w:rtl/>
        </w:rPr>
        <w:t xml:space="preserve"> </w:t>
      </w:r>
      <w:r>
        <w:rPr>
          <w:rFonts w:cs="Traditional Arabic" w:hint="cs"/>
          <w:sz w:val="18"/>
          <w:rtl/>
          <w:lang w:bidi="ar-SA"/>
        </w:rPr>
        <w:t xml:space="preserve"> </w:t>
      </w:r>
      <w:r w:rsidRPr="00D96FAF">
        <w:rPr>
          <w:rFonts w:cs="Traditional Arabic" w:hint="cs"/>
          <w:sz w:val="18"/>
          <w:rtl/>
        </w:rPr>
        <w:t xml:space="preserve">الوثيقة </w:t>
      </w:r>
      <w:r w:rsidRPr="00AC0BA1">
        <w:rPr>
          <w:rFonts w:cs="Traditional Arabic"/>
          <w:sz w:val="18"/>
        </w:rPr>
        <w:t>CPM 2023/CRP/07</w:t>
      </w:r>
      <w:r w:rsidRPr="00D96FAF">
        <w:rPr>
          <w:rFonts w:cs="Traditional Arabic" w:hint="cs"/>
          <w:sz w:val="18"/>
          <w:rtl/>
        </w:rPr>
        <w:t>.</w:t>
      </w:r>
    </w:p>
  </w:footnote>
  <w:footnote w:id="9">
    <w:p w14:paraId="379E1857" w14:textId="77777777" w:rsidR="002B6B95" w:rsidRPr="00D96FAF" w:rsidRDefault="002B6B95" w:rsidP="0050731E">
      <w:pPr>
        <w:pStyle w:val="IPPFootnote"/>
        <w:bidi/>
        <w:spacing w:after="0" w:line="216" w:lineRule="auto"/>
        <w:rPr>
          <w:rFonts w:cs="Traditional Arabic"/>
          <w:sz w:val="18"/>
          <w:rtl/>
        </w:rPr>
      </w:pPr>
      <w:r w:rsidRPr="00D96FAF">
        <w:rPr>
          <w:rStyle w:val="FootnoteReference"/>
          <w:rFonts w:cs="Traditional Arabic"/>
          <w:szCs w:val="28"/>
        </w:rPr>
        <w:footnoteRef/>
      </w:r>
      <w:r w:rsidRPr="00D96FAF">
        <w:rPr>
          <w:rFonts w:cs="Traditional Arabic" w:hint="cs"/>
          <w:sz w:val="18"/>
          <w:rtl/>
        </w:rPr>
        <w:t xml:space="preserve"> </w:t>
      </w:r>
      <w:r>
        <w:rPr>
          <w:rFonts w:cs="Traditional Arabic" w:hint="cs"/>
          <w:sz w:val="18"/>
          <w:rtl/>
          <w:lang w:bidi="ar-SA"/>
        </w:rPr>
        <w:t xml:space="preserve"> </w:t>
      </w:r>
      <w:r w:rsidRPr="00D96FAF">
        <w:rPr>
          <w:rFonts w:cs="Traditional Arabic" w:hint="cs"/>
          <w:sz w:val="18"/>
          <w:rtl/>
        </w:rPr>
        <w:t xml:space="preserve">الوثيقة </w:t>
      </w:r>
      <w:r w:rsidRPr="00AC0BA1">
        <w:rPr>
          <w:rFonts w:cs="Traditional Arabic"/>
          <w:sz w:val="18"/>
        </w:rPr>
        <w:t>CPM 2023/CRP/07</w:t>
      </w:r>
      <w:r w:rsidRPr="00D96FAF">
        <w:rPr>
          <w:rFonts w:cs="Traditional Arabic" w:hint="cs"/>
          <w:sz w:val="18"/>
          <w:rtl/>
        </w:rPr>
        <w:t>.</w:t>
      </w:r>
    </w:p>
  </w:footnote>
  <w:footnote w:id="10">
    <w:p w14:paraId="4718930D" w14:textId="77777777" w:rsidR="002B6B95" w:rsidRPr="00D96FAF" w:rsidRDefault="002B6B95" w:rsidP="0050731E">
      <w:pPr>
        <w:pStyle w:val="IPPFootnote"/>
        <w:bidi/>
        <w:spacing w:after="0" w:line="216" w:lineRule="auto"/>
        <w:rPr>
          <w:rFonts w:cs="Traditional Arabic"/>
          <w:sz w:val="18"/>
          <w:rtl/>
        </w:rPr>
      </w:pPr>
      <w:r w:rsidRPr="00D96FAF">
        <w:rPr>
          <w:rStyle w:val="FootnoteReference"/>
          <w:rFonts w:cs="Traditional Arabic"/>
          <w:szCs w:val="28"/>
        </w:rPr>
        <w:footnoteRef/>
      </w:r>
      <w:r w:rsidRPr="00D96FAF">
        <w:rPr>
          <w:rFonts w:cs="Traditional Arabic" w:hint="cs"/>
          <w:sz w:val="18"/>
          <w:rtl/>
        </w:rPr>
        <w:t xml:space="preserve"> </w:t>
      </w:r>
      <w:r>
        <w:rPr>
          <w:rFonts w:cs="Traditional Arabic" w:hint="cs"/>
          <w:sz w:val="18"/>
          <w:rtl/>
          <w:lang w:bidi="ar-SA"/>
        </w:rPr>
        <w:t xml:space="preserve"> </w:t>
      </w:r>
      <w:r w:rsidRPr="00D96FAF">
        <w:rPr>
          <w:rFonts w:cs="Traditional Arabic" w:hint="cs"/>
          <w:sz w:val="18"/>
          <w:rtl/>
        </w:rPr>
        <w:t xml:space="preserve">الوثيقة </w:t>
      </w:r>
      <w:r w:rsidRPr="00AC0BA1">
        <w:rPr>
          <w:rFonts w:cs="Traditional Arabic"/>
          <w:sz w:val="18"/>
        </w:rPr>
        <w:t>CPM 2023/31</w:t>
      </w:r>
      <w:r w:rsidRPr="00D96FAF">
        <w:rPr>
          <w:rFonts w:cs="Traditional Arabic" w:hint="cs"/>
          <w:sz w:val="18"/>
          <w:rtl/>
        </w:rPr>
        <w:t>.</w:t>
      </w:r>
    </w:p>
  </w:footnote>
  <w:footnote w:id="11">
    <w:p w14:paraId="14CE4493" w14:textId="77777777" w:rsidR="002B6B95" w:rsidRPr="00D96FAF" w:rsidRDefault="002B6B95" w:rsidP="0050731E">
      <w:pPr>
        <w:pStyle w:val="IPPFootnote"/>
        <w:bidi/>
        <w:spacing w:after="0" w:line="216" w:lineRule="auto"/>
        <w:rPr>
          <w:rFonts w:cs="Traditional Arabic"/>
          <w:sz w:val="18"/>
          <w:rtl/>
        </w:rPr>
      </w:pPr>
      <w:r w:rsidRPr="00D96FAF">
        <w:rPr>
          <w:rStyle w:val="FootnoteReference"/>
          <w:rFonts w:cs="Traditional Arabic"/>
          <w:szCs w:val="28"/>
        </w:rPr>
        <w:footnoteRef/>
      </w:r>
      <w:r w:rsidRPr="00D96FAF">
        <w:rPr>
          <w:rFonts w:cs="Traditional Arabic" w:hint="cs"/>
          <w:sz w:val="18"/>
          <w:rtl/>
        </w:rPr>
        <w:t xml:space="preserve"> </w:t>
      </w:r>
      <w:r>
        <w:rPr>
          <w:rFonts w:cs="Traditional Arabic" w:hint="cs"/>
          <w:sz w:val="18"/>
          <w:rtl/>
          <w:lang w:bidi="ar-SA"/>
        </w:rPr>
        <w:t xml:space="preserve"> </w:t>
      </w:r>
      <w:r>
        <w:rPr>
          <w:rFonts w:cs="Traditional Arabic" w:hint="cs"/>
          <w:sz w:val="18"/>
          <w:rtl/>
        </w:rPr>
        <w:t>[</w:t>
      </w:r>
      <w:r w:rsidRPr="00C13201">
        <w:rPr>
          <w:rFonts w:ascii="Traditional Arabic" w:hAnsi="Traditional Arabic" w:cs="Traditional Arabic"/>
          <w:rtl/>
        </w:rPr>
        <w:t>الرابط إلى مواضيع جديدة</w:t>
      </w:r>
      <w:r>
        <w:rPr>
          <w:rFonts w:cs="Traditional Arabic" w:hint="cs"/>
          <w:sz w:val="18"/>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8ABE17DA"/>
    <w:lvl w:ilvl="0" w:tplc="99F85894">
      <w:start w:val="1"/>
      <w:numFmt w:val="decimal"/>
      <w:pStyle w:val="IPPNumberedList"/>
      <w:lvlText w:val="(%1)"/>
      <w:lvlJc w:val="left"/>
      <w:pPr>
        <w:tabs>
          <w:tab w:val="num" w:pos="567"/>
        </w:tabs>
        <w:ind w:left="567" w:hanging="567"/>
      </w:pPr>
      <w:rPr>
        <w:rFonts w:ascii="Times New Roman" w:hAnsi="Times New Roman" w:hint="default"/>
        <w:b w:val="0"/>
        <w:i/>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4"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0C16C4E"/>
    <w:multiLevelType w:val="hybridMultilevel"/>
    <w:tmpl w:val="93A00AB8"/>
    <w:styleLink w:val="IPPParagraphnumberedlist2"/>
    <w:lvl w:ilvl="0" w:tplc="90BE5F78">
      <w:start w:val="1"/>
      <w:numFmt w:val="bullet"/>
      <w:pStyle w:val="BulletLis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53DE7"/>
    <w:multiLevelType w:val="multilevel"/>
    <w:tmpl w:val="C3F06626"/>
    <w:styleLink w:val="CurrentList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C1802BC"/>
    <w:multiLevelType w:val="multilevel"/>
    <w:tmpl w:val="8F1A6FC0"/>
    <w:lvl w:ilvl="0">
      <w:numFmt w:val="bullet"/>
      <w:lvlText w:val="-"/>
      <w:lvlJc w:val="left"/>
      <w:pPr>
        <w:tabs>
          <w:tab w:val="num" w:pos="0"/>
        </w:tabs>
        <w:ind w:left="0" w:hanging="482"/>
      </w:pPr>
      <w:rPr>
        <w:rFonts w:ascii="Abadi Extra Light" w:hAnsi="Abadi Extra Light" w:cs="Times New Roman" w:hint="default"/>
        <w:b w:val="0"/>
        <w:i/>
        <w:color w:val="auto"/>
        <w:sz w:val="24"/>
        <w:szCs w:val="28"/>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5FFA4880"/>
    <w:multiLevelType w:val="multilevel"/>
    <w:tmpl w:val="597C5C30"/>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01615"/>
    <w:multiLevelType w:val="multilevel"/>
    <w:tmpl w:val="740423EA"/>
    <w:lvl w:ilvl="0">
      <w:numFmt w:val="bullet"/>
      <w:lvlText w:val="-"/>
      <w:lvlJc w:val="left"/>
      <w:pPr>
        <w:tabs>
          <w:tab w:val="num" w:pos="0"/>
        </w:tabs>
        <w:ind w:left="0" w:hanging="482"/>
      </w:pPr>
      <w:rPr>
        <w:rFonts w:ascii="Abadi Extra Light" w:hAnsi="Abadi Extra Light" w:cs="Times New Roman" w:hint="default"/>
        <w:b/>
        <w:bCs/>
        <w:i/>
        <w:color w:val="auto"/>
        <w:sz w:val="20"/>
        <w:szCs w:val="28"/>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lvlOverride w:ilvl="0">
      <w:lvl w:ilvl="0">
        <w:start w:val="1"/>
        <w:numFmt w:val="decimal"/>
        <w:pStyle w:val="IPPParagraphnumbering"/>
        <w:lvlText w:val="[%1]"/>
        <w:lvlJc w:val="left"/>
        <w:pPr>
          <w:tabs>
            <w:tab w:val="num" w:pos="0"/>
          </w:tabs>
          <w:ind w:left="0" w:hanging="482"/>
        </w:pPr>
        <w:rPr>
          <w:rFonts w:ascii="Traditional Arabic" w:hAnsi="Traditional Arabic" w:cs="Traditional Arabic" w:hint="default"/>
          <w:b/>
          <w:bCs w:val="0"/>
          <w:i w:val="0"/>
          <w:iCs/>
          <w:color w:val="0000FF"/>
          <w:sz w:val="24"/>
          <w:szCs w:val="24"/>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2"/>
  </w:num>
  <w:num w:numId="4">
    <w:abstractNumId w:val="12"/>
  </w:num>
  <w:num w:numId="5">
    <w:abstractNumId w:val="9"/>
  </w:num>
  <w:num w:numId="6">
    <w:abstractNumId w:val="5"/>
  </w:num>
  <w:num w:numId="7">
    <w:abstractNumId w:val="14"/>
  </w:num>
  <w:num w:numId="8">
    <w:abstractNumId w:val="11"/>
  </w:num>
  <w:num w:numId="9">
    <w:abstractNumId w:val="3"/>
  </w:num>
  <w:num w:numId="10">
    <w:abstractNumId w:val="6"/>
  </w:num>
  <w:num w:numId="11">
    <w:abstractNumId w:val="10"/>
  </w:num>
  <w:num w:numId="12">
    <w:abstractNumId w:val="0"/>
  </w:num>
  <w:num w:numId="13">
    <w:abstractNumId w:val="7"/>
  </w:num>
  <w:num w:numId="14">
    <w:abstractNumId w:val="0"/>
  </w:num>
  <w:num w:numId="15">
    <w:abstractNumId w:val="8"/>
  </w:num>
  <w:num w:numId="16">
    <w:abstractNumId w:val="0"/>
    <w:lvlOverride w:ilvl="0">
      <w:startOverride w:val="1"/>
    </w:lvlOverride>
  </w:num>
  <w:num w:numId="17">
    <w:abstractNumId w:val="1"/>
    <w:lvlOverride w:ilvl="0">
      <w:lvl w:ilvl="0">
        <w:start w:val="1"/>
        <w:numFmt w:val="decimal"/>
        <w:pStyle w:val="IPPParagraphnumbering"/>
        <w:lvlText w:val="[%1]"/>
        <w:lvlJc w:val="left"/>
        <w:pPr>
          <w:tabs>
            <w:tab w:val="num" w:pos="0"/>
          </w:tabs>
          <w:ind w:left="0" w:hanging="482"/>
        </w:pPr>
        <w:rPr>
          <w:rFonts w:ascii="Traditional Arabic" w:hAnsi="Traditional Arabic" w:cs="Traditional Arabic" w:hint="default"/>
          <w:b/>
          <w:bCs w:val="0"/>
          <w:i w:val="0"/>
          <w:iCs/>
          <w:color w:val="0000FF"/>
          <w:sz w:val="24"/>
          <w:szCs w:val="24"/>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Traditional Arabic" w:hAnsi="Traditional Arabic" w:cs="Traditional Arabic" w:hint="default"/>
          <w:b/>
          <w:bCs w:val="0"/>
          <w:i w:val="0"/>
          <w:iCs/>
          <w:color w:val="0000FF"/>
          <w:sz w:val="24"/>
          <w:szCs w:val="24"/>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pStyle w:val="IPPParagraphnumbering"/>
        <w:lvlText w:val="[%1]"/>
        <w:lvlJc w:val="left"/>
        <w:pPr>
          <w:tabs>
            <w:tab w:val="num" w:pos="0"/>
          </w:tabs>
          <w:ind w:left="0" w:hanging="482"/>
        </w:pPr>
        <w:rPr>
          <w:rFonts w:ascii="Traditional Arabic" w:hAnsi="Traditional Arabic" w:cs="Traditional Arabic" w:hint="default"/>
          <w:b/>
          <w:bCs w:val="0"/>
          <w:i w:val="0"/>
          <w:iCs/>
          <w:color w:val="0000FF"/>
          <w:sz w:val="24"/>
          <w:szCs w:val="24"/>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Traditional Arabic" w:hAnsi="Traditional Arabic" w:cs="Traditional Arabic" w:hint="default"/>
          <w:b/>
          <w:bCs w:val="0"/>
          <w:i w:val="0"/>
          <w:iCs/>
          <w:color w:val="0000FF"/>
          <w:sz w:val="24"/>
          <w:szCs w:val="24"/>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Traditional Arabic" w:hAnsi="Traditional Arabic" w:cs="Traditional Arabic" w:hint="default"/>
          <w:b/>
          <w:bCs w:val="0"/>
          <w:i w:val="0"/>
          <w:iCs/>
          <w:color w:val="0000FF"/>
          <w:sz w:val="24"/>
          <w:szCs w:val="24"/>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Traditional Arabic" w:hAnsi="Traditional Arabic" w:cs="Traditional Arabic" w:hint="default"/>
          <w:b/>
          <w:bCs w:val="0"/>
          <w:i w:val="0"/>
          <w:iCs/>
          <w:color w:val="0000FF"/>
          <w:sz w:val="24"/>
          <w:szCs w:val="24"/>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Traditional Arabic" w:hAnsi="Traditional Arabic" w:cs="Traditional Arabic" w:hint="default"/>
          <w:b/>
          <w:bCs w:val="0"/>
          <w:i w:val="0"/>
          <w:iCs/>
          <w:color w:val="0000FF"/>
          <w:sz w:val="24"/>
          <w:szCs w:val="24"/>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3"/>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1"/>
    <w:lvlOverride w:ilvl="0">
      <w:lvl w:ilvl="0">
        <w:start w:val="1"/>
        <w:numFmt w:val="decimal"/>
        <w:pStyle w:val="IPPParagraphnumbering"/>
        <w:lvlText w:val="[%1]"/>
        <w:lvlJc w:val="left"/>
        <w:pPr>
          <w:tabs>
            <w:tab w:val="num" w:pos="0"/>
          </w:tabs>
          <w:ind w:left="0" w:hanging="482"/>
        </w:pPr>
        <w:rPr>
          <w:rFonts w:ascii="Traditional Arabic" w:hAnsi="Traditional Arabic" w:cs="Traditional Arabic" w:hint="default"/>
          <w:b/>
          <w:bCs w:val="0"/>
          <w:i w:val="0"/>
          <w:iCs/>
          <w:color w:val="0000FF"/>
          <w:sz w:val="24"/>
          <w:szCs w:val="24"/>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1"/>
    <w:lvlOverride w:ilvl="0">
      <w:lvl w:ilvl="0">
        <w:start w:val="1"/>
        <w:numFmt w:val="decimal"/>
        <w:pStyle w:val="IPPParagraphnumbering"/>
        <w:lvlText w:val="[%1]"/>
        <w:lvlJc w:val="left"/>
        <w:pPr>
          <w:tabs>
            <w:tab w:val="num" w:pos="0"/>
          </w:tabs>
          <w:ind w:left="0" w:hanging="482"/>
        </w:pPr>
        <w:rPr>
          <w:rFonts w:ascii="Traditional Arabic" w:hAnsi="Traditional Arabic" w:cs="Traditional Arabic" w:hint="default"/>
          <w:b/>
          <w:bCs w:val="0"/>
          <w:i w:val="0"/>
          <w:iCs/>
          <w:color w:val="0000FF"/>
          <w:sz w:val="24"/>
          <w:szCs w:val="24"/>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1"/>
    <w:lvlOverride w:ilvl="0">
      <w:lvl w:ilvl="0">
        <w:start w:val="1"/>
        <w:numFmt w:val="decimal"/>
        <w:pStyle w:val="IPPParagraphnumbering"/>
        <w:lvlText w:val="[%1]"/>
        <w:lvlJc w:val="left"/>
        <w:pPr>
          <w:tabs>
            <w:tab w:val="num" w:pos="0"/>
          </w:tabs>
          <w:ind w:left="0" w:hanging="482"/>
        </w:pPr>
        <w:rPr>
          <w:rFonts w:ascii="Traditional Arabic" w:hAnsi="Traditional Arabic" w:cs="Traditional Arabic" w:hint="default"/>
          <w:b/>
          <w:bCs w:val="0"/>
          <w:i w:val="0"/>
          <w:iCs/>
          <w:color w:val="0000FF"/>
          <w:sz w:val="24"/>
          <w:szCs w:val="24"/>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D5"/>
    <w:rsid w:val="000001E9"/>
    <w:rsid w:val="000015E0"/>
    <w:rsid w:val="00001E18"/>
    <w:rsid w:val="000026B6"/>
    <w:rsid w:val="00003252"/>
    <w:rsid w:val="00003628"/>
    <w:rsid w:val="000047B7"/>
    <w:rsid w:val="00005081"/>
    <w:rsid w:val="000055FD"/>
    <w:rsid w:val="00005ABB"/>
    <w:rsid w:val="00005BFF"/>
    <w:rsid w:val="000062B0"/>
    <w:rsid w:val="000074EE"/>
    <w:rsid w:val="00007C47"/>
    <w:rsid w:val="000105BB"/>
    <w:rsid w:val="000122C3"/>
    <w:rsid w:val="00012BF0"/>
    <w:rsid w:val="00013E70"/>
    <w:rsid w:val="00014004"/>
    <w:rsid w:val="000141DD"/>
    <w:rsid w:val="0001440B"/>
    <w:rsid w:val="000148BD"/>
    <w:rsid w:val="00015DDD"/>
    <w:rsid w:val="0001607D"/>
    <w:rsid w:val="000164BD"/>
    <w:rsid w:val="000167C3"/>
    <w:rsid w:val="00016ACD"/>
    <w:rsid w:val="00016E93"/>
    <w:rsid w:val="0001722E"/>
    <w:rsid w:val="0001782F"/>
    <w:rsid w:val="00017D65"/>
    <w:rsid w:val="0002059C"/>
    <w:rsid w:val="00020667"/>
    <w:rsid w:val="00020A9B"/>
    <w:rsid w:val="0002103F"/>
    <w:rsid w:val="0002234F"/>
    <w:rsid w:val="00024920"/>
    <w:rsid w:val="00024DBD"/>
    <w:rsid w:val="00025CF2"/>
    <w:rsid w:val="00026354"/>
    <w:rsid w:val="00027637"/>
    <w:rsid w:val="00027B9E"/>
    <w:rsid w:val="00030652"/>
    <w:rsid w:val="00032F52"/>
    <w:rsid w:val="000330E8"/>
    <w:rsid w:val="00033E04"/>
    <w:rsid w:val="0003628F"/>
    <w:rsid w:val="00040B5A"/>
    <w:rsid w:val="0004192B"/>
    <w:rsid w:val="000425FD"/>
    <w:rsid w:val="00043219"/>
    <w:rsid w:val="0004357A"/>
    <w:rsid w:val="00043C85"/>
    <w:rsid w:val="00043FD9"/>
    <w:rsid w:val="0004414A"/>
    <w:rsid w:val="0004487D"/>
    <w:rsid w:val="00044C63"/>
    <w:rsid w:val="00046B94"/>
    <w:rsid w:val="00046C16"/>
    <w:rsid w:val="00047F8E"/>
    <w:rsid w:val="00050769"/>
    <w:rsid w:val="00050EBB"/>
    <w:rsid w:val="00051447"/>
    <w:rsid w:val="00051CEB"/>
    <w:rsid w:val="0005210E"/>
    <w:rsid w:val="000530D0"/>
    <w:rsid w:val="00053D1D"/>
    <w:rsid w:val="00055EB8"/>
    <w:rsid w:val="0005642C"/>
    <w:rsid w:val="0005766B"/>
    <w:rsid w:val="00061155"/>
    <w:rsid w:val="00062149"/>
    <w:rsid w:val="000626D0"/>
    <w:rsid w:val="00065A7A"/>
    <w:rsid w:val="00066091"/>
    <w:rsid w:val="0006626E"/>
    <w:rsid w:val="0006693D"/>
    <w:rsid w:val="000675E7"/>
    <w:rsid w:val="00067CE1"/>
    <w:rsid w:val="000701B9"/>
    <w:rsid w:val="00070A0D"/>
    <w:rsid w:val="00071E94"/>
    <w:rsid w:val="00071EFD"/>
    <w:rsid w:val="00072161"/>
    <w:rsid w:val="00073469"/>
    <w:rsid w:val="00074490"/>
    <w:rsid w:val="000744BB"/>
    <w:rsid w:val="00075652"/>
    <w:rsid w:val="000758D2"/>
    <w:rsid w:val="00076E66"/>
    <w:rsid w:val="000772C1"/>
    <w:rsid w:val="00080768"/>
    <w:rsid w:val="00080961"/>
    <w:rsid w:val="00081100"/>
    <w:rsid w:val="000818D2"/>
    <w:rsid w:val="00081CC0"/>
    <w:rsid w:val="00083698"/>
    <w:rsid w:val="00091C1E"/>
    <w:rsid w:val="0009210D"/>
    <w:rsid w:val="00092CBE"/>
    <w:rsid w:val="00092D9F"/>
    <w:rsid w:val="00093D0C"/>
    <w:rsid w:val="0009446B"/>
    <w:rsid w:val="00095A0A"/>
    <w:rsid w:val="000964FE"/>
    <w:rsid w:val="00096805"/>
    <w:rsid w:val="00096D2A"/>
    <w:rsid w:val="00096FF9"/>
    <w:rsid w:val="000A1997"/>
    <w:rsid w:val="000A2116"/>
    <w:rsid w:val="000A2252"/>
    <w:rsid w:val="000A2311"/>
    <w:rsid w:val="000A27DD"/>
    <w:rsid w:val="000A31CE"/>
    <w:rsid w:val="000A354B"/>
    <w:rsid w:val="000A3BD5"/>
    <w:rsid w:val="000A5B07"/>
    <w:rsid w:val="000A5C26"/>
    <w:rsid w:val="000A620C"/>
    <w:rsid w:val="000A6727"/>
    <w:rsid w:val="000A6C33"/>
    <w:rsid w:val="000A6D87"/>
    <w:rsid w:val="000A707F"/>
    <w:rsid w:val="000B17DC"/>
    <w:rsid w:val="000B1EE1"/>
    <w:rsid w:val="000B1FB0"/>
    <w:rsid w:val="000B27F6"/>
    <w:rsid w:val="000B3B99"/>
    <w:rsid w:val="000B4C76"/>
    <w:rsid w:val="000B6395"/>
    <w:rsid w:val="000B6478"/>
    <w:rsid w:val="000B7876"/>
    <w:rsid w:val="000C01F3"/>
    <w:rsid w:val="000C05A5"/>
    <w:rsid w:val="000C0E67"/>
    <w:rsid w:val="000C0F6F"/>
    <w:rsid w:val="000C1105"/>
    <w:rsid w:val="000C1EF9"/>
    <w:rsid w:val="000C237A"/>
    <w:rsid w:val="000C2C0F"/>
    <w:rsid w:val="000C3FEA"/>
    <w:rsid w:val="000C444F"/>
    <w:rsid w:val="000C4B3A"/>
    <w:rsid w:val="000C4FB8"/>
    <w:rsid w:val="000C6AAB"/>
    <w:rsid w:val="000C7257"/>
    <w:rsid w:val="000D1B67"/>
    <w:rsid w:val="000D26D8"/>
    <w:rsid w:val="000D49E3"/>
    <w:rsid w:val="000D6AB2"/>
    <w:rsid w:val="000D7676"/>
    <w:rsid w:val="000D7AE3"/>
    <w:rsid w:val="000E115D"/>
    <w:rsid w:val="000E1A38"/>
    <w:rsid w:val="000E1D13"/>
    <w:rsid w:val="000E2286"/>
    <w:rsid w:val="000E2585"/>
    <w:rsid w:val="000E3067"/>
    <w:rsid w:val="000E313A"/>
    <w:rsid w:val="000E6D22"/>
    <w:rsid w:val="000E7303"/>
    <w:rsid w:val="000E7A43"/>
    <w:rsid w:val="000F0BC5"/>
    <w:rsid w:val="000F19C6"/>
    <w:rsid w:val="000F24A7"/>
    <w:rsid w:val="000F2872"/>
    <w:rsid w:val="000F43FC"/>
    <w:rsid w:val="000F44E4"/>
    <w:rsid w:val="000F4F55"/>
    <w:rsid w:val="000F52EC"/>
    <w:rsid w:val="000F53EE"/>
    <w:rsid w:val="000F5726"/>
    <w:rsid w:val="000F64BC"/>
    <w:rsid w:val="000F660D"/>
    <w:rsid w:val="000F7911"/>
    <w:rsid w:val="00100FED"/>
    <w:rsid w:val="00101E67"/>
    <w:rsid w:val="00102A96"/>
    <w:rsid w:val="00104A1B"/>
    <w:rsid w:val="00104C76"/>
    <w:rsid w:val="001058A9"/>
    <w:rsid w:val="0010590E"/>
    <w:rsid w:val="00106F81"/>
    <w:rsid w:val="0010740F"/>
    <w:rsid w:val="0011169B"/>
    <w:rsid w:val="001116F2"/>
    <w:rsid w:val="00111C48"/>
    <w:rsid w:val="0011285A"/>
    <w:rsid w:val="001131F4"/>
    <w:rsid w:val="00113339"/>
    <w:rsid w:val="00114635"/>
    <w:rsid w:val="001148D3"/>
    <w:rsid w:val="001153B1"/>
    <w:rsid w:val="00116241"/>
    <w:rsid w:val="00116851"/>
    <w:rsid w:val="00116858"/>
    <w:rsid w:val="00117323"/>
    <w:rsid w:val="001177B8"/>
    <w:rsid w:val="00117B7A"/>
    <w:rsid w:val="0012058D"/>
    <w:rsid w:val="0012256D"/>
    <w:rsid w:val="00123162"/>
    <w:rsid w:val="001239FA"/>
    <w:rsid w:val="0012417D"/>
    <w:rsid w:val="00124588"/>
    <w:rsid w:val="0012462F"/>
    <w:rsid w:val="001247FD"/>
    <w:rsid w:val="00126F78"/>
    <w:rsid w:val="00127465"/>
    <w:rsid w:val="00127FE1"/>
    <w:rsid w:val="0013010E"/>
    <w:rsid w:val="0013053A"/>
    <w:rsid w:val="001305FD"/>
    <w:rsid w:val="0013212F"/>
    <w:rsid w:val="001331EE"/>
    <w:rsid w:val="00133ABD"/>
    <w:rsid w:val="00133F2D"/>
    <w:rsid w:val="001356EE"/>
    <w:rsid w:val="001405A4"/>
    <w:rsid w:val="00141806"/>
    <w:rsid w:val="001421D1"/>
    <w:rsid w:val="001428C7"/>
    <w:rsid w:val="00143C07"/>
    <w:rsid w:val="001451AD"/>
    <w:rsid w:val="00145E61"/>
    <w:rsid w:val="0014630F"/>
    <w:rsid w:val="00146D6C"/>
    <w:rsid w:val="00147178"/>
    <w:rsid w:val="00147EC4"/>
    <w:rsid w:val="00150038"/>
    <w:rsid w:val="00151D56"/>
    <w:rsid w:val="001545A2"/>
    <w:rsid w:val="00155AD0"/>
    <w:rsid w:val="001560DB"/>
    <w:rsid w:val="00157218"/>
    <w:rsid w:val="001576F1"/>
    <w:rsid w:val="00157FC8"/>
    <w:rsid w:val="001604D6"/>
    <w:rsid w:val="00160EA6"/>
    <w:rsid w:val="00162347"/>
    <w:rsid w:val="00162839"/>
    <w:rsid w:val="00162924"/>
    <w:rsid w:val="001630A2"/>
    <w:rsid w:val="001630A4"/>
    <w:rsid w:val="00163118"/>
    <w:rsid w:val="00163B02"/>
    <w:rsid w:val="001645E7"/>
    <w:rsid w:val="00164840"/>
    <w:rsid w:val="001648BD"/>
    <w:rsid w:val="00165D1E"/>
    <w:rsid w:val="00165D58"/>
    <w:rsid w:val="00166D1C"/>
    <w:rsid w:val="001675E3"/>
    <w:rsid w:val="00167763"/>
    <w:rsid w:val="001721C0"/>
    <w:rsid w:val="001727A2"/>
    <w:rsid w:val="00173424"/>
    <w:rsid w:val="00174B0B"/>
    <w:rsid w:val="00174B5D"/>
    <w:rsid w:val="00174D64"/>
    <w:rsid w:val="001751D3"/>
    <w:rsid w:val="00175EF5"/>
    <w:rsid w:val="001760CB"/>
    <w:rsid w:val="0017631A"/>
    <w:rsid w:val="00176DAB"/>
    <w:rsid w:val="001776BB"/>
    <w:rsid w:val="0018033D"/>
    <w:rsid w:val="001804E1"/>
    <w:rsid w:val="00182E4E"/>
    <w:rsid w:val="0018370A"/>
    <w:rsid w:val="00184A89"/>
    <w:rsid w:val="001852AA"/>
    <w:rsid w:val="001853EE"/>
    <w:rsid w:val="00186408"/>
    <w:rsid w:val="00186580"/>
    <w:rsid w:val="00187C6C"/>
    <w:rsid w:val="00187D53"/>
    <w:rsid w:val="00187FC8"/>
    <w:rsid w:val="00187FD8"/>
    <w:rsid w:val="00190DA9"/>
    <w:rsid w:val="0019116A"/>
    <w:rsid w:val="0019136D"/>
    <w:rsid w:val="001913D8"/>
    <w:rsid w:val="001915B0"/>
    <w:rsid w:val="0019252A"/>
    <w:rsid w:val="001935FB"/>
    <w:rsid w:val="00193EC4"/>
    <w:rsid w:val="0019422C"/>
    <w:rsid w:val="00194857"/>
    <w:rsid w:val="00194A25"/>
    <w:rsid w:val="00194BCB"/>
    <w:rsid w:val="00195AC5"/>
    <w:rsid w:val="00196BC4"/>
    <w:rsid w:val="00197562"/>
    <w:rsid w:val="001A0CA1"/>
    <w:rsid w:val="001A0CE4"/>
    <w:rsid w:val="001A1EE8"/>
    <w:rsid w:val="001A3C38"/>
    <w:rsid w:val="001A4523"/>
    <w:rsid w:val="001A4F58"/>
    <w:rsid w:val="001A5E66"/>
    <w:rsid w:val="001B015E"/>
    <w:rsid w:val="001B133B"/>
    <w:rsid w:val="001B1B97"/>
    <w:rsid w:val="001B1E33"/>
    <w:rsid w:val="001B3032"/>
    <w:rsid w:val="001B3618"/>
    <w:rsid w:val="001B3F5E"/>
    <w:rsid w:val="001B4823"/>
    <w:rsid w:val="001B518E"/>
    <w:rsid w:val="001B5C2B"/>
    <w:rsid w:val="001B62F3"/>
    <w:rsid w:val="001B630F"/>
    <w:rsid w:val="001B6A0B"/>
    <w:rsid w:val="001B741C"/>
    <w:rsid w:val="001B7811"/>
    <w:rsid w:val="001B7B65"/>
    <w:rsid w:val="001C148E"/>
    <w:rsid w:val="001C1852"/>
    <w:rsid w:val="001C1BFD"/>
    <w:rsid w:val="001C2371"/>
    <w:rsid w:val="001C2665"/>
    <w:rsid w:val="001C3C93"/>
    <w:rsid w:val="001C4F0F"/>
    <w:rsid w:val="001C5754"/>
    <w:rsid w:val="001C628B"/>
    <w:rsid w:val="001C6BB8"/>
    <w:rsid w:val="001D1EFA"/>
    <w:rsid w:val="001D234F"/>
    <w:rsid w:val="001D42EB"/>
    <w:rsid w:val="001D45D1"/>
    <w:rsid w:val="001D4E50"/>
    <w:rsid w:val="001D58E4"/>
    <w:rsid w:val="001D622E"/>
    <w:rsid w:val="001D6E61"/>
    <w:rsid w:val="001D7251"/>
    <w:rsid w:val="001E0487"/>
    <w:rsid w:val="001E144F"/>
    <w:rsid w:val="001E2A1A"/>
    <w:rsid w:val="001E2F15"/>
    <w:rsid w:val="001E3AC6"/>
    <w:rsid w:val="001E3BF4"/>
    <w:rsid w:val="001E4858"/>
    <w:rsid w:val="001E557A"/>
    <w:rsid w:val="001E55D2"/>
    <w:rsid w:val="001E5803"/>
    <w:rsid w:val="001E65ED"/>
    <w:rsid w:val="001E6626"/>
    <w:rsid w:val="001E7D43"/>
    <w:rsid w:val="001E7E16"/>
    <w:rsid w:val="001F093D"/>
    <w:rsid w:val="001F09C2"/>
    <w:rsid w:val="001F0A4A"/>
    <w:rsid w:val="001F10DE"/>
    <w:rsid w:val="001F1108"/>
    <w:rsid w:val="001F13B1"/>
    <w:rsid w:val="001F217C"/>
    <w:rsid w:val="001F3B89"/>
    <w:rsid w:val="001F3C31"/>
    <w:rsid w:val="001F5061"/>
    <w:rsid w:val="001F5353"/>
    <w:rsid w:val="001F5470"/>
    <w:rsid w:val="001F5AD5"/>
    <w:rsid w:val="001F5F43"/>
    <w:rsid w:val="001F6DBB"/>
    <w:rsid w:val="002003D6"/>
    <w:rsid w:val="00201348"/>
    <w:rsid w:val="002021E4"/>
    <w:rsid w:val="00202B3E"/>
    <w:rsid w:val="00202B8A"/>
    <w:rsid w:val="002036A9"/>
    <w:rsid w:val="00204707"/>
    <w:rsid w:val="00206386"/>
    <w:rsid w:val="00206F71"/>
    <w:rsid w:val="0020706A"/>
    <w:rsid w:val="00207378"/>
    <w:rsid w:val="0020799C"/>
    <w:rsid w:val="00210CB2"/>
    <w:rsid w:val="0021176C"/>
    <w:rsid w:val="00212157"/>
    <w:rsid w:val="002125DB"/>
    <w:rsid w:val="00212F94"/>
    <w:rsid w:val="0021341E"/>
    <w:rsid w:val="002134CE"/>
    <w:rsid w:val="0021454D"/>
    <w:rsid w:val="0021551C"/>
    <w:rsid w:val="0021565D"/>
    <w:rsid w:val="00216101"/>
    <w:rsid w:val="002169F8"/>
    <w:rsid w:val="0021739D"/>
    <w:rsid w:val="00220E5F"/>
    <w:rsid w:val="002219FF"/>
    <w:rsid w:val="00221B64"/>
    <w:rsid w:val="00221D66"/>
    <w:rsid w:val="00221ECE"/>
    <w:rsid w:val="002225CD"/>
    <w:rsid w:val="00222AF3"/>
    <w:rsid w:val="00223D5F"/>
    <w:rsid w:val="00223E22"/>
    <w:rsid w:val="00224C6C"/>
    <w:rsid w:val="00225F26"/>
    <w:rsid w:val="00226C84"/>
    <w:rsid w:val="00226CD0"/>
    <w:rsid w:val="00226E15"/>
    <w:rsid w:val="002303EA"/>
    <w:rsid w:val="00230D8D"/>
    <w:rsid w:val="00232848"/>
    <w:rsid w:val="002328CB"/>
    <w:rsid w:val="00233FA4"/>
    <w:rsid w:val="00234134"/>
    <w:rsid w:val="002343B0"/>
    <w:rsid w:val="00234A98"/>
    <w:rsid w:val="0023661B"/>
    <w:rsid w:val="002372DE"/>
    <w:rsid w:val="0024024A"/>
    <w:rsid w:val="00240E15"/>
    <w:rsid w:val="00243C73"/>
    <w:rsid w:val="002442ED"/>
    <w:rsid w:val="0024435D"/>
    <w:rsid w:val="00244E66"/>
    <w:rsid w:val="002460CD"/>
    <w:rsid w:val="00247D42"/>
    <w:rsid w:val="00250299"/>
    <w:rsid w:val="002505AD"/>
    <w:rsid w:val="00250D9E"/>
    <w:rsid w:val="00251F4C"/>
    <w:rsid w:val="00252579"/>
    <w:rsid w:val="002537E6"/>
    <w:rsid w:val="002538E9"/>
    <w:rsid w:val="00253EB4"/>
    <w:rsid w:val="00256616"/>
    <w:rsid w:val="00256BCF"/>
    <w:rsid w:val="002573B6"/>
    <w:rsid w:val="00257E71"/>
    <w:rsid w:val="002616E8"/>
    <w:rsid w:val="0026188E"/>
    <w:rsid w:val="00261A2E"/>
    <w:rsid w:val="002622B7"/>
    <w:rsid w:val="00262715"/>
    <w:rsid w:val="00263DC0"/>
    <w:rsid w:val="00264FFA"/>
    <w:rsid w:val="00266E49"/>
    <w:rsid w:val="002676BA"/>
    <w:rsid w:val="00267863"/>
    <w:rsid w:val="00267D56"/>
    <w:rsid w:val="00270E02"/>
    <w:rsid w:val="00271040"/>
    <w:rsid w:val="00271468"/>
    <w:rsid w:val="002714EC"/>
    <w:rsid w:val="00272980"/>
    <w:rsid w:val="00272994"/>
    <w:rsid w:val="00273868"/>
    <w:rsid w:val="00274518"/>
    <w:rsid w:val="00274696"/>
    <w:rsid w:val="002767B3"/>
    <w:rsid w:val="002767C6"/>
    <w:rsid w:val="00280EBC"/>
    <w:rsid w:val="0028107E"/>
    <w:rsid w:val="00281C09"/>
    <w:rsid w:val="00281EA0"/>
    <w:rsid w:val="002826DD"/>
    <w:rsid w:val="0028349C"/>
    <w:rsid w:val="0028381F"/>
    <w:rsid w:val="002839B6"/>
    <w:rsid w:val="00284ABF"/>
    <w:rsid w:val="00285B8C"/>
    <w:rsid w:val="00286BF7"/>
    <w:rsid w:val="00286E12"/>
    <w:rsid w:val="002917B7"/>
    <w:rsid w:val="00293697"/>
    <w:rsid w:val="00293CDF"/>
    <w:rsid w:val="0029553F"/>
    <w:rsid w:val="00295D1A"/>
    <w:rsid w:val="002961A9"/>
    <w:rsid w:val="00297722"/>
    <w:rsid w:val="002977E1"/>
    <w:rsid w:val="00297C8A"/>
    <w:rsid w:val="002A0899"/>
    <w:rsid w:val="002A174A"/>
    <w:rsid w:val="002A203D"/>
    <w:rsid w:val="002A21ED"/>
    <w:rsid w:val="002A31B2"/>
    <w:rsid w:val="002A3200"/>
    <w:rsid w:val="002A33EB"/>
    <w:rsid w:val="002A4EB3"/>
    <w:rsid w:val="002A510A"/>
    <w:rsid w:val="002A5C9A"/>
    <w:rsid w:val="002A5D73"/>
    <w:rsid w:val="002A60A7"/>
    <w:rsid w:val="002A74D0"/>
    <w:rsid w:val="002A75D2"/>
    <w:rsid w:val="002A7C9D"/>
    <w:rsid w:val="002A7D3A"/>
    <w:rsid w:val="002B033E"/>
    <w:rsid w:val="002B170D"/>
    <w:rsid w:val="002B3338"/>
    <w:rsid w:val="002B38BE"/>
    <w:rsid w:val="002B402A"/>
    <w:rsid w:val="002B4695"/>
    <w:rsid w:val="002B62C0"/>
    <w:rsid w:val="002B6B95"/>
    <w:rsid w:val="002B7D27"/>
    <w:rsid w:val="002C0E3D"/>
    <w:rsid w:val="002C1010"/>
    <w:rsid w:val="002C1439"/>
    <w:rsid w:val="002C14AB"/>
    <w:rsid w:val="002C1EFD"/>
    <w:rsid w:val="002C2386"/>
    <w:rsid w:val="002C4130"/>
    <w:rsid w:val="002C4304"/>
    <w:rsid w:val="002C5BC0"/>
    <w:rsid w:val="002C5C54"/>
    <w:rsid w:val="002C6A03"/>
    <w:rsid w:val="002C6ADF"/>
    <w:rsid w:val="002C6B86"/>
    <w:rsid w:val="002C72EE"/>
    <w:rsid w:val="002D0D3C"/>
    <w:rsid w:val="002D1533"/>
    <w:rsid w:val="002D1B3E"/>
    <w:rsid w:val="002D1B46"/>
    <w:rsid w:val="002D4A97"/>
    <w:rsid w:val="002D61BF"/>
    <w:rsid w:val="002D7465"/>
    <w:rsid w:val="002E0A87"/>
    <w:rsid w:val="002E10C2"/>
    <w:rsid w:val="002E10CE"/>
    <w:rsid w:val="002E1924"/>
    <w:rsid w:val="002E1E62"/>
    <w:rsid w:val="002E354E"/>
    <w:rsid w:val="002E3D97"/>
    <w:rsid w:val="002E5F97"/>
    <w:rsid w:val="002E654F"/>
    <w:rsid w:val="002E66E2"/>
    <w:rsid w:val="002E6ABB"/>
    <w:rsid w:val="002E6AE2"/>
    <w:rsid w:val="002E6C48"/>
    <w:rsid w:val="002E6D1E"/>
    <w:rsid w:val="002E7AF4"/>
    <w:rsid w:val="002F0CD6"/>
    <w:rsid w:val="002F0D08"/>
    <w:rsid w:val="002F1BFB"/>
    <w:rsid w:val="002F1EC5"/>
    <w:rsid w:val="002F3A4B"/>
    <w:rsid w:val="002F3C0B"/>
    <w:rsid w:val="002F3CF2"/>
    <w:rsid w:val="002F6DD6"/>
    <w:rsid w:val="00300004"/>
    <w:rsid w:val="00300439"/>
    <w:rsid w:val="00300B14"/>
    <w:rsid w:val="003017FB"/>
    <w:rsid w:val="00301E85"/>
    <w:rsid w:val="0030244B"/>
    <w:rsid w:val="003027E0"/>
    <w:rsid w:val="003039CE"/>
    <w:rsid w:val="00303CF8"/>
    <w:rsid w:val="00304137"/>
    <w:rsid w:val="003042AF"/>
    <w:rsid w:val="003045A1"/>
    <w:rsid w:val="00304C93"/>
    <w:rsid w:val="003060A5"/>
    <w:rsid w:val="0030637F"/>
    <w:rsid w:val="003069C8"/>
    <w:rsid w:val="00306A6F"/>
    <w:rsid w:val="00307662"/>
    <w:rsid w:val="003077E2"/>
    <w:rsid w:val="003101C3"/>
    <w:rsid w:val="0031038C"/>
    <w:rsid w:val="003104B0"/>
    <w:rsid w:val="00310CB7"/>
    <w:rsid w:val="003111FC"/>
    <w:rsid w:val="003117EB"/>
    <w:rsid w:val="00311C82"/>
    <w:rsid w:val="0031410C"/>
    <w:rsid w:val="003145F8"/>
    <w:rsid w:val="003149A9"/>
    <w:rsid w:val="003152EB"/>
    <w:rsid w:val="0031573E"/>
    <w:rsid w:val="00315CD0"/>
    <w:rsid w:val="00316691"/>
    <w:rsid w:val="00316FB0"/>
    <w:rsid w:val="003174DC"/>
    <w:rsid w:val="0031769D"/>
    <w:rsid w:val="00320E97"/>
    <w:rsid w:val="00320EF2"/>
    <w:rsid w:val="003223DA"/>
    <w:rsid w:val="0032333E"/>
    <w:rsid w:val="003238A5"/>
    <w:rsid w:val="00326859"/>
    <w:rsid w:val="00327C86"/>
    <w:rsid w:val="003309B9"/>
    <w:rsid w:val="00331493"/>
    <w:rsid w:val="00332C0D"/>
    <w:rsid w:val="00332ED0"/>
    <w:rsid w:val="0033338E"/>
    <w:rsid w:val="00333720"/>
    <w:rsid w:val="003351BB"/>
    <w:rsid w:val="003353E4"/>
    <w:rsid w:val="00335B5B"/>
    <w:rsid w:val="0033783A"/>
    <w:rsid w:val="0034015C"/>
    <w:rsid w:val="003415C5"/>
    <w:rsid w:val="00341CDA"/>
    <w:rsid w:val="00341F9D"/>
    <w:rsid w:val="003423CC"/>
    <w:rsid w:val="003424B6"/>
    <w:rsid w:val="003425A6"/>
    <w:rsid w:val="00342BB8"/>
    <w:rsid w:val="00342C01"/>
    <w:rsid w:val="003430B9"/>
    <w:rsid w:val="003446A9"/>
    <w:rsid w:val="0034502B"/>
    <w:rsid w:val="00345096"/>
    <w:rsid w:val="003468ED"/>
    <w:rsid w:val="00346A1A"/>
    <w:rsid w:val="00347625"/>
    <w:rsid w:val="00347F5E"/>
    <w:rsid w:val="00350C3A"/>
    <w:rsid w:val="00351B9C"/>
    <w:rsid w:val="00351C0C"/>
    <w:rsid w:val="00351FB8"/>
    <w:rsid w:val="003523D8"/>
    <w:rsid w:val="00354152"/>
    <w:rsid w:val="003541E7"/>
    <w:rsid w:val="00354968"/>
    <w:rsid w:val="00354ECC"/>
    <w:rsid w:val="003554A3"/>
    <w:rsid w:val="00355912"/>
    <w:rsid w:val="003559F6"/>
    <w:rsid w:val="00356694"/>
    <w:rsid w:val="00356AA6"/>
    <w:rsid w:val="00356CBE"/>
    <w:rsid w:val="00360E37"/>
    <w:rsid w:val="003636EA"/>
    <w:rsid w:val="00363EBF"/>
    <w:rsid w:val="00364397"/>
    <w:rsid w:val="0036507D"/>
    <w:rsid w:val="003662BB"/>
    <w:rsid w:val="00371AE1"/>
    <w:rsid w:val="00371EE5"/>
    <w:rsid w:val="00372AD5"/>
    <w:rsid w:val="003734BA"/>
    <w:rsid w:val="00374320"/>
    <w:rsid w:val="003743E9"/>
    <w:rsid w:val="003755F4"/>
    <w:rsid w:val="0037754F"/>
    <w:rsid w:val="003779C9"/>
    <w:rsid w:val="00381421"/>
    <w:rsid w:val="00381D59"/>
    <w:rsid w:val="003830FB"/>
    <w:rsid w:val="00383586"/>
    <w:rsid w:val="00384CF5"/>
    <w:rsid w:val="00385059"/>
    <w:rsid w:val="003851DF"/>
    <w:rsid w:val="003851F0"/>
    <w:rsid w:val="0038544B"/>
    <w:rsid w:val="00386E24"/>
    <w:rsid w:val="003877EA"/>
    <w:rsid w:val="00387BA7"/>
    <w:rsid w:val="0039006A"/>
    <w:rsid w:val="00392194"/>
    <w:rsid w:val="003922E0"/>
    <w:rsid w:val="003923CB"/>
    <w:rsid w:val="0039342D"/>
    <w:rsid w:val="00393638"/>
    <w:rsid w:val="00393C32"/>
    <w:rsid w:val="00393EC5"/>
    <w:rsid w:val="00396C55"/>
    <w:rsid w:val="00397DAB"/>
    <w:rsid w:val="003A0128"/>
    <w:rsid w:val="003A02EC"/>
    <w:rsid w:val="003A2584"/>
    <w:rsid w:val="003A3153"/>
    <w:rsid w:val="003A4DFF"/>
    <w:rsid w:val="003A7E3C"/>
    <w:rsid w:val="003B05CB"/>
    <w:rsid w:val="003B15F3"/>
    <w:rsid w:val="003B188C"/>
    <w:rsid w:val="003B2024"/>
    <w:rsid w:val="003B2404"/>
    <w:rsid w:val="003B297A"/>
    <w:rsid w:val="003B379F"/>
    <w:rsid w:val="003B3C06"/>
    <w:rsid w:val="003B3F22"/>
    <w:rsid w:val="003B5366"/>
    <w:rsid w:val="003B66A3"/>
    <w:rsid w:val="003B6E90"/>
    <w:rsid w:val="003B6F4F"/>
    <w:rsid w:val="003C005C"/>
    <w:rsid w:val="003C052C"/>
    <w:rsid w:val="003C1AC6"/>
    <w:rsid w:val="003C207C"/>
    <w:rsid w:val="003C4B73"/>
    <w:rsid w:val="003C5199"/>
    <w:rsid w:val="003C5D5C"/>
    <w:rsid w:val="003C6EE0"/>
    <w:rsid w:val="003C745A"/>
    <w:rsid w:val="003D0BD5"/>
    <w:rsid w:val="003D1699"/>
    <w:rsid w:val="003D1D2A"/>
    <w:rsid w:val="003D222E"/>
    <w:rsid w:val="003D2272"/>
    <w:rsid w:val="003D2958"/>
    <w:rsid w:val="003D2E29"/>
    <w:rsid w:val="003D2E69"/>
    <w:rsid w:val="003D316A"/>
    <w:rsid w:val="003D3524"/>
    <w:rsid w:val="003D3F3F"/>
    <w:rsid w:val="003D4813"/>
    <w:rsid w:val="003D4DE8"/>
    <w:rsid w:val="003D5BA8"/>
    <w:rsid w:val="003D5D95"/>
    <w:rsid w:val="003D7656"/>
    <w:rsid w:val="003D78FD"/>
    <w:rsid w:val="003E387F"/>
    <w:rsid w:val="003E3B80"/>
    <w:rsid w:val="003E426B"/>
    <w:rsid w:val="003E64E9"/>
    <w:rsid w:val="003F00BA"/>
    <w:rsid w:val="003F01E3"/>
    <w:rsid w:val="003F0891"/>
    <w:rsid w:val="003F0C24"/>
    <w:rsid w:val="003F3E55"/>
    <w:rsid w:val="003F4297"/>
    <w:rsid w:val="003F5153"/>
    <w:rsid w:val="003F5B47"/>
    <w:rsid w:val="003F607F"/>
    <w:rsid w:val="003F6098"/>
    <w:rsid w:val="003F647E"/>
    <w:rsid w:val="003F672E"/>
    <w:rsid w:val="00400C7D"/>
    <w:rsid w:val="004010CF"/>
    <w:rsid w:val="00401E5A"/>
    <w:rsid w:val="00402BF4"/>
    <w:rsid w:val="00403348"/>
    <w:rsid w:val="004035A3"/>
    <w:rsid w:val="004042E3"/>
    <w:rsid w:val="004050C3"/>
    <w:rsid w:val="00406BC5"/>
    <w:rsid w:val="00406C4E"/>
    <w:rsid w:val="00406ED6"/>
    <w:rsid w:val="00406EED"/>
    <w:rsid w:val="004076CF"/>
    <w:rsid w:val="00407F4F"/>
    <w:rsid w:val="00410CEA"/>
    <w:rsid w:val="00412B34"/>
    <w:rsid w:val="00412D99"/>
    <w:rsid w:val="00413CBE"/>
    <w:rsid w:val="004141AF"/>
    <w:rsid w:val="0041481E"/>
    <w:rsid w:val="00414A1B"/>
    <w:rsid w:val="00415C05"/>
    <w:rsid w:val="004163AB"/>
    <w:rsid w:val="004169A4"/>
    <w:rsid w:val="00416E51"/>
    <w:rsid w:val="004209E9"/>
    <w:rsid w:val="00421427"/>
    <w:rsid w:val="00421F24"/>
    <w:rsid w:val="004229FB"/>
    <w:rsid w:val="004247FC"/>
    <w:rsid w:val="00424B10"/>
    <w:rsid w:val="00424EB2"/>
    <w:rsid w:val="00424EF1"/>
    <w:rsid w:val="004261A2"/>
    <w:rsid w:val="00427702"/>
    <w:rsid w:val="004277E4"/>
    <w:rsid w:val="00427866"/>
    <w:rsid w:val="00427EE8"/>
    <w:rsid w:val="004318B1"/>
    <w:rsid w:val="00433418"/>
    <w:rsid w:val="0043373A"/>
    <w:rsid w:val="00433FCB"/>
    <w:rsid w:val="004367E5"/>
    <w:rsid w:val="00437BD8"/>
    <w:rsid w:val="00437D50"/>
    <w:rsid w:val="00440550"/>
    <w:rsid w:val="004406E9"/>
    <w:rsid w:val="00442216"/>
    <w:rsid w:val="00442BB3"/>
    <w:rsid w:val="00443940"/>
    <w:rsid w:val="00444AEA"/>
    <w:rsid w:val="00444E6B"/>
    <w:rsid w:val="00445458"/>
    <w:rsid w:val="0044545A"/>
    <w:rsid w:val="004456E6"/>
    <w:rsid w:val="004458CF"/>
    <w:rsid w:val="004459D3"/>
    <w:rsid w:val="00445A83"/>
    <w:rsid w:val="00446F21"/>
    <w:rsid w:val="004474D0"/>
    <w:rsid w:val="00447B3A"/>
    <w:rsid w:val="00447C21"/>
    <w:rsid w:val="0045039C"/>
    <w:rsid w:val="0045061C"/>
    <w:rsid w:val="00452799"/>
    <w:rsid w:val="00452BFE"/>
    <w:rsid w:val="00455179"/>
    <w:rsid w:val="00455908"/>
    <w:rsid w:val="00455E33"/>
    <w:rsid w:val="0045614C"/>
    <w:rsid w:val="0045751C"/>
    <w:rsid w:val="00457B4A"/>
    <w:rsid w:val="00457E45"/>
    <w:rsid w:val="00457F8E"/>
    <w:rsid w:val="0046045D"/>
    <w:rsid w:val="0046085E"/>
    <w:rsid w:val="00460A14"/>
    <w:rsid w:val="00462053"/>
    <w:rsid w:val="00463B29"/>
    <w:rsid w:val="0046498B"/>
    <w:rsid w:val="004650D1"/>
    <w:rsid w:val="0046513E"/>
    <w:rsid w:val="004656E2"/>
    <w:rsid w:val="00465ACC"/>
    <w:rsid w:val="00467E94"/>
    <w:rsid w:val="00470B9D"/>
    <w:rsid w:val="00470F81"/>
    <w:rsid w:val="00470FDD"/>
    <w:rsid w:val="004710D0"/>
    <w:rsid w:val="0047220F"/>
    <w:rsid w:val="004731DA"/>
    <w:rsid w:val="00475787"/>
    <w:rsid w:val="00476380"/>
    <w:rsid w:val="00476B61"/>
    <w:rsid w:val="0048015A"/>
    <w:rsid w:val="0048037B"/>
    <w:rsid w:val="00480902"/>
    <w:rsid w:val="0048092C"/>
    <w:rsid w:val="004816E8"/>
    <w:rsid w:val="00482C3E"/>
    <w:rsid w:val="00482FEE"/>
    <w:rsid w:val="0048356B"/>
    <w:rsid w:val="004836AF"/>
    <w:rsid w:val="00483A24"/>
    <w:rsid w:val="00483D10"/>
    <w:rsid w:val="00485138"/>
    <w:rsid w:val="004862FF"/>
    <w:rsid w:val="00487873"/>
    <w:rsid w:val="004907DD"/>
    <w:rsid w:val="00490FA9"/>
    <w:rsid w:val="00491015"/>
    <w:rsid w:val="00492865"/>
    <w:rsid w:val="00492AF3"/>
    <w:rsid w:val="00492BAD"/>
    <w:rsid w:val="00492D56"/>
    <w:rsid w:val="0049481F"/>
    <w:rsid w:val="004953B7"/>
    <w:rsid w:val="00495B7D"/>
    <w:rsid w:val="00496043"/>
    <w:rsid w:val="00496B6A"/>
    <w:rsid w:val="004976A8"/>
    <w:rsid w:val="004A0C83"/>
    <w:rsid w:val="004A0F91"/>
    <w:rsid w:val="004A17B1"/>
    <w:rsid w:val="004A19EC"/>
    <w:rsid w:val="004A1C1E"/>
    <w:rsid w:val="004A205A"/>
    <w:rsid w:val="004A2CD0"/>
    <w:rsid w:val="004A37A3"/>
    <w:rsid w:val="004A3D36"/>
    <w:rsid w:val="004A4EA7"/>
    <w:rsid w:val="004A5E9A"/>
    <w:rsid w:val="004A6474"/>
    <w:rsid w:val="004A663E"/>
    <w:rsid w:val="004A7894"/>
    <w:rsid w:val="004B0710"/>
    <w:rsid w:val="004B074A"/>
    <w:rsid w:val="004B1A26"/>
    <w:rsid w:val="004B2456"/>
    <w:rsid w:val="004B2903"/>
    <w:rsid w:val="004B37E9"/>
    <w:rsid w:val="004B3A40"/>
    <w:rsid w:val="004B44AC"/>
    <w:rsid w:val="004B59CF"/>
    <w:rsid w:val="004B64B1"/>
    <w:rsid w:val="004B73EE"/>
    <w:rsid w:val="004B7BC1"/>
    <w:rsid w:val="004B7DBA"/>
    <w:rsid w:val="004C019D"/>
    <w:rsid w:val="004C1D61"/>
    <w:rsid w:val="004C264F"/>
    <w:rsid w:val="004C32CE"/>
    <w:rsid w:val="004C3E1F"/>
    <w:rsid w:val="004C501F"/>
    <w:rsid w:val="004C595D"/>
    <w:rsid w:val="004C62B5"/>
    <w:rsid w:val="004C6BC1"/>
    <w:rsid w:val="004C7703"/>
    <w:rsid w:val="004D35C1"/>
    <w:rsid w:val="004D3A77"/>
    <w:rsid w:val="004D3A89"/>
    <w:rsid w:val="004D3B74"/>
    <w:rsid w:val="004D3C91"/>
    <w:rsid w:val="004D3C9B"/>
    <w:rsid w:val="004D4B22"/>
    <w:rsid w:val="004D4BC1"/>
    <w:rsid w:val="004D6751"/>
    <w:rsid w:val="004D6FA4"/>
    <w:rsid w:val="004D794C"/>
    <w:rsid w:val="004E0D4B"/>
    <w:rsid w:val="004E1786"/>
    <w:rsid w:val="004E1D46"/>
    <w:rsid w:val="004E54BE"/>
    <w:rsid w:val="004E59AC"/>
    <w:rsid w:val="004E5BE6"/>
    <w:rsid w:val="004E668F"/>
    <w:rsid w:val="004E7AD1"/>
    <w:rsid w:val="004F016E"/>
    <w:rsid w:val="004F1742"/>
    <w:rsid w:val="004F1A0C"/>
    <w:rsid w:val="004F1DBE"/>
    <w:rsid w:val="004F1F71"/>
    <w:rsid w:val="004F2BAD"/>
    <w:rsid w:val="004F3530"/>
    <w:rsid w:val="004F4C7F"/>
    <w:rsid w:val="004F5510"/>
    <w:rsid w:val="004F57AD"/>
    <w:rsid w:val="004F5C96"/>
    <w:rsid w:val="004F5CFF"/>
    <w:rsid w:val="004F6067"/>
    <w:rsid w:val="004F6229"/>
    <w:rsid w:val="004F62EB"/>
    <w:rsid w:val="004F6DBC"/>
    <w:rsid w:val="004F75DC"/>
    <w:rsid w:val="004F7911"/>
    <w:rsid w:val="005003C2"/>
    <w:rsid w:val="00500A5B"/>
    <w:rsid w:val="00500F42"/>
    <w:rsid w:val="005010AD"/>
    <w:rsid w:val="005019C8"/>
    <w:rsid w:val="00501CCE"/>
    <w:rsid w:val="0050201D"/>
    <w:rsid w:val="00503603"/>
    <w:rsid w:val="005036FF"/>
    <w:rsid w:val="005048D4"/>
    <w:rsid w:val="00506BC8"/>
    <w:rsid w:val="0050706C"/>
    <w:rsid w:val="0050731E"/>
    <w:rsid w:val="00507BD9"/>
    <w:rsid w:val="0051202D"/>
    <w:rsid w:val="005121FD"/>
    <w:rsid w:val="005122F2"/>
    <w:rsid w:val="00512D4C"/>
    <w:rsid w:val="0051415C"/>
    <w:rsid w:val="00515F00"/>
    <w:rsid w:val="00517491"/>
    <w:rsid w:val="005176B7"/>
    <w:rsid w:val="00520EBC"/>
    <w:rsid w:val="00521BB0"/>
    <w:rsid w:val="005224D7"/>
    <w:rsid w:val="00523349"/>
    <w:rsid w:val="0052378D"/>
    <w:rsid w:val="0052591B"/>
    <w:rsid w:val="005277F8"/>
    <w:rsid w:val="005313C9"/>
    <w:rsid w:val="00531837"/>
    <w:rsid w:val="0053241D"/>
    <w:rsid w:val="00532F29"/>
    <w:rsid w:val="005330AD"/>
    <w:rsid w:val="00533B98"/>
    <w:rsid w:val="00534157"/>
    <w:rsid w:val="005342BD"/>
    <w:rsid w:val="005347F8"/>
    <w:rsid w:val="00534AFF"/>
    <w:rsid w:val="00535648"/>
    <w:rsid w:val="0053589B"/>
    <w:rsid w:val="005405B4"/>
    <w:rsid w:val="00541EED"/>
    <w:rsid w:val="00541F3B"/>
    <w:rsid w:val="005432BD"/>
    <w:rsid w:val="00543486"/>
    <w:rsid w:val="00543B5B"/>
    <w:rsid w:val="00543D1C"/>
    <w:rsid w:val="00545020"/>
    <w:rsid w:val="00545668"/>
    <w:rsid w:val="00545E9F"/>
    <w:rsid w:val="005463E5"/>
    <w:rsid w:val="00546960"/>
    <w:rsid w:val="00546DED"/>
    <w:rsid w:val="0054750D"/>
    <w:rsid w:val="00547D51"/>
    <w:rsid w:val="00547F9A"/>
    <w:rsid w:val="00550187"/>
    <w:rsid w:val="00550544"/>
    <w:rsid w:val="005508B0"/>
    <w:rsid w:val="0055113E"/>
    <w:rsid w:val="0055263E"/>
    <w:rsid w:val="00552737"/>
    <w:rsid w:val="00552A96"/>
    <w:rsid w:val="00553530"/>
    <w:rsid w:val="00553850"/>
    <w:rsid w:val="00555237"/>
    <w:rsid w:val="00555EC0"/>
    <w:rsid w:val="005563EF"/>
    <w:rsid w:val="00556EAF"/>
    <w:rsid w:val="00560ED6"/>
    <w:rsid w:val="00560F1E"/>
    <w:rsid w:val="00561469"/>
    <w:rsid w:val="00563488"/>
    <w:rsid w:val="00564287"/>
    <w:rsid w:val="0056438C"/>
    <w:rsid w:val="005645FB"/>
    <w:rsid w:val="00564D4B"/>
    <w:rsid w:val="00566ECC"/>
    <w:rsid w:val="00566F2B"/>
    <w:rsid w:val="0056733A"/>
    <w:rsid w:val="00567524"/>
    <w:rsid w:val="00567638"/>
    <w:rsid w:val="00567B01"/>
    <w:rsid w:val="00567B5B"/>
    <w:rsid w:val="005703FB"/>
    <w:rsid w:val="005703FC"/>
    <w:rsid w:val="00570FED"/>
    <w:rsid w:val="00571216"/>
    <w:rsid w:val="00571673"/>
    <w:rsid w:val="00571E39"/>
    <w:rsid w:val="005724AB"/>
    <w:rsid w:val="005727F4"/>
    <w:rsid w:val="00572D0E"/>
    <w:rsid w:val="0057463C"/>
    <w:rsid w:val="00574C18"/>
    <w:rsid w:val="00574E37"/>
    <w:rsid w:val="00575DFA"/>
    <w:rsid w:val="00576D14"/>
    <w:rsid w:val="00577996"/>
    <w:rsid w:val="00577C28"/>
    <w:rsid w:val="005809D2"/>
    <w:rsid w:val="00580C1E"/>
    <w:rsid w:val="00581B33"/>
    <w:rsid w:val="00583FDE"/>
    <w:rsid w:val="0058459A"/>
    <w:rsid w:val="0058467E"/>
    <w:rsid w:val="00584C10"/>
    <w:rsid w:val="00586574"/>
    <w:rsid w:val="0058774A"/>
    <w:rsid w:val="00587950"/>
    <w:rsid w:val="00587C8E"/>
    <w:rsid w:val="00590743"/>
    <w:rsid w:val="00591122"/>
    <w:rsid w:val="00591B7A"/>
    <w:rsid w:val="0059240E"/>
    <w:rsid w:val="00592804"/>
    <w:rsid w:val="00593AC6"/>
    <w:rsid w:val="00593B9A"/>
    <w:rsid w:val="00593CB1"/>
    <w:rsid w:val="0059568D"/>
    <w:rsid w:val="00595AF2"/>
    <w:rsid w:val="0059700F"/>
    <w:rsid w:val="005A0A7F"/>
    <w:rsid w:val="005A0B2D"/>
    <w:rsid w:val="005A1193"/>
    <w:rsid w:val="005A139F"/>
    <w:rsid w:val="005A21E5"/>
    <w:rsid w:val="005A324D"/>
    <w:rsid w:val="005A499D"/>
    <w:rsid w:val="005A4BA6"/>
    <w:rsid w:val="005A5110"/>
    <w:rsid w:val="005A66C8"/>
    <w:rsid w:val="005A6E8C"/>
    <w:rsid w:val="005A728F"/>
    <w:rsid w:val="005A7324"/>
    <w:rsid w:val="005A7B08"/>
    <w:rsid w:val="005A7E30"/>
    <w:rsid w:val="005B0A36"/>
    <w:rsid w:val="005B204A"/>
    <w:rsid w:val="005B37DC"/>
    <w:rsid w:val="005B50B4"/>
    <w:rsid w:val="005B55CA"/>
    <w:rsid w:val="005B5928"/>
    <w:rsid w:val="005B7BF2"/>
    <w:rsid w:val="005B7D5D"/>
    <w:rsid w:val="005C07A1"/>
    <w:rsid w:val="005C0813"/>
    <w:rsid w:val="005C21E5"/>
    <w:rsid w:val="005C25FE"/>
    <w:rsid w:val="005C298E"/>
    <w:rsid w:val="005C3401"/>
    <w:rsid w:val="005C36FA"/>
    <w:rsid w:val="005C3C0A"/>
    <w:rsid w:val="005C3DC9"/>
    <w:rsid w:val="005C4198"/>
    <w:rsid w:val="005D06F3"/>
    <w:rsid w:val="005D170F"/>
    <w:rsid w:val="005D1920"/>
    <w:rsid w:val="005D1F54"/>
    <w:rsid w:val="005D20F8"/>
    <w:rsid w:val="005D2D31"/>
    <w:rsid w:val="005D315A"/>
    <w:rsid w:val="005D32BB"/>
    <w:rsid w:val="005D648F"/>
    <w:rsid w:val="005D6827"/>
    <w:rsid w:val="005D6C97"/>
    <w:rsid w:val="005E33FF"/>
    <w:rsid w:val="005E3DF6"/>
    <w:rsid w:val="005E6CC5"/>
    <w:rsid w:val="005F0166"/>
    <w:rsid w:val="005F0364"/>
    <w:rsid w:val="005F0B93"/>
    <w:rsid w:val="005F1BCB"/>
    <w:rsid w:val="005F20B3"/>
    <w:rsid w:val="005F2338"/>
    <w:rsid w:val="005F3E72"/>
    <w:rsid w:val="005F459E"/>
    <w:rsid w:val="005F5771"/>
    <w:rsid w:val="005F732F"/>
    <w:rsid w:val="005F78B8"/>
    <w:rsid w:val="00600151"/>
    <w:rsid w:val="00600575"/>
    <w:rsid w:val="00600B06"/>
    <w:rsid w:val="00600D06"/>
    <w:rsid w:val="00600DFA"/>
    <w:rsid w:val="00600EAA"/>
    <w:rsid w:val="006014EF"/>
    <w:rsid w:val="00601751"/>
    <w:rsid w:val="006018E7"/>
    <w:rsid w:val="00601D3B"/>
    <w:rsid w:val="006023A0"/>
    <w:rsid w:val="006023DC"/>
    <w:rsid w:val="006024FF"/>
    <w:rsid w:val="006026D1"/>
    <w:rsid w:val="0060287F"/>
    <w:rsid w:val="006035E0"/>
    <w:rsid w:val="00603C49"/>
    <w:rsid w:val="00603C75"/>
    <w:rsid w:val="00603E74"/>
    <w:rsid w:val="00603FB5"/>
    <w:rsid w:val="0060442B"/>
    <w:rsid w:val="0060455C"/>
    <w:rsid w:val="00604E5C"/>
    <w:rsid w:val="0060519F"/>
    <w:rsid w:val="00605EC2"/>
    <w:rsid w:val="00605FAB"/>
    <w:rsid w:val="0060647A"/>
    <w:rsid w:val="006073B8"/>
    <w:rsid w:val="0061073D"/>
    <w:rsid w:val="0061133A"/>
    <w:rsid w:val="00612133"/>
    <w:rsid w:val="00613112"/>
    <w:rsid w:val="006140A9"/>
    <w:rsid w:val="00614720"/>
    <w:rsid w:val="00614870"/>
    <w:rsid w:val="00615681"/>
    <w:rsid w:val="006175DB"/>
    <w:rsid w:val="00617C2C"/>
    <w:rsid w:val="00617C49"/>
    <w:rsid w:val="00620262"/>
    <w:rsid w:val="00621785"/>
    <w:rsid w:val="00621E15"/>
    <w:rsid w:val="00622B9C"/>
    <w:rsid w:val="00624766"/>
    <w:rsid w:val="00624FED"/>
    <w:rsid w:val="006253CA"/>
    <w:rsid w:val="00625787"/>
    <w:rsid w:val="00625BDE"/>
    <w:rsid w:val="00626D7F"/>
    <w:rsid w:val="00627291"/>
    <w:rsid w:val="0063058E"/>
    <w:rsid w:val="00630656"/>
    <w:rsid w:val="0063078D"/>
    <w:rsid w:val="00630BA9"/>
    <w:rsid w:val="00630DCD"/>
    <w:rsid w:val="00631A47"/>
    <w:rsid w:val="00632CC3"/>
    <w:rsid w:val="006357B9"/>
    <w:rsid w:val="00635ADA"/>
    <w:rsid w:val="00636395"/>
    <w:rsid w:val="006365C9"/>
    <w:rsid w:val="00640480"/>
    <w:rsid w:val="006404C8"/>
    <w:rsid w:val="00640637"/>
    <w:rsid w:val="00640996"/>
    <w:rsid w:val="00640BF8"/>
    <w:rsid w:val="0064171C"/>
    <w:rsid w:val="00642AB5"/>
    <w:rsid w:val="0064334A"/>
    <w:rsid w:val="0064364B"/>
    <w:rsid w:val="00643A1A"/>
    <w:rsid w:val="00643DE8"/>
    <w:rsid w:val="006447A4"/>
    <w:rsid w:val="00644EEC"/>
    <w:rsid w:val="006460EF"/>
    <w:rsid w:val="00646782"/>
    <w:rsid w:val="006502FE"/>
    <w:rsid w:val="006505F7"/>
    <w:rsid w:val="006511E9"/>
    <w:rsid w:val="006514C3"/>
    <w:rsid w:val="00653380"/>
    <w:rsid w:val="00653932"/>
    <w:rsid w:val="00654953"/>
    <w:rsid w:val="006549B5"/>
    <w:rsid w:val="00654C7D"/>
    <w:rsid w:val="00654F4A"/>
    <w:rsid w:val="00655C19"/>
    <w:rsid w:val="00655DEC"/>
    <w:rsid w:val="0065733D"/>
    <w:rsid w:val="0066053C"/>
    <w:rsid w:val="00661B97"/>
    <w:rsid w:val="00662B12"/>
    <w:rsid w:val="00662B4D"/>
    <w:rsid w:val="00664172"/>
    <w:rsid w:val="006644EC"/>
    <w:rsid w:val="0066505B"/>
    <w:rsid w:val="006653D5"/>
    <w:rsid w:val="00665F4E"/>
    <w:rsid w:val="00665F63"/>
    <w:rsid w:val="006660FA"/>
    <w:rsid w:val="0066620B"/>
    <w:rsid w:val="00666621"/>
    <w:rsid w:val="00666698"/>
    <w:rsid w:val="0066685E"/>
    <w:rsid w:val="00667CCE"/>
    <w:rsid w:val="00670959"/>
    <w:rsid w:val="00670E21"/>
    <w:rsid w:val="00671034"/>
    <w:rsid w:val="00671152"/>
    <w:rsid w:val="00671321"/>
    <w:rsid w:val="006714D4"/>
    <w:rsid w:val="00674447"/>
    <w:rsid w:val="00674E16"/>
    <w:rsid w:val="006753D1"/>
    <w:rsid w:val="00675646"/>
    <w:rsid w:val="00677959"/>
    <w:rsid w:val="00680A2B"/>
    <w:rsid w:val="006810E6"/>
    <w:rsid w:val="006827CC"/>
    <w:rsid w:val="0068384E"/>
    <w:rsid w:val="00684F67"/>
    <w:rsid w:val="006853D4"/>
    <w:rsid w:val="00685EF1"/>
    <w:rsid w:val="0068651D"/>
    <w:rsid w:val="006865C7"/>
    <w:rsid w:val="00686990"/>
    <w:rsid w:val="00690108"/>
    <w:rsid w:val="006910CF"/>
    <w:rsid w:val="00691559"/>
    <w:rsid w:val="006948D0"/>
    <w:rsid w:val="0069585F"/>
    <w:rsid w:val="00695950"/>
    <w:rsid w:val="00695A7B"/>
    <w:rsid w:val="006976B4"/>
    <w:rsid w:val="006A0353"/>
    <w:rsid w:val="006A1E42"/>
    <w:rsid w:val="006A1EAC"/>
    <w:rsid w:val="006A23CD"/>
    <w:rsid w:val="006A4325"/>
    <w:rsid w:val="006A4F3F"/>
    <w:rsid w:val="006A51DF"/>
    <w:rsid w:val="006A6886"/>
    <w:rsid w:val="006A6EB4"/>
    <w:rsid w:val="006A7621"/>
    <w:rsid w:val="006A7806"/>
    <w:rsid w:val="006B0056"/>
    <w:rsid w:val="006B0A94"/>
    <w:rsid w:val="006B0E1D"/>
    <w:rsid w:val="006B1B93"/>
    <w:rsid w:val="006B2276"/>
    <w:rsid w:val="006B3DC1"/>
    <w:rsid w:val="006B4A60"/>
    <w:rsid w:val="006B4A9C"/>
    <w:rsid w:val="006B53D0"/>
    <w:rsid w:val="006B56E8"/>
    <w:rsid w:val="006B5805"/>
    <w:rsid w:val="006B7F31"/>
    <w:rsid w:val="006C07F4"/>
    <w:rsid w:val="006C15FB"/>
    <w:rsid w:val="006C2EA2"/>
    <w:rsid w:val="006C3C2B"/>
    <w:rsid w:val="006C5655"/>
    <w:rsid w:val="006C6461"/>
    <w:rsid w:val="006C6530"/>
    <w:rsid w:val="006C7D97"/>
    <w:rsid w:val="006D2C43"/>
    <w:rsid w:val="006D2D68"/>
    <w:rsid w:val="006D3916"/>
    <w:rsid w:val="006D3DC2"/>
    <w:rsid w:val="006D4172"/>
    <w:rsid w:val="006D4950"/>
    <w:rsid w:val="006D4DF0"/>
    <w:rsid w:val="006D50F5"/>
    <w:rsid w:val="006D5395"/>
    <w:rsid w:val="006D5566"/>
    <w:rsid w:val="006D7FA6"/>
    <w:rsid w:val="006E0A12"/>
    <w:rsid w:val="006E3646"/>
    <w:rsid w:val="006E3E49"/>
    <w:rsid w:val="006E78C1"/>
    <w:rsid w:val="006F1448"/>
    <w:rsid w:val="006F1D06"/>
    <w:rsid w:val="006F1F44"/>
    <w:rsid w:val="006F21F3"/>
    <w:rsid w:val="006F34A6"/>
    <w:rsid w:val="006F363C"/>
    <w:rsid w:val="006F465B"/>
    <w:rsid w:val="006F4F54"/>
    <w:rsid w:val="006F5741"/>
    <w:rsid w:val="006F5DE3"/>
    <w:rsid w:val="006F6B26"/>
    <w:rsid w:val="006F6D8A"/>
    <w:rsid w:val="006F7BF8"/>
    <w:rsid w:val="00700A10"/>
    <w:rsid w:val="0070141C"/>
    <w:rsid w:val="00701BE9"/>
    <w:rsid w:val="0070257C"/>
    <w:rsid w:val="00702DBC"/>
    <w:rsid w:val="00702E9C"/>
    <w:rsid w:val="0070474E"/>
    <w:rsid w:val="00704C3E"/>
    <w:rsid w:val="00704ED5"/>
    <w:rsid w:val="007063D5"/>
    <w:rsid w:val="0070652F"/>
    <w:rsid w:val="007068AE"/>
    <w:rsid w:val="007068DC"/>
    <w:rsid w:val="0071006F"/>
    <w:rsid w:val="007108B2"/>
    <w:rsid w:val="00710A6A"/>
    <w:rsid w:val="00710AB7"/>
    <w:rsid w:val="00711A70"/>
    <w:rsid w:val="00712B12"/>
    <w:rsid w:val="00712C8E"/>
    <w:rsid w:val="00715418"/>
    <w:rsid w:val="00715D71"/>
    <w:rsid w:val="00715E5B"/>
    <w:rsid w:val="007163F3"/>
    <w:rsid w:val="00716A08"/>
    <w:rsid w:val="00716E12"/>
    <w:rsid w:val="0071778A"/>
    <w:rsid w:val="00717CD2"/>
    <w:rsid w:val="0072212B"/>
    <w:rsid w:val="00722FA8"/>
    <w:rsid w:val="00725A59"/>
    <w:rsid w:val="007263B6"/>
    <w:rsid w:val="00726A6F"/>
    <w:rsid w:val="007278BD"/>
    <w:rsid w:val="0073095E"/>
    <w:rsid w:val="00730E30"/>
    <w:rsid w:val="00731DA0"/>
    <w:rsid w:val="00732050"/>
    <w:rsid w:val="00732F64"/>
    <w:rsid w:val="0073317A"/>
    <w:rsid w:val="00733843"/>
    <w:rsid w:val="00733ECD"/>
    <w:rsid w:val="00733F25"/>
    <w:rsid w:val="00733F48"/>
    <w:rsid w:val="0073447B"/>
    <w:rsid w:val="0073489B"/>
    <w:rsid w:val="0073603D"/>
    <w:rsid w:val="007366E6"/>
    <w:rsid w:val="00736E76"/>
    <w:rsid w:val="00737055"/>
    <w:rsid w:val="0073789A"/>
    <w:rsid w:val="00737A55"/>
    <w:rsid w:val="00737C9D"/>
    <w:rsid w:val="00740B73"/>
    <w:rsid w:val="007413EE"/>
    <w:rsid w:val="00741BAD"/>
    <w:rsid w:val="0074229D"/>
    <w:rsid w:val="00742CE3"/>
    <w:rsid w:val="00742D4C"/>
    <w:rsid w:val="007436C8"/>
    <w:rsid w:val="00744358"/>
    <w:rsid w:val="00744F75"/>
    <w:rsid w:val="00745A4F"/>
    <w:rsid w:val="007463EE"/>
    <w:rsid w:val="00746B18"/>
    <w:rsid w:val="00747043"/>
    <w:rsid w:val="00750F1A"/>
    <w:rsid w:val="00751315"/>
    <w:rsid w:val="00751452"/>
    <w:rsid w:val="007521CB"/>
    <w:rsid w:val="00752C56"/>
    <w:rsid w:val="007544C8"/>
    <w:rsid w:val="00754A56"/>
    <w:rsid w:val="00754C5E"/>
    <w:rsid w:val="00756172"/>
    <w:rsid w:val="00756338"/>
    <w:rsid w:val="0075643D"/>
    <w:rsid w:val="00757BBA"/>
    <w:rsid w:val="00760FA8"/>
    <w:rsid w:val="0076393F"/>
    <w:rsid w:val="007639DE"/>
    <w:rsid w:val="00763CF6"/>
    <w:rsid w:val="00764848"/>
    <w:rsid w:val="00764E19"/>
    <w:rsid w:val="00766706"/>
    <w:rsid w:val="0076674E"/>
    <w:rsid w:val="00766C73"/>
    <w:rsid w:val="0076733D"/>
    <w:rsid w:val="00767F30"/>
    <w:rsid w:val="00771F42"/>
    <w:rsid w:val="007728A0"/>
    <w:rsid w:val="0077494B"/>
    <w:rsid w:val="0077613B"/>
    <w:rsid w:val="007761E3"/>
    <w:rsid w:val="007765E1"/>
    <w:rsid w:val="0077673E"/>
    <w:rsid w:val="00776F06"/>
    <w:rsid w:val="0077777B"/>
    <w:rsid w:val="00777D09"/>
    <w:rsid w:val="007805E8"/>
    <w:rsid w:val="00780A8D"/>
    <w:rsid w:val="007816F3"/>
    <w:rsid w:val="00781FEC"/>
    <w:rsid w:val="0078209E"/>
    <w:rsid w:val="00782D64"/>
    <w:rsid w:val="00783CA5"/>
    <w:rsid w:val="00783E32"/>
    <w:rsid w:val="007847F8"/>
    <w:rsid w:val="00784A66"/>
    <w:rsid w:val="00784B9A"/>
    <w:rsid w:val="00785A48"/>
    <w:rsid w:val="00785D57"/>
    <w:rsid w:val="00786139"/>
    <w:rsid w:val="00786717"/>
    <w:rsid w:val="0078697C"/>
    <w:rsid w:val="00786BF9"/>
    <w:rsid w:val="00786CAF"/>
    <w:rsid w:val="0078773C"/>
    <w:rsid w:val="00790193"/>
    <w:rsid w:val="00790952"/>
    <w:rsid w:val="007914C6"/>
    <w:rsid w:val="00791571"/>
    <w:rsid w:val="00791B41"/>
    <w:rsid w:val="007934CB"/>
    <w:rsid w:val="00793DFB"/>
    <w:rsid w:val="0079408B"/>
    <w:rsid w:val="007940E5"/>
    <w:rsid w:val="00794B1C"/>
    <w:rsid w:val="007972EB"/>
    <w:rsid w:val="00797D09"/>
    <w:rsid w:val="007A0AF0"/>
    <w:rsid w:val="007A1167"/>
    <w:rsid w:val="007A137A"/>
    <w:rsid w:val="007A1C02"/>
    <w:rsid w:val="007A1F79"/>
    <w:rsid w:val="007A2915"/>
    <w:rsid w:val="007A3390"/>
    <w:rsid w:val="007A3EB2"/>
    <w:rsid w:val="007A4040"/>
    <w:rsid w:val="007A4D16"/>
    <w:rsid w:val="007A59A2"/>
    <w:rsid w:val="007A6C9E"/>
    <w:rsid w:val="007A6DB9"/>
    <w:rsid w:val="007B020B"/>
    <w:rsid w:val="007B0BF3"/>
    <w:rsid w:val="007B14E8"/>
    <w:rsid w:val="007B2665"/>
    <w:rsid w:val="007B36D7"/>
    <w:rsid w:val="007B4228"/>
    <w:rsid w:val="007B4BFF"/>
    <w:rsid w:val="007B56D7"/>
    <w:rsid w:val="007B5F26"/>
    <w:rsid w:val="007B6341"/>
    <w:rsid w:val="007B6ECB"/>
    <w:rsid w:val="007B7601"/>
    <w:rsid w:val="007C121C"/>
    <w:rsid w:val="007C1CD4"/>
    <w:rsid w:val="007C1DF1"/>
    <w:rsid w:val="007C1DF9"/>
    <w:rsid w:val="007C23DD"/>
    <w:rsid w:val="007C2BC4"/>
    <w:rsid w:val="007C2E20"/>
    <w:rsid w:val="007C42C5"/>
    <w:rsid w:val="007C4502"/>
    <w:rsid w:val="007C5634"/>
    <w:rsid w:val="007C56C2"/>
    <w:rsid w:val="007C6D5A"/>
    <w:rsid w:val="007C7346"/>
    <w:rsid w:val="007D0CA2"/>
    <w:rsid w:val="007D1C09"/>
    <w:rsid w:val="007D1D05"/>
    <w:rsid w:val="007D1E64"/>
    <w:rsid w:val="007D294B"/>
    <w:rsid w:val="007D2A92"/>
    <w:rsid w:val="007D519B"/>
    <w:rsid w:val="007D57ED"/>
    <w:rsid w:val="007D647E"/>
    <w:rsid w:val="007E2335"/>
    <w:rsid w:val="007E385A"/>
    <w:rsid w:val="007E3B5B"/>
    <w:rsid w:val="007E5DA6"/>
    <w:rsid w:val="007E5DC2"/>
    <w:rsid w:val="007E66A3"/>
    <w:rsid w:val="007E6704"/>
    <w:rsid w:val="007E7361"/>
    <w:rsid w:val="007F11AF"/>
    <w:rsid w:val="007F1EC4"/>
    <w:rsid w:val="007F2730"/>
    <w:rsid w:val="007F294D"/>
    <w:rsid w:val="007F2FD0"/>
    <w:rsid w:val="007F39EF"/>
    <w:rsid w:val="007F4D62"/>
    <w:rsid w:val="007F581E"/>
    <w:rsid w:val="007F6656"/>
    <w:rsid w:val="007F6BDE"/>
    <w:rsid w:val="007F74F7"/>
    <w:rsid w:val="00800368"/>
    <w:rsid w:val="00800BC4"/>
    <w:rsid w:val="00801846"/>
    <w:rsid w:val="00801BE9"/>
    <w:rsid w:val="00802277"/>
    <w:rsid w:val="00802634"/>
    <w:rsid w:val="00802935"/>
    <w:rsid w:val="0080339C"/>
    <w:rsid w:val="008053BB"/>
    <w:rsid w:val="0080553F"/>
    <w:rsid w:val="00805D89"/>
    <w:rsid w:val="008064FD"/>
    <w:rsid w:val="0080684B"/>
    <w:rsid w:val="00807426"/>
    <w:rsid w:val="00811104"/>
    <w:rsid w:val="0081118A"/>
    <w:rsid w:val="00811B21"/>
    <w:rsid w:val="00812399"/>
    <w:rsid w:val="008129DE"/>
    <w:rsid w:val="00812F90"/>
    <w:rsid w:val="00813106"/>
    <w:rsid w:val="00813375"/>
    <w:rsid w:val="0081464A"/>
    <w:rsid w:val="008157A9"/>
    <w:rsid w:val="00815801"/>
    <w:rsid w:val="00816400"/>
    <w:rsid w:val="00816786"/>
    <w:rsid w:val="008168AE"/>
    <w:rsid w:val="0081716D"/>
    <w:rsid w:val="008172A5"/>
    <w:rsid w:val="0082082F"/>
    <w:rsid w:val="00820FA3"/>
    <w:rsid w:val="008213E4"/>
    <w:rsid w:val="00822498"/>
    <w:rsid w:val="00822609"/>
    <w:rsid w:val="008226CE"/>
    <w:rsid w:val="00823435"/>
    <w:rsid w:val="008246EA"/>
    <w:rsid w:val="00825373"/>
    <w:rsid w:val="0082564F"/>
    <w:rsid w:val="0082608B"/>
    <w:rsid w:val="008263E8"/>
    <w:rsid w:val="008270C5"/>
    <w:rsid w:val="00827D05"/>
    <w:rsid w:val="00827E30"/>
    <w:rsid w:val="0083020A"/>
    <w:rsid w:val="008309D0"/>
    <w:rsid w:val="0083241F"/>
    <w:rsid w:val="00832AA9"/>
    <w:rsid w:val="00834432"/>
    <w:rsid w:val="00834A15"/>
    <w:rsid w:val="008379E4"/>
    <w:rsid w:val="00840C19"/>
    <w:rsid w:val="00842C90"/>
    <w:rsid w:val="0084332C"/>
    <w:rsid w:val="00843FFE"/>
    <w:rsid w:val="0084477D"/>
    <w:rsid w:val="0084505E"/>
    <w:rsid w:val="00847257"/>
    <w:rsid w:val="00847450"/>
    <w:rsid w:val="0085059A"/>
    <w:rsid w:val="0085196B"/>
    <w:rsid w:val="00853053"/>
    <w:rsid w:val="00860E91"/>
    <w:rsid w:val="0086108C"/>
    <w:rsid w:val="0086134C"/>
    <w:rsid w:val="00861642"/>
    <w:rsid w:val="00862304"/>
    <w:rsid w:val="00863B91"/>
    <w:rsid w:val="0086421B"/>
    <w:rsid w:val="00866794"/>
    <w:rsid w:val="00867657"/>
    <w:rsid w:val="00867A4B"/>
    <w:rsid w:val="00867A7D"/>
    <w:rsid w:val="008710D9"/>
    <w:rsid w:val="00872AB2"/>
    <w:rsid w:val="00872D12"/>
    <w:rsid w:val="00872F74"/>
    <w:rsid w:val="00873492"/>
    <w:rsid w:val="008738CE"/>
    <w:rsid w:val="00873C8F"/>
    <w:rsid w:val="00873D13"/>
    <w:rsid w:val="0087404E"/>
    <w:rsid w:val="00874A8E"/>
    <w:rsid w:val="0087551B"/>
    <w:rsid w:val="00875B78"/>
    <w:rsid w:val="00876524"/>
    <w:rsid w:val="0087666A"/>
    <w:rsid w:val="00876CFA"/>
    <w:rsid w:val="00877221"/>
    <w:rsid w:val="008810C5"/>
    <w:rsid w:val="008818B0"/>
    <w:rsid w:val="008837FA"/>
    <w:rsid w:val="00883AC1"/>
    <w:rsid w:val="00883F5B"/>
    <w:rsid w:val="00885841"/>
    <w:rsid w:val="0088646D"/>
    <w:rsid w:val="0088663D"/>
    <w:rsid w:val="00887286"/>
    <w:rsid w:val="00887C25"/>
    <w:rsid w:val="0089044A"/>
    <w:rsid w:val="00891322"/>
    <w:rsid w:val="00891639"/>
    <w:rsid w:val="008917F8"/>
    <w:rsid w:val="00891CF5"/>
    <w:rsid w:val="00891F50"/>
    <w:rsid w:val="0089351C"/>
    <w:rsid w:val="00893C48"/>
    <w:rsid w:val="0089416B"/>
    <w:rsid w:val="00894AC4"/>
    <w:rsid w:val="00894BEF"/>
    <w:rsid w:val="00895697"/>
    <w:rsid w:val="00896157"/>
    <w:rsid w:val="00896538"/>
    <w:rsid w:val="008968A8"/>
    <w:rsid w:val="00897FDB"/>
    <w:rsid w:val="008A100F"/>
    <w:rsid w:val="008A1233"/>
    <w:rsid w:val="008A1D8A"/>
    <w:rsid w:val="008A2BB4"/>
    <w:rsid w:val="008A4670"/>
    <w:rsid w:val="008A48BC"/>
    <w:rsid w:val="008A5329"/>
    <w:rsid w:val="008A5976"/>
    <w:rsid w:val="008A5E0A"/>
    <w:rsid w:val="008A72F6"/>
    <w:rsid w:val="008B0384"/>
    <w:rsid w:val="008B06C1"/>
    <w:rsid w:val="008B06D4"/>
    <w:rsid w:val="008B23B9"/>
    <w:rsid w:val="008B2CB8"/>
    <w:rsid w:val="008B324B"/>
    <w:rsid w:val="008B3DCE"/>
    <w:rsid w:val="008B45AF"/>
    <w:rsid w:val="008B4872"/>
    <w:rsid w:val="008B51D3"/>
    <w:rsid w:val="008B5F67"/>
    <w:rsid w:val="008B64CA"/>
    <w:rsid w:val="008B6C51"/>
    <w:rsid w:val="008B6C6F"/>
    <w:rsid w:val="008B6E38"/>
    <w:rsid w:val="008B72B8"/>
    <w:rsid w:val="008C0D5A"/>
    <w:rsid w:val="008C14D9"/>
    <w:rsid w:val="008C153D"/>
    <w:rsid w:val="008C285D"/>
    <w:rsid w:val="008C3520"/>
    <w:rsid w:val="008C4F5D"/>
    <w:rsid w:val="008C59C8"/>
    <w:rsid w:val="008C5B05"/>
    <w:rsid w:val="008C5CC6"/>
    <w:rsid w:val="008C5F12"/>
    <w:rsid w:val="008C67EF"/>
    <w:rsid w:val="008C6DFC"/>
    <w:rsid w:val="008C752D"/>
    <w:rsid w:val="008C7983"/>
    <w:rsid w:val="008D0A28"/>
    <w:rsid w:val="008D2333"/>
    <w:rsid w:val="008D308E"/>
    <w:rsid w:val="008D382A"/>
    <w:rsid w:val="008D3DF7"/>
    <w:rsid w:val="008D3E2F"/>
    <w:rsid w:val="008D53F0"/>
    <w:rsid w:val="008D5593"/>
    <w:rsid w:val="008D5FC5"/>
    <w:rsid w:val="008D666E"/>
    <w:rsid w:val="008D68A1"/>
    <w:rsid w:val="008D6BAC"/>
    <w:rsid w:val="008D7AFB"/>
    <w:rsid w:val="008D7C24"/>
    <w:rsid w:val="008E0F28"/>
    <w:rsid w:val="008E3003"/>
    <w:rsid w:val="008E4358"/>
    <w:rsid w:val="008E4723"/>
    <w:rsid w:val="008E589D"/>
    <w:rsid w:val="008E5BA8"/>
    <w:rsid w:val="008E5CEA"/>
    <w:rsid w:val="008E6AE9"/>
    <w:rsid w:val="008E6CA7"/>
    <w:rsid w:val="008F095A"/>
    <w:rsid w:val="008F1092"/>
    <w:rsid w:val="008F1AAC"/>
    <w:rsid w:val="008F1CB1"/>
    <w:rsid w:val="008F27D6"/>
    <w:rsid w:val="008F325F"/>
    <w:rsid w:val="008F3F2E"/>
    <w:rsid w:val="008F5351"/>
    <w:rsid w:val="008F5CEC"/>
    <w:rsid w:val="008F5D61"/>
    <w:rsid w:val="008F638B"/>
    <w:rsid w:val="008F76FA"/>
    <w:rsid w:val="009013C0"/>
    <w:rsid w:val="009019DB"/>
    <w:rsid w:val="00901D7E"/>
    <w:rsid w:val="0090203F"/>
    <w:rsid w:val="009023FB"/>
    <w:rsid w:val="00902C61"/>
    <w:rsid w:val="009039EA"/>
    <w:rsid w:val="00904CFE"/>
    <w:rsid w:val="00906466"/>
    <w:rsid w:val="00906D13"/>
    <w:rsid w:val="00910195"/>
    <w:rsid w:val="00910F95"/>
    <w:rsid w:val="00911871"/>
    <w:rsid w:val="00911CFE"/>
    <w:rsid w:val="00911F91"/>
    <w:rsid w:val="00914811"/>
    <w:rsid w:val="00914FF3"/>
    <w:rsid w:val="00916830"/>
    <w:rsid w:val="0091698D"/>
    <w:rsid w:val="0091717B"/>
    <w:rsid w:val="00917799"/>
    <w:rsid w:val="009178E8"/>
    <w:rsid w:val="00920548"/>
    <w:rsid w:val="0092088A"/>
    <w:rsid w:val="00923721"/>
    <w:rsid w:val="00923DB8"/>
    <w:rsid w:val="0092494F"/>
    <w:rsid w:val="00924F7D"/>
    <w:rsid w:val="0092599F"/>
    <w:rsid w:val="00925C94"/>
    <w:rsid w:val="009264BA"/>
    <w:rsid w:val="009266F8"/>
    <w:rsid w:val="009269C7"/>
    <w:rsid w:val="00930608"/>
    <w:rsid w:val="00930720"/>
    <w:rsid w:val="009307B8"/>
    <w:rsid w:val="00930E0E"/>
    <w:rsid w:val="00932256"/>
    <w:rsid w:val="00932C82"/>
    <w:rsid w:val="0093302A"/>
    <w:rsid w:val="0093370B"/>
    <w:rsid w:val="00934E19"/>
    <w:rsid w:val="00935730"/>
    <w:rsid w:val="00935968"/>
    <w:rsid w:val="009369E9"/>
    <w:rsid w:val="009375FB"/>
    <w:rsid w:val="0094047F"/>
    <w:rsid w:val="00940873"/>
    <w:rsid w:val="00941456"/>
    <w:rsid w:val="009414A0"/>
    <w:rsid w:val="00941C64"/>
    <w:rsid w:val="0094393D"/>
    <w:rsid w:val="00943B6E"/>
    <w:rsid w:val="00943C88"/>
    <w:rsid w:val="009440E9"/>
    <w:rsid w:val="009450DD"/>
    <w:rsid w:val="009458C4"/>
    <w:rsid w:val="0094634D"/>
    <w:rsid w:val="00946F4F"/>
    <w:rsid w:val="00946F7D"/>
    <w:rsid w:val="0095094B"/>
    <w:rsid w:val="009511E0"/>
    <w:rsid w:val="00951324"/>
    <w:rsid w:val="00951E8C"/>
    <w:rsid w:val="009536F0"/>
    <w:rsid w:val="00953CE8"/>
    <w:rsid w:val="00954389"/>
    <w:rsid w:val="00954C9E"/>
    <w:rsid w:val="0095539E"/>
    <w:rsid w:val="00955A04"/>
    <w:rsid w:val="00955A89"/>
    <w:rsid w:val="009564C4"/>
    <w:rsid w:val="0096049F"/>
    <w:rsid w:val="0096099B"/>
    <w:rsid w:val="00961241"/>
    <w:rsid w:val="00961CCA"/>
    <w:rsid w:val="00963D26"/>
    <w:rsid w:val="009645C8"/>
    <w:rsid w:val="00965490"/>
    <w:rsid w:val="009654B2"/>
    <w:rsid w:val="009668CD"/>
    <w:rsid w:val="00967BFF"/>
    <w:rsid w:val="00967EE7"/>
    <w:rsid w:val="009706C9"/>
    <w:rsid w:val="00970D79"/>
    <w:rsid w:val="00972F1B"/>
    <w:rsid w:val="00973277"/>
    <w:rsid w:val="0097412D"/>
    <w:rsid w:val="00974958"/>
    <w:rsid w:val="009759A7"/>
    <w:rsid w:val="00975A42"/>
    <w:rsid w:val="00975B4E"/>
    <w:rsid w:val="00975C0C"/>
    <w:rsid w:val="00976EFB"/>
    <w:rsid w:val="009814C4"/>
    <w:rsid w:val="00981669"/>
    <w:rsid w:val="009816CD"/>
    <w:rsid w:val="009816FB"/>
    <w:rsid w:val="00981DF8"/>
    <w:rsid w:val="00982D4A"/>
    <w:rsid w:val="0098343A"/>
    <w:rsid w:val="00983B72"/>
    <w:rsid w:val="00984B52"/>
    <w:rsid w:val="00984B65"/>
    <w:rsid w:val="009855AB"/>
    <w:rsid w:val="0098597C"/>
    <w:rsid w:val="00985DF2"/>
    <w:rsid w:val="009867FA"/>
    <w:rsid w:val="0098682B"/>
    <w:rsid w:val="00986BA8"/>
    <w:rsid w:val="00987FA1"/>
    <w:rsid w:val="009911EB"/>
    <w:rsid w:val="0099152F"/>
    <w:rsid w:val="00991CD7"/>
    <w:rsid w:val="009920EF"/>
    <w:rsid w:val="00992418"/>
    <w:rsid w:val="009933F0"/>
    <w:rsid w:val="0099464B"/>
    <w:rsid w:val="00994D02"/>
    <w:rsid w:val="00995E23"/>
    <w:rsid w:val="00996258"/>
    <w:rsid w:val="00996D6F"/>
    <w:rsid w:val="00996F98"/>
    <w:rsid w:val="009978E2"/>
    <w:rsid w:val="009979C6"/>
    <w:rsid w:val="00997D8A"/>
    <w:rsid w:val="00997D8B"/>
    <w:rsid w:val="00997FB8"/>
    <w:rsid w:val="00997FE7"/>
    <w:rsid w:val="009A1241"/>
    <w:rsid w:val="009A149B"/>
    <w:rsid w:val="009A2A8D"/>
    <w:rsid w:val="009A2BC1"/>
    <w:rsid w:val="009A37C9"/>
    <w:rsid w:val="009A4A2A"/>
    <w:rsid w:val="009A5A24"/>
    <w:rsid w:val="009A5EA7"/>
    <w:rsid w:val="009A75A5"/>
    <w:rsid w:val="009A79BA"/>
    <w:rsid w:val="009A7E2E"/>
    <w:rsid w:val="009B1660"/>
    <w:rsid w:val="009B296E"/>
    <w:rsid w:val="009B2C0C"/>
    <w:rsid w:val="009B2E0A"/>
    <w:rsid w:val="009B2F68"/>
    <w:rsid w:val="009B3347"/>
    <w:rsid w:val="009B36A2"/>
    <w:rsid w:val="009B3D8A"/>
    <w:rsid w:val="009B42D5"/>
    <w:rsid w:val="009B5276"/>
    <w:rsid w:val="009B5809"/>
    <w:rsid w:val="009B5840"/>
    <w:rsid w:val="009B6103"/>
    <w:rsid w:val="009C1691"/>
    <w:rsid w:val="009C2072"/>
    <w:rsid w:val="009C233E"/>
    <w:rsid w:val="009C2535"/>
    <w:rsid w:val="009C3C86"/>
    <w:rsid w:val="009C3E78"/>
    <w:rsid w:val="009C45AC"/>
    <w:rsid w:val="009C4DED"/>
    <w:rsid w:val="009C5645"/>
    <w:rsid w:val="009C5730"/>
    <w:rsid w:val="009C630C"/>
    <w:rsid w:val="009C7B1D"/>
    <w:rsid w:val="009D0651"/>
    <w:rsid w:val="009D072D"/>
    <w:rsid w:val="009D0979"/>
    <w:rsid w:val="009D0E19"/>
    <w:rsid w:val="009D1318"/>
    <w:rsid w:val="009D28C0"/>
    <w:rsid w:val="009D2D57"/>
    <w:rsid w:val="009D2E73"/>
    <w:rsid w:val="009D307F"/>
    <w:rsid w:val="009D3945"/>
    <w:rsid w:val="009D3DBE"/>
    <w:rsid w:val="009D44EE"/>
    <w:rsid w:val="009D5D7B"/>
    <w:rsid w:val="009D6099"/>
    <w:rsid w:val="009D6DFF"/>
    <w:rsid w:val="009D7429"/>
    <w:rsid w:val="009D79EC"/>
    <w:rsid w:val="009D7A3F"/>
    <w:rsid w:val="009D7F78"/>
    <w:rsid w:val="009E1141"/>
    <w:rsid w:val="009E11C7"/>
    <w:rsid w:val="009E1279"/>
    <w:rsid w:val="009E1371"/>
    <w:rsid w:val="009E35E7"/>
    <w:rsid w:val="009E366E"/>
    <w:rsid w:val="009E3861"/>
    <w:rsid w:val="009E4BCE"/>
    <w:rsid w:val="009E51C3"/>
    <w:rsid w:val="009E54D0"/>
    <w:rsid w:val="009E5662"/>
    <w:rsid w:val="009E5D15"/>
    <w:rsid w:val="009E732B"/>
    <w:rsid w:val="009E7A89"/>
    <w:rsid w:val="009F0059"/>
    <w:rsid w:val="009F17EF"/>
    <w:rsid w:val="009F1CFF"/>
    <w:rsid w:val="009F2716"/>
    <w:rsid w:val="009F4CD7"/>
    <w:rsid w:val="009F5F20"/>
    <w:rsid w:val="009F6A8F"/>
    <w:rsid w:val="009F7446"/>
    <w:rsid w:val="009F75D4"/>
    <w:rsid w:val="009F7FC1"/>
    <w:rsid w:val="00A0017A"/>
    <w:rsid w:val="00A003C8"/>
    <w:rsid w:val="00A003DD"/>
    <w:rsid w:val="00A00890"/>
    <w:rsid w:val="00A00917"/>
    <w:rsid w:val="00A00B4B"/>
    <w:rsid w:val="00A03CFC"/>
    <w:rsid w:val="00A03D28"/>
    <w:rsid w:val="00A042DF"/>
    <w:rsid w:val="00A04EF3"/>
    <w:rsid w:val="00A05318"/>
    <w:rsid w:val="00A05418"/>
    <w:rsid w:val="00A05779"/>
    <w:rsid w:val="00A05B0C"/>
    <w:rsid w:val="00A06FE3"/>
    <w:rsid w:val="00A07294"/>
    <w:rsid w:val="00A075CA"/>
    <w:rsid w:val="00A07604"/>
    <w:rsid w:val="00A07F02"/>
    <w:rsid w:val="00A11C38"/>
    <w:rsid w:val="00A11E84"/>
    <w:rsid w:val="00A1215C"/>
    <w:rsid w:val="00A12279"/>
    <w:rsid w:val="00A12576"/>
    <w:rsid w:val="00A12683"/>
    <w:rsid w:val="00A126DD"/>
    <w:rsid w:val="00A135CE"/>
    <w:rsid w:val="00A13FCC"/>
    <w:rsid w:val="00A14C3E"/>
    <w:rsid w:val="00A14DAF"/>
    <w:rsid w:val="00A14DE6"/>
    <w:rsid w:val="00A15AC9"/>
    <w:rsid w:val="00A15D71"/>
    <w:rsid w:val="00A2071D"/>
    <w:rsid w:val="00A20F71"/>
    <w:rsid w:val="00A21678"/>
    <w:rsid w:val="00A220E2"/>
    <w:rsid w:val="00A2212E"/>
    <w:rsid w:val="00A22D06"/>
    <w:rsid w:val="00A22E96"/>
    <w:rsid w:val="00A23246"/>
    <w:rsid w:val="00A233BD"/>
    <w:rsid w:val="00A24011"/>
    <w:rsid w:val="00A24644"/>
    <w:rsid w:val="00A250EE"/>
    <w:rsid w:val="00A2522B"/>
    <w:rsid w:val="00A25A9D"/>
    <w:rsid w:val="00A26F45"/>
    <w:rsid w:val="00A272C8"/>
    <w:rsid w:val="00A33D09"/>
    <w:rsid w:val="00A33DDE"/>
    <w:rsid w:val="00A36139"/>
    <w:rsid w:val="00A36713"/>
    <w:rsid w:val="00A36C3A"/>
    <w:rsid w:val="00A40844"/>
    <w:rsid w:val="00A41DB4"/>
    <w:rsid w:val="00A42102"/>
    <w:rsid w:val="00A42801"/>
    <w:rsid w:val="00A42DCA"/>
    <w:rsid w:val="00A445CA"/>
    <w:rsid w:val="00A44797"/>
    <w:rsid w:val="00A44803"/>
    <w:rsid w:val="00A448D7"/>
    <w:rsid w:val="00A456C4"/>
    <w:rsid w:val="00A45C7E"/>
    <w:rsid w:val="00A46B5C"/>
    <w:rsid w:val="00A47DAE"/>
    <w:rsid w:val="00A51685"/>
    <w:rsid w:val="00A51E59"/>
    <w:rsid w:val="00A51EBB"/>
    <w:rsid w:val="00A522BE"/>
    <w:rsid w:val="00A52C9F"/>
    <w:rsid w:val="00A52CA1"/>
    <w:rsid w:val="00A53A82"/>
    <w:rsid w:val="00A54520"/>
    <w:rsid w:val="00A55687"/>
    <w:rsid w:val="00A559A2"/>
    <w:rsid w:val="00A56690"/>
    <w:rsid w:val="00A57453"/>
    <w:rsid w:val="00A606C1"/>
    <w:rsid w:val="00A60D68"/>
    <w:rsid w:val="00A62C1E"/>
    <w:rsid w:val="00A631CF"/>
    <w:rsid w:val="00A64A7A"/>
    <w:rsid w:val="00A65E7D"/>
    <w:rsid w:val="00A66F39"/>
    <w:rsid w:val="00A67CCD"/>
    <w:rsid w:val="00A707DA"/>
    <w:rsid w:val="00A71014"/>
    <w:rsid w:val="00A710B9"/>
    <w:rsid w:val="00A71B05"/>
    <w:rsid w:val="00A71FDC"/>
    <w:rsid w:val="00A72A11"/>
    <w:rsid w:val="00A72D13"/>
    <w:rsid w:val="00A72EF6"/>
    <w:rsid w:val="00A732CC"/>
    <w:rsid w:val="00A7364C"/>
    <w:rsid w:val="00A7592C"/>
    <w:rsid w:val="00A75946"/>
    <w:rsid w:val="00A75DB7"/>
    <w:rsid w:val="00A76670"/>
    <w:rsid w:val="00A8028B"/>
    <w:rsid w:val="00A819D3"/>
    <w:rsid w:val="00A820E1"/>
    <w:rsid w:val="00A82CDF"/>
    <w:rsid w:val="00A83DF7"/>
    <w:rsid w:val="00A84857"/>
    <w:rsid w:val="00A84E31"/>
    <w:rsid w:val="00A84F4E"/>
    <w:rsid w:val="00A857DF"/>
    <w:rsid w:val="00A861F4"/>
    <w:rsid w:val="00A868AF"/>
    <w:rsid w:val="00A86A12"/>
    <w:rsid w:val="00A87B54"/>
    <w:rsid w:val="00A90655"/>
    <w:rsid w:val="00A90B3B"/>
    <w:rsid w:val="00A90C68"/>
    <w:rsid w:val="00A917FC"/>
    <w:rsid w:val="00A91B3D"/>
    <w:rsid w:val="00A91B95"/>
    <w:rsid w:val="00A92365"/>
    <w:rsid w:val="00A92CF6"/>
    <w:rsid w:val="00A94360"/>
    <w:rsid w:val="00A94935"/>
    <w:rsid w:val="00A9577A"/>
    <w:rsid w:val="00A95806"/>
    <w:rsid w:val="00A97833"/>
    <w:rsid w:val="00A97996"/>
    <w:rsid w:val="00AA03A7"/>
    <w:rsid w:val="00AA28F6"/>
    <w:rsid w:val="00AA3310"/>
    <w:rsid w:val="00AA3F6A"/>
    <w:rsid w:val="00AA4817"/>
    <w:rsid w:val="00AA4A94"/>
    <w:rsid w:val="00AA6C6E"/>
    <w:rsid w:val="00AA6FF6"/>
    <w:rsid w:val="00AA7B30"/>
    <w:rsid w:val="00AA7D49"/>
    <w:rsid w:val="00AA7E92"/>
    <w:rsid w:val="00AA7E9A"/>
    <w:rsid w:val="00AA7EA3"/>
    <w:rsid w:val="00AB02F1"/>
    <w:rsid w:val="00AB08F6"/>
    <w:rsid w:val="00AB1347"/>
    <w:rsid w:val="00AB1BF0"/>
    <w:rsid w:val="00AB225D"/>
    <w:rsid w:val="00AB2E95"/>
    <w:rsid w:val="00AB3B78"/>
    <w:rsid w:val="00AB43FC"/>
    <w:rsid w:val="00AB4BD6"/>
    <w:rsid w:val="00AB5283"/>
    <w:rsid w:val="00AB68EE"/>
    <w:rsid w:val="00AC0A17"/>
    <w:rsid w:val="00AC0BA1"/>
    <w:rsid w:val="00AC179A"/>
    <w:rsid w:val="00AC325C"/>
    <w:rsid w:val="00AC3E97"/>
    <w:rsid w:val="00AC4E77"/>
    <w:rsid w:val="00AC5296"/>
    <w:rsid w:val="00AC531E"/>
    <w:rsid w:val="00AC5755"/>
    <w:rsid w:val="00AC5CB7"/>
    <w:rsid w:val="00AC5F48"/>
    <w:rsid w:val="00AC6656"/>
    <w:rsid w:val="00AC6CE7"/>
    <w:rsid w:val="00AC7687"/>
    <w:rsid w:val="00AC7E34"/>
    <w:rsid w:val="00AD056A"/>
    <w:rsid w:val="00AD05BD"/>
    <w:rsid w:val="00AD2236"/>
    <w:rsid w:val="00AD2F2F"/>
    <w:rsid w:val="00AD30A0"/>
    <w:rsid w:val="00AD3AAC"/>
    <w:rsid w:val="00AD3EB3"/>
    <w:rsid w:val="00AD4560"/>
    <w:rsid w:val="00AD5D91"/>
    <w:rsid w:val="00AD6D82"/>
    <w:rsid w:val="00AD6D9D"/>
    <w:rsid w:val="00AD6EA1"/>
    <w:rsid w:val="00AE0E1A"/>
    <w:rsid w:val="00AE1E65"/>
    <w:rsid w:val="00AE2CD1"/>
    <w:rsid w:val="00AE2FD7"/>
    <w:rsid w:val="00AE3780"/>
    <w:rsid w:val="00AE3953"/>
    <w:rsid w:val="00AE3D94"/>
    <w:rsid w:val="00AE4A63"/>
    <w:rsid w:val="00AE4AE3"/>
    <w:rsid w:val="00AE6166"/>
    <w:rsid w:val="00AE7BE7"/>
    <w:rsid w:val="00AE7DB1"/>
    <w:rsid w:val="00AF0043"/>
    <w:rsid w:val="00AF043B"/>
    <w:rsid w:val="00AF0F80"/>
    <w:rsid w:val="00AF111E"/>
    <w:rsid w:val="00AF1653"/>
    <w:rsid w:val="00AF29A4"/>
    <w:rsid w:val="00AF38BD"/>
    <w:rsid w:val="00AF410B"/>
    <w:rsid w:val="00AF4EB2"/>
    <w:rsid w:val="00AF58C2"/>
    <w:rsid w:val="00AF77D2"/>
    <w:rsid w:val="00AF78BC"/>
    <w:rsid w:val="00B00B6E"/>
    <w:rsid w:val="00B0158A"/>
    <w:rsid w:val="00B01886"/>
    <w:rsid w:val="00B0253E"/>
    <w:rsid w:val="00B02AB2"/>
    <w:rsid w:val="00B03240"/>
    <w:rsid w:val="00B03772"/>
    <w:rsid w:val="00B03AB3"/>
    <w:rsid w:val="00B03F42"/>
    <w:rsid w:val="00B056AA"/>
    <w:rsid w:val="00B05984"/>
    <w:rsid w:val="00B06ADD"/>
    <w:rsid w:val="00B07212"/>
    <w:rsid w:val="00B0739E"/>
    <w:rsid w:val="00B07AEB"/>
    <w:rsid w:val="00B10213"/>
    <w:rsid w:val="00B103D6"/>
    <w:rsid w:val="00B10A43"/>
    <w:rsid w:val="00B118BB"/>
    <w:rsid w:val="00B14323"/>
    <w:rsid w:val="00B146B2"/>
    <w:rsid w:val="00B20A18"/>
    <w:rsid w:val="00B20BBA"/>
    <w:rsid w:val="00B20BC4"/>
    <w:rsid w:val="00B2128B"/>
    <w:rsid w:val="00B21292"/>
    <w:rsid w:val="00B21B24"/>
    <w:rsid w:val="00B22511"/>
    <w:rsid w:val="00B22981"/>
    <w:rsid w:val="00B234AD"/>
    <w:rsid w:val="00B23C98"/>
    <w:rsid w:val="00B24A0C"/>
    <w:rsid w:val="00B24B97"/>
    <w:rsid w:val="00B257C1"/>
    <w:rsid w:val="00B257CC"/>
    <w:rsid w:val="00B2583D"/>
    <w:rsid w:val="00B259D4"/>
    <w:rsid w:val="00B265AC"/>
    <w:rsid w:val="00B2668E"/>
    <w:rsid w:val="00B26BBC"/>
    <w:rsid w:val="00B26E4A"/>
    <w:rsid w:val="00B27D5B"/>
    <w:rsid w:val="00B319E4"/>
    <w:rsid w:val="00B31DED"/>
    <w:rsid w:val="00B320D7"/>
    <w:rsid w:val="00B324ED"/>
    <w:rsid w:val="00B3386C"/>
    <w:rsid w:val="00B339DD"/>
    <w:rsid w:val="00B3418D"/>
    <w:rsid w:val="00B34A6E"/>
    <w:rsid w:val="00B35459"/>
    <w:rsid w:val="00B35E23"/>
    <w:rsid w:val="00B35EDF"/>
    <w:rsid w:val="00B366F7"/>
    <w:rsid w:val="00B3703C"/>
    <w:rsid w:val="00B3723B"/>
    <w:rsid w:val="00B4060D"/>
    <w:rsid w:val="00B40855"/>
    <w:rsid w:val="00B417C3"/>
    <w:rsid w:val="00B41D90"/>
    <w:rsid w:val="00B4336A"/>
    <w:rsid w:val="00B449FD"/>
    <w:rsid w:val="00B45BCE"/>
    <w:rsid w:val="00B45BDC"/>
    <w:rsid w:val="00B47A0B"/>
    <w:rsid w:val="00B47B7D"/>
    <w:rsid w:val="00B5075E"/>
    <w:rsid w:val="00B50835"/>
    <w:rsid w:val="00B5156A"/>
    <w:rsid w:val="00B5226E"/>
    <w:rsid w:val="00B524D6"/>
    <w:rsid w:val="00B52E02"/>
    <w:rsid w:val="00B53B3E"/>
    <w:rsid w:val="00B53D1C"/>
    <w:rsid w:val="00B558E3"/>
    <w:rsid w:val="00B56570"/>
    <w:rsid w:val="00B5716F"/>
    <w:rsid w:val="00B574E3"/>
    <w:rsid w:val="00B57A2F"/>
    <w:rsid w:val="00B6001A"/>
    <w:rsid w:val="00B60387"/>
    <w:rsid w:val="00B60479"/>
    <w:rsid w:val="00B61487"/>
    <w:rsid w:val="00B614CA"/>
    <w:rsid w:val="00B615EA"/>
    <w:rsid w:val="00B61782"/>
    <w:rsid w:val="00B6183E"/>
    <w:rsid w:val="00B628D0"/>
    <w:rsid w:val="00B656EB"/>
    <w:rsid w:val="00B6581E"/>
    <w:rsid w:val="00B70C90"/>
    <w:rsid w:val="00B7117C"/>
    <w:rsid w:val="00B71BA8"/>
    <w:rsid w:val="00B74133"/>
    <w:rsid w:val="00B74341"/>
    <w:rsid w:val="00B74A51"/>
    <w:rsid w:val="00B754D5"/>
    <w:rsid w:val="00B75C65"/>
    <w:rsid w:val="00B76F8E"/>
    <w:rsid w:val="00B77203"/>
    <w:rsid w:val="00B7776D"/>
    <w:rsid w:val="00B77CDE"/>
    <w:rsid w:val="00B77E08"/>
    <w:rsid w:val="00B800C4"/>
    <w:rsid w:val="00B811C5"/>
    <w:rsid w:val="00B8138B"/>
    <w:rsid w:val="00B81F0E"/>
    <w:rsid w:val="00B825D6"/>
    <w:rsid w:val="00B83B84"/>
    <w:rsid w:val="00B8420E"/>
    <w:rsid w:val="00B85B9F"/>
    <w:rsid w:val="00B85FAA"/>
    <w:rsid w:val="00B86048"/>
    <w:rsid w:val="00B86F8E"/>
    <w:rsid w:val="00B879C6"/>
    <w:rsid w:val="00B903AF"/>
    <w:rsid w:val="00B910C0"/>
    <w:rsid w:val="00B93CEF"/>
    <w:rsid w:val="00B94EF3"/>
    <w:rsid w:val="00B94EF8"/>
    <w:rsid w:val="00B959C5"/>
    <w:rsid w:val="00B961E7"/>
    <w:rsid w:val="00B96758"/>
    <w:rsid w:val="00B9717F"/>
    <w:rsid w:val="00BA0650"/>
    <w:rsid w:val="00BA0DFB"/>
    <w:rsid w:val="00BA1017"/>
    <w:rsid w:val="00BA1F0B"/>
    <w:rsid w:val="00BA252B"/>
    <w:rsid w:val="00BA2CCD"/>
    <w:rsid w:val="00BA385E"/>
    <w:rsid w:val="00BA4672"/>
    <w:rsid w:val="00BA594D"/>
    <w:rsid w:val="00BA5C5C"/>
    <w:rsid w:val="00BA5CFE"/>
    <w:rsid w:val="00BA6014"/>
    <w:rsid w:val="00BA6CA9"/>
    <w:rsid w:val="00BA725F"/>
    <w:rsid w:val="00BA7CB3"/>
    <w:rsid w:val="00BB0F5F"/>
    <w:rsid w:val="00BB2392"/>
    <w:rsid w:val="00BB244C"/>
    <w:rsid w:val="00BB2625"/>
    <w:rsid w:val="00BB2A93"/>
    <w:rsid w:val="00BB4433"/>
    <w:rsid w:val="00BB455F"/>
    <w:rsid w:val="00BB49C8"/>
    <w:rsid w:val="00BB4ACF"/>
    <w:rsid w:val="00BB5652"/>
    <w:rsid w:val="00BB5C7B"/>
    <w:rsid w:val="00BB5D9F"/>
    <w:rsid w:val="00BB5E7F"/>
    <w:rsid w:val="00BB639D"/>
    <w:rsid w:val="00BB6E51"/>
    <w:rsid w:val="00BB75B5"/>
    <w:rsid w:val="00BB7FB7"/>
    <w:rsid w:val="00BC020E"/>
    <w:rsid w:val="00BC03D8"/>
    <w:rsid w:val="00BC1E34"/>
    <w:rsid w:val="00BC2717"/>
    <w:rsid w:val="00BC2F8D"/>
    <w:rsid w:val="00BC5AA6"/>
    <w:rsid w:val="00BC6181"/>
    <w:rsid w:val="00BC6212"/>
    <w:rsid w:val="00BC649F"/>
    <w:rsid w:val="00BC740E"/>
    <w:rsid w:val="00BC7F21"/>
    <w:rsid w:val="00BD0010"/>
    <w:rsid w:val="00BD0495"/>
    <w:rsid w:val="00BD089B"/>
    <w:rsid w:val="00BD1411"/>
    <w:rsid w:val="00BD1670"/>
    <w:rsid w:val="00BD1795"/>
    <w:rsid w:val="00BD1C4E"/>
    <w:rsid w:val="00BD22C5"/>
    <w:rsid w:val="00BD30C8"/>
    <w:rsid w:val="00BD30CF"/>
    <w:rsid w:val="00BD384D"/>
    <w:rsid w:val="00BD3FE9"/>
    <w:rsid w:val="00BD4155"/>
    <w:rsid w:val="00BD42BD"/>
    <w:rsid w:val="00BD43FE"/>
    <w:rsid w:val="00BD46E1"/>
    <w:rsid w:val="00BD487C"/>
    <w:rsid w:val="00BD48D2"/>
    <w:rsid w:val="00BD4A1B"/>
    <w:rsid w:val="00BD5779"/>
    <w:rsid w:val="00BD7EC6"/>
    <w:rsid w:val="00BE1823"/>
    <w:rsid w:val="00BE2663"/>
    <w:rsid w:val="00BE2675"/>
    <w:rsid w:val="00BE2700"/>
    <w:rsid w:val="00BE6A74"/>
    <w:rsid w:val="00BF2457"/>
    <w:rsid w:val="00BF3DC6"/>
    <w:rsid w:val="00BF4763"/>
    <w:rsid w:val="00BF658C"/>
    <w:rsid w:val="00BF6E6D"/>
    <w:rsid w:val="00BF7049"/>
    <w:rsid w:val="00BF7980"/>
    <w:rsid w:val="00BF7A44"/>
    <w:rsid w:val="00BF7FCF"/>
    <w:rsid w:val="00C00732"/>
    <w:rsid w:val="00C011CE"/>
    <w:rsid w:val="00C021A2"/>
    <w:rsid w:val="00C02402"/>
    <w:rsid w:val="00C03968"/>
    <w:rsid w:val="00C03A84"/>
    <w:rsid w:val="00C044AA"/>
    <w:rsid w:val="00C04B11"/>
    <w:rsid w:val="00C0664C"/>
    <w:rsid w:val="00C10408"/>
    <w:rsid w:val="00C10503"/>
    <w:rsid w:val="00C10D76"/>
    <w:rsid w:val="00C10DAC"/>
    <w:rsid w:val="00C113DA"/>
    <w:rsid w:val="00C119CD"/>
    <w:rsid w:val="00C12165"/>
    <w:rsid w:val="00C123F4"/>
    <w:rsid w:val="00C13201"/>
    <w:rsid w:val="00C13988"/>
    <w:rsid w:val="00C14F43"/>
    <w:rsid w:val="00C15F92"/>
    <w:rsid w:val="00C16143"/>
    <w:rsid w:val="00C167DE"/>
    <w:rsid w:val="00C167E3"/>
    <w:rsid w:val="00C16AC6"/>
    <w:rsid w:val="00C17661"/>
    <w:rsid w:val="00C17C68"/>
    <w:rsid w:val="00C206FE"/>
    <w:rsid w:val="00C20E80"/>
    <w:rsid w:val="00C21567"/>
    <w:rsid w:val="00C224C1"/>
    <w:rsid w:val="00C22876"/>
    <w:rsid w:val="00C2475B"/>
    <w:rsid w:val="00C24B9F"/>
    <w:rsid w:val="00C25637"/>
    <w:rsid w:val="00C25BA5"/>
    <w:rsid w:val="00C26065"/>
    <w:rsid w:val="00C27354"/>
    <w:rsid w:val="00C2783D"/>
    <w:rsid w:val="00C27C66"/>
    <w:rsid w:val="00C30765"/>
    <w:rsid w:val="00C31822"/>
    <w:rsid w:val="00C31C7C"/>
    <w:rsid w:val="00C31CD6"/>
    <w:rsid w:val="00C31D89"/>
    <w:rsid w:val="00C339AC"/>
    <w:rsid w:val="00C3411E"/>
    <w:rsid w:val="00C34910"/>
    <w:rsid w:val="00C35C9D"/>
    <w:rsid w:val="00C36193"/>
    <w:rsid w:val="00C378E6"/>
    <w:rsid w:val="00C3B262"/>
    <w:rsid w:val="00C41BC9"/>
    <w:rsid w:val="00C41CA6"/>
    <w:rsid w:val="00C41DE4"/>
    <w:rsid w:val="00C425BE"/>
    <w:rsid w:val="00C42AF6"/>
    <w:rsid w:val="00C42EDF"/>
    <w:rsid w:val="00C43018"/>
    <w:rsid w:val="00C4349E"/>
    <w:rsid w:val="00C437AD"/>
    <w:rsid w:val="00C437D9"/>
    <w:rsid w:val="00C43829"/>
    <w:rsid w:val="00C44EE5"/>
    <w:rsid w:val="00C455FD"/>
    <w:rsid w:val="00C470D8"/>
    <w:rsid w:val="00C471D1"/>
    <w:rsid w:val="00C509AF"/>
    <w:rsid w:val="00C50C08"/>
    <w:rsid w:val="00C51D43"/>
    <w:rsid w:val="00C5210C"/>
    <w:rsid w:val="00C525AB"/>
    <w:rsid w:val="00C52782"/>
    <w:rsid w:val="00C531DC"/>
    <w:rsid w:val="00C5320E"/>
    <w:rsid w:val="00C53F50"/>
    <w:rsid w:val="00C54017"/>
    <w:rsid w:val="00C56504"/>
    <w:rsid w:val="00C568A9"/>
    <w:rsid w:val="00C56D3A"/>
    <w:rsid w:val="00C57284"/>
    <w:rsid w:val="00C574CD"/>
    <w:rsid w:val="00C57B63"/>
    <w:rsid w:val="00C63329"/>
    <w:rsid w:val="00C633A9"/>
    <w:rsid w:val="00C63C90"/>
    <w:rsid w:val="00C64096"/>
    <w:rsid w:val="00C641EA"/>
    <w:rsid w:val="00C657E1"/>
    <w:rsid w:val="00C65B53"/>
    <w:rsid w:val="00C66CBE"/>
    <w:rsid w:val="00C66DE8"/>
    <w:rsid w:val="00C6763E"/>
    <w:rsid w:val="00C70552"/>
    <w:rsid w:val="00C716D8"/>
    <w:rsid w:val="00C71C5E"/>
    <w:rsid w:val="00C728D3"/>
    <w:rsid w:val="00C7307D"/>
    <w:rsid w:val="00C737AF"/>
    <w:rsid w:val="00C73D4D"/>
    <w:rsid w:val="00C74013"/>
    <w:rsid w:val="00C74C85"/>
    <w:rsid w:val="00C7653B"/>
    <w:rsid w:val="00C76E9B"/>
    <w:rsid w:val="00C77327"/>
    <w:rsid w:val="00C77600"/>
    <w:rsid w:val="00C777AA"/>
    <w:rsid w:val="00C779F6"/>
    <w:rsid w:val="00C80B57"/>
    <w:rsid w:val="00C81805"/>
    <w:rsid w:val="00C86A5D"/>
    <w:rsid w:val="00C86C6D"/>
    <w:rsid w:val="00C873C8"/>
    <w:rsid w:val="00C9011D"/>
    <w:rsid w:val="00C90D13"/>
    <w:rsid w:val="00C91DDF"/>
    <w:rsid w:val="00C92A53"/>
    <w:rsid w:val="00C9427F"/>
    <w:rsid w:val="00C958FA"/>
    <w:rsid w:val="00C95B50"/>
    <w:rsid w:val="00C95D6F"/>
    <w:rsid w:val="00C975A3"/>
    <w:rsid w:val="00C97B19"/>
    <w:rsid w:val="00CA07EA"/>
    <w:rsid w:val="00CA0872"/>
    <w:rsid w:val="00CA08C5"/>
    <w:rsid w:val="00CA0CAD"/>
    <w:rsid w:val="00CA1723"/>
    <w:rsid w:val="00CA2083"/>
    <w:rsid w:val="00CA250C"/>
    <w:rsid w:val="00CA3D29"/>
    <w:rsid w:val="00CA40D5"/>
    <w:rsid w:val="00CA44CF"/>
    <w:rsid w:val="00CA5536"/>
    <w:rsid w:val="00CA5C4A"/>
    <w:rsid w:val="00CA5F61"/>
    <w:rsid w:val="00CA673A"/>
    <w:rsid w:val="00CA6A20"/>
    <w:rsid w:val="00CA6ABB"/>
    <w:rsid w:val="00CA753F"/>
    <w:rsid w:val="00CB0744"/>
    <w:rsid w:val="00CB0FAF"/>
    <w:rsid w:val="00CB1217"/>
    <w:rsid w:val="00CB2CEC"/>
    <w:rsid w:val="00CB312B"/>
    <w:rsid w:val="00CB3499"/>
    <w:rsid w:val="00CB3838"/>
    <w:rsid w:val="00CB3CA9"/>
    <w:rsid w:val="00CB3DD6"/>
    <w:rsid w:val="00CB5943"/>
    <w:rsid w:val="00CB6461"/>
    <w:rsid w:val="00CB69F6"/>
    <w:rsid w:val="00CB74EE"/>
    <w:rsid w:val="00CB7898"/>
    <w:rsid w:val="00CB7FCB"/>
    <w:rsid w:val="00CC00C9"/>
    <w:rsid w:val="00CC0604"/>
    <w:rsid w:val="00CC267B"/>
    <w:rsid w:val="00CC2F6B"/>
    <w:rsid w:val="00CC3013"/>
    <w:rsid w:val="00CC3B6C"/>
    <w:rsid w:val="00CC3C95"/>
    <w:rsid w:val="00CC3EFB"/>
    <w:rsid w:val="00CC3FCA"/>
    <w:rsid w:val="00CC5227"/>
    <w:rsid w:val="00CC7142"/>
    <w:rsid w:val="00CC75A1"/>
    <w:rsid w:val="00CD007C"/>
    <w:rsid w:val="00CD12AC"/>
    <w:rsid w:val="00CD1FDD"/>
    <w:rsid w:val="00CD2D8E"/>
    <w:rsid w:val="00CD2EE0"/>
    <w:rsid w:val="00CD4E4E"/>
    <w:rsid w:val="00CD51ED"/>
    <w:rsid w:val="00CD598D"/>
    <w:rsid w:val="00CD5BE4"/>
    <w:rsid w:val="00CD5F4E"/>
    <w:rsid w:val="00CD6340"/>
    <w:rsid w:val="00CD6606"/>
    <w:rsid w:val="00CE048C"/>
    <w:rsid w:val="00CE0733"/>
    <w:rsid w:val="00CE20C8"/>
    <w:rsid w:val="00CE26FF"/>
    <w:rsid w:val="00CE2C0D"/>
    <w:rsid w:val="00CE2C8B"/>
    <w:rsid w:val="00CE385F"/>
    <w:rsid w:val="00CE4B41"/>
    <w:rsid w:val="00CE52A3"/>
    <w:rsid w:val="00CE55EA"/>
    <w:rsid w:val="00CE58FB"/>
    <w:rsid w:val="00CE5D50"/>
    <w:rsid w:val="00CE5FB6"/>
    <w:rsid w:val="00CE666F"/>
    <w:rsid w:val="00CE6925"/>
    <w:rsid w:val="00CF031E"/>
    <w:rsid w:val="00CF04A1"/>
    <w:rsid w:val="00CF0769"/>
    <w:rsid w:val="00CF2296"/>
    <w:rsid w:val="00CF422E"/>
    <w:rsid w:val="00CF4815"/>
    <w:rsid w:val="00CF4A8C"/>
    <w:rsid w:val="00CF674B"/>
    <w:rsid w:val="00CF76FB"/>
    <w:rsid w:val="00D008B7"/>
    <w:rsid w:val="00D00960"/>
    <w:rsid w:val="00D00A58"/>
    <w:rsid w:val="00D00C0A"/>
    <w:rsid w:val="00D00DCB"/>
    <w:rsid w:val="00D01187"/>
    <w:rsid w:val="00D01A35"/>
    <w:rsid w:val="00D0363D"/>
    <w:rsid w:val="00D041F9"/>
    <w:rsid w:val="00D04781"/>
    <w:rsid w:val="00D0786E"/>
    <w:rsid w:val="00D109A2"/>
    <w:rsid w:val="00D11455"/>
    <w:rsid w:val="00D12335"/>
    <w:rsid w:val="00D1368D"/>
    <w:rsid w:val="00D13D79"/>
    <w:rsid w:val="00D13FBC"/>
    <w:rsid w:val="00D14B43"/>
    <w:rsid w:val="00D15010"/>
    <w:rsid w:val="00D15313"/>
    <w:rsid w:val="00D15EC1"/>
    <w:rsid w:val="00D160EA"/>
    <w:rsid w:val="00D16852"/>
    <w:rsid w:val="00D16A57"/>
    <w:rsid w:val="00D170B7"/>
    <w:rsid w:val="00D20B08"/>
    <w:rsid w:val="00D20C96"/>
    <w:rsid w:val="00D21029"/>
    <w:rsid w:val="00D21FF1"/>
    <w:rsid w:val="00D2279C"/>
    <w:rsid w:val="00D22BC1"/>
    <w:rsid w:val="00D2480D"/>
    <w:rsid w:val="00D24AD9"/>
    <w:rsid w:val="00D24B60"/>
    <w:rsid w:val="00D24FD2"/>
    <w:rsid w:val="00D26C6E"/>
    <w:rsid w:val="00D27760"/>
    <w:rsid w:val="00D27C6D"/>
    <w:rsid w:val="00D27CFC"/>
    <w:rsid w:val="00D31CB1"/>
    <w:rsid w:val="00D32147"/>
    <w:rsid w:val="00D322E4"/>
    <w:rsid w:val="00D32C1B"/>
    <w:rsid w:val="00D335A5"/>
    <w:rsid w:val="00D34539"/>
    <w:rsid w:val="00D35676"/>
    <w:rsid w:val="00D359CA"/>
    <w:rsid w:val="00D36B4A"/>
    <w:rsid w:val="00D37190"/>
    <w:rsid w:val="00D4011D"/>
    <w:rsid w:val="00D4092D"/>
    <w:rsid w:val="00D420ED"/>
    <w:rsid w:val="00D421D7"/>
    <w:rsid w:val="00D433C5"/>
    <w:rsid w:val="00D44454"/>
    <w:rsid w:val="00D44592"/>
    <w:rsid w:val="00D44D2D"/>
    <w:rsid w:val="00D45256"/>
    <w:rsid w:val="00D4569D"/>
    <w:rsid w:val="00D4623E"/>
    <w:rsid w:val="00D46592"/>
    <w:rsid w:val="00D46C79"/>
    <w:rsid w:val="00D47483"/>
    <w:rsid w:val="00D476F8"/>
    <w:rsid w:val="00D50A9C"/>
    <w:rsid w:val="00D51A0E"/>
    <w:rsid w:val="00D522FA"/>
    <w:rsid w:val="00D52F86"/>
    <w:rsid w:val="00D5331A"/>
    <w:rsid w:val="00D538EB"/>
    <w:rsid w:val="00D57951"/>
    <w:rsid w:val="00D57EF3"/>
    <w:rsid w:val="00D57FD8"/>
    <w:rsid w:val="00D57FE9"/>
    <w:rsid w:val="00D627E2"/>
    <w:rsid w:val="00D62CEF"/>
    <w:rsid w:val="00D62E4A"/>
    <w:rsid w:val="00D632E0"/>
    <w:rsid w:val="00D633A5"/>
    <w:rsid w:val="00D637C6"/>
    <w:rsid w:val="00D66346"/>
    <w:rsid w:val="00D664D1"/>
    <w:rsid w:val="00D66572"/>
    <w:rsid w:val="00D66A23"/>
    <w:rsid w:val="00D70CA7"/>
    <w:rsid w:val="00D71301"/>
    <w:rsid w:val="00D71A6A"/>
    <w:rsid w:val="00D71D58"/>
    <w:rsid w:val="00D72ADA"/>
    <w:rsid w:val="00D72D69"/>
    <w:rsid w:val="00D72E83"/>
    <w:rsid w:val="00D74526"/>
    <w:rsid w:val="00D7456B"/>
    <w:rsid w:val="00D74E18"/>
    <w:rsid w:val="00D75801"/>
    <w:rsid w:val="00D75B16"/>
    <w:rsid w:val="00D771A0"/>
    <w:rsid w:val="00D777AB"/>
    <w:rsid w:val="00D804DB"/>
    <w:rsid w:val="00D810C4"/>
    <w:rsid w:val="00D81499"/>
    <w:rsid w:val="00D81711"/>
    <w:rsid w:val="00D83593"/>
    <w:rsid w:val="00D8375D"/>
    <w:rsid w:val="00D83775"/>
    <w:rsid w:val="00D84E74"/>
    <w:rsid w:val="00D8509B"/>
    <w:rsid w:val="00D86958"/>
    <w:rsid w:val="00D90046"/>
    <w:rsid w:val="00D90C17"/>
    <w:rsid w:val="00D91506"/>
    <w:rsid w:val="00D9338B"/>
    <w:rsid w:val="00D93395"/>
    <w:rsid w:val="00D937EF"/>
    <w:rsid w:val="00D94073"/>
    <w:rsid w:val="00D9434B"/>
    <w:rsid w:val="00D94978"/>
    <w:rsid w:val="00D952C6"/>
    <w:rsid w:val="00D955DC"/>
    <w:rsid w:val="00D9642E"/>
    <w:rsid w:val="00D96CD9"/>
    <w:rsid w:val="00D96FAF"/>
    <w:rsid w:val="00D979CA"/>
    <w:rsid w:val="00D97A86"/>
    <w:rsid w:val="00DA13DC"/>
    <w:rsid w:val="00DA2C3C"/>
    <w:rsid w:val="00DA378F"/>
    <w:rsid w:val="00DA463B"/>
    <w:rsid w:val="00DA58D7"/>
    <w:rsid w:val="00DA6137"/>
    <w:rsid w:val="00DA62D6"/>
    <w:rsid w:val="00DA6591"/>
    <w:rsid w:val="00DA68EB"/>
    <w:rsid w:val="00DB0F72"/>
    <w:rsid w:val="00DB2541"/>
    <w:rsid w:val="00DB30CF"/>
    <w:rsid w:val="00DB442C"/>
    <w:rsid w:val="00DB45C0"/>
    <w:rsid w:val="00DB5941"/>
    <w:rsid w:val="00DB5BE5"/>
    <w:rsid w:val="00DB634E"/>
    <w:rsid w:val="00DB6849"/>
    <w:rsid w:val="00DB7377"/>
    <w:rsid w:val="00DB790F"/>
    <w:rsid w:val="00DB7B7B"/>
    <w:rsid w:val="00DB7F7A"/>
    <w:rsid w:val="00DC0D1C"/>
    <w:rsid w:val="00DC0DFD"/>
    <w:rsid w:val="00DC14EB"/>
    <w:rsid w:val="00DC1C68"/>
    <w:rsid w:val="00DC2137"/>
    <w:rsid w:val="00DC2C19"/>
    <w:rsid w:val="00DC2D92"/>
    <w:rsid w:val="00DC48A8"/>
    <w:rsid w:val="00DC5581"/>
    <w:rsid w:val="00DC5B4C"/>
    <w:rsid w:val="00DC5BFC"/>
    <w:rsid w:val="00DC6763"/>
    <w:rsid w:val="00DC684F"/>
    <w:rsid w:val="00DC6C19"/>
    <w:rsid w:val="00DD02A7"/>
    <w:rsid w:val="00DD0D92"/>
    <w:rsid w:val="00DD101F"/>
    <w:rsid w:val="00DD2C46"/>
    <w:rsid w:val="00DD3756"/>
    <w:rsid w:val="00DD4F84"/>
    <w:rsid w:val="00DD5966"/>
    <w:rsid w:val="00DD5A79"/>
    <w:rsid w:val="00DD5E58"/>
    <w:rsid w:val="00DD6F81"/>
    <w:rsid w:val="00DD727B"/>
    <w:rsid w:val="00DD72EF"/>
    <w:rsid w:val="00DE152C"/>
    <w:rsid w:val="00DE1650"/>
    <w:rsid w:val="00DE2474"/>
    <w:rsid w:val="00DE35A9"/>
    <w:rsid w:val="00DE36DD"/>
    <w:rsid w:val="00DE4782"/>
    <w:rsid w:val="00DE57E0"/>
    <w:rsid w:val="00DE63FB"/>
    <w:rsid w:val="00DE6AAC"/>
    <w:rsid w:val="00DE6BED"/>
    <w:rsid w:val="00DE7392"/>
    <w:rsid w:val="00DE74FB"/>
    <w:rsid w:val="00DE7C5D"/>
    <w:rsid w:val="00DE7D18"/>
    <w:rsid w:val="00DF07E7"/>
    <w:rsid w:val="00DF0B38"/>
    <w:rsid w:val="00DF1A05"/>
    <w:rsid w:val="00DF2B61"/>
    <w:rsid w:val="00DF32C2"/>
    <w:rsid w:val="00DF43B5"/>
    <w:rsid w:val="00DF63F6"/>
    <w:rsid w:val="00DF6D01"/>
    <w:rsid w:val="00E0052E"/>
    <w:rsid w:val="00E01C8C"/>
    <w:rsid w:val="00E02524"/>
    <w:rsid w:val="00E03521"/>
    <w:rsid w:val="00E046ED"/>
    <w:rsid w:val="00E04F7D"/>
    <w:rsid w:val="00E05C89"/>
    <w:rsid w:val="00E05DC0"/>
    <w:rsid w:val="00E10524"/>
    <w:rsid w:val="00E10A01"/>
    <w:rsid w:val="00E10B3F"/>
    <w:rsid w:val="00E115FA"/>
    <w:rsid w:val="00E12E53"/>
    <w:rsid w:val="00E13D86"/>
    <w:rsid w:val="00E1465B"/>
    <w:rsid w:val="00E14EDB"/>
    <w:rsid w:val="00E14FED"/>
    <w:rsid w:val="00E15230"/>
    <w:rsid w:val="00E15973"/>
    <w:rsid w:val="00E16374"/>
    <w:rsid w:val="00E175ED"/>
    <w:rsid w:val="00E17F5A"/>
    <w:rsid w:val="00E20778"/>
    <w:rsid w:val="00E21595"/>
    <w:rsid w:val="00E22454"/>
    <w:rsid w:val="00E22B67"/>
    <w:rsid w:val="00E22D2A"/>
    <w:rsid w:val="00E23700"/>
    <w:rsid w:val="00E23792"/>
    <w:rsid w:val="00E23A6D"/>
    <w:rsid w:val="00E25234"/>
    <w:rsid w:val="00E25933"/>
    <w:rsid w:val="00E30184"/>
    <w:rsid w:val="00E30CD5"/>
    <w:rsid w:val="00E31DF0"/>
    <w:rsid w:val="00E31FAF"/>
    <w:rsid w:val="00E3422A"/>
    <w:rsid w:val="00E35A05"/>
    <w:rsid w:val="00E35D6E"/>
    <w:rsid w:val="00E3668C"/>
    <w:rsid w:val="00E37D54"/>
    <w:rsid w:val="00E408D2"/>
    <w:rsid w:val="00E40914"/>
    <w:rsid w:val="00E4162E"/>
    <w:rsid w:val="00E41900"/>
    <w:rsid w:val="00E41C21"/>
    <w:rsid w:val="00E4203E"/>
    <w:rsid w:val="00E42D44"/>
    <w:rsid w:val="00E441AA"/>
    <w:rsid w:val="00E449BB"/>
    <w:rsid w:val="00E44F22"/>
    <w:rsid w:val="00E45C28"/>
    <w:rsid w:val="00E46B59"/>
    <w:rsid w:val="00E46EF5"/>
    <w:rsid w:val="00E47017"/>
    <w:rsid w:val="00E5027F"/>
    <w:rsid w:val="00E51951"/>
    <w:rsid w:val="00E52267"/>
    <w:rsid w:val="00E5308E"/>
    <w:rsid w:val="00E53C92"/>
    <w:rsid w:val="00E54420"/>
    <w:rsid w:val="00E54EB6"/>
    <w:rsid w:val="00E554FF"/>
    <w:rsid w:val="00E558DD"/>
    <w:rsid w:val="00E60825"/>
    <w:rsid w:val="00E60A65"/>
    <w:rsid w:val="00E6275F"/>
    <w:rsid w:val="00E62FC1"/>
    <w:rsid w:val="00E630AD"/>
    <w:rsid w:val="00E6525C"/>
    <w:rsid w:val="00E65A49"/>
    <w:rsid w:val="00E66D9F"/>
    <w:rsid w:val="00E70156"/>
    <w:rsid w:val="00E705B2"/>
    <w:rsid w:val="00E707EF"/>
    <w:rsid w:val="00E717B9"/>
    <w:rsid w:val="00E71CAD"/>
    <w:rsid w:val="00E720F1"/>
    <w:rsid w:val="00E73C9C"/>
    <w:rsid w:val="00E7435D"/>
    <w:rsid w:val="00E74E0D"/>
    <w:rsid w:val="00E74E30"/>
    <w:rsid w:val="00E7507B"/>
    <w:rsid w:val="00E76557"/>
    <w:rsid w:val="00E80185"/>
    <w:rsid w:val="00E811EC"/>
    <w:rsid w:val="00E813D3"/>
    <w:rsid w:val="00E814D6"/>
    <w:rsid w:val="00E823B2"/>
    <w:rsid w:val="00E826CC"/>
    <w:rsid w:val="00E83C12"/>
    <w:rsid w:val="00E841D2"/>
    <w:rsid w:val="00E844D6"/>
    <w:rsid w:val="00E84DBD"/>
    <w:rsid w:val="00E85720"/>
    <w:rsid w:val="00E86437"/>
    <w:rsid w:val="00E90909"/>
    <w:rsid w:val="00E90FE4"/>
    <w:rsid w:val="00E910EA"/>
    <w:rsid w:val="00E9125E"/>
    <w:rsid w:val="00E914A4"/>
    <w:rsid w:val="00E91542"/>
    <w:rsid w:val="00E916A8"/>
    <w:rsid w:val="00E9191D"/>
    <w:rsid w:val="00E92196"/>
    <w:rsid w:val="00E9364B"/>
    <w:rsid w:val="00E94DCC"/>
    <w:rsid w:val="00E96A60"/>
    <w:rsid w:val="00E974F9"/>
    <w:rsid w:val="00E9783A"/>
    <w:rsid w:val="00E978FC"/>
    <w:rsid w:val="00EA0260"/>
    <w:rsid w:val="00EA02A4"/>
    <w:rsid w:val="00EA13C1"/>
    <w:rsid w:val="00EA1E5B"/>
    <w:rsid w:val="00EA2120"/>
    <w:rsid w:val="00EA27BB"/>
    <w:rsid w:val="00EA28D3"/>
    <w:rsid w:val="00EA3F7C"/>
    <w:rsid w:val="00EA42DA"/>
    <w:rsid w:val="00EA51B5"/>
    <w:rsid w:val="00EA59A6"/>
    <w:rsid w:val="00EA5E0D"/>
    <w:rsid w:val="00EA71A8"/>
    <w:rsid w:val="00EA7AF5"/>
    <w:rsid w:val="00EB054B"/>
    <w:rsid w:val="00EB12E3"/>
    <w:rsid w:val="00EB2C70"/>
    <w:rsid w:val="00EB328D"/>
    <w:rsid w:val="00EB34A9"/>
    <w:rsid w:val="00EB3CFD"/>
    <w:rsid w:val="00EB4F8C"/>
    <w:rsid w:val="00EB6EF4"/>
    <w:rsid w:val="00EB7DE6"/>
    <w:rsid w:val="00EB7FA6"/>
    <w:rsid w:val="00EC0ECE"/>
    <w:rsid w:val="00EC1C38"/>
    <w:rsid w:val="00EC20C6"/>
    <w:rsid w:val="00EC3495"/>
    <w:rsid w:val="00EC39F7"/>
    <w:rsid w:val="00EC4C04"/>
    <w:rsid w:val="00EC6D5F"/>
    <w:rsid w:val="00EC6F33"/>
    <w:rsid w:val="00EC7F35"/>
    <w:rsid w:val="00ED0448"/>
    <w:rsid w:val="00ED24CF"/>
    <w:rsid w:val="00ED27F0"/>
    <w:rsid w:val="00ED29ED"/>
    <w:rsid w:val="00ED368A"/>
    <w:rsid w:val="00ED3801"/>
    <w:rsid w:val="00ED467B"/>
    <w:rsid w:val="00ED4E78"/>
    <w:rsid w:val="00ED50CC"/>
    <w:rsid w:val="00ED5F82"/>
    <w:rsid w:val="00ED64FE"/>
    <w:rsid w:val="00ED66EE"/>
    <w:rsid w:val="00ED79B1"/>
    <w:rsid w:val="00EE0E62"/>
    <w:rsid w:val="00EE2892"/>
    <w:rsid w:val="00EE33C1"/>
    <w:rsid w:val="00EE376E"/>
    <w:rsid w:val="00EE4A61"/>
    <w:rsid w:val="00EE4AB4"/>
    <w:rsid w:val="00EE4B8A"/>
    <w:rsid w:val="00EE631C"/>
    <w:rsid w:val="00EE6CA5"/>
    <w:rsid w:val="00EE7421"/>
    <w:rsid w:val="00EE7692"/>
    <w:rsid w:val="00EF0B7C"/>
    <w:rsid w:val="00EF0BF0"/>
    <w:rsid w:val="00EF1102"/>
    <w:rsid w:val="00EF11FF"/>
    <w:rsid w:val="00EF124F"/>
    <w:rsid w:val="00EF2DC2"/>
    <w:rsid w:val="00EF5758"/>
    <w:rsid w:val="00EF5A70"/>
    <w:rsid w:val="00EF7620"/>
    <w:rsid w:val="00EF7663"/>
    <w:rsid w:val="00F002F3"/>
    <w:rsid w:val="00F007CD"/>
    <w:rsid w:val="00F041A9"/>
    <w:rsid w:val="00F04323"/>
    <w:rsid w:val="00F04D36"/>
    <w:rsid w:val="00F04FF8"/>
    <w:rsid w:val="00F070A4"/>
    <w:rsid w:val="00F07CCF"/>
    <w:rsid w:val="00F10AAB"/>
    <w:rsid w:val="00F11EF3"/>
    <w:rsid w:val="00F123F1"/>
    <w:rsid w:val="00F12B1E"/>
    <w:rsid w:val="00F12C0C"/>
    <w:rsid w:val="00F12CE4"/>
    <w:rsid w:val="00F12D39"/>
    <w:rsid w:val="00F12DC9"/>
    <w:rsid w:val="00F13895"/>
    <w:rsid w:val="00F13D9A"/>
    <w:rsid w:val="00F1594A"/>
    <w:rsid w:val="00F1594F"/>
    <w:rsid w:val="00F159EF"/>
    <w:rsid w:val="00F17A6D"/>
    <w:rsid w:val="00F20F8E"/>
    <w:rsid w:val="00F210A0"/>
    <w:rsid w:val="00F21945"/>
    <w:rsid w:val="00F21B3B"/>
    <w:rsid w:val="00F223A9"/>
    <w:rsid w:val="00F22B4F"/>
    <w:rsid w:val="00F22D95"/>
    <w:rsid w:val="00F23681"/>
    <w:rsid w:val="00F23AFE"/>
    <w:rsid w:val="00F23CBE"/>
    <w:rsid w:val="00F25076"/>
    <w:rsid w:val="00F261BD"/>
    <w:rsid w:val="00F264B6"/>
    <w:rsid w:val="00F3016B"/>
    <w:rsid w:val="00F3070F"/>
    <w:rsid w:val="00F308FE"/>
    <w:rsid w:val="00F318A0"/>
    <w:rsid w:val="00F321F9"/>
    <w:rsid w:val="00F32441"/>
    <w:rsid w:val="00F3253B"/>
    <w:rsid w:val="00F3259A"/>
    <w:rsid w:val="00F33141"/>
    <w:rsid w:val="00F35280"/>
    <w:rsid w:val="00F35DCE"/>
    <w:rsid w:val="00F36716"/>
    <w:rsid w:val="00F36CB9"/>
    <w:rsid w:val="00F37513"/>
    <w:rsid w:val="00F40209"/>
    <w:rsid w:val="00F4027F"/>
    <w:rsid w:val="00F4086E"/>
    <w:rsid w:val="00F4108E"/>
    <w:rsid w:val="00F412D3"/>
    <w:rsid w:val="00F413F2"/>
    <w:rsid w:val="00F41A1F"/>
    <w:rsid w:val="00F42732"/>
    <w:rsid w:val="00F4367F"/>
    <w:rsid w:val="00F43BD3"/>
    <w:rsid w:val="00F43FF7"/>
    <w:rsid w:val="00F44D5F"/>
    <w:rsid w:val="00F45160"/>
    <w:rsid w:val="00F45F2E"/>
    <w:rsid w:val="00F46668"/>
    <w:rsid w:val="00F50D02"/>
    <w:rsid w:val="00F50E7D"/>
    <w:rsid w:val="00F513F9"/>
    <w:rsid w:val="00F518AF"/>
    <w:rsid w:val="00F52024"/>
    <w:rsid w:val="00F52D5E"/>
    <w:rsid w:val="00F52D95"/>
    <w:rsid w:val="00F53573"/>
    <w:rsid w:val="00F537D5"/>
    <w:rsid w:val="00F54686"/>
    <w:rsid w:val="00F548B1"/>
    <w:rsid w:val="00F54BC1"/>
    <w:rsid w:val="00F5502F"/>
    <w:rsid w:val="00F56A94"/>
    <w:rsid w:val="00F60EB0"/>
    <w:rsid w:val="00F61051"/>
    <w:rsid w:val="00F61148"/>
    <w:rsid w:val="00F616C1"/>
    <w:rsid w:val="00F62267"/>
    <w:rsid w:val="00F6281A"/>
    <w:rsid w:val="00F63F25"/>
    <w:rsid w:val="00F64C98"/>
    <w:rsid w:val="00F64CE8"/>
    <w:rsid w:val="00F6500D"/>
    <w:rsid w:val="00F656F4"/>
    <w:rsid w:val="00F65F73"/>
    <w:rsid w:val="00F66410"/>
    <w:rsid w:val="00F66420"/>
    <w:rsid w:val="00F67135"/>
    <w:rsid w:val="00F67EF0"/>
    <w:rsid w:val="00F70A9A"/>
    <w:rsid w:val="00F7141C"/>
    <w:rsid w:val="00F72598"/>
    <w:rsid w:val="00F72BA5"/>
    <w:rsid w:val="00F733A9"/>
    <w:rsid w:val="00F73F73"/>
    <w:rsid w:val="00F743E2"/>
    <w:rsid w:val="00F74944"/>
    <w:rsid w:val="00F76F81"/>
    <w:rsid w:val="00F8014D"/>
    <w:rsid w:val="00F805D4"/>
    <w:rsid w:val="00F81A39"/>
    <w:rsid w:val="00F82A8F"/>
    <w:rsid w:val="00F83F69"/>
    <w:rsid w:val="00F84874"/>
    <w:rsid w:val="00F848F9"/>
    <w:rsid w:val="00F85183"/>
    <w:rsid w:val="00F85486"/>
    <w:rsid w:val="00F856CC"/>
    <w:rsid w:val="00F8601C"/>
    <w:rsid w:val="00F87145"/>
    <w:rsid w:val="00F87BA0"/>
    <w:rsid w:val="00F90D8A"/>
    <w:rsid w:val="00F90E15"/>
    <w:rsid w:val="00F9140B"/>
    <w:rsid w:val="00F92D85"/>
    <w:rsid w:val="00F94C18"/>
    <w:rsid w:val="00F963C4"/>
    <w:rsid w:val="00F96438"/>
    <w:rsid w:val="00F96E66"/>
    <w:rsid w:val="00F97275"/>
    <w:rsid w:val="00F97627"/>
    <w:rsid w:val="00F977D8"/>
    <w:rsid w:val="00F97E13"/>
    <w:rsid w:val="00FA05CF"/>
    <w:rsid w:val="00FA0FC4"/>
    <w:rsid w:val="00FA157E"/>
    <w:rsid w:val="00FA19E9"/>
    <w:rsid w:val="00FA1AE0"/>
    <w:rsid w:val="00FA2031"/>
    <w:rsid w:val="00FA3754"/>
    <w:rsid w:val="00FA65C8"/>
    <w:rsid w:val="00FA7B23"/>
    <w:rsid w:val="00FB0082"/>
    <w:rsid w:val="00FB01FB"/>
    <w:rsid w:val="00FB0EF7"/>
    <w:rsid w:val="00FB11F2"/>
    <w:rsid w:val="00FB1CEC"/>
    <w:rsid w:val="00FB1FD7"/>
    <w:rsid w:val="00FB2416"/>
    <w:rsid w:val="00FB2423"/>
    <w:rsid w:val="00FB29E7"/>
    <w:rsid w:val="00FB2B91"/>
    <w:rsid w:val="00FB2F8B"/>
    <w:rsid w:val="00FB3FCC"/>
    <w:rsid w:val="00FB429F"/>
    <w:rsid w:val="00FB4956"/>
    <w:rsid w:val="00FC1008"/>
    <w:rsid w:val="00FC2649"/>
    <w:rsid w:val="00FC2964"/>
    <w:rsid w:val="00FC2D4D"/>
    <w:rsid w:val="00FC3AEC"/>
    <w:rsid w:val="00FC42E5"/>
    <w:rsid w:val="00FC4A37"/>
    <w:rsid w:val="00FC4AD2"/>
    <w:rsid w:val="00FC5926"/>
    <w:rsid w:val="00FC5A08"/>
    <w:rsid w:val="00FC5FC8"/>
    <w:rsid w:val="00FC6258"/>
    <w:rsid w:val="00FC7E79"/>
    <w:rsid w:val="00FC7E7A"/>
    <w:rsid w:val="00FC7F11"/>
    <w:rsid w:val="00FD01FF"/>
    <w:rsid w:val="00FD0FDF"/>
    <w:rsid w:val="00FD1092"/>
    <w:rsid w:val="00FD182E"/>
    <w:rsid w:val="00FD26C6"/>
    <w:rsid w:val="00FD2868"/>
    <w:rsid w:val="00FD4349"/>
    <w:rsid w:val="00FD5C8C"/>
    <w:rsid w:val="00FD5D48"/>
    <w:rsid w:val="00FD60A4"/>
    <w:rsid w:val="00FD61C7"/>
    <w:rsid w:val="00FD62C9"/>
    <w:rsid w:val="00FD7FFA"/>
    <w:rsid w:val="00FE0227"/>
    <w:rsid w:val="00FE02F9"/>
    <w:rsid w:val="00FE04C8"/>
    <w:rsid w:val="00FE0632"/>
    <w:rsid w:val="00FE1593"/>
    <w:rsid w:val="00FE1ABF"/>
    <w:rsid w:val="00FE2C67"/>
    <w:rsid w:val="00FE2EF1"/>
    <w:rsid w:val="00FE30EF"/>
    <w:rsid w:val="00FE31C8"/>
    <w:rsid w:val="00FE3B53"/>
    <w:rsid w:val="00FE4616"/>
    <w:rsid w:val="00FE467D"/>
    <w:rsid w:val="00FE6581"/>
    <w:rsid w:val="00FE6ECC"/>
    <w:rsid w:val="00FF074D"/>
    <w:rsid w:val="00FF3539"/>
    <w:rsid w:val="00FF357A"/>
    <w:rsid w:val="00FF4268"/>
    <w:rsid w:val="00FF509C"/>
    <w:rsid w:val="00FF5522"/>
    <w:rsid w:val="00FF6CAD"/>
    <w:rsid w:val="00FF71E8"/>
    <w:rsid w:val="00FF76B0"/>
    <w:rsid w:val="00FF7AEA"/>
    <w:rsid w:val="00FF7BEC"/>
    <w:rsid w:val="01DC58D0"/>
    <w:rsid w:val="0204FABF"/>
    <w:rsid w:val="0240F974"/>
    <w:rsid w:val="028DB179"/>
    <w:rsid w:val="02DD6272"/>
    <w:rsid w:val="03502D5C"/>
    <w:rsid w:val="03B6220C"/>
    <w:rsid w:val="03BD1AA2"/>
    <w:rsid w:val="0406B3E0"/>
    <w:rsid w:val="042BEAB2"/>
    <w:rsid w:val="04A27750"/>
    <w:rsid w:val="0573029C"/>
    <w:rsid w:val="060F8C17"/>
    <w:rsid w:val="0702F257"/>
    <w:rsid w:val="073E54A2"/>
    <w:rsid w:val="079BDA18"/>
    <w:rsid w:val="07A75BB8"/>
    <w:rsid w:val="07AB5C78"/>
    <w:rsid w:val="082720DA"/>
    <w:rsid w:val="084BA7B9"/>
    <w:rsid w:val="085D3C1B"/>
    <w:rsid w:val="090A435F"/>
    <w:rsid w:val="0996E4CC"/>
    <w:rsid w:val="09CDFE5A"/>
    <w:rsid w:val="09D5955E"/>
    <w:rsid w:val="09DD6190"/>
    <w:rsid w:val="0A33FAD8"/>
    <w:rsid w:val="0A82BC6D"/>
    <w:rsid w:val="0AB4A23C"/>
    <w:rsid w:val="0AE2FD3A"/>
    <w:rsid w:val="0B2403D4"/>
    <w:rsid w:val="0B321EAA"/>
    <w:rsid w:val="0B32B52D"/>
    <w:rsid w:val="0B47EF67"/>
    <w:rsid w:val="0BC6DD8D"/>
    <w:rsid w:val="0BC910E9"/>
    <w:rsid w:val="0C307148"/>
    <w:rsid w:val="0C5926D4"/>
    <w:rsid w:val="0CA004F4"/>
    <w:rsid w:val="0CAB259D"/>
    <w:rsid w:val="0CAE6E5A"/>
    <w:rsid w:val="0D286C95"/>
    <w:rsid w:val="0D567BC8"/>
    <w:rsid w:val="0D5E694E"/>
    <w:rsid w:val="0D82E800"/>
    <w:rsid w:val="0DF3A84E"/>
    <w:rsid w:val="0DF43AC4"/>
    <w:rsid w:val="0E146EEE"/>
    <w:rsid w:val="0E97D4A7"/>
    <w:rsid w:val="0EBE22C1"/>
    <w:rsid w:val="0FBDFF30"/>
    <w:rsid w:val="11042B02"/>
    <w:rsid w:val="112B704E"/>
    <w:rsid w:val="1159CF91"/>
    <w:rsid w:val="134BBBD3"/>
    <w:rsid w:val="13A1A793"/>
    <w:rsid w:val="141D5388"/>
    <w:rsid w:val="1424C530"/>
    <w:rsid w:val="1436E2DE"/>
    <w:rsid w:val="14A992A7"/>
    <w:rsid w:val="14B9803F"/>
    <w:rsid w:val="14EF93E5"/>
    <w:rsid w:val="1589565D"/>
    <w:rsid w:val="15CAEF74"/>
    <w:rsid w:val="15FCA31D"/>
    <w:rsid w:val="16657E79"/>
    <w:rsid w:val="173B9C16"/>
    <w:rsid w:val="177752ED"/>
    <w:rsid w:val="178A24AE"/>
    <w:rsid w:val="180B2F4F"/>
    <w:rsid w:val="18604B6C"/>
    <w:rsid w:val="18A11BF5"/>
    <w:rsid w:val="19832DB4"/>
    <w:rsid w:val="19B33020"/>
    <w:rsid w:val="19FA04DD"/>
    <w:rsid w:val="1A45BBB0"/>
    <w:rsid w:val="1A4A480A"/>
    <w:rsid w:val="1AD2A683"/>
    <w:rsid w:val="1AE30685"/>
    <w:rsid w:val="1B3DA6EA"/>
    <w:rsid w:val="1C40D6D4"/>
    <w:rsid w:val="1C6DAE04"/>
    <w:rsid w:val="1D4234C7"/>
    <w:rsid w:val="1D4811C2"/>
    <w:rsid w:val="1D4928C3"/>
    <w:rsid w:val="1D6F8BFB"/>
    <w:rsid w:val="1DD32E8B"/>
    <w:rsid w:val="1E0A5E8E"/>
    <w:rsid w:val="1E34141B"/>
    <w:rsid w:val="1E5074ED"/>
    <w:rsid w:val="1F25E5D9"/>
    <w:rsid w:val="1F4D1394"/>
    <w:rsid w:val="1F976B3F"/>
    <w:rsid w:val="2016D20D"/>
    <w:rsid w:val="203D60CE"/>
    <w:rsid w:val="208943D5"/>
    <w:rsid w:val="209B91F7"/>
    <w:rsid w:val="211AA575"/>
    <w:rsid w:val="22A3CD50"/>
    <w:rsid w:val="234FE91B"/>
    <w:rsid w:val="235465BB"/>
    <w:rsid w:val="23B86A47"/>
    <w:rsid w:val="240F4094"/>
    <w:rsid w:val="241F7309"/>
    <w:rsid w:val="24F0812C"/>
    <w:rsid w:val="250019D9"/>
    <w:rsid w:val="252EABED"/>
    <w:rsid w:val="25776C1A"/>
    <w:rsid w:val="25BEE927"/>
    <w:rsid w:val="26730EA2"/>
    <w:rsid w:val="26B52F21"/>
    <w:rsid w:val="2746E156"/>
    <w:rsid w:val="2773059A"/>
    <w:rsid w:val="27C0C9B2"/>
    <w:rsid w:val="27D27BC4"/>
    <w:rsid w:val="2918439E"/>
    <w:rsid w:val="29197969"/>
    <w:rsid w:val="295244CB"/>
    <w:rsid w:val="29762242"/>
    <w:rsid w:val="29E025F2"/>
    <w:rsid w:val="2A0436B0"/>
    <w:rsid w:val="2A9F4983"/>
    <w:rsid w:val="2B1C95C5"/>
    <w:rsid w:val="2B262953"/>
    <w:rsid w:val="2B890F88"/>
    <w:rsid w:val="2B9795D1"/>
    <w:rsid w:val="2BFE71EC"/>
    <w:rsid w:val="2C34C258"/>
    <w:rsid w:val="2CA3333C"/>
    <w:rsid w:val="2D08C344"/>
    <w:rsid w:val="2D3A52EC"/>
    <w:rsid w:val="2D71B389"/>
    <w:rsid w:val="2D8EBBA6"/>
    <w:rsid w:val="2E654B78"/>
    <w:rsid w:val="2FC04F30"/>
    <w:rsid w:val="2FE3CFFB"/>
    <w:rsid w:val="2FE7F37C"/>
    <w:rsid w:val="30E1F3CD"/>
    <w:rsid w:val="312B7BBE"/>
    <w:rsid w:val="31C0D2F3"/>
    <w:rsid w:val="3221D8FB"/>
    <w:rsid w:val="32979B63"/>
    <w:rsid w:val="32A12F6B"/>
    <w:rsid w:val="33165366"/>
    <w:rsid w:val="3328CF03"/>
    <w:rsid w:val="342FDDAA"/>
    <w:rsid w:val="34949F94"/>
    <w:rsid w:val="34B98BAB"/>
    <w:rsid w:val="34BE5BB6"/>
    <w:rsid w:val="34E603A7"/>
    <w:rsid w:val="352288F6"/>
    <w:rsid w:val="359571E8"/>
    <w:rsid w:val="36705D5D"/>
    <w:rsid w:val="3680A518"/>
    <w:rsid w:val="36B9FB8A"/>
    <w:rsid w:val="37A5B90A"/>
    <w:rsid w:val="3855CBEB"/>
    <w:rsid w:val="391F552F"/>
    <w:rsid w:val="394992EC"/>
    <w:rsid w:val="3956D814"/>
    <w:rsid w:val="39592578"/>
    <w:rsid w:val="39981087"/>
    <w:rsid w:val="3A17CAD3"/>
    <w:rsid w:val="3A1BBD15"/>
    <w:rsid w:val="3B153BD2"/>
    <w:rsid w:val="3B3801D7"/>
    <w:rsid w:val="3B5DDCCE"/>
    <w:rsid w:val="3C05EFC2"/>
    <w:rsid w:val="3CCFB149"/>
    <w:rsid w:val="3D0ACB63"/>
    <w:rsid w:val="3E14ECE6"/>
    <w:rsid w:val="3E29D0D4"/>
    <w:rsid w:val="3E6D1FA9"/>
    <w:rsid w:val="3E7B9A46"/>
    <w:rsid w:val="3E9E7379"/>
    <w:rsid w:val="3EC75158"/>
    <w:rsid w:val="3F0CA2DC"/>
    <w:rsid w:val="3F56E57A"/>
    <w:rsid w:val="3F7438D2"/>
    <w:rsid w:val="3FA0F5C6"/>
    <w:rsid w:val="3FC16724"/>
    <w:rsid w:val="4036F2CA"/>
    <w:rsid w:val="407FAFBC"/>
    <w:rsid w:val="40CBFC2A"/>
    <w:rsid w:val="40D8FDB5"/>
    <w:rsid w:val="41056399"/>
    <w:rsid w:val="41135682"/>
    <w:rsid w:val="412696CD"/>
    <w:rsid w:val="419315E3"/>
    <w:rsid w:val="41A59634"/>
    <w:rsid w:val="42D5B7F1"/>
    <w:rsid w:val="4358FFCF"/>
    <w:rsid w:val="4360158D"/>
    <w:rsid w:val="439A32EC"/>
    <w:rsid w:val="445AE27E"/>
    <w:rsid w:val="44B14FD5"/>
    <w:rsid w:val="44C60893"/>
    <w:rsid w:val="4552C2F2"/>
    <w:rsid w:val="45886FC2"/>
    <w:rsid w:val="45CA5598"/>
    <w:rsid w:val="45FD921E"/>
    <w:rsid w:val="46178B11"/>
    <w:rsid w:val="46598A07"/>
    <w:rsid w:val="4668B2B7"/>
    <w:rsid w:val="466FA753"/>
    <w:rsid w:val="46C05932"/>
    <w:rsid w:val="474AB1E0"/>
    <w:rsid w:val="4759593B"/>
    <w:rsid w:val="477A85A0"/>
    <w:rsid w:val="47A4E3BC"/>
    <w:rsid w:val="47BB7ACE"/>
    <w:rsid w:val="47BDBE9C"/>
    <w:rsid w:val="481635EF"/>
    <w:rsid w:val="48227C8C"/>
    <w:rsid w:val="48B3C7BB"/>
    <w:rsid w:val="48BA01A9"/>
    <w:rsid w:val="49479817"/>
    <w:rsid w:val="499A176C"/>
    <w:rsid w:val="4AB40104"/>
    <w:rsid w:val="4B268103"/>
    <w:rsid w:val="4B431876"/>
    <w:rsid w:val="4B7ECBD4"/>
    <w:rsid w:val="4BA9ABBE"/>
    <w:rsid w:val="4BAD0C92"/>
    <w:rsid w:val="4C63432E"/>
    <w:rsid w:val="4C8BA73E"/>
    <w:rsid w:val="4CD0544F"/>
    <w:rsid w:val="4D9ED395"/>
    <w:rsid w:val="4DAD168D"/>
    <w:rsid w:val="4E2D4D9D"/>
    <w:rsid w:val="4E819A6C"/>
    <w:rsid w:val="4E9406ED"/>
    <w:rsid w:val="4EC77E50"/>
    <w:rsid w:val="4EDF6ED8"/>
    <w:rsid w:val="4EEB137E"/>
    <w:rsid w:val="4F126BD1"/>
    <w:rsid w:val="4F5C400A"/>
    <w:rsid w:val="4F6844A6"/>
    <w:rsid w:val="4FC34800"/>
    <w:rsid w:val="503B959C"/>
    <w:rsid w:val="509C2C7A"/>
    <w:rsid w:val="50B5031B"/>
    <w:rsid w:val="5119DC0F"/>
    <w:rsid w:val="514A3A78"/>
    <w:rsid w:val="51C554AB"/>
    <w:rsid w:val="525EAE67"/>
    <w:rsid w:val="5260A081"/>
    <w:rsid w:val="52610B09"/>
    <w:rsid w:val="526DADCD"/>
    <w:rsid w:val="52BDDCB2"/>
    <w:rsid w:val="53132140"/>
    <w:rsid w:val="535CB38E"/>
    <w:rsid w:val="537B1846"/>
    <w:rsid w:val="539CDF77"/>
    <w:rsid w:val="5481EB2D"/>
    <w:rsid w:val="54FCF56D"/>
    <w:rsid w:val="5577DAE9"/>
    <w:rsid w:val="55905CAC"/>
    <w:rsid w:val="55BB900F"/>
    <w:rsid w:val="55DB9A2A"/>
    <w:rsid w:val="561550C7"/>
    <w:rsid w:val="565C7A3E"/>
    <w:rsid w:val="56C82035"/>
    <w:rsid w:val="588A1404"/>
    <w:rsid w:val="58B9962E"/>
    <w:rsid w:val="595A9DEA"/>
    <w:rsid w:val="59714BB6"/>
    <w:rsid w:val="5983669A"/>
    <w:rsid w:val="59BB6652"/>
    <w:rsid w:val="5A20A9B5"/>
    <w:rsid w:val="5A4FB2FF"/>
    <w:rsid w:val="5A543E76"/>
    <w:rsid w:val="5AF3F51F"/>
    <w:rsid w:val="5B219F60"/>
    <w:rsid w:val="5B5B57B8"/>
    <w:rsid w:val="5B67446F"/>
    <w:rsid w:val="5B897ADF"/>
    <w:rsid w:val="5BF93D50"/>
    <w:rsid w:val="5C458AC3"/>
    <w:rsid w:val="5CA9B88E"/>
    <w:rsid w:val="5CDFE13F"/>
    <w:rsid w:val="5D1DAFD5"/>
    <w:rsid w:val="5DEE1B43"/>
    <w:rsid w:val="5DEE6E91"/>
    <w:rsid w:val="5E00C3E7"/>
    <w:rsid w:val="5E3C0654"/>
    <w:rsid w:val="5E4E56B9"/>
    <w:rsid w:val="5E8EEC6E"/>
    <w:rsid w:val="5EBDECF9"/>
    <w:rsid w:val="5F701574"/>
    <w:rsid w:val="5FBEA7B2"/>
    <w:rsid w:val="60201068"/>
    <w:rsid w:val="6054C62B"/>
    <w:rsid w:val="61827E58"/>
    <w:rsid w:val="61BBE0C9"/>
    <w:rsid w:val="61E3F96B"/>
    <w:rsid w:val="61F1A22E"/>
    <w:rsid w:val="63366CEA"/>
    <w:rsid w:val="63F1DE8C"/>
    <w:rsid w:val="63F73B61"/>
    <w:rsid w:val="6425EDF2"/>
    <w:rsid w:val="643669EF"/>
    <w:rsid w:val="6536EBE3"/>
    <w:rsid w:val="656EC514"/>
    <w:rsid w:val="65779F1A"/>
    <w:rsid w:val="65E992DE"/>
    <w:rsid w:val="65F98076"/>
    <w:rsid w:val="66081B99"/>
    <w:rsid w:val="66398CE0"/>
    <w:rsid w:val="66D5684B"/>
    <w:rsid w:val="66D79C93"/>
    <w:rsid w:val="6751FF0A"/>
    <w:rsid w:val="67BB0AF5"/>
    <w:rsid w:val="685E0597"/>
    <w:rsid w:val="68607A0F"/>
    <w:rsid w:val="68926878"/>
    <w:rsid w:val="68C7898C"/>
    <w:rsid w:val="693B01E4"/>
    <w:rsid w:val="6969CA8B"/>
    <w:rsid w:val="69DBF967"/>
    <w:rsid w:val="6A0BBBCE"/>
    <w:rsid w:val="6A625AE3"/>
    <w:rsid w:val="6AAC06BA"/>
    <w:rsid w:val="6AF44916"/>
    <w:rsid w:val="6B1D36FC"/>
    <w:rsid w:val="6BC6411D"/>
    <w:rsid w:val="6C32CA33"/>
    <w:rsid w:val="6C3D517F"/>
    <w:rsid w:val="6C3D5DA5"/>
    <w:rsid w:val="6C89DE08"/>
    <w:rsid w:val="6D2DAC48"/>
    <w:rsid w:val="6DAA82D5"/>
    <w:rsid w:val="6DC9E33E"/>
    <w:rsid w:val="6E0F4A70"/>
    <w:rsid w:val="6E6D4DC2"/>
    <w:rsid w:val="6F580C9C"/>
    <w:rsid w:val="6F67E2F0"/>
    <w:rsid w:val="7044C366"/>
    <w:rsid w:val="704B5C93"/>
    <w:rsid w:val="705267A9"/>
    <w:rsid w:val="705C4403"/>
    <w:rsid w:val="707D119D"/>
    <w:rsid w:val="707E5B6E"/>
    <w:rsid w:val="725D3B76"/>
    <w:rsid w:val="725D876A"/>
    <w:rsid w:val="729E6BD7"/>
    <w:rsid w:val="72AB0C5E"/>
    <w:rsid w:val="72EB2F6B"/>
    <w:rsid w:val="730D711B"/>
    <w:rsid w:val="73DA25EB"/>
    <w:rsid w:val="7429AFF2"/>
    <w:rsid w:val="7435BEF2"/>
    <w:rsid w:val="74861D7A"/>
    <w:rsid w:val="74914139"/>
    <w:rsid w:val="7499ED62"/>
    <w:rsid w:val="750EE982"/>
    <w:rsid w:val="7524695C"/>
    <w:rsid w:val="75B4834F"/>
    <w:rsid w:val="75F2F85E"/>
    <w:rsid w:val="77624ACB"/>
    <w:rsid w:val="77665579"/>
    <w:rsid w:val="77BD78C6"/>
    <w:rsid w:val="77BDBE3C"/>
    <w:rsid w:val="78C774D2"/>
    <w:rsid w:val="78FD0A48"/>
    <w:rsid w:val="79A28760"/>
    <w:rsid w:val="79C95FA2"/>
    <w:rsid w:val="7A21DF98"/>
    <w:rsid w:val="7AA3CDA2"/>
    <w:rsid w:val="7ABF9E94"/>
    <w:rsid w:val="7ADF8B4D"/>
    <w:rsid w:val="7AFDC76D"/>
    <w:rsid w:val="7B1FD5D6"/>
    <w:rsid w:val="7B76EA6F"/>
    <w:rsid w:val="7B81E9F6"/>
    <w:rsid w:val="7BF50D20"/>
    <w:rsid w:val="7C53816F"/>
    <w:rsid w:val="7C58BCFD"/>
    <w:rsid w:val="7C683265"/>
    <w:rsid w:val="7D4057FD"/>
    <w:rsid w:val="7D7D60CC"/>
    <w:rsid w:val="7F01DC2D"/>
    <w:rsid w:val="7F13FDA6"/>
    <w:rsid w:val="7F18F909"/>
    <w:rsid w:val="7F690FB1"/>
    <w:rsid w:val="7F97F052"/>
    <w:rsid w:val="7F9FACB2"/>
    <w:rsid w:val="7FCD6B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C837"/>
  <w15:chartTrackingRefBased/>
  <w15:docId w15:val="{C2EB0410-B94C-4526-B46A-EC809D44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E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64C"/>
    <w:pPr>
      <w:spacing w:after="160" w:line="259" w:lineRule="auto"/>
    </w:pPr>
    <w:rPr>
      <w:sz w:val="22"/>
      <w:szCs w:val="22"/>
    </w:rPr>
  </w:style>
  <w:style w:type="paragraph" w:styleId="Heading1">
    <w:name w:val="heading 1"/>
    <w:basedOn w:val="Normal"/>
    <w:next w:val="Normal"/>
    <w:link w:val="Heading1Char"/>
    <w:uiPriority w:val="9"/>
    <w:qFormat/>
    <w:rsid w:val="00A97996"/>
    <w:pPr>
      <w:keepNext/>
      <w:overflowPunct w:val="0"/>
      <w:autoSpaceDE w:val="0"/>
      <w:autoSpaceDN w:val="0"/>
      <w:adjustRightInd w:val="0"/>
      <w:spacing w:after="0" w:line="240" w:lineRule="auto"/>
      <w:jc w:val="both"/>
      <w:textAlignment w:val="baseline"/>
      <w:outlineLvl w:val="0"/>
    </w:pPr>
    <w:rPr>
      <w:rFonts w:ascii="Times New Roman" w:eastAsia="MS Mincho" w:hAnsi="Times New Roman"/>
      <w:b/>
      <w:bCs/>
      <w:szCs w:val="24"/>
      <w:lang w:val="en-GB"/>
    </w:rPr>
  </w:style>
  <w:style w:type="paragraph" w:styleId="Heading2">
    <w:name w:val="heading 2"/>
    <w:aliases w:val="Chpt"/>
    <w:basedOn w:val="Normal"/>
    <w:next w:val="Normal"/>
    <w:link w:val="Heading2Char"/>
    <w:qFormat/>
    <w:rsid w:val="00A97996"/>
    <w:pPr>
      <w:keepNext/>
      <w:spacing w:before="240" w:after="60" w:line="240" w:lineRule="auto"/>
      <w:jc w:val="both"/>
      <w:outlineLvl w:val="1"/>
    </w:pPr>
    <w:rPr>
      <w:rFonts w:eastAsia="MS Mincho"/>
      <w:b/>
      <w:bCs/>
      <w:i/>
      <w:iCs/>
      <w:sz w:val="28"/>
      <w:szCs w:val="28"/>
      <w:lang w:val="en-GB"/>
    </w:rPr>
  </w:style>
  <w:style w:type="paragraph" w:styleId="Heading3">
    <w:name w:val="heading 3"/>
    <w:basedOn w:val="Normal"/>
    <w:next w:val="Normal"/>
    <w:link w:val="Heading3Char"/>
    <w:qFormat/>
    <w:rsid w:val="00A97996"/>
    <w:pPr>
      <w:keepNext/>
      <w:spacing w:before="240" w:after="60" w:line="240" w:lineRule="auto"/>
      <w:jc w:val="both"/>
      <w:outlineLvl w:val="2"/>
    </w:pPr>
    <w:rPr>
      <w:rFonts w:eastAsia="MS Mincho"/>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Heading2">
    <w:name w:val="IPP Heading2"/>
    <w:basedOn w:val="IPPNormal"/>
    <w:next w:val="IPPNormal"/>
    <w:qFormat/>
    <w:rsid w:val="00A97996"/>
    <w:pPr>
      <w:keepNext/>
      <w:tabs>
        <w:tab w:val="left" w:pos="567"/>
      </w:tabs>
      <w:spacing w:before="120" w:after="120"/>
      <w:ind w:left="567" w:hanging="567"/>
      <w:jc w:val="left"/>
      <w:outlineLvl w:val="2"/>
    </w:pPr>
    <w:rPr>
      <w:b/>
      <w:sz w:val="24"/>
    </w:rPr>
  </w:style>
  <w:style w:type="paragraph" w:customStyle="1" w:styleId="IPPHeading1">
    <w:name w:val="IPP Heading1"/>
    <w:basedOn w:val="IPPNormal"/>
    <w:next w:val="IPPNormal"/>
    <w:qFormat/>
    <w:rsid w:val="00A97996"/>
    <w:pPr>
      <w:keepNext/>
      <w:tabs>
        <w:tab w:val="left" w:pos="567"/>
      </w:tabs>
      <w:spacing w:before="240" w:after="120"/>
      <w:ind w:left="567" w:hanging="567"/>
      <w:jc w:val="left"/>
      <w:outlineLvl w:val="1"/>
    </w:pPr>
    <w:rPr>
      <w:b/>
      <w:sz w:val="24"/>
      <w:szCs w:val="22"/>
    </w:rPr>
  </w:style>
  <w:style w:type="numbering" w:customStyle="1" w:styleId="IPPParagraphnumberedlist">
    <w:name w:val="IPP Paragraph numbered list"/>
    <w:rsid w:val="00A97996"/>
    <w:pPr>
      <w:numPr>
        <w:numId w:val="1"/>
      </w:numPr>
    </w:pPr>
  </w:style>
  <w:style w:type="paragraph" w:customStyle="1" w:styleId="IPPParagraphnumbering">
    <w:name w:val="IPP Paragraph numbering"/>
    <w:basedOn w:val="IPPNormal"/>
    <w:link w:val="IPPParagraphnumberingChar"/>
    <w:qFormat/>
    <w:rsid w:val="00A97996"/>
    <w:pPr>
      <w:numPr>
        <w:numId w:val="2"/>
      </w:numPr>
    </w:pPr>
    <w:rPr>
      <w:lang w:val="en-US"/>
    </w:rPr>
  </w:style>
  <w:style w:type="character" w:customStyle="1" w:styleId="Heading1Char">
    <w:name w:val="Heading 1 Char"/>
    <w:link w:val="Heading1"/>
    <w:uiPriority w:val="9"/>
    <w:rsid w:val="00A97996"/>
    <w:rPr>
      <w:rFonts w:ascii="Times New Roman" w:eastAsia="MS Mincho" w:hAnsi="Times New Roman" w:cs="Times New Roman"/>
      <w:b/>
      <w:bCs/>
      <w:szCs w:val="24"/>
      <w:lang w:val="en-GB"/>
    </w:rPr>
  </w:style>
  <w:style w:type="character" w:customStyle="1" w:styleId="Heading2Char">
    <w:name w:val="Heading 2 Char"/>
    <w:aliases w:val="Chpt Char"/>
    <w:link w:val="Heading2"/>
    <w:rsid w:val="00A97996"/>
    <w:rPr>
      <w:rFonts w:ascii="Calibri" w:eastAsia="MS Mincho" w:hAnsi="Calibri" w:cs="Times New Roman"/>
      <w:b/>
      <w:bCs/>
      <w:i/>
      <w:iCs/>
      <w:sz w:val="28"/>
      <w:szCs w:val="28"/>
      <w:lang w:val="en-GB"/>
    </w:rPr>
  </w:style>
  <w:style w:type="character" w:customStyle="1" w:styleId="Heading3Char">
    <w:name w:val="Heading 3 Char"/>
    <w:link w:val="Heading3"/>
    <w:rsid w:val="00A97996"/>
    <w:rPr>
      <w:rFonts w:ascii="Calibri" w:eastAsia="MS Mincho" w:hAnsi="Calibri" w:cs="Times New Roman"/>
      <w:b/>
      <w:bCs/>
      <w:sz w:val="26"/>
      <w:szCs w:val="26"/>
      <w:lang w:val="en-GB"/>
    </w:rPr>
  </w:style>
  <w:style w:type="paragraph" w:styleId="FootnoteText">
    <w:name w:val="footnote text"/>
    <w:aliases w:val="FOOTNOTES,fn,single space"/>
    <w:basedOn w:val="Normal"/>
    <w:link w:val="FootnoteTextChar"/>
    <w:rsid w:val="00A97996"/>
    <w:pPr>
      <w:spacing w:before="60" w:after="0" w:line="240" w:lineRule="auto"/>
      <w:jc w:val="both"/>
    </w:pPr>
    <w:rPr>
      <w:rFonts w:ascii="Times New Roman" w:eastAsia="MS Mincho" w:hAnsi="Times New Roman"/>
      <w:sz w:val="20"/>
      <w:szCs w:val="24"/>
      <w:lang w:val="en-GB"/>
    </w:rPr>
  </w:style>
  <w:style w:type="character" w:customStyle="1" w:styleId="FootnoteTextChar">
    <w:name w:val="Footnote Text Char"/>
    <w:aliases w:val="FOOTNOTES Char,fn Char,single space Char"/>
    <w:link w:val="FootnoteText"/>
    <w:rsid w:val="00A97996"/>
    <w:rPr>
      <w:rFonts w:ascii="Times New Roman" w:eastAsia="MS Mincho" w:hAnsi="Times New Roman" w:cs="Times New Roman"/>
      <w:sz w:val="20"/>
      <w:szCs w:val="24"/>
      <w:lang w:val="en-GB"/>
    </w:rPr>
  </w:style>
  <w:style w:type="character" w:styleId="FootnoteReference">
    <w:name w:val="footnote reference"/>
    <w:aliases w:val="Footnote text,Ref,de nota al pie,Footnote Reference1,Ref1,de nota al pie1,註腳內容,de nota al pie + (Asian) MS Mincho,11 pt,16 Point,Superscript 6 Point"/>
    <w:rsid w:val="00A97996"/>
    <w:rPr>
      <w:vertAlign w:val="superscript"/>
    </w:rPr>
  </w:style>
  <w:style w:type="paragraph" w:customStyle="1" w:styleId="Style">
    <w:name w:val="Style"/>
    <w:basedOn w:val="Footer"/>
    <w:autoRedefine/>
    <w:qFormat/>
    <w:rsid w:val="00A97996"/>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uiPriority w:val="99"/>
    <w:rsid w:val="00A97996"/>
    <w:pPr>
      <w:tabs>
        <w:tab w:val="center" w:pos="4680"/>
        <w:tab w:val="right" w:pos="9360"/>
      </w:tabs>
      <w:spacing w:after="0" w:line="240" w:lineRule="auto"/>
      <w:jc w:val="both"/>
    </w:pPr>
    <w:rPr>
      <w:rFonts w:ascii="Times New Roman" w:eastAsia="MS Mincho" w:hAnsi="Times New Roman"/>
      <w:szCs w:val="24"/>
      <w:lang w:val="en-GB"/>
    </w:rPr>
  </w:style>
  <w:style w:type="character" w:customStyle="1" w:styleId="FooterChar">
    <w:name w:val="Footer Char"/>
    <w:link w:val="Footer"/>
    <w:uiPriority w:val="99"/>
    <w:rsid w:val="00A97996"/>
    <w:rPr>
      <w:rFonts w:ascii="Times New Roman" w:eastAsia="MS Mincho" w:hAnsi="Times New Roman" w:cs="Times New Roman"/>
      <w:szCs w:val="24"/>
      <w:lang w:val="en-GB"/>
    </w:rPr>
  </w:style>
  <w:style w:type="character" w:styleId="PageNumber">
    <w:name w:val="page number"/>
    <w:rsid w:val="00A97996"/>
    <w:rPr>
      <w:rFonts w:ascii="Arial" w:hAnsi="Arial"/>
      <w:b/>
      <w:sz w:val="18"/>
    </w:rPr>
  </w:style>
  <w:style w:type="paragraph" w:customStyle="1" w:styleId="IPPArialFootnote">
    <w:name w:val="IPP Arial Footnote"/>
    <w:basedOn w:val="IPPArialTable"/>
    <w:qFormat/>
    <w:rsid w:val="00A97996"/>
    <w:pPr>
      <w:tabs>
        <w:tab w:val="left" w:pos="28"/>
      </w:tabs>
      <w:ind w:left="284" w:hanging="284"/>
    </w:pPr>
    <w:rPr>
      <w:sz w:val="16"/>
    </w:rPr>
  </w:style>
  <w:style w:type="paragraph" w:customStyle="1" w:styleId="IPPContentsHead">
    <w:name w:val="IPP ContentsHead"/>
    <w:basedOn w:val="IPPSubhead"/>
    <w:next w:val="IPPNormal"/>
    <w:qFormat/>
    <w:rsid w:val="00A97996"/>
    <w:pPr>
      <w:spacing w:after="240"/>
    </w:pPr>
    <w:rPr>
      <w:sz w:val="24"/>
    </w:rPr>
  </w:style>
  <w:style w:type="table" w:styleId="TableGrid">
    <w:name w:val="Table Grid"/>
    <w:basedOn w:val="TableNormal"/>
    <w:rsid w:val="00A97996"/>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97996"/>
    <w:pPr>
      <w:spacing w:after="0" w:line="240" w:lineRule="auto"/>
      <w:jc w:val="both"/>
    </w:pPr>
    <w:rPr>
      <w:rFonts w:ascii="Tahoma" w:eastAsia="MS Mincho" w:hAnsi="Tahoma" w:cs="Tahoma"/>
      <w:sz w:val="16"/>
      <w:szCs w:val="16"/>
      <w:lang w:val="en-GB"/>
    </w:rPr>
  </w:style>
  <w:style w:type="character" w:customStyle="1" w:styleId="BalloonTextChar">
    <w:name w:val="Balloon Text Char"/>
    <w:link w:val="BalloonText"/>
    <w:rsid w:val="00A97996"/>
    <w:rPr>
      <w:rFonts w:ascii="Tahoma" w:eastAsia="MS Mincho" w:hAnsi="Tahoma" w:cs="Tahoma"/>
      <w:sz w:val="16"/>
      <w:szCs w:val="16"/>
      <w:lang w:val="en-GB"/>
    </w:rPr>
  </w:style>
  <w:style w:type="paragraph" w:customStyle="1" w:styleId="IPPBullet2">
    <w:name w:val="IPP Bullet2"/>
    <w:basedOn w:val="IPPNormal"/>
    <w:next w:val="IPPBullet1"/>
    <w:qFormat/>
    <w:rsid w:val="00A97996"/>
    <w:pPr>
      <w:numPr>
        <w:numId w:val="4"/>
      </w:numPr>
      <w:tabs>
        <w:tab w:val="left" w:pos="1134"/>
      </w:tabs>
      <w:spacing w:after="60"/>
      <w:ind w:left="1134" w:hanging="567"/>
    </w:pPr>
  </w:style>
  <w:style w:type="paragraph" w:customStyle="1" w:styleId="IPPQuote">
    <w:name w:val="IPP Quote"/>
    <w:basedOn w:val="IPPNormal"/>
    <w:qFormat/>
    <w:rsid w:val="00A97996"/>
    <w:pPr>
      <w:ind w:left="851" w:right="851"/>
    </w:pPr>
    <w:rPr>
      <w:sz w:val="18"/>
    </w:rPr>
  </w:style>
  <w:style w:type="paragraph" w:customStyle="1" w:styleId="IPPNormal">
    <w:name w:val="IPP Normal"/>
    <w:basedOn w:val="Normal"/>
    <w:link w:val="IPPNormalChar"/>
    <w:qFormat/>
    <w:rsid w:val="00A97996"/>
    <w:pPr>
      <w:spacing w:after="180" w:line="240" w:lineRule="auto"/>
      <w:jc w:val="both"/>
    </w:pPr>
    <w:rPr>
      <w:rFonts w:ascii="Times New Roman" w:eastAsia="Times" w:hAnsi="Times New Roman"/>
      <w:szCs w:val="24"/>
      <w:lang w:val="en-GB"/>
    </w:rPr>
  </w:style>
  <w:style w:type="paragraph" w:customStyle="1" w:styleId="IPPIndentClose">
    <w:name w:val="IPP Indent Close"/>
    <w:basedOn w:val="IPPNormal"/>
    <w:qFormat/>
    <w:rsid w:val="00A97996"/>
    <w:pPr>
      <w:tabs>
        <w:tab w:val="left" w:pos="2835"/>
      </w:tabs>
      <w:spacing w:after="60"/>
      <w:ind w:left="567"/>
    </w:pPr>
  </w:style>
  <w:style w:type="paragraph" w:customStyle="1" w:styleId="IPPIndent">
    <w:name w:val="IPP Indent"/>
    <w:basedOn w:val="IPPIndentClose"/>
    <w:qFormat/>
    <w:rsid w:val="00A97996"/>
    <w:pPr>
      <w:spacing w:after="180"/>
    </w:pPr>
  </w:style>
  <w:style w:type="paragraph" w:customStyle="1" w:styleId="IPPFootnote">
    <w:name w:val="IPP Footnote"/>
    <w:basedOn w:val="IPPArialFootnote"/>
    <w:qFormat/>
    <w:rsid w:val="00A97996"/>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A97996"/>
    <w:pPr>
      <w:keepNext/>
      <w:tabs>
        <w:tab w:val="left" w:pos="567"/>
      </w:tabs>
      <w:spacing w:before="120" w:after="120"/>
      <w:ind w:left="567" w:hanging="567"/>
    </w:pPr>
    <w:rPr>
      <w:b/>
      <w:i/>
    </w:rPr>
  </w:style>
  <w:style w:type="character" w:customStyle="1" w:styleId="IPPnormalitalics">
    <w:name w:val="IPP normal italics"/>
    <w:rsid w:val="00A97996"/>
    <w:rPr>
      <w:rFonts w:ascii="Times New Roman" w:hAnsi="Times New Roman"/>
      <w:i/>
      <w:sz w:val="22"/>
      <w:lang w:val="en-US"/>
    </w:rPr>
  </w:style>
  <w:style w:type="character" w:customStyle="1" w:styleId="IPPNormalbold">
    <w:name w:val="IPP Normal bold"/>
    <w:rsid w:val="00A97996"/>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A97996"/>
    <w:pPr>
      <w:keepNext/>
      <w:tabs>
        <w:tab w:val="left" w:pos="851"/>
      </w:tabs>
      <w:spacing w:before="360" w:after="120" w:line="240" w:lineRule="auto"/>
      <w:ind w:left="851" w:hanging="851"/>
      <w:jc w:val="both"/>
      <w:outlineLvl w:val="0"/>
    </w:pPr>
    <w:rPr>
      <w:rFonts w:ascii="Times New Roman" w:eastAsia="Times" w:hAnsi="Times New Roman"/>
      <w:b/>
      <w:bCs/>
      <w:caps/>
      <w:sz w:val="24"/>
      <w:lang w:val="en-GB"/>
    </w:rPr>
  </w:style>
  <w:style w:type="paragraph" w:customStyle="1" w:styleId="IPPSubhead">
    <w:name w:val="IPP Subhead"/>
    <w:basedOn w:val="Normal"/>
    <w:qFormat/>
    <w:rsid w:val="00A97996"/>
    <w:pPr>
      <w:keepNext/>
      <w:spacing w:after="0" w:line="240" w:lineRule="auto"/>
      <w:ind w:left="567" w:hanging="567"/>
    </w:pPr>
    <w:rPr>
      <w:rFonts w:ascii="Times New Roman" w:eastAsia="MS Mincho" w:hAnsi="Times New Roman"/>
      <w:b/>
      <w:bCs/>
      <w:iCs/>
      <w:lang w:val="en-GB"/>
    </w:rPr>
  </w:style>
  <w:style w:type="character" w:customStyle="1" w:styleId="IPPNormalunderlined">
    <w:name w:val="IPP Normal underlined"/>
    <w:rsid w:val="00A97996"/>
    <w:rPr>
      <w:rFonts w:ascii="Times New Roman" w:hAnsi="Times New Roman"/>
      <w:sz w:val="22"/>
      <w:u w:val="single"/>
      <w:lang w:val="en-US"/>
    </w:rPr>
  </w:style>
  <w:style w:type="paragraph" w:customStyle="1" w:styleId="IPPBullet1">
    <w:name w:val="IPP Bullet1"/>
    <w:basedOn w:val="IPPBullet1Last"/>
    <w:qFormat/>
    <w:rsid w:val="00A97996"/>
    <w:pPr>
      <w:numPr>
        <w:numId w:val="8"/>
      </w:numPr>
      <w:spacing w:after="60"/>
      <w:ind w:left="567" w:hanging="567"/>
    </w:pPr>
    <w:rPr>
      <w:lang w:val="en-US"/>
    </w:rPr>
  </w:style>
  <w:style w:type="paragraph" w:customStyle="1" w:styleId="IPPBullet1Last">
    <w:name w:val="IPP Bullet1Last"/>
    <w:basedOn w:val="IPPNormal"/>
    <w:next w:val="IPPNormal"/>
    <w:qFormat/>
    <w:rsid w:val="00A97996"/>
    <w:pPr>
      <w:numPr>
        <w:numId w:val="5"/>
      </w:numPr>
    </w:pPr>
  </w:style>
  <w:style w:type="character" w:customStyle="1" w:styleId="IPPNormalstrikethrough">
    <w:name w:val="IPP Normal strikethrough"/>
    <w:rsid w:val="00A97996"/>
    <w:rPr>
      <w:rFonts w:ascii="Times New Roman" w:hAnsi="Times New Roman"/>
      <w:strike/>
      <w:dstrike w:val="0"/>
      <w:sz w:val="22"/>
    </w:rPr>
  </w:style>
  <w:style w:type="paragraph" w:customStyle="1" w:styleId="IPPTitle16pt">
    <w:name w:val="IPP Title16pt"/>
    <w:basedOn w:val="Normal"/>
    <w:qFormat/>
    <w:rsid w:val="00A97996"/>
    <w:pPr>
      <w:spacing w:after="720" w:line="240" w:lineRule="auto"/>
      <w:ind w:left="1701" w:right="1701"/>
      <w:jc w:val="center"/>
    </w:pPr>
    <w:rPr>
      <w:rFonts w:ascii="Arial" w:eastAsia="MS Mincho" w:hAnsi="Arial" w:cs="Arial"/>
      <w:b/>
      <w:bCs/>
      <w:sz w:val="32"/>
      <w:szCs w:val="32"/>
      <w:lang w:val="en-GB"/>
    </w:rPr>
  </w:style>
  <w:style w:type="paragraph" w:customStyle="1" w:styleId="IPPTitle18pt">
    <w:name w:val="IPP Title18pt"/>
    <w:basedOn w:val="Normal"/>
    <w:qFormat/>
    <w:rsid w:val="00A97996"/>
    <w:pPr>
      <w:spacing w:after="360" w:line="240" w:lineRule="auto"/>
      <w:jc w:val="center"/>
    </w:pPr>
    <w:rPr>
      <w:rFonts w:ascii="Arial" w:eastAsia="MS Mincho" w:hAnsi="Arial" w:cs="Arial"/>
      <w:b/>
      <w:bCs/>
      <w:sz w:val="36"/>
      <w:szCs w:val="36"/>
      <w:lang w:val="en-GB"/>
    </w:rPr>
  </w:style>
  <w:style w:type="paragraph" w:customStyle="1" w:styleId="IPPHeader">
    <w:name w:val="IPP Header"/>
    <w:basedOn w:val="Normal"/>
    <w:qFormat/>
    <w:rsid w:val="00A97996"/>
    <w:pPr>
      <w:pBdr>
        <w:bottom w:val="single" w:sz="4" w:space="4" w:color="auto"/>
      </w:pBdr>
      <w:tabs>
        <w:tab w:val="left" w:pos="1134"/>
        <w:tab w:val="right" w:pos="9072"/>
      </w:tabs>
      <w:spacing w:after="120" w:line="240" w:lineRule="auto"/>
    </w:pPr>
    <w:rPr>
      <w:rFonts w:ascii="Arial" w:eastAsia="MS Mincho" w:hAnsi="Arial"/>
      <w:sz w:val="18"/>
      <w:szCs w:val="24"/>
    </w:rPr>
  </w:style>
  <w:style w:type="paragraph" w:customStyle="1" w:styleId="IPPAnnexHead">
    <w:name w:val="IPP AnnexHead"/>
    <w:basedOn w:val="IPPNormal"/>
    <w:next w:val="IPPNormal"/>
    <w:qFormat/>
    <w:rsid w:val="00A97996"/>
    <w:pPr>
      <w:keepNext/>
      <w:tabs>
        <w:tab w:val="left" w:pos="567"/>
      </w:tabs>
      <w:spacing w:before="120"/>
      <w:jc w:val="left"/>
      <w:outlineLvl w:val="1"/>
    </w:pPr>
    <w:rPr>
      <w:b/>
      <w:sz w:val="24"/>
    </w:rPr>
  </w:style>
  <w:style w:type="paragraph" w:customStyle="1" w:styleId="IPPNormalCloseSpace">
    <w:name w:val="IPP NormalCloseSpace"/>
    <w:basedOn w:val="Normal"/>
    <w:qFormat/>
    <w:rsid w:val="00A97996"/>
    <w:pPr>
      <w:keepNext/>
      <w:spacing w:after="60" w:line="240" w:lineRule="auto"/>
      <w:jc w:val="both"/>
    </w:pPr>
    <w:rPr>
      <w:rFonts w:ascii="Times New Roman" w:eastAsia="MS Mincho" w:hAnsi="Times New Roman"/>
      <w:szCs w:val="24"/>
      <w:lang w:val="en-GB"/>
    </w:rPr>
  </w:style>
  <w:style w:type="paragraph" w:customStyle="1" w:styleId="IPPFooter">
    <w:name w:val="IPP Footer"/>
    <w:basedOn w:val="IPPHeader"/>
    <w:next w:val="PlainText"/>
    <w:qFormat/>
    <w:rsid w:val="00A97996"/>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A97996"/>
    <w:pPr>
      <w:tabs>
        <w:tab w:val="right" w:leader="dot" w:pos="9072"/>
      </w:tabs>
      <w:spacing w:before="240"/>
      <w:ind w:left="567" w:hanging="567"/>
    </w:pPr>
  </w:style>
  <w:style w:type="paragraph" w:styleId="TOC2">
    <w:name w:val="toc 2"/>
    <w:basedOn w:val="TOC1"/>
    <w:next w:val="Normal"/>
    <w:autoRedefine/>
    <w:uiPriority w:val="39"/>
    <w:rsid w:val="00A97996"/>
    <w:pPr>
      <w:keepNext w:val="0"/>
      <w:tabs>
        <w:tab w:val="left" w:pos="425"/>
      </w:tabs>
      <w:spacing w:before="120" w:after="0"/>
      <w:ind w:left="425" w:right="284" w:hanging="425"/>
    </w:pPr>
  </w:style>
  <w:style w:type="paragraph" w:styleId="TOC3">
    <w:name w:val="toc 3"/>
    <w:basedOn w:val="TOC2"/>
    <w:next w:val="Normal"/>
    <w:autoRedefine/>
    <w:uiPriority w:val="39"/>
    <w:rsid w:val="00A97996"/>
    <w:pPr>
      <w:tabs>
        <w:tab w:val="left" w:pos="1276"/>
      </w:tabs>
      <w:spacing w:before="60"/>
      <w:ind w:left="1276" w:hanging="851"/>
    </w:pPr>
    <w:rPr>
      <w:rFonts w:eastAsia="Times"/>
    </w:rPr>
  </w:style>
  <w:style w:type="paragraph" w:styleId="TOC4">
    <w:name w:val="toc 4"/>
    <w:basedOn w:val="Normal"/>
    <w:next w:val="Normal"/>
    <w:autoRedefine/>
    <w:uiPriority w:val="39"/>
    <w:rsid w:val="00A97996"/>
    <w:pPr>
      <w:spacing w:after="120" w:line="240" w:lineRule="auto"/>
      <w:ind w:left="660"/>
      <w:jc w:val="both"/>
    </w:pPr>
    <w:rPr>
      <w:rFonts w:ascii="Times New Roman" w:eastAsia="Times" w:hAnsi="Times New Roman"/>
      <w:szCs w:val="24"/>
      <w:lang w:val="en-AU"/>
    </w:rPr>
  </w:style>
  <w:style w:type="paragraph" w:styleId="TOC5">
    <w:name w:val="toc 5"/>
    <w:basedOn w:val="Normal"/>
    <w:next w:val="Normal"/>
    <w:autoRedefine/>
    <w:uiPriority w:val="39"/>
    <w:rsid w:val="00A97996"/>
    <w:pPr>
      <w:spacing w:after="120" w:line="240" w:lineRule="auto"/>
      <w:ind w:left="880"/>
      <w:jc w:val="both"/>
    </w:pPr>
    <w:rPr>
      <w:rFonts w:ascii="Times New Roman" w:eastAsia="Times" w:hAnsi="Times New Roman"/>
      <w:szCs w:val="24"/>
      <w:lang w:val="en-AU"/>
    </w:rPr>
  </w:style>
  <w:style w:type="paragraph" w:styleId="TOC6">
    <w:name w:val="toc 6"/>
    <w:basedOn w:val="Normal"/>
    <w:next w:val="Normal"/>
    <w:autoRedefine/>
    <w:uiPriority w:val="39"/>
    <w:rsid w:val="00A97996"/>
    <w:pPr>
      <w:spacing w:after="120" w:line="240" w:lineRule="auto"/>
      <w:ind w:left="1100"/>
      <w:jc w:val="both"/>
    </w:pPr>
    <w:rPr>
      <w:rFonts w:ascii="Times New Roman" w:eastAsia="Times" w:hAnsi="Times New Roman"/>
      <w:szCs w:val="24"/>
      <w:lang w:val="en-AU"/>
    </w:rPr>
  </w:style>
  <w:style w:type="paragraph" w:styleId="TOC7">
    <w:name w:val="toc 7"/>
    <w:basedOn w:val="Normal"/>
    <w:next w:val="Normal"/>
    <w:autoRedefine/>
    <w:uiPriority w:val="39"/>
    <w:rsid w:val="00A97996"/>
    <w:pPr>
      <w:spacing w:after="120" w:line="240" w:lineRule="auto"/>
      <w:ind w:left="1320"/>
      <w:jc w:val="both"/>
    </w:pPr>
    <w:rPr>
      <w:rFonts w:ascii="Times New Roman" w:eastAsia="Times" w:hAnsi="Times New Roman"/>
      <w:szCs w:val="24"/>
      <w:lang w:val="en-AU"/>
    </w:rPr>
  </w:style>
  <w:style w:type="paragraph" w:styleId="TOC8">
    <w:name w:val="toc 8"/>
    <w:basedOn w:val="Normal"/>
    <w:next w:val="Normal"/>
    <w:autoRedefine/>
    <w:uiPriority w:val="39"/>
    <w:rsid w:val="00A97996"/>
    <w:pPr>
      <w:spacing w:after="120" w:line="240" w:lineRule="auto"/>
      <w:ind w:left="1540"/>
      <w:jc w:val="both"/>
    </w:pPr>
    <w:rPr>
      <w:rFonts w:ascii="Times New Roman" w:eastAsia="Times" w:hAnsi="Times New Roman"/>
      <w:szCs w:val="24"/>
      <w:lang w:val="en-AU"/>
    </w:rPr>
  </w:style>
  <w:style w:type="paragraph" w:styleId="TOC9">
    <w:name w:val="toc 9"/>
    <w:basedOn w:val="Normal"/>
    <w:next w:val="Normal"/>
    <w:autoRedefine/>
    <w:uiPriority w:val="39"/>
    <w:rsid w:val="00A97996"/>
    <w:pPr>
      <w:spacing w:after="120" w:line="240" w:lineRule="auto"/>
      <w:ind w:left="1760"/>
      <w:jc w:val="both"/>
    </w:pPr>
    <w:rPr>
      <w:rFonts w:ascii="Times New Roman" w:eastAsia="Times" w:hAnsi="Times New Roman"/>
      <w:szCs w:val="24"/>
      <w:lang w:val="en-AU"/>
    </w:rPr>
  </w:style>
  <w:style w:type="paragraph" w:customStyle="1" w:styleId="IPPReferences">
    <w:name w:val="IPP References"/>
    <w:basedOn w:val="IPPNormal"/>
    <w:qFormat/>
    <w:rsid w:val="00A97996"/>
    <w:pPr>
      <w:spacing w:after="60"/>
      <w:ind w:left="567" w:hanging="567"/>
    </w:pPr>
  </w:style>
  <w:style w:type="paragraph" w:customStyle="1" w:styleId="IPPArial">
    <w:name w:val="IPP Arial"/>
    <w:basedOn w:val="IPPNormal"/>
    <w:qFormat/>
    <w:rsid w:val="00A97996"/>
    <w:pPr>
      <w:spacing w:after="0"/>
    </w:pPr>
    <w:rPr>
      <w:rFonts w:ascii="Arial" w:hAnsi="Arial"/>
      <w:sz w:val="18"/>
    </w:rPr>
  </w:style>
  <w:style w:type="paragraph" w:customStyle="1" w:styleId="IPPArialTable">
    <w:name w:val="IPP Arial Table"/>
    <w:basedOn w:val="IPPArial"/>
    <w:qFormat/>
    <w:rsid w:val="00A97996"/>
    <w:pPr>
      <w:spacing w:before="60" w:after="60"/>
      <w:jc w:val="left"/>
    </w:pPr>
  </w:style>
  <w:style w:type="paragraph" w:customStyle="1" w:styleId="IPPHeaderlandscape">
    <w:name w:val="IPP Header landscape"/>
    <w:basedOn w:val="IPPHeader"/>
    <w:qFormat/>
    <w:rsid w:val="00A97996"/>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A97996"/>
    <w:pPr>
      <w:spacing w:after="0" w:line="240" w:lineRule="auto"/>
    </w:pPr>
    <w:rPr>
      <w:rFonts w:ascii="Courier" w:eastAsia="Times" w:hAnsi="Courier"/>
      <w:sz w:val="21"/>
      <w:szCs w:val="21"/>
      <w:lang w:val="en-AU"/>
    </w:rPr>
  </w:style>
  <w:style w:type="character" w:customStyle="1" w:styleId="PlainTextChar">
    <w:name w:val="Plain Text Char"/>
    <w:link w:val="PlainText"/>
    <w:uiPriority w:val="99"/>
    <w:rsid w:val="00A97996"/>
    <w:rPr>
      <w:rFonts w:ascii="Courier" w:eastAsia="Times" w:hAnsi="Courier" w:cs="Times New Roman"/>
      <w:sz w:val="21"/>
      <w:szCs w:val="21"/>
      <w:lang w:val="en-AU"/>
    </w:rPr>
  </w:style>
  <w:style w:type="paragraph" w:customStyle="1" w:styleId="IPPLetterList">
    <w:name w:val="IPP LetterList"/>
    <w:basedOn w:val="IPPBullet2"/>
    <w:qFormat/>
    <w:rsid w:val="00A97996"/>
    <w:pPr>
      <w:tabs>
        <w:tab w:val="num" w:pos="1134"/>
      </w:tabs>
      <w:jc w:val="left"/>
    </w:pPr>
  </w:style>
  <w:style w:type="paragraph" w:customStyle="1" w:styleId="IPPLetterListIndent">
    <w:name w:val="IPP LetterList Indent"/>
    <w:basedOn w:val="IPPLetterList"/>
    <w:qFormat/>
    <w:rsid w:val="00A97996"/>
    <w:pPr>
      <w:numPr>
        <w:numId w:val="3"/>
      </w:numPr>
    </w:pPr>
  </w:style>
  <w:style w:type="paragraph" w:customStyle="1" w:styleId="IPPFooterLandscape">
    <w:name w:val="IPP Footer Landscape"/>
    <w:basedOn w:val="IPPHeaderlandscape"/>
    <w:qFormat/>
    <w:rsid w:val="00A97996"/>
    <w:pPr>
      <w:pBdr>
        <w:top w:val="single" w:sz="4" w:space="1" w:color="auto"/>
        <w:bottom w:val="none" w:sz="0" w:space="0" w:color="auto"/>
      </w:pBdr>
      <w:jc w:val="right"/>
    </w:pPr>
    <w:rPr>
      <w:b/>
    </w:rPr>
  </w:style>
  <w:style w:type="paragraph" w:customStyle="1" w:styleId="IPPSubheadSpace">
    <w:name w:val="IPP Subhead Space"/>
    <w:basedOn w:val="IPPSubhead"/>
    <w:qFormat/>
    <w:rsid w:val="00A97996"/>
    <w:pPr>
      <w:tabs>
        <w:tab w:val="left" w:pos="567"/>
      </w:tabs>
      <w:spacing w:before="60" w:after="60"/>
    </w:pPr>
  </w:style>
  <w:style w:type="paragraph" w:customStyle="1" w:styleId="IPPSubheadSpaceAfter">
    <w:name w:val="IPP Subhead SpaceAfter"/>
    <w:basedOn w:val="IPPSubhead"/>
    <w:qFormat/>
    <w:rsid w:val="00A97996"/>
    <w:pPr>
      <w:spacing w:after="60"/>
    </w:pPr>
  </w:style>
  <w:style w:type="paragraph" w:customStyle="1" w:styleId="IPPHdg1Num">
    <w:name w:val="IPP Hdg1Num"/>
    <w:basedOn w:val="IPPHeading1"/>
    <w:next w:val="IPPNormal"/>
    <w:qFormat/>
    <w:rsid w:val="00A97996"/>
    <w:pPr>
      <w:numPr>
        <w:numId w:val="6"/>
      </w:numPr>
    </w:pPr>
  </w:style>
  <w:style w:type="paragraph" w:customStyle="1" w:styleId="IPPHdg2Num">
    <w:name w:val="IPP Hdg2Num"/>
    <w:basedOn w:val="IPPHeading2"/>
    <w:next w:val="IPPNormal"/>
    <w:qFormat/>
    <w:rsid w:val="00A97996"/>
    <w:pPr>
      <w:numPr>
        <w:ilvl w:val="1"/>
        <w:numId w:val="7"/>
      </w:numPr>
    </w:pPr>
  </w:style>
  <w:style w:type="paragraph" w:customStyle="1" w:styleId="IPPNumberedList">
    <w:name w:val="IPP NumberedList"/>
    <w:basedOn w:val="IPPBullet1"/>
    <w:qFormat/>
    <w:rsid w:val="00A97996"/>
    <w:pPr>
      <w:numPr>
        <w:numId w:val="14"/>
      </w:numPr>
    </w:pPr>
  </w:style>
  <w:style w:type="paragraph" w:styleId="Header">
    <w:name w:val="header"/>
    <w:basedOn w:val="Normal"/>
    <w:link w:val="HeaderChar"/>
    <w:rsid w:val="00A97996"/>
    <w:pPr>
      <w:tabs>
        <w:tab w:val="center" w:pos="4680"/>
        <w:tab w:val="right" w:pos="9360"/>
      </w:tabs>
      <w:spacing w:after="0" w:line="240" w:lineRule="auto"/>
      <w:jc w:val="both"/>
    </w:pPr>
    <w:rPr>
      <w:rFonts w:ascii="Times New Roman" w:eastAsia="MS Mincho" w:hAnsi="Times New Roman"/>
      <w:szCs w:val="24"/>
      <w:lang w:val="en-GB"/>
    </w:rPr>
  </w:style>
  <w:style w:type="character" w:customStyle="1" w:styleId="HeaderChar">
    <w:name w:val="Header Char"/>
    <w:link w:val="Header"/>
    <w:rsid w:val="00A97996"/>
    <w:rPr>
      <w:rFonts w:ascii="Times New Roman" w:eastAsia="MS Mincho" w:hAnsi="Times New Roman" w:cs="Times New Roman"/>
      <w:szCs w:val="24"/>
      <w:lang w:val="en-GB"/>
    </w:rPr>
  </w:style>
  <w:style w:type="character" w:styleId="Strong">
    <w:name w:val="Strong"/>
    <w:qFormat/>
    <w:rsid w:val="00A97996"/>
    <w:rPr>
      <w:b/>
      <w:bCs/>
    </w:rPr>
  </w:style>
  <w:style w:type="paragraph" w:styleId="ListParagraph">
    <w:name w:val="List Paragraph"/>
    <w:aliases w:val="List Paragraph1,Recommendation,List Paragraph11"/>
    <w:basedOn w:val="Normal"/>
    <w:link w:val="ListParagraphChar"/>
    <w:uiPriority w:val="34"/>
    <w:qFormat/>
    <w:rsid w:val="00A97996"/>
    <w:pPr>
      <w:spacing w:after="0" w:line="240" w:lineRule="atLeast"/>
      <w:ind w:leftChars="400" w:left="800"/>
      <w:jc w:val="both"/>
    </w:pPr>
    <w:rPr>
      <w:rFonts w:ascii="Verdana" w:eastAsia="Times New Roman" w:hAnsi="Verdana"/>
      <w:sz w:val="20"/>
      <w:szCs w:val="24"/>
      <w:lang w:val="nl-NL" w:eastAsia="nl-NL"/>
    </w:rPr>
  </w:style>
  <w:style w:type="paragraph" w:customStyle="1" w:styleId="IPPParagraphnumberingclose">
    <w:name w:val="IPP Paragraph numbering close"/>
    <w:basedOn w:val="IPPParagraphnumbering"/>
    <w:qFormat/>
    <w:rsid w:val="00A97996"/>
    <w:pPr>
      <w:keepNext/>
      <w:spacing w:after="60"/>
    </w:pPr>
  </w:style>
  <w:style w:type="paragraph" w:customStyle="1" w:styleId="IPPNumberedListLast">
    <w:name w:val="IPP NumberedListLast"/>
    <w:basedOn w:val="IPPNumberedList"/>
    <w:qFormat/>
    <w:rsid w:val="00A97996"/>
    <w:pPr>
      <w:spacing w:after="180"/>
    </w:pPr>
  </w:style>
  <w:style w:type="paragraph" w:customStyle="1" w:styleId="IPPPargraphnumbering">
    <w:name w:val="IPP Pargraph numbering"/>
    <w:basedOn w:val="IPPNormal"/>
    <w:qFormat/>
    <w:rsid w:val="00874A8E"/>
    <w:pPr>
      <w:tabs>
        <w:tab w:val="num" w:pos="360"/>
      </w:tabs>
    </w:pPr>
    <w:rPr>
      <w:lang w:val="en-US"/>
    </w:rPr>
  </w:style>
  <w:style w:type="character" w:customStyle="1" w:styleId="IPPNormalChar">
    <w:name w:val="IPP Normal Char"/>
    <w:link w:val="IPPNormal"/>
    <w:rsid w:val="00874A8E"/>
    <w:rPr>
      <w:rFonts w:ascii="Times New Roman" w:eastAsia="Times" w:hAnsi="Times New Roman" w:cs="Times New Roman"/>
      <w:szCs w:val="24"/>
      <w:lang w:val="en-GB"/>
    </w:rPr>
  </w:style>
  <w:style w:type="paragraph" w:customStyle="1" w:styleId="SequentialList">
    <w:name w:val="Sequential List"/>
    <w:basedOn w:val="ListParagraph"/>
    <w:link w:val="SequentialListChar"/>
    <w:qFormat/>
    <w:rsid w:val="00A42DCA"/>
    <w:pPr>
      <w:numPr>
        <w:numId w:val="9"/>
      </w:numPr>
      <w:spacing w:after="200" w:line="240" w:lineRule="auto"/>
      <w:ind w:leftChars="0" w:left="0"/>
      <w:contextualSpacing/>
      <w:jc w:val="left"/>
    </w:pPr>
    <w:rPr>
      <w:rFonts w:ascii="Times New Roman" w:eastAsia="Calibri" w:hAnsi="Times New Roman" w:cs="Akhbar MT"/>
      <w:sz w:val="22"/>
      <w:szCs w:val="30"/>
      <w:lang w:val="en-GB" w:eastAsia="en-US"/>
    </w:rPr>
  </w:style>
  <w:style w:type="character" w:customStyle="1" w:styleId="SequentialListChar">
    <w:name w:val="Sequential List Char"/>
    <w:link w:val="SequentialList"/>
    <w:rsid w:val="00A42DCA"/>
    <w:rPr>
      <w:rFonts w:ascii="Times New Roman" w:hAnsi="Times New Roman" w:cs="Akhbar MT"/>
      <w:sz w:val="22"/>
      <w:szCs w:val="30"/>
      <w:lang w:val="en-GB"/>
    </w:rPr>
  </w:style>
  <w:style w:type="numbering" w:customStyle="1" w:styleId="WesternSequentialList">
    <w:name w:val="Western Sequential List"/>
    <w:uiPriority w:val="99"/>
    <w:rsid w:val="00A42DCA"/>
    <w:pPr>
      <w:numPr>
        <w:numId w:val="9"/>
      </w:numPr>
    </w:pPr>
  </w:style>
  <w:style w:type="character" w:customStyle="1" w:styleId="s1">
    <w:name w:val="s1"/>
    <w:basedOn w:val="DefaultParagraphFont"/>
    <w:rsid w:val="00A42DCA"/>
  </w:style>
  <w:style w:type="character" w:customStyle="1" w:styleId="apple-converted-space">
    <w:name w:val="apple-converted-space"/>
    <w:basedOn w:val="DefaultParagraphFont"/>
    <w:rsid w:val="00A42DCA"/>
  </w:style>
  <w:style w:type="paragraph" w:customStyle="1" w:styleId="Default">
    <w:name w:val="Default"/>
    <w:rsid w:val="00A42DCA"/>
    <w:pPr>
      <w:autoSpaceDE w:val="0"/>
      <w:autoSpaceDN w:val="0"/>
      <w:adjustRightInd w:val="0"/>
    </w:pPr>
    <w:rPr>
      <w:rFonts w:ascii="Times New Roman" w:hAnsi="Times New Roman"/>
      <w:color w:val="000000"/>
      <w:sz w:val="24"/>
      <w:szCs w:val="24"/>
    </w:rPr>
  </w:style>
  <w:style w:type="paragraph" w:customStyle="1" w:styleId="TableofContentsTitle">
    <w:name w:val="Table of Contents Title"/>
    <w:basedOn w:val="Normal"/>
    <w:link w:val="TableofContentsTitleChar"/>
    <w:qFormat/>
    <w:rsid w:val="009706C9"/>
    <w:pPr>
      <w:pBdr>
        <w:top w:val="single" w:sz="8" w:space="2" w:color="auto"/>
        <w:bottom w:val="single" w:sz="8" w:space="2" w:color="auto"/>
      </w:pBdr>
      <w:spacing w:after="200" w:line="240" w:lineRule="auto"/>
      <w:jc w:val="center"/>
    </w:pPr>
    <w:rPr>
      <w:rFonts w:ascii="Times New Roman Bold" w:hAnsi="Times New Roman Bold" w:cs="Akhbar MT"/>
      <w:b/>
      <w:bCs/>
      <w:sz w:val="28"/>
      <w:szCs w:val="36"/>
      <w:lang w:val="en-GB"/>
    </w:rPr>
  </w:style>
  <w:style w:type="character" w:customStyle="1" w:styleId="TableofContentsTitleChar">
    <w:name w:val="Table of Contents Title Char"/>
    <w:link w:val="TableofContentsTitle"/>
    <w:rsid w:val="009706C9"/>
    <w:rPr>
      <w:rFonts w:ascii="Times New Roman Bold" w:hAnsi="Times New Roman Bold" w:cs="Akhbar MT"/>
      <w:b/>
      <w:bCs/>
      <w:sz w:val="28"/>
      <w:szCs w:val="36"/>
      <w:lang w:val="en-GB"/>
    </w:rPr>
  </w:style>
  <w:style w:type="paragraph" w:customStyle="1" w:styleId="BulletList">
    <w:name w:val="Bullet List"/>
    <w:basedOn w:val="ListParagraph"/>
    <w:qFormat/>
    <w:rsid w:val="00342BB8"/>
    <w:pPr>
      <w:numPr>
        <w:numId w:val="10"/>
      </w:numPr>
      <w:spacing w:after="200"/>
      <w:ind w:leftChars="0" w:left="0"/>
    </w:pPr>
    <w:rPr>
      <w:rFonts w:ascii="Times New Roman" w:hAnsi="Times New Roman" w:cs="Akhbar MT"/>
      <w:sz w:val="22"/>
      <w:szCs w:val="30"/>
      <w:lang w:val="en-GB"/>
    </w:rPr>
  </w:style>
  <w:style w:type="numbering" w:customStyle="1" w:styleId="IPPParagraphnumberedlist2">
    <w:name w:val="IPP Paragraph numbered list2"/>
    <w:rsid w:val="00342BB8"/>
    <w:pPr>
      <w:numPr>
        <w:numId w:val="10"/>
      </w:numPr>
    </w:pPr>
  </w:style>
  <w:style w:type="character" w:styleId="Hyperlink">
    <w:name w:val="Hyperlink"/>
    <w:unhideWhenUsed/>
    <w:rsid w:val="00A97996"/>
    <w:rPr>
      <w:color w:val="0000FF"/>
      <w:u w:val="none"/>
    </w:rPr>
  </w:style>
  <w:style w:type="paragraph" w:styleId="NormalWeb">
    <w:name w:val="Normal (Web)"/>
    <w:basedOn w:val="Normal"/>
    <w:uiPriority w:val="99"/>
    <w:unhideWhenUsed/>
    <w:rsid w:val="00DB7F7A"/>
    <w:pPr>
      <w:spacing w:before="100" w:beforeAutospacing="1" w:after="100" w:afterAutospacing="1" w:line="240" w:lineRule="auto"/>
    </w:pPr>
    <w:rPr>
      <w:rFonts w:ascii="Times New Roman" w:eastAsia="Times New Roman" w:hAnsi="Times New Roman"/>
      <w:sz w:val="24"/>
      <w:szCs w:val="24"/>
      <w:lang w:val="it-IT"/>
    </w:rPr>
  </w:style>
  <w:style w:type="character" w:styleId="CommentReference">
    <w:name w:val="annotation reference"/>
    <w:uiPriority w:val="99"/>
    <w:semiHidden/>
    <w:unhideWhenUsed/>
    <w:rsid w:val="00C021A2"/>
    <w:rPr>
      <w:sz w:val="16"/>
      <w:szCs w:val="16"/>
    </w:rPr>
  </w:style>
  <w:style w:type="paragraph" w:styleId="CommentText">
    <w:name w:val="annotation text"/>
    <w:basedOn w:val="Normal"/>
    <w:link w:val="CommentTextChar"/>
    <w:uiPriority w:val="99"/>
    <w:unhideWhenUsed/>
    <w:rsid w:val="00C021A2"/>
    <w:pPr>
      <w:spacing w:after="0" w:line="240" w:lineRule="auto"/>
      <w:jc w:val="both"/>
    </w:pPr>
    <w:rPr>
      <w:rFonts w:ascii="Times New Roman" w:eastAsia="MS Mincho" w:hAnsi="Times New Roman"/>
      <w:sz w:val="20"/>
      <w:szCs w:val="20"/>
      <w:lang w:val="en-GB"/>
    </w:rPr>
  </w:style>
  <w:style w:type="character" w:customStyle="1" w:styleId="CommentTextChar">
    <w:name w:val="Comment Text Char"/>
    <w:link w:val="CommentText"/>
    <w:uiPriority w:val="99"/>
    <w:rsid w:val="00C021A2"/>
    <w:rPr>
      <w:rFonts w:ascii="Times New Roman" w:eastAsia="MS Mincho" w:hAnsi="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C021A2"/>
    <w:rPr>
      <w:b/>
      <w:bCs/>
    </w:rPr>
  </w:style>
  <w:style w:type="character" w:customStyle="1" w:styleId="CommentSubjectChar">
    <w:name w:val="Comment Subject Char"/>
    <w:link w:val="CommentSubject"/>
    <w:uiPriority w:val="99"/>
    <w:semiHidden/>
    <w:rsid w:val="00C021A2"/>
    <w:rPr>
      <w:rFonts w:ascii="Times New Roman" w:eastAsia="MS Mincho" w:hAnsi="Times New Roman"/>
      <w:b/>
      <w:bCs/>
      <w:sz w:val="20"/>
      <w:szCs w:val="20"/>
      <w:lang w:val="en-GB" w:eastAsia="zh-CN"/>
    </w:rPr>
  </w:style>
  <w:style w:type="paragraph" w:customStyle="1" w:styleId="NewPara">
    <w:name w:val="NewPara"/>
    <w:basedOn w:val="ListParagraph"/>
    <w:link w:val="NewParaChar"/>
    <w:qFormat/>
    <w:rsid w:val="003F6098"/>
    <w:pPr>
      <w:numPr>
        <w:numId w:val="11"/>
      </w:numPr>
      <w:spacing w:after="200" w:line="240" w:lineRule="auto"/>
      <w:ind w:leftChars="0"/>
      <w:jc w:val="left"/>
    </w:pPr>
    <w:rPr>
      <w:rFonts w:ascii="Times New Roman" w:eastAsia="Calibri" w:hAnsi="Times New Roman" w:cs="Akhbar MT"/>
      <w:sz w:val="22"/>
      <w:szCs w:val="30"/>
      <w:lang w:val="en-GB" w:eastAsia="en-US"/>
    </w:rPr>
  </w:style>
  <w:style w:type="character" w:customStyle="1" w:styleId="NewParaChar">
    <w:name w:val="NewPara Char"/>
    <w:link w:val="NewPara"/>
    <w:rsid w:val="003F6098"/>
    <w:rPr>
      <w:rFonts w:ascii="Times New Roman" w:hAnsi="Times New Roman" w:cs="Akhbar MT"/>
      <w:sz w:val="22"/>
      <w:szCs w:val="30"/>
      <w:lang w:val="en-GB"/>
    </w:rPr>
  </w:style>
  <w:style w:type="numbering" w:customStyle="1" w:styleId="IPPParagraphnumberedlist1">
    <w:name w:val="IPP Paragraph numbered list1"/>
    <w:rsid w:val="00767F30"/>
  </w:style>
  <w:style w:type="numbering" w:customStyle="1" w:styleId="IPPParagraphnumberedlist3">
    <w:name w:val="IPP Paragraph numbered list3"/>
    <w:rsid w:val="004A2CD0"/>
  </w:style>
  <w:style w:type="numbering" w:customStyle="1" w:styleId="IPPParagraphnumberedlist4">
    <w:name w:val="IPP Paragraph numbered list4"/>
    <w:rsid w:val="004A2CD0"/>
  </w:style>
  <w:style w:type="numbering" w:customStyle="1" w:styleId="IPPParagraphnumberedlist5">
    <w:name w:val="IPP Paragraph numbered list5"/>
    <w:rsid w:val="00AA4A94"/>
  </w:style>
  <w:style w:type="character" w:customStyle="1" w:styleId="fontstyle01">
    <w:name w:val="fontstyle01"/>
    <w:rsid w:val="008E4358"/>
    <w:rPr>
      <w:rFonts w:ascii="TimesNewRomanPSMT" w:hAnsi="TimesNewRomanPSMT" w:hint="default"/>
      <w:b w:val="0"/>
      <w:bCs w:val="0"/>
      <w:i w:val="0"/>
      <w:iCs w:val="0"/>
      <w:color w:val="000000"/>
      <w:sz w:val="22"/>
      <w:szCs w:val="22"/>
    </w:rPr>
  </w:style>
  <w:style w:type="character" w:customStyle="1" w:styleId="fontstyle21">
    <w:name w:val="fontstyle21"/>
    <w:rsid w:val="00F413F2"/>
    <w:rPr>
      <w:rFonts w:ascii="TimesNewRomanPSMT" w:hAnsi="TimesNewRomanPSMT" w:hint="default"/>
      <w:b w:val="0"/>
      <w:bCs w:val="0"/>
      <w:i w:val="0"/>
      <w:iCs w:val="0"/>
      <w:color w:val="000000"/>
      <w:sz w:val="22"/>
      <w:szCs w:val="22"/>
    </w:rPr>
  </w:style>
  <w:style w:type="character" w:customStyle="1" w:styleId="fontstyle31">
    <w:name w:val="fontstyle31"/>
    <w:rsid w:val="004C501F"/>
    <w:rPr>
      <w:rFonts w:ascii="SymbolMT" w:hAnsi="SymbolMT" w:hint="default"/>
      <w:b w:val="0"/>
      <w:bCs w:val="0"/>
      <w:i w:val="0"/>
      <w:iCs w:val="0"/>
      <w:color w:val="000000"/>
      <w:sz w:val="22"/>
      <w:szCs w:val="22"/>
    </w:rPr>
  </w:style>
  <w:style w:type="character" w:customStyle="1" w:styleId="fontstyle11">
    <w:name w:val="fontstyle11"/>
    <w:rsid w:val="004C501F"/>
    <w:rPr>
      <w:rFonts w:ascii="TimesNewRomanPSMT" w:hAnsi="TimesNewRomanPSMT" w:hint="default"/>
      <w:b w:val="0"/>
      <w:bCs w:val="0"/>
      <w:i w:val="0"/>
      <w:iCs w:val="0"/>
      <w:color w:val="000000"/>
      <w:sz w:val="22"/>
      <w:szCs w:val="22"/>
    </w:rPr>
  </w:style>
  <w:style w:type="character" w:customStyle="1" w:styleId="UnresolvedMention1">
    <w:name w:val="Unresolved Mention1"/>
    <w:uiPriority w:val="99"/>
    <w:semiHidden/>
    <w:unhideWhenUsed/>
    <w:rsid w:val="00853053"/>
    <w:rPr>
      <w:color w:val="605E5C"/>
      <w:shd w:val="clear" w:color="auto" w:fill="E1DFDD"/>
    </w:rPr>
  </w:style>
  <w:style w:type="character" w:customStyle="1" w:styleId="fontstyle41">
    <w:name w:val="fontstyle41"/>
    <w:rsid w:val="00DB5BE5"/>
    <w:rPr>
      <w:rFonts w:ascii="TimesNewRomanPS-BoldMT" w:hAnsi="TimesNewRomanPS-BoldMT" w:hint="default"/>
      <w:b/>
      <w:bCs/>
      <w:i w:val="0"/>
      <w:iCs w:val="0"/>
      <w:color w:val="000000"/>
      <w:sz w:val="22"/>
      <w:szCs w:val="22"/>
    </w:rPr>
  </w:style>
  <w:style w:type="character" w:customStyle="1" w:styleId="fontstyle51">
    <w:name w:val="fontstyle51"/>
    <w:rsid w:val="00DB5BE5"/>
    <w:rPr>
      <w:rFonts w:ascii="Arial-ItalicMT" w:hAnsi="Arial-ItalicMT" w:hint="default"/>
      <w:b w:val="0"/>
      <w:bCs w:val="0"/>
      <w:i/>
      <w:iCs/>
      <w:color w:val="0000FF"/>
      <w:sz w:val="16"/>
      <w:szCs w:val="16"/>
    </w:rPr>
  </w:style>
  <w:style w:type="character" w:styleId="Emphasis">
    <w:name w:val="Emphasis"/>
    <w:uiPriority w:val="20"/>
    <w:qFormat/>
    <w:rsid w:val="009E4BCE"/>
    <w:rPr>
      <w:i/>
      <w:iCs/>
    </w:rPr>
  </w:style>
  <w:style w:type="character" w:styleId="FollowedHyperlink">
    <w:name w:val="FollowedHyperlink"/>
    <w:unhideWhenUsed/>
    <w:rsid w:val="00A97996"/>
    <w:rPr>
      <w:color w:val="954F72"/>
      <w:u w:val="none"/>
    </w:rPr>
  </w:style>
  <w:style w:type="character" w:customStyle="1" w:styleId="Mention1">
    <w:name w:val="Mention1"/>
    <w:uiPriority w:val="99"/>
    <w:unhideWhenUsed/>
    <w:rPr>
      <w:color w:val="2B579A"/>
      <w:shd w:val="clear" w:color="auto" w:fill="E6E6E6"/>
    </w:rPr>
  </w:style>
  <w:style w:type="paragraph" w:styleId="Revision">
    <w:name w:val="Revision"/>
    <w:hidden/>
    <w:uiPriority w:val="99"/>
    <w:semiHidden/>
    <w:rsid w:val="00B21B24"/>
    <w:rPr>
      <w:rFonts w:ascii="Times New Roman" w:eastAsia="MS Mincho" w:hAnsi="Times New Roman"/>
      <w:sz w:val="22"/>
      <w:szCs w:val="24"/>
      <w:lang w:val="en-GB"/>
    </w:rPr>
  </w:style>
  <w:style w:type="character" w:customStyle="1" w:styleId="ListParagraphChar">
    <w:name w:val="List Paragraph Char"/>
    <w:aliases w:val="List Paragraph1 Char,Recommendation Char,List Paragraph11 Char"/>
    <w:link w:val="ListParagraph"/>
    <w:uiPriority w:val="34"/>
    <w:rsid w:val="002A7C9D"/>
    <w:rPr>
      <w:rFonts w:ascii="Verdana" w:eastAsia="Times New Roman" w:hAnsi="Verdana" w:cs="Times New Roman"/>
      <w:sz w:val="20"/>
      <w:szCs w:val="24"/>
      <w:lang w:val="nl-NL" w:eastAsia="nl-NL"/>
    </w:rPr>
  </w:style>
  <w:style w:type="character" w:customStyle="1" w:styleId="normaltextrun">
    <w:name w:val="normaltextrun"/>
    <w:basedOn w:val="DefaultParagraphFont"/>
    <w:rsid w:val="002A7C9D"/>
  </w:style>
  <w:style w:type="character" w:customStyle="1" w:styleId="eop">
    <w:name w:val="eop"/>
    <w:basedOn w:val="DefaultParagraphFont"/>
    <w:uiPriority w:val="1"/>
    <w:rsid w:val="00555EC0"/>
  </w:style>
  <w:style w:type="paragraph" w:styleId="BodyText">
    <w:name w:val="Body Text"/>
    <w:basedOn w:val="Normal"/>
    <w:link w:val="BodyTextChar"/>
    <w:uiPriority w:val="1"/>
    <w:qFormat/>
    <w:rsid w:val="00E54420"/>
    <w:pPr>
      <w:spacing w:after="0" w:line="240" w:lineRule="auto"/>
      <w:jc w:val="both"/>
    </w:pPr>
    <w:rPr>
      <w:rFonts w:ascii="Times New Roman" w:eastAsia="MS Mincho" w:hAnsi="Times New Roman"/>
      <w:szCs w:val="36"/>
      <w:lang w:val="en-GB"/>
    </w:rPr>
  </w:style>
  <w:style w:type="character" w:customStyle="1" w:styleId="BodyTextChar">
    <w:name w:val="Body Text Char"/>
    <w:link w:val="BodyText"/>
    <w:uiPriority w:val="1"/>
    <w:rsid w:val="00E54420"/>
    <w:rPr>
      <w:rFonts w:ascii="Times New Roman" w:eastAsia="MS Mincho" w:hAnsi="Times New Roman" w:cs="Times New Roman"/>
      <w:szCs w:val="36"/>
      <w:lang w:val="en-GB"/>
    </w:rPr>
  </w:style>
  <w:style w:type="numbering" w:customStyle="1" w:styleId="CurrentList2">
    <w:name w:val="Current List2"/>
    <w:uiPriority w:val="99"/>
    <w:rsid w:val="00E54420"/>
    <w:pPr>
      <w:numPr>
        <w:numId w:val="13"/>
      </w:numPr>
    </w:pPr>
  </w:style>
  <w:style w:type="character" w:customStyle="1" w:styleId="IPPParagraphnumberingChar">
    <w:name w:val="IPP Paragraph numbering Char"/>
    <w:link w:val="IPPParagraphnumbering"/>
    <w:rsid w:val="004B3A40"/>
    <w:rPr>
      <w:rFonts w:ascii="Times New Roman" w:eastAsia="Times" w:hAnsi="Times New Roman"/>
      <w:sz w:val="22"/>
      <w:szCs w:val="24"/>
    </w:rPr>
  </w:style>
  <w:style w:type="paragraph" w:styleId="HTMLPreformatted">
    <w:name w:val="HTML Preformatted"/>
    <w:basedOn w:val="Normal"/>
    <w:link w:val="HTMLPreformattedChar"/>
    <w:uiPriority w:val="99"/>
    <w:semiHidden/>
    <w:unhideWhenUsed/>
    <w:rsid w:val="00EF1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link w:val="HTMLPreformatted"/>
    <w:uiPriority w:val="99"/>
    <w:semiHidden/>
    <w:rsid w:val="00EF124F"/>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4229">
      <w:bodyDiv w:val="1"/>
      <w:marLeft w:val="0"/>
      <w:marRight w:val="0"/>
      <w:marTop w:val="0"/>
      <w:marBottom w:val="0"/>
      <w:divBdr>
        <w:top w:val="none" w:sz="0" w:space="0" w:color="auto"/>
        <w:left w:val="none" w:sz="0" w:space="0" w:color="auto"/>
        <w:bottom w:val="none" w:sz="0" w:space="0" w:color="auto"/>
        <w:right w:val="none" w:sz="0" w:space="0" w:color="auto"/>
      </w:divBdr>
    </w:div>
    <w:div w:id="108202990">
      <w:bodyDiv w:val="1"/>
      <w:marLeft w:val="0"/>
      <w:marRight w:val="0"/>
      <w:marTop w:val="0"/>
      <w:marBottom w:val="0"/>
      <w:divBdr>
        <w:top w:val="none" w:sz="0" w:space="0" w:color="auto"/>
        <w:left w:val="none" w:sz="0" w:space="0" w:color="auto"/>
        <w:bottom w:val="none" w:sz="0" w:space="0" w:color="auto"/>
        <w:right w:val="none" w:sz="0" w:space="0" w:color="auto"/>
      </w:divBdr>
    </w:div>
    <w:div w:id="150566498">
      <w:bodyDiv w:val="1"/>
      <w:marLeft w:val="0"/>
      <w:marRight w:val="0"/>
      <w:marTop w:val="0"/>
      <w:marBottom w:val="0"/>
      <w:divBdr>
        <w:top w:val="none" w:sz="0" w:space="0" w:color="auto"/>
        <w:left w:val="none" w:sz="0" w:space="0" w:color="auto"/>
        <w:bottom w:val="none" w:sz="0" w:space="0" w:color="auto"/>
        <w:right w:val="none" w:sz="0" w:space="0" w:color="auto"/>
      </w:divBdr>
    </w:div>
    <w:div w:id="159930063">
      <w:bodyDiv w:val="1"/>
      <w:marLeft w:val="0"/>
      <w:marRight w:val="0"/>
      <w:marTop w:val="0"/>
      <w:marBottom w:val="0"/>
      <w:divBdr>
        <w:top w:val="none" w:sz="0" w:space="0" w:color="auto"/>
        <w:left w:val="none" w:sz="0" w:space="0" w:color="auto"/>
        <w:bottom w:val="none" w:sz="0" w:space="0" w:color="auto"/>
        <w:right w:val="none" w:sz="0" w:space="0" w:color="auto"/>
      </w:divBdr>
    </w:div>
    <w:div w:id="200242349">
      <w:bodyDiv w:val="1"/>
      <w:marLeft w:val="0"/>
      <w:marRight w:val="0"/>
      <w:marTop w:val="0"/>
      <w:marBottom w:val="0"/>
      <w:divBdr>
        <w:top w:val="none" w:sz="0" w:space="0" w:color="auto"/>
        <w:left w:val="none" w:sz="0" w:space="0" w:color="auto"/>
        <w:bottom w:val="none" w:sz="0" w:space="0" w:color="auto"/>
        <w:right w:val="none" w:sz="0" w:space="0" w:color="auto"/>
      </w:divBdr>
    </w:div>
    <w:div w:id="237207353">
      <w:bodyDiv w:val="1"/>
      <w:marLeft w:val="0"/>
      <w:marRight w:val="0"/>
      <w:marTop w:val="0"/>
      <w:marBottom w:val="0"/>
      <w:divBdr>
        <w:top w:val="none" w:sz="0" w:space="0" w:color="auto"/>
        <w:left w:val="none" w:sz="0" w:space="0" w:color="auto"/>
        <w:bottom w:val="none" w:sz="0" w:space="0" w:color="auto"/>
        <w:right w:val="none" w:sz="0" w:space="0" w:color="auto"/>
      </w:divBdr>
    </w:div>
    <w:div w:id="269243157">
      <w:bodyDiv w:val="1"/>
      <w:marLeft w:val="0"/>
      <w:marRight w:val="0"/>
      <w:marTop w:val="0"/>
      <w:marBottom w:val="0"/>
      <w:divBdr>
        <w:top w:val="none" w:sz="0" w:space="0" w:color="auto"/>
        <w:left w:val="none" w:sz="0" w:space="0" w:color="auto"/>
        <w:bottom w:val="none" w:sz="0" w:space="0" w:color="auto"/>
        <w:right w:val="none" w:sz="0" w:space="0" w:color="auto"/>
      </w:divBdr>
    </w:div>
    <w:div w:id="273488220">
      <w:bodyDiv w:val="1"/>
      <w:marLeft w:val="0"/>
      <w:marRight w:val="0"/>
      <w:marTop w:val="0"/>
      <w:marBottom w:val="0"/>
      <w:divBdr>
        <w:top w:val="none" w:sz="0" w:space="0" w:color="auto"/>
        <w:left w:val="none" w:sz="0" w:space="0" w:color="auto"/>
        <w:bottom w:val="none" w:sz="0" w:space="0" w:color="auto"/>
        <w:right w:val="none" w:sz="0" w:space="0" w:color="auto"/>
      </w:divBdr>
    </w:div>
    <w:div w:id="338629921">
      <w:bodyDiv w:val="1"/>
      <w:marLeft w:val="0"/>
      <w:marRight w:val="0"/>
      <w:marTop w:val="0"/>
      <w:marBottom w:val="0"/>
      <w:divBdr>
        <w:top w:val="none" w:sz="0" w:space="0" w:color="auto"/>
        <w:left w:val="none" w:sz="0" w:space="0" w:color="auto"/>
        <w:bottom w:val="none" w:sz="0" w:space="0" w:color="auto"/>
        <w:right w:val="none" w:sz="0" w:space="0" w:color="auto"/>
      </w:divBdr>
    </w:div>
    <w:div w:id="340081759">
      <w:bodyDiv w:val="1"/>
      <w:marLeft w:val="0"/>
      <w:marRight w:val="0"/>
      <w:marTop w:val="0"/>
      <w:marBottom w:val="0"/>
      <w:divBdr>
        <w:top w:val="none" w:sz="0" w:space="0" w:color="auto"/>
        <w:left w:val="none" w:sz="0" w:space="0" w:color="auto"/>
        <w:bottom w:val="none" w:sz="0" w:space="0" w:color="auto"/>
        <w:right w:val="none" w:sz="0" w:space="0" w:color="auto"/>
      </w:divBdr>
    </w:div>
    <w:div w:id="398870113">
      <w:bodyDiv w:val="1"/>
      <w:marLeft w:val="0"/>
      <w:marRight w:val="0"/>
      <w:marTop w:val="0"/>
      <w:marBottom w:val="0"/>
      <w:divBdr>
        <w:top w:val="none" w:sz="0" w:space="0" w:color="auto"/>
        <w:left w:val="none" w:sz="0" w:space="0" w:color="auto"/>
        <w:bottom w:val="none" w:sz="0" w:space="0" w:color="auto"/>
        <w:right w:val="none" w:sz="0" w:space="0" w:color="auto"/>
      </w:divBdr>
    </w:div>
    <w:div w:id="401678283">
      <w:bodyDiv w:val="1"/>
      <w:marLeft w:val="0"/>
      <w:marRight w:val="0"/>
      <w:marTop w:val="0"/>
      <w:marBottom w:val="0"/>
      <w:divBdr>
        <w:top w:val="none" w:sz="0" w:space="0" w:color="auto"/>
        <w:left w:val="none" w:sz="0" w:space="0" w:color="auto"/>
        <w:bottom w:val="none" w:sz="0" w:space="0" w:color="auto"/>
        <w:right w:val="none" w:sz="0" w:space="0" w:color="auto"/>
      </w:divBdr>
    </w:div>
    <w:div w:id="474882635">
      <w:bodyDiv w:val="1"/>
      <w:marLeft w:val="0"/>
      <w:marRight w:val="0"/>
      <w:marTop w:val="0"/>
      <w:marBottom w:val="0"/>
      <w:divBdr>
        <w:top w:val="none" w:sz="0" w:space="0" w:color="auto"/>
        <w:left w:val="none" w:sz="0" w:space="0" w:color="auto"/>
        <w:bottom w:val="none" w:sz="0" w:space="0" w:color="auto"/>
        <w:right w:val="none" w:sz="0" w:space="0" w:color="auto"/>
      </w:divBdr>
    </w:div>
    <w:div w:id="479493850">
      <w:bodyDiv w:val="1"/>
      <w:marLeft w:val="0"/>
      <w:marRight w:val="0"/>
      <w:marTop w:val="0"/>
      <w:marBottom w:val="0"/>
      <w:divBdr>
        <w:top w:val="none" w:sz="0" w:space="0" w:color="auto"/>
        <w:left w:val="none" w:sz="0" w:space="0" w:color="auto"/>
        <w:bottom w:val="none" w:sz="0" w:space="0" w:color="auto"/>
        <w:right w:val="none" w:sz="0" w:space="0" w:color="auto"/>
      </w:divBdr>
    </w:div>
    <w:div w:id="480581352">
      <w:bodyDiv w:val="1"/>
      <w:marLeft w:val="0"/>
      <w:marRight w:val="0"/>
      <w:marTop w:val="0"/>
      <w:marBottom w:val="0"/>
      <w:divBdr>
        <w:top w:val="none" w:sz="0" w:space="0" w:color="auto"/>
        <w:left w:val="none" w:sz="0" w:space="0" w:color="auto"/>
        <w:bottom w:val="none" w:sz="0" w:space="0" w:color="auto"/>
        <w:right w:val="none" w:sz="0" w:space="0" w:color="auto"/>
      </w:divBdr>
    </w:div>
    <w:div w:id="501898632">
      <w:bodyDiv w:val="1"/>
      <w:marLeft w:val="0"/>
      <w:marRight w:val="0"/>
      <w:marTop w:val="0"/>
      <w:marBottom w:val="0"/>
      <w:divBdr>
        <w:top w:val="none" w:sz="0" w:space="0" w:color="auto"/>
        <w:left w:val="none" w:sz="0" w:space="0" w:color="auto"/>
        <w:bottom w:val="none" w:sz="0" w:space="0" w:color="auto"/>
        <w:right w:val="none" w:sz="0" w:space="0" w:color="auto"/>
      </w:divBdr>
    </w:div>
    <w:div w:id="517545761">
      <w:bodyDiv w:val="1"/>
      <w:marLeft w:val="0"/>
      <w:marRight w:val="0"/>
      <w:marTop w:val="0"/>
      <w:marBottom w:val="0"/>
      <w:divBdr>
        <w:top w:val="none" w:sz="0" w:space="0" w:color="auto"/>
        <w:left w:val="none" w:sz="0" w:space="0" w:color="auto"/>
        <w:bottom w:val="none" w:sz="0" w:space="0" w:color="auto"/>
        <w:right w:val="none" w:sz="0" w:space="0" w:color="auto"/>
      </w:divBdr>
    </w:div>
    <w:div w:id="573852264">
      <w:bodyDiv w:val="1"/>
      <w:marLeft w:val="0"/>
      <w:marRight w:val="0"/>
      <w:marTop w:val="0"/>
      <w:marBottom w:val="0"/>
      <w:divBdr>
        <w:top w:val="none" w:sz="0" w:space="0" w:color="auto"/>
        <w:left w:val="none" w:sz="0" w:space="0" w:color="auto"/>
        <w:bottom w:val="none" w:sz="0" w:space="0" w:color="auto"/>
        <w:right w:val="none" w:sz="0" w:space="0" w:color="auto"/>
      </w:divBdr>
    </w:div>
    <w:div w:id="573861834">
      <w:bodyDiv w:val="1"/>
      <w:marLeft w:val="0"/>
      <w:marRight w:val="0"/>
      <w:marTop w:val="0"/>
      <w:marBottom w:val="0"/>
      <w:divBdr>
        <w:top w:val="none" w:sz="0" w:space="0" w:color="auto"/>
        <w:left w:val="none" w:sz="0" w:space="0" w:color="auto"/>
        <w:bottom w:val="none" w:sz="0" w:space="0" w:color="auto"/>
        <w:right w:val="none" w:sz="0" w:space="0" w:color="auto"/>
      </w:divBdr>
    </w:div>
    <w:div w:id="622884834">
      <w:bodyDiv w:val="1"/>
      <w:marLeft w:val="0"/>
      <w:marRight w:val="0"/>
      <w:marTop w:val="0"/>
      <w:marBottom w:val="0"/>
      <w:divBdr>
        <w:top w:val="none" w:sz="0" w:space="0" w:color="auto"/>
        <w:left w:val="none" w:sz="0" w:space="0" w:color="auto"/>
        <w:bottom w:val="none" w:sz="0" w:space="0" w:color="auto"/>
        <w:right w:val="none" w:sz="0" w:space="0" w:color="auto"/>
      </w:divBdr>
    </w:div>
    <w:div w:id="687098599">
      <w:bodyDiv w:val="1"/>
      <w:marLeft w:val="0"/>
      <w:marRight w:val="0"/>
      <w:marTop w:val="0"/>
      <w:marBottom w:val="0"/>
      <w:divBdr>
        <w:top w:val="none" w:sz="0" w:space="0" w:color="auto"/>
        <w:left w:val="none" w:sz="0" w:space="0" w:color="auto"/>
        <w:bottom w:val="none" w:sz="0" w:space="0" w:color="auto"/>
        <w:right w:val="none" w:sz="0" w:space="0" w:color="auto"/>
      </w:divBdr>
    </w:div>
    <w:div w:id="697240416">
      <w:bodyDiv w:val="1"/>
      <w:marLeft w:val="0"/>
      <w:marRight w:val="0"/>
      <w:marTop w:val="0"/>
      <w:marBottom w:val="0"/>
      <w:divBdr>
        <w:top w:val="none" w:sz="0" w:space="0" w:color="auto"/>
        <w:left w:val="none" w:sz="0" w:space="0" w:color="auto"/>
        <w:bottom w:val="none" w:sz="0" w:space="0" w:color="auto"/>
        <w:right w:val="none" w:sz="0" w:space="0" w:color="auto"/>
      </w:divBdr>
    </w:div>
    <w:div w:id="736437489">
      <w:bodyDiv w:val="1"/>
      <w:marLeft w:val="0"/>
      <w:marRight w:val="0"/>
      <w:marTop w:val="0"/>
      <w:marBottom w:val="0"/>
      <w:divBdr>
        <w:top w:val="none" w:sz="0" w:space="0" w:color="auto"/>
        <w:left w:val="none" w:sz="0" w:space="0" w:color="auto"/>
        <w:bottom w:val="none" w:sz="0" w:space="0" w:color="auto"/>
        <w:right w:val="none" w:sz="0" w:space="0" w:color="auto"/>
      </w:divBdr>
    </w:div>
    <w:div w:id="765230227">
      <w:bodyDiv w:val="1"/>
      <w:marLeft w:val="0"/>
      <w:marRight w:val="0"/>
      <w:marTop w:val="0"/>
      <w:marBottom w:val="0"/>
      <w:divBdr>
        <w:top w:val="none" w:sz="0" w:space="0" w:color="auto"/>
        <w:left w:val="none" w:sz="0" w:space="0" w:color="auto"/>
        <w:bottom w:val="none" w:sz="0" w:space="0" w:color="auto"/>
        <w:right w:val="none" w:sz="0" w:space="0" w:color="auto"/>
      </w:divBdr>
    </w:div>
    <w:div w:id="770441657">
      <w:bodyDiv w:val="1"/>
      <w:marLeft w:val="0"/>
      <w:marRight w:val="0"/>
      <w:marTop w:val="0"/>
      <w:marBottom w:val="0"/>
      <w:divBdr>
        <w:top w:val="none" w:sz="0" w:space="0" w:color="auto"/>
        <w:left w:val="none" w:sz="0" w:space="0" w:color="auto"/>
        <w:bottom w:val="none" w:sz="0" w:space="0" w:color="auto"/>
        <w:right w:val="none" w:sz="0" w:space="0" w:color="auto"/>
      </w:divBdr>
    </w:div>
    <w:div w:id="778068812">
      <w:bodyDiv w:val="1"/>
      <w:marLeft w:val="0"/>
      <w:marRight w:val="0"/>
      <w:marTop w:val="0"/>
      <w:marBottom w:val="0"/>
      <w:divBdr>
        <w:top w:val="none" w:sz="0" w:space="0" w:color="auto"/>
        <w:left w:val="none" w:sz="0" w:space="0" w:color="auto"/>
        <w:bottom w:val="none" w:sz="0" w:space="0" w:color="auto"/>
        <w:right w:val="none" w:sz="0" w:space="0" w:color="auto"/>
      </w:divBdr>
    </w:div>
    <w:div w:id="789396658">
      <w:bodyDiv w:val="1"/>
      <w:marLeft w:val="0"/>
      <w:marRight w:val="0"/>
      <w:marTop w:val="0"/>
      <w:marBottom w:val="0"/>
      <w:divBdr>
        <w:top w:val="none" w:sz="0" w:space="0" w:color="auto"/>
        <w:left w:val="none" w:sz="0" w:space="0" w:color="auto"/>
        <w:bottom w:val="none" w:sz="0" w:space="0" w:color="auto"/>
        <w:right w:val="none" w:sz="0" w:space="0" w:color="auto"/>
      </w:divBdr>
    </w:div>
    <w:div w:id="833951625">
      <w:bodyDiv w:val="1"/>
      <w:marLeft w:val="0"/>
      <w:marRight w:val="0"/>
      <w:marTop w:val="0"/>
      <w:marBottom w:val="0"/>
      <w:divBdr>
        <w:top w:val="none" w:sz="0" w:space="0" w:color="auto"/>
        <w:left w:val="none" w:sz="0" w:space="0" w:color="auto"/>
        <w:bottom w:val="none" w:sz="0" w:space="0" w:color="auto"/>
        <w:right w:val="none" w:sz="0" w:space="0" w:color="auto"/>
      </w:divBdr>
    </w:div>
    <w:div w:id="837500328">
      <w:bodyDiv w:val="1"/>
      <w:marLeft w:val="0"/>
      <w:marRight w:val="0"/>
      <w:marTop w:val="0"/>
      <w:marBottom w:val="0"/>
      <w:divBdr>
        <w:top w:val="none" w:sz="0" w:space="0" w:color="auto"/>
        <w:left w:val="none" w:sz="0" w:space="0" w:color="auto"/>
        <w:bottom w:val="none" w:sz="0" w:space="0" w:color="auto"/>
        <w:right w:val="none" w:sz="0" w:space="0" w:color="auto"/>
      </w:divBdr>
    </w:div>
    <w:div w:id="857038928">
      <w:bodyDiv w:val="1"/>
      <w:marLeft w:val="0"/>
      <w:marRight w:val="0"/>
      <w:marTop w:val="0"/>
      <w:marBottom w:val="0"/>
      <w:divBdr>
        <w:top w:val="none" w:sz="0" w:space="0" w:color="auto"/>
        <w:left w:val="none" w:sz="0" w:space="0" w:color="auto"/>
        <w:bottom w:val="none" w:sz="0" w:space="0" w:color="auto"/>
        <w:right w:val="none" w:sz="0" w:space="0" w:color="auto"/>
      </w:divBdr>
    </w:div>
    <w:div w:id="907031952">
      <w:bodyDiv w:val="1"/>
      <w:marLeft w:val="0"/>
      <w:marRight w:val="0"/>
      <w:marTop w:val="0"/>
      <w:marBottom w:val="0"/>
      <w:divBdr>
        <w:top w:val="none" w:sz="0" w:space="0" w:color="auto"/>
        <w:left w:val="none" w:sz="0" w:space="0" w:color="auto"/>
        <w:bottom w:val="none" w:sz="0" w:space="0" w:color="auto"/>
        <w:right w:val="none" w:sz="0" w:space="0" w:color="auto"/>
      </w:divBdr>
    </w:div>
    <w:div w:id="915627878">
      <w:bodyDiv w:val="1"/>
      <w:marLeft w:val="0"/>
      <w:marRight w:val="0"/>
      <w:marTop w:val="0"/>
      <w:marBottom w:val="0"/>
      <w:divBdr>
        <w:top w:val="none" w:sz="0" w:space="0" w:color="auto"/>
        <w:left w:val="none" w:sz="0" w:space="0" w:color="auto"/>
        <w:bottom w:val="none" w:sz="0" w:space="0" w:color="auto"/>
        <w:right w:val="none" w:sz="0" w:space="0" w:color="auto"/>
      </w:divBdr>
    </w:div>
    <w:div w:id="924722788">
      <w:bodyDiv w:val="1"/>
      <w:marLeft w:val="0"/>
      <w:marRight w:val="0"/>
      <w:marTop w:val="0"/>
      <w:marBottom w:val="0"/>
      <w:divBdr>
        <w:top w:val="none" w:sz="0" w:space="0" w:color="auto"/>
        <w:left w:val="none" w:sz="0" w:space="0" w:color="auto"/>
        <w:bottom w:val="none" w:sz="0" w:space="0" w:color="auto"/>
        <w:right w:val="none" w:sz="0" w:space="0" w:color="auto"/>
      </w:divBdr>
    </w:div>
    <w:div w:id="927614072">
      <w:bodyDiv w:val="1"/>
      <w:marLeft w:val="0"/>
      <w:marRight w:val="0"/>
      <w:marTop w:val="0"/>
      <w:marBottom w:val="0"/>
      <w:divBdr>
        <w:top w:val="none" w:sz="0" w:space="0" w:color="auto"/>
        <w:left w:val="none" w:sz="0" w:space="0" w:color="auto"/>
        <w:bottom w:val="none" w:sz="0" w:space="0" w:color="auto"/>
        <w:right w:val="none" w:sz="0" w:space="0" w:color="auto"/>
      </w:divBdr>
    </w:div>
    <w:div w:id="959989460">
      <w:bodyDiv w:val="1"/>
      <w:marLeft w:val="0"/>
      <w:marRight w:val="0"/>
      <w:marTop w:val="0"/>
      <w:marBottom w:val="0"/>
      <w:divBdr>
        <w:top w:val="none" w:sz="0" w:space="0" w:color="auto"/>
        <w:left w:val="none" w:sz="0" w:space="0" w:color="auto"/>
        <w:bottom w:val="none" w:sz="0" w:space="0" w:color="auto"/>
        <w:right w:val="none" w:sz="0" w:space="0" w:color="auto"/>
      </w:divBdr>
    </w:div>
    <w:div w:id="1011638104">
      <w:bodyDiv w:val="1"/>
      <w:marLeft w:val="0"/>
      <w:marRight w:val="0"/>
      <w:marTop w:val="0"/>
      <w:marBottom w:val="0"/>
      <w:divBdr>
        <w:top w:val="none" w:sz="0" w:space="0" w:color="auto"/>
        <w:left w:val="none" w:sz="0" w:space="0" w:color="auto"/>
        <w:bottom w:val="none" w:sz="0" w:space="0" w:color="auto"/>
        <w:right w:val="none" w:sz="0" w:space="0" w:color="auto"/>
      </w:divBdr>
    </w:div>
    <w:div w:id="1081099803">
      <w:bodyDiv w:val="1"/>
      <w:marLeft w:val="0"/>
      <w:marRight w:val="0"/>
      <w:marTop w:val="0"/>
      <w:marBottom w:val="0"/>
      <w:divBdr>
        <w:top w:val="none" w:sz="0" w:space="0" w:color="auto"/>
        <w:left w:val="none" w:sz="0" w:space="0" w:color="auto"/>
        <w:bottom w:val="none" w:sz="0" w:space="0" w:color="auto"/>
        <w:right w:val="none" w:sz="0" w:space="0" w:color="auto"/>
      </w:divBdr>
    </w:div>
    <w:div w:id="1151408612">
      <w:bodyDiv w:val="1"/>
      <w:marLeft w:val="0"/>
      <w:marRight w:val="0"/>
      <w:marTop w:val="0"/>
      <w:marBottom w:val="0"/>
      <w:divBdr>
        <w:top w:val="none" w:sz="0" w:space="0" w:color="auto"/>
        <w:left w:val="none" w:sz="0" w:space="0" w:color="auto"/>
        <w:bottom w:val="none" w:sz="0" w:space="0" w:color="auto"/>
        <w:right w:val="none" w:sz="0" w:space="0" w:color="auto"/>
      </w:divBdr>
    </w:div>
    <w:div w:id="1152065217">
      <w:bodyDiv w:val="1"/>
      <w:marLeft w:val="0"/>
      <w:marRight w:val="0"/>
      <w:marTop w:val="0"/>
      <w:marBottom w:val="0"/>
      <w:divBdr>
        <w:top w:val="none" w:sz="0" w:space="0" w:color="auto"/>
        <w:left w:val="none" w:sz="0" w:space="0" w:color="auto"/>
        <w:bottom w:val="none" w:sz="0" w:space="0" w:color="auto"/>
        <w:right w:val="none" w:sz="0" w:space="0" w:color="auto"/>
      </w:divBdr>
    </w:div>
    <w:div w:id="1193541891">
      <w:bodyDiv w:val="1"/>
      <w:marLeft w:val="0"/>
      <w:marRight w:val="0"/>
      <w:marTop w:val="0"/>
      <w:marBottom w:val="0"/>
      <w:divBdr>
        <w:top w:val="none" w:sz="0" w:space="0" w:color="auto"/>
        <w:left w:val="none" w:sz="0" w:space="0" w:color="auto"/>
        <w:bottom w:val="none" w:sz="0" w:space="0" w:color="auto"/>
        <w:right w:val="none" w:sz="0" w:space="0" w:color="auto"/>
      </w:divBdr>
    </w:div>
    <w:div w:id="1221555825">
      <w:bodyDiv w:val="1"/>
      <w:marLeft w:val="0"/>
      <w:marRight w:val="0"/>
      <w:marTop w:val="0"/>
      <w:marBottom w:val="0"/>
      <w:divBdr>
        <w:top w:val="none" w:sz="0" w:space="0" w:color="auto"/>
        <w:left w:val="none" w:sz="0" w:space="0" w:color="auto"/>
        <w:bottom w:val="none" w:sz="0" w:space="0" w:color="auto"/>
        <w:right w:val="none" w:sz="0" w:space="0" w:color="auto"/>
      </w:divBdr>
    </w:div>
    <w:div w:id="1226836090">
      <w:bodyDiv w:val="1"/>
      <w:marLeft w:val="0"/>
      <w:marRight w:val="0"/>
      <w:marTop w:val="0"/>
      <w:marBottom w:val="0"/>
      <w:divBdr>
        <w:top w:val="none" w:sz="0" w:space="0" w:color="auto"/>
        <w:left w:val="none" w:sz="0" w:space="0" w:color="auto"/>
        <w:bottom w:val="none" w:sz="0" w:space="0" w:color="auto"/>
        <w:right w:val="none" w:sz="0" w:space="0" w:color="auto"/>
      </w:divBdr>
    </w:div>
    <w:div w:id="1285961747">
      <w:bodyDiv w:val="1"/>
      <w:marLeft w:val="0"/>
      <w:marRight w:val="0"/>
      <w:marTop w:val="0"/>
      <w:marBottom w:val="0"/>
      <w:divBdr>
        <w:top w:val="none" w:sz="0" w:space="0" w:color="auto"/>
        <w:left w:val="none" w:sz="0" w:space="0" w:color="auto"/>
        <w:bottom w:val="none" w:sz="0" w:space="0" w:color="auto"/>
        <w:right w:val="none" w:sz="0" w:space="0" w:color="auto"/>
      </w:divBdr>
    </w:div>
    <w:div w:id="1339968791">
      <w:bodyDiv w:val="1"/>
      <w:marLeft w:val="0"/>
      <w:marRight w:val="0"/>
      <w:marTop w:val="0"/>
      <w:marBottom w:val="0"/>
      <w:divBdr>
        <w:top w:val="none" w:sz="0" w:space="0" w:color="auto"/>
        <w:left w:val="none" w:sz="0" w:space="0" w:color="auto"/>
        <w:bottom w:val="none" w:sz="0" w:space="0" w:color="auto"/>
        <w:right w:val="none" w:sz="0" w:space="0" w:color="auto"/>
      </w:divBdr>
    </w:div>
    <w:div w:id="1470631398">
      <w:bodyDiv w:val="1"/>
      <w:marLeft w:val="0"/>
      <w:marRight w:val="0"/>
      <w:marTop w:val="0"/>
      <w:marBottom w:val="0"/>
      <w:divBdr>
        <w:top w:val="none" w:sz="0" w:space="0" w:color="auto"/>
        <w:left w:val="none" w:sz="0" w:space="0" w:color="auto"/>
        <w:bottom w:val="none" w:sz="0" w:space="0" w:color="auto"/>
        <w:right w:val="none" w:sz="0" w:space="0" w:color="auto"/>
      </w:divBdr>
    </w:div>
    <w:div w:id="1481507844">
      <w:bodyDiv w:val="1"/>
      <w:marLeft w:val="0"/>
      <w:marRight w:val="0"/>
      <w:marTop w:val="0"/>
      <w:marBottom w:val="0"/>
      <w:divBdr>
        <w:top w:val="none" w:sz="0" w:space="0" w:color="auto"/>
        <w:left w:val="none" w:sz="0" w:space="0" w:color="auto"/>
        <w:bottom w:val="none" w:sz="0" w:space="0" w:color="auto"/>
        <w:right w:val="none" w:sz="0" w:space="0" w:color="auto"/>
      </w:divBdr>
    </w:div>
    <w:div w:id="1484733443">
      <w:bodyDiv w:val="1"/>
      <w:marLeft w:val="0"/>
      <w:marRight w:val="0"/>
      <w:marTop w:val="0"/>
      <w:marBottom w:val="0"/>
      <w:divBdr>
        <w:top w:val="none" w:sz="0" w:space="0" w:color="auto"/>
        <w:left w:val="none" w:sz="0" w:space="0" w:color="auto"/>
        <w:bottom w:val="none" w:sz="0" w:space="0" w:color="auto"/>
        <w:right w:val="none" w:sz="0" w:space="0" w:color="auto"/>
      </w:divBdr>
    </w:div>
    <w:div w:id="1504708215">
      <w:bodyDiv w:val="1"/>
      <w:marLeft w:val="0"/>
      <w:marRight w:val="0"/>
      <w:marTop w:val="0"/>
      <w:marBottom w:val="0"/>
      <w:divBdr>
        <w:top w:val="none" w:sz="0" w:space="0" w:color="auto"/>
        <w:left w:val="none" w:sz="0" w:space="0" w:color="auto"/>
        <w:bottom w:val="none" w:sz="0" w:space="0" w:color="auto"/>
        <w:right w:val="none" w:sz="0" w:space="0" w:color="auto"/>
      </w:divBdr>
    </w:div>
    <w:div w:id="1566600215">
      <w:bodyDiv w:val="1"/>
      <w:marLeft w:val="0"/>
      <w:marRight w:val="0"/>
      <w:marTop w:val="0"/>
      <w:marBottom w:val="0"/>
      <w:divBdr>
        <w:top w:val="none" w:sz="0" w:space="0" w:color="auto"/>
        <w:left w:val="none" w:sz="0" w:space="0" w:color="auto"/>
        <w:bottom w:val="none" w:sz="0" w:space="0" w:color="auto"/>
        <w:right w:val="none" w:sz="0" w:space="0" w:color="auto"/>
      </w:divBdr>
    </w:div>
    <w:div w:id="1580213926">
      <w:bodyDiv w:val="1"/>
      <w:marLeft w:val="0"/>
      <w:marRight w:val="0"/>
      <w:marTop w:val="0"/>
      <w:marBottom w:val="0"/>
      <w:divBdr>
        <w:top w:val="none" w:sz="0" w:space="0" w:color="auto"/>
        <w:left w:val="none" w:sz="0" w:space="0" w:color="auto"/>
        <w:bottom w:val="none" w:sz="0" w:space="0" w:color="auto"/>
        <w:right w:val="none" w:sz="0" w:space="0" w:color="auto"/>
      </w:divBdr>
    </w:div>
    <w:div w:id="1683164511">
      <w:bodyDiv w:val="1"/>
      <w:marLeft w:val="0"/>
      <w:marRight w:val="0"/>
      <w:marTop w:val="0"/>
      <w:marBottom w:val="0"/>
      <w:divBdr>
        <w:top w:val="none" w:sz="0" w:space="0" w:color="auto"/>
        <w:left w:val="none" w:sz="0" w:space="0" w:color="auto"/>
        <w:bottom w:val="none" w:sz="0" w:space="0" w:color="auto"/>
        <w:right w:val="none" w:sz="0" w:space="0" w:color="auto"/>
      </w:divBdr>
    </w:div>
    <w:div w:id="1701738428">
      <w:bodyDiv w:val="1"/>
      <w:marLeft w:val="0"/>
      <w:marRight w:val="0"/>
      <w:marTop w:val="0"/>
      <w:marBottom w:val="0"/>
      <w:divBdr>
        <w:top w:val="none" w:sz="0" w:space="0" w:color="auto"/>
        <w:left w:val="none" w:sz="0" w:space="0" w:color="auto"/>
        <w:bottom w:val="none" w:sz="0" w:space="0" w:color="auto"/>
        <w:right w:val="none" w:sz="0" w:space="0" w:color="auto"/>
      </w:divBdr>
    </w:div>
    <w:div w:id="1739283617">
      <w:bodyDiv w:val="1"/>
      <w:marLeft w:val="0"/>
      <w:marRight w:val="0"/>
      <w:marTop w:val="0"/>
      <w:marBottom w:val="0"/>
      <w:divBdr>
        <w:top w:val="none" w:sz="0" w:space="0" w:color="auto"/>
        <w:left w:val="none" w:sz="0" w:space="0" w:color="auto"/>
        <w:bottom w:val="none" w:sz="0" w:space="0" w:color="auto"/>
        <w:right w:val="none" w:sz="0" w:space="0" w:color="auto"/>
      </w:divBdr>
    </w:div>
    <w:div w:id="1803764084">
      <w:bodyDiv w:val="1"/>
      <w:marLeft w:val="0"/>
      <w:marRight w:val="0"/>
      <w:marTop w:val="0"/>
      <w:marBottom w:val="0"/>
      <w:divBdr>
        <w:top w:val="none" w:sz="0" w:space="0" w:color="auto"/>
        <w:left w:val="none" w:sz="0" w:space="0" w:color="auto"/>
        <w:bottom w:val="none" w:sz="0" w:space="0" w:color="auto"/>
        <w:right w:val="none" w:sz="0" w:space="0" w:color="auto"/>
      </w:divBdr>
    </w:div>
    <w:div w:id="1815831139">
      <w:bodyDiv w:val="1"/>
      <w:marLeft w:val="0"/>
      <w:marRight w:val="0"/>
      <w:marTop w:val="0"/>
      <w:marBottom w:val="0"/>
      <w:divBdr>
        <w:top w:val="none" w:sz="0" w:space="0" w:color="auto"/>
        <w:left w:val="none" w:sz="0" w:space="0" w:color="auto"/>
        <w:bottom w:val="none" w:sz="0" w:space="0" w:color="auto"/>
        <w:right w:val="none" w:sz="0" w:space="0" w:color="auto"/>
      </w:divBdr>
    </w:div>
    <w:div w:id="1824003374">
      <w:bodyDiv w:val="1"/>
      <w:marLeft w:val="0"/>
      <w:marRight w:val="0"/>
      <w:marTop w:val="0"/>
      <w:marBottom w:val="0"/>
      <w:divBdr>
        <w:top w:val="none" w:sz="0" w:space="0" w:color="auto"/>
        <w:left w:val="none" w:sz="0" w:space="0" w:color="auto"/>
        <w:bottom w:val="none" w:sz="0" w:space="0" w:color="auto"/>
        <w:right w:val="none" w:sz="0" w:space="0" w:color="auto"/>
      </w:divBdr>
    </w:div>
    <w:div w:id="1850677578">
      <w:bodyDiv w:val="1"/>
      <w:marLeft w:val="0"/>
      <w:marRight w:val="0"/>
      <w:marTop w:val="0"/>
      <w:marBottom w:val="0"/>
      <w:divBdr>
        <w:top w:val="none" w:sz="0" w:space="0" w:color="auto"/>
        <w:left w:val="none" w:sz="0" w:space="0" w:color="auto"/>
        <w:bottom w:val="none" w:sz="0" w:space="0" w:color="auto"/>
        <w:right w:val="none" w:sz="0" w:space="0" w:color="auto"/>
      </w:divBdr>
    </w:div>
    <w:div w:id="1893734412">
      <w:bodyDiv w:val="1"/>
      <w:marLeft w:val="0"/>
      <w:marRight w:val="0"/>
      <w:marTop w:val="0"/>
      <w:marBottom w:val="0"/>
      <w:divBdr>
        <w:top w:val="none" w:sz="0" w:space="0" w:color="auto"/>
        <w:left w:val="none" w:sz="0" w:space="0" w:color="auto"/>
        <w:bottom w:val="none" w:sz="0" w:space="0" w:color="auto"/>
        <w:right w:val="none" w:sz="0" w:space="0" w:color="auto"/>
      </w:divBdr>
    </w:div>
    <w:div w:id="1966890641">
      <w:bodyDiv w:val="1"/>
      <w:marLeft w:val="0"/>
      <w:marRight w:val="0"/>
      <w:marTop w:val="0"/>
      <w:marBottom w:val="0"/>
      <w:divBdr>
        <w:top w:val="none" w:sz="0" w:space="0" w:color="auto"/>
        <w:left w:val="none" w:sz="0" w:space="0" w:color="auto"/>
        <w:bottom w:val="none" w:sz="0" w:space="0" w:color="auto"/>
        <w:right w:val="none" w:sz="0" w:space="0" w:color="auto"/>
      </w:divBdr>
    </w:div>
    <w:div w:id="199140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918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Desktop\IPPC_2023-01-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6" ma:contentTypeDescription="Create a new document." ma:contentTypeScope="" ma:versionID="b6de08bc2595155720cc75dc9d6f0e27">
  <xsd:schema xmlns:xsd="http://www.w3.org/2001/XMLSchema" xmlns:xs="http://www.w3.org/2001/XMLSchema" xmlns:p="http://schemas.microsoft.com/office/2006/metadata/properties" xmlns:ns2="cc7ce8ca-8f52-44ec-9496-3c41d0f5ad18" xmlns:ns3="4fb7a208-8fac-4c53-8d25-a43bcf43b5d1" targetNamespace="http://schemas.microsoft.com/office/2006/metadata/properties" ma:root="true" ma:fieldsID="9fed90bad80af7dfd42b3774eba4895e" ns2:_="" ns3:_="">
    <xsd:import namespace="cc7ce8ca-8f52-44ec-9496-3c41d0f5ad18"/>
    <xsd:import namespace="4fb7a208-8fac-4c53-8d25-a43bcf43b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Dateandtim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fe6b4d-3240-4417-b040-5cfcb90d8185}" ma:internalName="TaxCatchAll" ma:showField="CatchAllData" ma:web="cc7ce8ca-8f52-44ec-9496-3c41d0f5a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b7a208-8fac-4c53-8d25-a43bcf43b5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Dateandtime" ma:index="20" nillable="true" ma:displayName="Date and time" ma:format="DateTime" ma:internalName="Dateandtim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4fb7a208-8fac-4c53-8d25-a43bcf43b5d1" xsi:nil="true"/>
    <lcf76f155ced4ddcb4097134ff3c332f xmlns="4fb7a208-8fac-4c53-8d25-a43bcf43b5d1">
      <Terms xmlns="http://schemas.microsoft.com/office/infopath/2007/PartnerControls"/>
    </lcf76f155ced4ddcb4097134ff3c332f>
    <TaxCatchAll xmlns="cc7ce8ca-8f52-44ec-9496-3c41d0f5ad1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BCB08-91AE-459C-8E35-F9540812A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4fb7a208-8fac-4c53-8d25-a43bcf43b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79675-7087-429E-8B51-EE4A877DB149}">
  <ds:schemaRefs>
    <ds:schemaRef ds:uri="http://schemas.microsoft.com/sharepoint/v3/contenttype/forms"/>
  </ds:schemaRefs>
</ds:datastoreItem>
</file>

<file path=customXml/itemProps3.xml><?xml version="1.0" encoding="utf-8"?>
<ds:datastoreItem xmlns:ds="http://schemas.openxmlformats.org/officeDocument/2006/customXml" ds:itemID="{4C77FE17-A845-4F8B-8C3B-F4A3A687F4B0}">
  <ds:schemaRefs>
    <ds:schemaRef ds:uri="http://schemas.microsoft.com/office/2006/metadata/properties"/>
    <ds:schemaRef ds:uri="http://schemas.microsoft.com/office/infopath/2007/PartnerControls"/>
    <ds:schemaRef ds:uri="4fb7a208-8fac-4c53-8d25-a43bcf43b5d1"/>
    <ds:schemaRef ds:uri="cc7ce8ca-8f52-44ec-9496-3c41d0f5ad18"/>
  </ds:schemaRefs>
</ds:datastoreItem>
</file>

<file path=customXml/itemProps4.xml><?xml version="1.0" encoding="utf-8"?>
<ds:datastoreItem xmlns:ds="http://schemas.openxmlformats.org/officeDocument/2006/customXml" ds:itemID="{0EE630F0-0717-4ECD-B01A-07A7C32F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IPPC_2023-01-28.dotx</Template>
  <TotalTime>29</TotalTime>
  <Pages>5</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Dandrea, Eugenio (CSGC)</dc:creator>
  <cp:keywords/>
  <dc:description/>
  <cp:lastModifiedBy>Khalil, Bernadette (CSGL)</cp:lastModifiedBy>
  <cp:revision>11</cp:revision>
  <cp:lastPrinted>2023-03-05T05:39:00Z</cp:lastPrinted>
  <dcterms:created xsi:type="dcterms:W3CDTF">2023-03-31T08:10:00Z</dcterms:created>
  <dcterms:modified xsi:type="dcterms:W3CDTF">2023-03-31T09:50:00Z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0x0101000AC78A91C8838E4CB12C6EAFBD4A90C0</vt:lpwstr>
  </property>
  <property fmtid="{D5CDD505-2E9C-101B-9397-08002B2CF9AE}" pid="3" name="MediaServiceImageTags">
    <vt:lpwstr/>
  </property>
</Properties>
</file>