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1BDE8" w14:textId="77777777" w:rsidR="007B6B83" w:rsidRPr="002275C4" w:rsidRDefault="00FE72B8" w:rsidP="000517FF">
      <w:pPr>
        <w:jc w:val="center"/>
        <w:rPr>
          <w:b/>
          <w:sz w:val="28"/>
          <w:szCs w:val="28"/>
        </w:rPr>
      </w:pPr>
      <w:bookmarkStart w:id="0" w:name="_GoBack"/>
      <w:bookmarkEnd w:id="0"/>
      <w:r w:rsidRPr="002275C4">
        <w:rPr>
          <w:b/>
          <w:sz w:val="28"/>
          <w:szCs w:val="28"/>
        </w:rPr>
        <w:t>European and Mediterranean Plant Protection Organization</w:t>
      </w:r>
    </w:p>
    <w:p w14:paraId="01CF2C13" w14:textId="77777777" w:rsidR="00FE72B8" w:rsidRPr="002275C4" w:rsidRDefault="00FE72B8" w:rsidP="00FE72B8">
      <w:pPr>
        <w:jc w:val="center"/>
        <w:rPr>
          <w:b/>
          <w:sz w:val="28"/>
          <w:szCs w:val="28"/>
          <w:lang w:val="fr-FR"/>
        </w:rPr>
      </w:pPr>
      <w:r w:rsidRPr="002275C4">
        <w:rPr>
          <w:b/>
          <w:sz w:val="28"/>
          <w:szCs w:val="28"/>
          <w:lang w:val="fr-FR"/>
        </w:rPr>
        <w:t>Organisation Europ</w:t>
      </w:r>
      <w:r w:rsidR="00642B9F">
        <w:rPr>
          <w:b/>
          <w:sz w:val="28"/>
          <w:szCs w:val="28"/>
          <w:lang w:val="fr-FR"/>
        </w:rPr>
        <w:t>é</w:t>
      </w:r>
      <w:r w:rsidRPr="002275C4">
        <w:rPr>
          <w:b/>
          <w:sz w:val="28"/>
          <w:szCs w:val="28"/>
          <w:lang w:val="fr-FR"/>
        </w:rPr>
        <w:t>enne et M</w:t>
      </w:r>
      <w:r w:rsidR="00642B9F">
        <w:rPr>
          <w:b/>
          <w:sz w:val="28"/>
          <w:szCs w:val="28"/>
          <w:lang w:val="fr-FR"/>
        </w:rPr>
        <w:t>é</w:t>
      </w:r>
      <w:r w:rsidRPr="002275C4">
        <w:rPr>
          <w:b/>
          <w:sz w:val="28"/>
          <w:szCs w:val="28"/>
          <w:lang w:val="fr-FR"/>
        </w:rPr>
        <w:t>diterran</w:t>
      </w:r>
      <w:r w:rsidR="00642B9F">
        <w:rPr>
          <w:b/>
          <w:sz w:val="28"/>
          <w:szCs w:val="28"/>
          <w:lang w:val="fr-FR"/>
        </w:rPr>
        <w:t>é</w:t>
      </w:r>
      <w:r w:rsidRPr="002275C4">
        <w:rPr>
          <w:b/>
          <w:sz w:val="28"/>
          <w:szCs w:val="28"/>
          <w:lang w:val="fr-FR"/>
        </w:rPr>
        <w:t>enne pour la Protection des Plantes</w:t>
      </w:r>
    </w:p>
    <w:p w14:paraId="03DA90A0" w14:textId="77777777" w:rsidR="00FE72B8" w:rsidRPr="00F15438" w:rsidRDefault="00FE72B8" w:rsidP="005010E3">
      <w:pPr>
        <w:jc w:val="center"/>
        <w:rPr>
          <w:b/>
          <w:sz w:val="28"/>
          <w:szCs w:val="28"/>
          <w:lang w:val="fr-FR"/>
        </w:rPr>
      </w:pPr>
    </w:p>
    <w:p w14:paraId="72EAF4AF" w14:textId="3E4045EE" w:rsidR="007B6B83" w:rsidRPr="002275C4" w:rsidRDefault="00634DF2" w:rsidP="005010E3">
      <w:pPr>
        <w:jc w:val="center"/>
        <w:rPr>
          <w:b/>
          <w:sz w:val="28"/>
          <w:szCs w:val="28"/>
        </w:rPr>
      </w:pPr>
      <w:r>
        <w:rPr>
          <w:b/>
          <w:sz w:val="28"/>
          <w:szCs w:val="28"/>
        </w:rPr>
        <w:t xml:space="preserve">Update for </w:t>
      </w:r>
      <w:r w:rsidR="002D0986">
        <w:rPr>
          <w:b/>
          <w:sz w:val="28"/>
          <w:szCs w:val="28"/>
        </w:rPr>
        <w:t xml:space="preserve">the </w:t>
      </w:r>
      <w:r>
        <w:rPr>
          <w:b/>
          <w:sz w:val="28"/>
          <w:szCs w:val="28"/>
        </w:rPr>
        <w:t>TC of RPPOs</w:t>
      </w:r>
      <w:r w:rsidR="003C2447">
        <w:rPr>
          <w:b/>
          <w:sz w:val="28"/>
          <w:szCs w:val="28"/>
        </w:rPr>
        <w:t xml:space="preserve"> </w:t>
      </w:r>
      <w:r w:rsidR="00F00CAA">
        <w:rPr>
          <w:b/>
          <w:sz w:val="28"/>
          <w:szCs w:val="28"/>
        </w:rPr>
        <w:t xml:space="preserve">on </w:t>
      </w:r>
      <w:r w:rsidR="00F00CAA">
        <w:rPr>
          <w:b/>
          <w:sz w:val="28"/>
          <w:szCs w:val="28"/>
        </w:rPr>
        <w:t xml:space="preserve">EPPO </w:t>
      </w:r>
      <w:r w:rsidR="00F00CAA">
        <w:rPr>
          <w:b/>
          <w:sz w:val="28"/>
          <w:szCs w:val="28"/>
        </w:rPr>
        <w:t>activities in 2015</w:t>
      </w:r>
    </w:p>
    <w:p w14:paraId="3AB9D500" w14:textId="77777777" w:rsidR="005F573E" w:rsidRPr="002275C4" w:rsidRDefault="005F573E" w:rsidP="00FE72B8">
      <w:pPr>
        <w:rPr>
          <w:sz w:val="28"/>
          <w:szCs w:val="28"/>
        </w:rPr>
      </w:pPr>
    </w:p>
    <w:p w14:paraId="4D35C4AA" w14:textId="77777777" w:rsidR="00C06107" w:rsidRPr="004F64BE" w:rsidRDefault="0063074C" w:rsidP="001D5CD8">
      <w:pPr>
        <w:jc w:val="both"/>
        <w:rPr>
          <w:b/>
          <w:sz w:val="24"/>
          <w:szCs w:val="24"/>
        </w:rPr>
      </w:pPr>
      <w:r w:rsidRPr="004F64BE">
        <w:rPr>
          <w:b/>
          <w:sz w:val="24"/>
          <w:szCs w:val="24"/>
        </w:rPr>
        <w:t>Membership and Governance</w:t>
      </w:r>
      <w:r w:rsidR="00C06107" w:rsidRPr="004F64BE">
        <w:rPr>
          <w:b/>
          <w:sz w:val="24"/>
          <w:szCs w:val="24"/>
        </w:rPr>
        <w:t xml:space="preserve"> </w:t>
      </w:r>
    </w:p>
    <w:p w14:paraId="22C68A72" w14:textId="77777777" w:rsidR="00FF41F6" w:rsidRDefault="00FF41F6" w:rsidP="001D5CD8">
      <w:pPr>
        <w:jc w:val="both"/>
        <w:rPr>
          <w:b/>
          <w:sz w:val="24"/>
          <w:szCs w:val="24"/>
        </w:rPr>
      </w:pPr>
    </w:p>
    <w:p w14:paraId="35BA0557" w14:textId="5334A7EA" w:rsidR="00FD4D8A" w:rsidRDefault="00F53D9A" w:rsidP="001D5CD8">
      <w:pPr>
        <w:jc w:val="both"/>
        <w:rPr>
          <w:sz w:val="24"/>
          <w:szCs w:val="24"/>
        </w:rPr>
      </w:pPr>
      <w:r>
        <w:rPr>
          <w:sz w:val="24"/>
          <w:szCs w:val="24"/>
        </w:rPr>
        <w:t>Fifty</w:t>
      </w:r>
      <w:r w:rsidR="00FD4D8A">
        <w:rPr>
          <w:sz w:val="24"/>
          <w:szCs w:val="24"/>
        </w:rPr>
        <w:t xml:space="preserve"> countries </w:t>
      </w:r>
      <w:r w:rsidR="002D0986">
        <w:rPr>
          <w:sz w:val="24"/>
          <w:szCs w:val="24"/>
        </w:rPr>
        <w:t>are</w:t>
      </w:r>
      <w:r w:rsidR="00FD4D8A">
        <w:rPr>
          <w:sz w:val="24"/>
          <w:szCs w:val="24"/>
        </w:rPr>
        <w:t xml:space="preserve"> members of EPPO in 201</w:t>
      </w:r>
      <w:r w:rsidR="00634DF2">
        <w:rPr>
          <w:sz w:val="24"/>
          <w:szCs w:val="24"/>
        </w:rPr>
        <w:t>5</w:t>
      </w:r>
      <w:r w:rsidR="00FD4D8A">
        <w:rPr>
          <w:sz w:val="24"/>
          <w:szCs w:val="24"/>
        </w:rPr>
        <w:t>: European countries</w:t>
      </w:r>
      <w:r w:rsidR="006558BA">
        <w:rPr>
          <w:sz w:val="24"/>
          <w:szCs w:val="24"/>
        </w:rPr>
        <w:t xml:space="preserve"> (almost all of them)</w:t>
      </w:r>
      <w:r w:rsidR="00FD4D8A">
        <w:rPr>
          <w:sz w:val="24"/>
          <w:szCs w:val="24"/>
        </w:rPr>
        <w:t xml:space="preserve">, and countries </w:t>
      </w:r>
      <w:r w:rsidR="006558BA">
        <w:rPr>
          <w:sz w:val="24"/>
          <w:szCs w:val="24"/>
        </w:rPr>
        <w:t xml:space="preserve">around the Mediterranean and </w:t>
      </w:r>
      <w:r w:rsidR="00FD4D8A">
        <w:rPr>
          <w:sz w:val="24"/>
          <w:szCs w:val="24"/>
        </w:rPr>
        <w:t>in Central Asia. Membership has been stable for some years</w:t>
      </w:r>
      <w:r w:rsidR="00F43319">
        <w:rPr>
          <w:sz w:val="24"/>
          <w:szCs w:val="24"/>
        </w:rPr>
        <w:t>.</w:t>
      </w:r>
      <w:r w:rsidR="00FD4D8A">
        <w:rPr>
          <w:sz w:val="24"/>
          <w:szCs w:val="24"/>
        </w:rPr>
        <w:t xml:space="preserve">  </w:t>
      </w:r>
      <w:r w:rsidR="00634DF2">
        <w:rPr>
          <w:sz w:val="24"/>
          <w:szCs w:val="24"/>
        </w:rPr>
        <w:t>Confirmation of application from Georgia is still awaited, and would bring EPPO membership up to 51 countries.</w:t>
      </w:r>
    </w:p>
    <w:p w14:paraId="3C6BB0D9" w14:textId="77777777" w:rsidR="00FD4D8A" w:rsidRDefault="00FD4D8A" w:rsidP="001D5CD8">
      <w:pPr>
        <w:jc w:val="both"/>
        <w:rPr>
          <w:sz w:val="24"/>
          <w:szCs w:val="24"/>
        </w:rPr>
      </w:pPr>
    </w:p>
    <w:p w14:paraId="0A6C514C" w14:textId="32CAC599" w:rsidR="00F43319" w:rsidRDefault="00F43319" w:rsidP="001D5CD8">
      <w:pPr>
        <w:jc w:val="both"/>
        <w:rPr>
          <w:sz w:val="24"/>
          <w:szCs w:val="24"/>
        </w:rPr>
      </w:pPr>
      <w:r>
        <w:rPr>
          <w:sz w:val="24"/>
          <w:szCs w:val="24"/>
        </w:rPr>
        <w:t xml:space="preserve">At the Council in </w:t>
      </w:r>
      <w:r w:rsidR="00FD4D8A">
        <w:rPr>
          <w:sz w:val="24"/>
          <w:szCs w:val="24"/>
        </w:rPr>
        <w:t>201</w:t>
      </w:r>
      <w:r w:rsidR="00634DF2">
        <w:rPr>
          <w:sz w:val="24"/>
          <w:szCs w:val="24"/>
        </w:rPr>
        <w:t>5</w:t>
      </w:r>
      <w:r w:rsidR="00FD4D8A">
        <w:rPr>
          <w:sz w:val="24"/>
          <w:szCs w:val="24"/>
        </w:rPr>
        <w:t xml:space="preserve"> we </w:t>
      </w:r>
      <w:r>
        <w:rPr>
          <w:sz w:val="24"/>
          <w:szCs w:val="24"/>
        </w:rPr>
        <w:t>appointed</w:t>
      </w:r>
      <w:r w:rsidR="00FD4D8A">
        <w:rPr>
          <w:sz w:val="24"/>
          <w:szCs w:val="24"/>
        </w:rPr>
        <w:t xml:space="preserve"> </w:t>
      </w:r>
      <w:r w:rsidR="00634DF2">
        <w:rPr>
          <w:sz w:val="24"/>
          <w:szCs w:val="24"/>
        </w:rPr>
        <w:t>Sweden</w:t>
      </w:r>
      <w:r w:rsidR="0089671D">
        <w:rPr>
          <w:sz w:val="24"/>
          <w:szCs w:val="24"/>
        </w:rPr>
        <w:t xml:space="preserve"> onto the Executive Committee</w:t>
      </w:r>
      <w:r w:rsidR="00634DF2">
        <w:rPr>
          <w:sz w:val="24"/>
          <w:szCs w:val="24"/>
        </w:rPr>
        <w:t xml:space="preserve"> to</w:t>
      </w:r>
      <w:r w:rsidR="002D0986">
        <w:rPr>
          <w:sz w:val="24"/>
          <w:szCs w:val="24"/>
        </w:rPr>
        <w:t xml:space="preserve"> replace Estonia and </w:t>
      </w:r>
      <w:r w:rsidR="00634DF2">
        <w:rPr>
          <w:sz w:val="24"/>
          <w:szCs w:val="24"/>
        </w:rPr>
        <w:t>join Algeria, Austria, Bosnia and Herzegovina, Serbia, Switzerland and Uzbekistan</w:t>
      </w:r>
      <w:r w:rsidR="00FD4D8A">
        <w:rPr>
          <w:sz w:val="24"/>
          <w:szCs w:val="24"/>
        </w:rPr>
        <w:t>.</w:t>
      </w:r>
      <w:r>
        <w:rPr>
          <w:sz w:val="24"/>
          <w:szCs w:val="24"/>
        </w:rPr>
        <w:t xml:space="preserve"> </w:t>
      </w:r>
      <w:r w:rsidR="00634DF2">
        <w:rPr>
          <w:sz w:val="24"/>
          <w:szCs w:val="24"/>
        </w:rPr>
        <w:t xml:space="preserve"> Mrs Karola Schorn (Germany) was elected as Chairman for a three year term starting in 2016, and Mrs Natalia Sherokolava (Russian Federation) was elected for a second three year term as Vice-Chairman.</w:t>
      </w:r>
    </w:p>
    <w:p w14:paraId="787789A0" w14:textId="77777777" w:rsidR="00F43319" w:rsidRDefault="00F43319" w:rsidP="001D5CD8">
      <w:pPr>
        <w:jc w:val="both"/>
        <w:rPr>
          <w:sz w:val="24"/>
          <w:szCs w:val="24"/>
        </w:rPr>
      </w:pPr>
    </w:p>
    <w:p w14:paraId="69E52F08" w14:textId="583CE818" w:rsidR="0063074C" w:rsidRDefault="0063074C" w:rsidP="001D5CD8">
      <w:pPr>
        <w:jc w:val="both"/>
        <w:rPr>
          <w:sz w:val="24"/>
          <w:szCs w:val="24"/>
        </w:rPr>
      </w:pPr>
      <w:r>
        <w:rPr>
          <w:sz w:val="24"/>
          <w:szCs w:val="24"/>
        </w:rPr>
        <w:t xml:space="preserve">Other items on the Council agenda included the approval of Standards, updates on projects for which EPPO is in discussion with potential funders, and agreement of the </w:t>
      </w:r>
      <w:r w:rsidR="0089671D">
        <w:rPr>
          <w:sz w:val="24"/>
          <w:szCs w:val="24"/>
        </w:rPr>
        <w:t xml:space="preserve">work programme and </w:t>
      </w:r>
      <w:r>
        <w:rPr>
          <w:sz w:val="24"/>
          <w:szCs w:val="24"/>
        </w:rPr>
        <w:t>budget for 201</w:t>
      </w:r>
      <w:r w:rsidR="0089671D">
        <w:rPr>
          <w:sz w:val="24"/>
          <w:szCs w:val="24"/>
        </w:rPr>
        <w:t>6</w:t>
      </w:r>
      <w:r>
        <w:rPr>
          <w:sz w:val="24"/>
          <w:szCs w:val="24"/>
        </w:rPr>
        <w:t xml:space="preserve">.   </w:t>
      </w:r>
      <w:r w:rsidR="006844D5">
        <w:rPr>
          <w:sz w:val="24"/>
          <w:szCs w:val="24"/>
        </w:rPr>
        <w:t>Collaborations with the European Commission (including EFSA) are well established and discussions continue on possible projects for collaboration with the Eurasian Economic Commission.</w:t>
      </w:r>
    </w:p>
    <w:p w14:paraId="13A8A897" w14:textId="77777777" w:rsidR="006844D5" w:rsidRDefault="006844D5">
      <w:pPr>
        <w:rPr>
          <w:b/>
          <w:sz w:val="24"/>
          <w:szCs w:val="24"/>
        </w:rPr>
      </w:pPr>
    </w:p>
    <w:p w14:paraId="49B0D21F" w14:textId="4C7C2C15" w:rsidR="0063074C" w:rsidRPr="004F64BE" w:rsidRDefault="0063074C">
      <w:pPr>
        <w:rPr>
          <w:sz w:val="24"/>
          <w:szCs w:val="24"/>
        </w:rPr>
      </w:pPr>
      <w:r w:rsidRPr="004F64BE">
        <w:rPr>
          <w:b/>
          <w:sz w:val="24"/>
          <w:szCs w:val="24"/>
        </w:rPr>
        <w:t>Staff</w:t>
      </w:r>
      <w:r w:rsidR="0089671D" w:rsidRPr="004F64BE">
        <w:rPr>
          <w:b/>
          <w:sz w:val="24"/>
          <w:szCs w:val="24"/>
        </w:rPr>
        <w:t xml:space="preserve"> at 30/10/2015</w:t>
      </w:r>
    </w:p>
    <w:p w14:paraId="1F79C61B" w14:textId="77777777" w:rsidR="0063074C" w:rsidRDefault="0063074C">
      <w:pPr>
        <w:rPr>
          <w:sz w:val="24"/>
          <w:szCs w:val="24"/>
        </w:rPr>
      </w:pPr>
    </w:p>
    <w:p w14:paraId="69C94C2A" w14:textId="52B3FD1E" w:rsidR="006F072D" w:rsidRDefault="003206F8" w:rsidP="00473DD4">
      <w:pPr>
        <w:jc w:val="both"/>
        <w:rPr>
          <w:b/>
          <w:sz w:val="24"/>
          <w:szCs w:val="24"/>
        </w:rPr>
      </w:pPr>
      <w:r>
        <w:rPr>
          <w:b/>
          <w:sz w:val="24"/>
          <w:szCs w:val="24"/>
        </w:rPr>
        <w:t>Martin Ward</w:t>
      </w:r>
      <w:r w:rsidR="00951FCD" w:rsidRPr="00BE28D9">
        <w:rPr>
          <w:sz w:val="24"/>
          <w:szCs w:val="24"/>
        </w:rPr>
        <w:t>,</w:t>
      </w:r>
      <w:r w:rsidR="00951FCD">
        <w:rPr>
          <w:b/>
          <w:sz w:val="24"/>
          <w:szCs w:val="24"/>
        </w:rPr>
        <w:t xml:space="preserve"> </w:t>
      </w:r>
      <w:r w:rsidR="00291457">
        <w:rPr>
          <w:sz w:val="24"/>
          <w:szCs w:val="24"/>
        </w:rPr>
        <w:t>Director-General</w:t>
      </w:r>
    </w:p>
    <w:p w14:paraId="2960C59C" w14:textId="5E02396B" w:rsidR="00291457" w:rsidRDefault="003206F8" w:rsidP="00473DD4">
      <w:pPr>
        <w:jc w:val="both"/>
        <w:rPr>
          <w:b/>
          <w:sz w:val="24"/>
          <w:szCs w:val="24"/>
        </w:rPr>
      </w:pPr>
      <w:r>
        <w:rPr>
          <w:b/>
          <w:sz w:val="24"/>
          <w:szCs w:val="24"/>
        </w:rPr>
        <w:t>Françoise Petter</w:t>
      </w:r>
      <w:r w:rsidR="00951FCD" w:rsidRPr="00BE28D9">
        <w:rPr>
          <w:sz w:val="24"/>
          <w:szCs w:val="24"/>
        </w:rPr>
        <w:t>,</w:t>
      </w:r>
      <w:r w:rsidR="00951FCD">
        <w:rPr>
          <w:b/>
          <w:sz w:val="24"/>
          <w:szCs w:val="24"/>
        </w:rPr>
        <w:t xml:space="preserve"> </w:t>
      </w:r>
      <w:r w:rsidR="00291457">
        <w:rPr>
          <w:sz w:val="24"/>
          <w:szCs w:val="24"/>
        </w:rPr>
        <w:t>Assistant Director</w:t>
      </w:r>
    </w:p>
    <w:p w14:paraId="3CD645DD" w14:textId="280B3EF2" w:rsidR="00957B50" w:rsidRDefault="006F072D" w:rsidP="00473DD4">
      <w:pPr>
        <w:jc w:val="both"/>
        <w:rPr>
          <w:b/>
          <w:sz w:val="24"/>
          <w:szCs w:val="24"/>
        </w:rPr>
      </w:pPr>
      <w:r>
        <w:rPr>
          <w:b/>
          <w:sz w:val="24"/>
          <w:szCs w:val="24"/>
        </w:rPr>
        <w:t>Vlasta Zlof</w:t>
      </w:r>
      <w:r w:rsidR="00951FCD" w:rsidRPr="00BE28D9">
        <w:rPr>
          <w:sz w:val="24"/>
          <w:szCs w:val="24"/>
        </w:rPr>
        <w:t>,</w:t>
      </w:r>
      <w:r w:rsidR="00951FCD">
        <w:rPr>
          <w:b/>
          <w:sz w:val="24"/>
          <w:szCs w:val="24"/>
        </w:rPr>
        <w:t xml:space="preserve"> </w:t>
      </w:r>
      <w:r w:rsidR="00957B50">
        <w:rPr>
          <w:sz w:val="24"/>
          <w:szCs w:val="24"/>
        </w:rPr>
        <w:t xml:space="preserve">Scientific Officer, </w:t>
      </w:r>
      <w:r w:rsidR="002D0986">
        <w:rPr>
          <w:sz w:val="24"/>
          <w:szCs w:val="24"/>
        </w:rPr>
        <w:t xml:space="preserve">leading on </w:t>
      </w:r>
      <w:r w:rsidR="00957B50">
        <w:rPr>
          <w:sz w:val="24"/>
          <w:szCs w:val="24"/>
        </w:rPr>
        <w:t>Plant Protection Products</w:t>
      </w:r>
    </w:p>
    <w:p w14:paraId="3CE497B8" w14:textId="717F2A9D" w:rsidR="00F82E7E" w:rsidRDefault="006F072D" w:rsidP="00473DD4">
      <w:pPr>
        <w:jc w:val="both"/>
        <w:rPr>
          <w:b/>
          <w:sz w:val="24"/>
          <w:szCs w:val="24"/>
        </w:rPr>
      </w:pPr>
      <w:r>
        <w:rPr>
          <w:b/>
          <w:sz w:val="24"/>
          <w:szCs w:val="24"/>
        </w:rPr>
        <w:t>Anne-Sophie Roy</w:t>
      </w:r>
      <w:r w:rsidR="00951FCD" w:rsidRPr="00BE28D9">
        <w:rPr>
          <w:sz w:val="24"/>
          <w:szCs w:val="24"/>
        </w:rPr>
        <w:t>,</w:t>
      </w:r>
      <w:r w:rsidR="00951FCD">
        <w:rPr>
          <w:b/>
          <w:sz w:val="24"/>
          <w:szCs w:val="24"/>
        </w:rPr>
        <w:t xml:space="preserve"> </w:t>
      </w:r>
      <w:r w:rsidR="00F82E7E">
        <w:rPr>
          <w:sz w:val="24"/>
          <w:szCs w:val="24"/>
        </w:rPr>
        <w:t>Information Officer</w:t>
      </w:r>
    </w:p>
    <w:p w14:paraId="351EA9E3" w14:textId="3692AB92" w:rsidR="00F82E7E" w:rsidRDefault="006F072D" w:rsidP="00473DD4">
      <w:pPr>
        <w:jc w:val="both"/>
        <w:rPr>
          <w:b/>
          <w:sz w:val="24"/>
          <w:szCs w:val="24"/>
        </w:rPr>
      </w:pPr>
      <w:r>
        <w:rPr>
          <w:b/>
          <w:sz w:val="24"/>
          <w:szCs w:val="24"/>
        </w:rPr>
        <w:t>Andrei Orlinski</w:t>
      </w:r>
      <w:r w:rsidR="00951FCD" w:rsidRPr="00BE28D9">
        <w:rPr>
          <w:sz w:val="24"/>
          <w:szCs w:val="24"/>
        </w:rPr>
        <w:t>,</w:t>
      </w:r>
      <w:r w:rsidR="00951FCD">
        <w:rPr>
          <w:b/>
          <w:sz w:val="24"/>
          <w:szCs w:val="24"/>
        </w:rPr>
        <w:t xml:space="preserve"> </w:t>
      </w:r>
      <w:r w:rsidR="00F82E7E">
        <w:rPr>
          <w:sz w:val="24"/>
          <w:szCs w:val="24"/>
        </w:rPr>
        <w:t>Scientific Officer</w:t>
      </w:r>
    </w:p>
    <w:p w14:paraId="533C5F75" w14:textId="6831D5F5" w:rsidR="00C9360E" w:rsidRDefault="006F072D" w:rsidP="0089671D">
      <w:pPr>
        <w:jc w:val="both"/>
        <w:rPr>
          <w:b/>
          <w:sz w:val="24"/>
          <w:szCs w:val="24"/>
        </w:rPr>
      </w:pPr>
      <w:r>
        <w:rPr>
          <w:b/>
          <w:sz w:val="24"/>
          <w:szCs w:val="24"/>
        </w:rPr>
        <w:t>Muriel Suffert</w:t>
      </w:r>
      <w:r w:rsidR="00951FCD" w:rsidRPr="00BE28D9">
        <w:rPr>
          <w:sz w:val="24"/>
          <w:szCs w:val="24"/>
        </w:rPr>
        <w:t>,</w:t>
      </w:r>
      <w:r w:rsidR="00951FCD">
        <w:rPr>
          <w:b/>
          <w:sz w:val="24"/>
          <w:szCs w:val="24"/>
        </w:rPr>
        <w:t xml:space="preserve"> </w:t>
      </w:r>
      <w:r w:rsidR="00C9360E">
        <w:rPr>
          <w:sz w:val="24"/>
          <w:szCs w:val="24"/>
        </w:rPr>
        <w:t>Scientific Officer</w:t>
      </w:r>
      <w:r w:rsidR="007A47BC">
        <w:rPr>
          <w:b/>
          <w:sz w:val="24"/>
          <w:szCs w:val="24"/>
        </w:rPr>
        <w:t xml:space="preserve"> </w:t>
      </w:r>
    </w:p>
    <w:p w14:paraId="46A64237" w14:textId="5AE9FE21" w:rsidR="00C9360E" w:rsidRDefault="006F072D" w:rsidP="00473DD4">
      <w:pPr>
        <w:jc w:val="both"/>
        <w:rPr>
          <w:b/>
          <w:sz w:val="24"/>
          <w:szCs w:val="24"/>
        </w:rPr>
      </w:pPr>
      <w:r>
        <w:rPr>
          <w:b/>
          <w:sz w:val="24"/>
          <w:szCs w:val="24"/>
        </w:rPr>
        <w:t>Madeleine McMullen</w:t>
      </w:r>
      <w:r w:rsidR="00951FCD" w:rsidRPr="00BE28D9">
        <w:rPr>
          <w:sz w:val="24"/>
          <w:szCs w:val="24"/>
        </w:rPr>
        <w:t>,</w:t>
      </w:r>
      <w:r w:rsidR="00951FCD">
        <w:rPr>
          <w:b/>
          <w:sz w:val="24"/>
          <w:szCs w:val="24"/>
        </w:rPr>
        <w:t xml:space="preserve"> </w:t>
      </w:r>
      <w:r w:rsidR="00642B9F">
        <w:rPr>
          <w:sz w:val="24"/>
          <w:szCs w:val="24"/>
        </w:rPr>
        <w:t xml:space="preserve">Managing </w:t>
      </w:r>
      <w:r w:rsidR="00C9360E">
        <w:rPr>
          <w:sz w:val="24"/>
          <w:szCs w:val="24"/>
        </w:rPr>
        <w:t>Editor</w:t>
      </w:r>
    </w:p>
    <w:p w14:paraId="0A804013" w14:textId="48E22FC3" w:rsidR="00C9360E" w:rsidRPr="00C9360E" w:rsidRDefault="0089671D" w:rsidP="00473DD4">
      <w:pPr>
        <w:jc w:val="both"/>
        <w:rPr>
          <w:sz w:val="24"/>
          <w:szCs w:val="24"/>
        </w:rPr>
      </w:pPr>
      <w:r>
        <w:rPr>
          <w:b/>
          <w:sz w:val="24"/>
          <w:szCs w:val="24"/>
        </w:rPr>
        <w:t>Rob Tanner</w:t>
      </w:r>
      <w:r w:rsidR="00951FCD" w:rsidRPr="00BE28D9">
        <w:rPr>
          <w:sz w:val="24"/>
          <w:szCs w:val="24"/>
        </w:rPr>
        <w:t>,</w:t>
      </w:r>
      <w:r w:rsidR="00951FCD">
        <w:rPr>
          <w:b/>
          <w:sz w:val="24"/>
          <w:szCs w:val="24"/>
        </w:rPr>
        <w:t xml:space="preserve"> </w:t>
      </w:r>
      <w:r w:rsidR="00C9360E">
        <w:rPr>
          <w:sz w:val="24"/>
          <w:szCs w:val="24"/>
        </w:rPr>
        <w:t>Scientific Officer</w:t>
      </w:r>
    </w:p>
    <w:p w14:paraId="6B604E39" w14:textId="6D474EF7" w:rsidR="007A47BC" w:rsidRDefault="006F072D" w:rsidP="00473DD4">
      <w:pPr>
        <w:jc w:val="both"/>
        <w:rPr>
          <w:b/>
          <w:sz w:val="24"/>
          <w:szCs w:val="24"/>
        </w:rPr>
      </w:pPr>
      <w:r>
        <w:rPr>
          <w:b/>
          <w:sz w:val="24"/>
          <w:szCs w:val="24"/>
        </w:rPr>
        <w:t>Valerio Lucchesi</w:t>
      </w:r>
      <w:r w:rsidR="00951FCD" w:rsidRPr="00BE28D9">
        <w:rPr>
          <w:sz w:val="24"/>
          <w:szCs w:val="24"/>
        </w:rPr>
        <w:t>,</w:t>
      </w:r>
      <w:r w:rsidR="00951FCD">
        <w:rPr>
          <w:b/>
          <w:sz w:val="24"/>
          <w:szCs w:val="24"/>
        </w:rPr>
        <w:t xml:space="preserve"> </w:t>
      </w:r>
      <w:r w:rsidR="004011B9">
        <w:rPr>
          <w:sz w:val="24"/>
          <w:szCs w:val="24"/>
        </w:rPr>
        <w:t>Scientific Officer</w:t>
      </w:r>
    </w:p>
    <w:p w14:paraId="68A5CACE" w14:textId="4826C657" w:rsidR="004011B9" w:rsidRDefault="006F072D" w:rsidP="00473DD4">
      <w:pPr>
        <w:jc w:val="both"/>
        <w:rPr>
          <w:sz w:val="24"/>
          <w:szCs w:val="24"/>
        </w:rPr>
      </w:pPr>
      <w:r>
        <w:rPr>
          <w:b/>
          <w:sz w:val="24"/>
          <w:szCs w:val="24"/>
        </w:rPr>
        <w:t>Baldissera Giovani</w:t>
      </w:r>
      <w:r w:rsidR="0089671D" w:rsidRPr="0089671D">
        <w:rPr>
          <w:sz w:val="24"/>
          <w:szCs w:val="24"/>
        </w:rPr>
        <w:t>,</w:t>
      </w:r>
      <w:r w:rsidR="0089671D">
        <w:rPr>
          <w:b/>
          <w:sz w:val="24"/>
          <w:szCs w:val="24"/>
        </w:rPr>
        <w:t xml:space="preserve"> </w:t>
      </w:r>
      <w:r w:rsidR="004011B9">
        <w:rPr>
          <w:sz w:val="24"/>
          <w:szCs w:val="24"/>
        </w:rPr>
        <w:t>Co-ordinator of the Euphresco research funders’ network</w:t>
      </w:r>
    </w:p>
    <w:p w14:paraId="1293DE2F" w14:textId="46557ACB" w:rsidR="0089671D" w:rsidRPr="0089671D" w:rsidRDefault="0089671D" w:rsidP="00473DD4">
      <w:pPr>
        <w:jc w:val="both"/>
        <w:rPr>
          <w:sz w:val="24"/>
          <w:szCs w:val="24"/>
        </w:rPr>
      </w:pPr>
      <w:r>
        <w:rPr>
          <w:b/>
          <w:sz w:val="24"/>
          <w:szCs w:val="24"/>
        </w:rPr>
        <w:t>Jeroen Meeussen</w:t>
      </w:r>
      <w:r>
        <w:rPr>
          <w:sz w:val="24"/>
          <w:szCs w:val="24"/>
        </w:rPr>
        <w:t>, EU Minor Uses Co-ordinator</w:t>
      </w:r>
    </w:p>
    <w:p w14:paraId="71F4C8D4" w14:textId="77777777" w:rsidR="00DB469B" w:rsidRDefault="00DB469B" w:rsidP="00DB469B">
      <w:pPr>
        <w:jc w:val="both"/>
        <w:rPr>
          <w:b/>
          <w:sz w:val="24"/>
          <w:szCs w:val="24"/>
        </w:rPr>
      </w:pPr>
      <w:r>
        <w:rPr>
          <w:b/>
          <w:sz w:val="24"/>
          <w:szCs w:val="24"/>
        </w:rPr>
        <w:t>Eliane Madène</w:t>
      </w:r>
      <w:r w:rsidRPr="00BE28D9">
        <w:rPr>
          <w:sz w:val="24"/>
          <w:szCs w:val="24"/>
        </w:rPr>
        <w:t>,</w:t>
      </w:r>
      <w:r>
        <w:rPr>
          <w:b/>
          <w:sz w:val="24"/>
          <w:szCs w:val="24"/>
        </w:rPr>
        <w:t xml:space="preserve"> </w:t>
      </w:r>
      <w:r>
        <w:rPr>
          <w:sz w:val="24"/>
          <w:szCs w:val="24"/>
        </w:rPr>
        <w:t>Administrator</w:t>
      </w:r>
    </w:p>
    <w:p w14:paraId="56C96174" w14:textId="77777777" w:rsidR="00DB469B" w:rsidRDefault="00DB469B" w:rsidP="00DB469B">
      <w:pPr>
        <w:jc w:val="both"/>
        <w:rPr>
          <w:b/>
          <w:sz w:val="24"/>
          <w:szCs w:val="24"/>
        </w:rPr>
      </w:pPr>
      <w:r>
        <w:rPr>
          <w:b/>
          <w:sz w:val="24"/>
          <w:szCs w:val="24"/>
        </w:rPr>
        <w:t>Damien Griessinger</w:t>
      </w:r>
      <w:r w:rsidRPr="00BE28D9">
        <w:rPr>
          <w:sz w:val="24"/>
          <w:szCs w:val="24"/>
        </w:rPr>
        <w:t>,</w:t>
      </w:r>
      <w:r>
        <w:rPr>
          <w:b/>
          <w:sz w:val="24"/>
          <w:szCs w:val="24"/>
        </w:rPr>
        <w:t xml:space="preserve"> </w:t>
      </w:r>
      <w:r>
        <w:rPr>
          <w:sz w:val="24"/>
          <w:szCs w:val="24"/>
        </w:rPr>
        <w:t>IT Officer</w:t>
      </w:r>
    </w:p>
    <w:p w14:paraId="783B3C55" w14:textId="3A2F6AF3" w:rsidR="004011B9" w:rsidRDefault="006F072D" w:rsidP="00473DD4">
      <w:pPr>
        <w:jc w:val="both"/>
        <w:rPr>
          <w:b/>
          <w:sz w:val="24"/>
          <w:szCs w:val="24"/>
        </w:rPr>
      </w:pPr>
      <w:r>
        <w:rPr>
          <w:b/>
          <w:sz w:val="24"/>
          <w:szCs w:val="24"/>
        </w:rPr>
        <w:t>Fabienne Grousset</w:t>
      </w:r>
      <w:r w:rsidR="00951FCD" w:rsidRPr="00BE28D9">
        <w:rPr>
          <w:sz w:val="24"/>
          <w:szCs w:val="24"/>
        </w:rPr>
        <w:t>,</w:t>
      </w:r>
      <w:r w:rsidR="00951FCD">
        <w:rPr>
          <w:b/>
          <w:sz w:val="24"/>
          <w:szCs w:val="24"/>
        </w:rPr>
        <w:t xml:space="preserve"> </w:t>
      </w:r>
      <w:r w:rsidR="0058333C">
        <w:rPr>
          <w:sz w:val="24"/>
          <w:szCs w:val="24"/>
        </w:rPr>
        <w:t>Scientific Officer</w:t>
      </w:r>
    </w:p>
    <w:p w14:paraId="2DFB6823" w14:textId="77777777" w:rsidR="0089671D" w:rsidRDefault="0089671D" w:rsidP="0089671D">
      <w:pPr>
        <w:jc w:val="both"/>
        <w:rPr>
          <w:b/>
          <w:sz w:val="24"/>
          <w:szCs w:val="24"/>
        </w:rPr>
      </w:pPr>
      <w:r>
        <w:rPr>
          <w:b/>
          <w:sz w:val="24"/>
          <w:szCs w:val="24"/>
        </w:rPr>
        <w:t>Marie-Christine Ozanon</w:t>
      </w:r>
      <w:r w:rsidRPr="00BE28D9">
        <w:rPr>
          <w:sz w:val="24"/>
          <w:szCs w:val="24"/>
        </w:rPr>
        <w:t>,</w:t>
      </w:r>
      <w:r>
        <w:rPr>
          <w:b/>
          <w:sz w:val="24"/>
          <w:szCs w:val="24"/>
        </w:rPr>
        <w:t xml:space="preserve"> </w:t>
      </w:r>
      <w:r>
        <w:rPr>
          <w:sz w:val="24"/>
          <w:szCs w:val="24"/>
        </w:rPr>
        <w:t>Secretary</w:t>
      </w:r>
    </w:p>
    <w:p w14:paraId="20D6CA61" w14:textId="77777777" w:rsidR="0089671D" w:rsidRDefault="0089671D" w:rsidP="0089671D">
      <w:pPr>
        <w:jc w:val="both"/>
        <w:rPr>
          <w:b/>
          <w:sz w:val="24"/>
          <w:szCs w:val="24"/>
        </w:rPr>
      </w:pPr>
      <w:r>
        <w:rPr>
          <w:b/>
          <w:sz w:val="24"/>
          <w:szCs w:val="24"/>
        </w:rPr>
        <w:t>Jocelyne Cesari</w:t>
      </w:r>
      <w:r>
        <w:rPr>
          <w:sz w:val="24"/>
          <w:szCs w:val="24"/>
        </w:rPr>
        <w:t>, Secretary</w:t>
      </w:r>
    </w:p>
    <w:p w14:paraId="13867E12" w14:textId="0CF95E41" w:rsidR="00B858A7" w:rsidRDefault="006F072D" w:rsidP="00473DD4">
      <w:pPr>
        <w:jc w:val="both"/>
        <w:rPr>
          <w:sz w:val="24"/>
          <w:szCs w:val="24"/>
        </w:rPr>
      </w:pPr>
      <w:r>
        <w:rPr>
          <w:b/>
          <w:sz w:val="24"/>
          <w:szCs w:val="24"/>
        </w:rPr>
        <w:t xml:space="preserve">Cintia </w:t>
      </w:r>
      <w:r w:rsidR="0089671D">
        <w:rPr>
          <w:b/>
          <w:sz w:val="24"/>
          <w:szCs w:val="24"/>
        </w:rPr>
        <w:t>Mauchien</w:t>
      </w:r>
      <w:r w:rsidR="0089671D" w:rsidRPr="0089671D">
        <w:rPr>
          <w:sz w:val="24"/>
          <w:szCs w:val="24"/>
        </w:rPr>
        <w:t>,</w:t>
      </w:r>
      <w:r w:rsidR="00951FCD">
        <w:rPr>
          <w:b/>
          <w:sz w:val="24"/>
          <w:szCs w:val="24"/>
        </w:rPr>
        <w:t xml:space="preserve"> </w:t>
      </w:r>
      <w:r w:rsidR="0089671D">
        <w:rPr>
          <w:sz w:val="24"/>
          <w:szCs w:val="24"/>
        </w:rPr>
        <w:t xml:space="preserve">Administrative Support </w:t>
      </w:r>
    </w:p>
    <w:p w14:paraId="5AE6E16F" w14:textId="12F957A2" w:rsidR="00A54D05" w:rsidRDefault="00A54D05" w:rsidP="00473DD4">
      <w:pPr>
        <w:jc w:val="both"/>
        <w:rPr>
          <w:b/>
          <w:sz w:val="24"/>
          <w:szCs w:val="24"/>
        </w:rPr>
      </w:pPr>
    </w:p>
    <w:p w14:paraId="0C7AAFDB" w14:textId="0981BA4E" w:rsidR="00E860DE" w:rsidRPr="00E860DE" w:rsidRDefault="00E860DE" w:rsidP="00473DD4">
      <w:pPr>
        <w:jc w:val="both"/>
        <w:rPr>
          <w:sz w:val="24"/>
          <w:szCs w:val="24"/>
        </w:rPr>
      </w:pPr>
      <w:r w:rsidRPr="00E860DE">
        <w:rPr>
          <w:sz w:val="24"/>
          <w:szCs w:val="24"/>
        </w:rPr>
        <w:t>Mr Jean Perchet</w:t>
      </w:r>
      <w:r>
        <w:rPr>
          <w:sz w:val="24"/>
          <w:szCs w:val="24"/>
        </w:rPr>
        <w:t xml:space="preserve"> completed a three year secondment to EPPO from the French Government at the end of September.  His </w:t>
      </w:r>
      <w:proofErr w:type="gramStart"/>
      <w:r>
        <w:rPr>
          <w:sz w:val="24"/>
          <w:szCs w:val="24"/>
        </w:rPr>
        <w:t>contribution over that time in particular to the CPM Panel, the Inspections Panel and the Q-Collect project are</w:t>
      </w:r>
      <w:proofErr w:type="gramEnd"/>
      <w:r>
        <w:rPr>
          <w:sz w:val="24"/>
          <w:szCs w:val="24"/>
        </w:rPr>
        <w:t xml:space="preserve"> acknowledged, as is the contribution of France in making him available to EPPO.</w:t>
      </w:r>
    </w:p>
    <w:p w14:paraId="52BD2F3D" w14:textId="77777777" w:rsidR="004F64BE" w:rsidRDefault="004F64BE" w:rsidP="00B858A7">
      <w:pPr>
        <w:jc w:val="both"/>
        <w:rPr>
          <w:b/>
          <w:sz w:val="24"/>
          <w:szCs w:val="24"/>
        </w:rPr>
      </w:pPr>
    </w:p>
    <w:p w14:paraId="5C639496" w14:textId="77777777" w:rsidR="00E860DE" w:rsidRDefault="00E860DE" w:rsidP="00E860DE">
      <w:pPr>
        <w:jc w:val="both"/>
        <w:rPr>
          <w:sz w:val="24"/>
          <w:szCs w:val="24"/>
          <w:lang w:eastAsia="en-US"/>
        </w:rPr>
      </w:pPr>
      <w:r>
        <w:rPr>
          <w:sz w:val="24"/>
          <w:szCs w:val="24"/>
          <w:lang w:eastAsia="en-US"/>
        </w:rPr>
        <w:t>EPPO has extended the contractual arrangement with Ms Sarah Brunel which will enable her to continue working for the IPPC Secretariat on a short term contract.  Her post in EPPO has been filled by Mr Rob Tanner, also on a short term contract.</w:t>
      </w:r>
    </w:p>
    <w:p w14:paraId="5DAD4CAE" w14:textId="77777777" w:rsidR="00E860DE" w:rsidRDefault="00E860DE" w:rsidP="00B858A7">
      <w:pPr>
        <w:jc w:val="both"/>
        <w:rPr>
          <w:b/>
          <w:sz w:val="24"/>
          <w:szCs w:val="24"/>
        </w:rPr>
      </w:pPr>
    </w:p>
    <w:p w14:paraId="66634334" w14:textId="77777777" w:rsidR="00B858A7" w:rsidRPr="004F64BE" w:rsidRDefault="00B858A7" w:rsidP="00B858A7">
      <w:pPr>
        <w:jc w:val="both"/>
        <w:rPr>
          <w:sz w:val="24"/>
          <w:szCs w:val="24"/>
        </w:rPr>
      </w:pPr>
      <w:r w:rsidRPr="004F64BE">
        <w:rPr>
          <w:b/>
          <w:sz w:val="24"/>
          <w:szCs w:val="24"/>
        </w:rPr>
        <w:t>Programme of Meetings</w:t>
      </w:r>
    </w:p>
    <w:p w14:paraId="0916009B" w14:textId="77777777" w:rsidR="00B858A7" w:rsidRDefault="00B858A7" w:rsidP="00B858A7">
      <w:pPr>
        <w:jc w:val="both"/>
        <w:rPr>
          <w:sz w:val="24"/>
          <w:szCs w:val="24"/>
        </w:rPr>
      </w:pPr>
    </w:p>
    <w:p w14:paraId="2C21DE33" w14:textId="4AC48A1F" w:rsidR="00B858A7" w:rsidRDefault="00B858A7" w:rsidP="00B858A7">
      <w:pPr>
        <w:jc w:val="both"/>
        <w:rPr>
          <w:sz w:val="24"/>
          <w:szCs w:val="24"/>
        </w:rPr>
      </w:pPr>
      <w:r>
        <w:rPr>
          <w:sz w:val="24"/>
          <w:szCs w:val="24"/>
        </w:rPr>
        <w:t xml:space="preserve">The programme of administrative and technical meetings organised by EPPO </w:t>
      </w:r>
      <w:r w:rsidR="00DB469B">
        <w:rPr>
          <w:sz w:val="24"/>
          <w:szCs w:val="24"/>
        </w:rPr>
        <w:t>in 2015 is</w:t>
      </w:r>
      <w:r>
        <w:rPr>
          <w:sz w:val="24"/>
          <w:szCs w:val="24"/>
        </w:rPr>
        <w:t xml:space="preserve"> shown in Appendix 1.  </w:t>
      </w:r>
      <w:r w:rsidR="00DB469B">
        <w:rPr>
          <w:sz w:val="24"/>
          <w:szCs w:val="24"/>
        </w:rPr>
        <w:t>The Calendar of meetings for 2016 is also appended.</w:t>
      </w:r>
      <w:r>
        <w:rPr>
          <w:sz w:val="24"/>
          <w:szCs w:val="24"/>
        </w:rPr>
        <w:t xml:space="preserve"> </w:t>
      </w:r>
    </w:p>
    <w:p w14:paraId="6F45BE59" w14:textId="77777777" w:rsidR="00B858A7" w:rsidRDefault="00B858A7" w:rsidP="00B858A7">
      <w:pPr>
        <w:jc w:val="both"/>
        <w:rPr>
          <w:sz w:val="24"/>
          <w:szCs w:val="24"/>
        </w:rPr>
      </w:pPr>
    </w:p>
    <w:p w14:paraId="6FD9503C" w14:textId="02A3987A" w:rsidR="00A54D05" w:rsidRPr="004F64BE" w:rsidRDefault="00A54D05" w:rsidP="00B858A7">
      <w:pPr>
        <w:jc w:val="both"/>
        <w:rPr>
          <w:b/>
          <w:sz w:val="24"/>
          <w:szCs w:val="24"/>
        </w:rPr>
      </w:pPr>
      <w:r w:rsidRPr="004F64BE">
        <w:rPr>
          <w:b/>
          <w:sz w:val="24"/>
          <w:szCs w:val="24"/>
        </w:rPr>
        <w:t>Working Party on Plant Protection Products</w:t>
      </w:r>
    </w:p>
    <w:p w14:paraId="7EE7EF0D" w14:textId="77777777" w:rsidR="00B858A7" w:rsidRPr="00352C6F" w:rsidRDefault="00B858A7" w:rsidP="00B858A7">
      <w:pPr>
        <w:jc w:val="both"/>
        <w:rPr>
          <w:b/>
          <w:sz w:val="24"/>
          <w:szCs w:val="24"/>
        </w:rPr>
      </w:pPr>
    </w:p>
    <w:p w14:paraId="7A3228F5" w14:textId="428A84BD" w:rsidR="001A3356" w:rsidRPr="001A3356" w:rsidRDefault="00B858A7" w:rsidP="001A3356">
      <w:pPr>
        <w:pStyle w:val="List"/>
        <w:ind w:left="0" w:firstLine="0"/>
        <w:jc w:val="both"/>
        <w:rPr>
          <w:sz w:val="24"/>
          <w:szCs w:val="24"/>
        </w:rPr>
      </w:pPr>
      <w:r w:rsidRPr="001A3356">
        <w:rPr>
          <w:sz w:val="24"/>
          <w:szCs w:val="24"/>
        </w:rPr>
        <w:t>The 4</w:t>
      </w:r>
      <w:r w:rsidR="001A3356" w:rsidRPr="001A3356">
        <w:rPr>
          <w:sz w:val="24"/>
          <w:szCs w:val="24"/>
        </w:rPr>
        <w:t>5</w:t>
      </w:r>
      <w:r w:rsidRPr="001A3356">
        <w:rPr>
          <w:sz w:val="24"/>
          <w:szCs w:val="24"/>
        </w:rPr>
        <w:t xml:space="preserve">th Meeting of the Working Party on Plant Protection Products took place in </w:t>
      </w:r>
      <w:r w:rsidR="001A3356" w:rsidRPr="001A3356">
        <w:rPr>
          <w:sz w:val="24"/>
          <w:szCs w:val="24"/>
        </w:rPr>
        <w:t>York</w:t>
      </w:r>
      <w:r w:rsidRPr="001A3356">
        <w:rPr>
          <w:sz w:val="24"/>
          <w:szCs w:val="24"/>
        </w:rPr>
        <w:t xml:space="preserve"> on 201</w:t>
      </w:r>
      <w:r w:rsidR="001A3356" w:rsidRPr="001A3356">
        <w:rPr>
          <w:sz w:val="24"/>
          <w:szCs w:val="24"/>
        </w:rPr>
        <w:t>5</w:t>
      </w:r>
      <w:r w:rsidRPr="001A3356">
        <w:rPr>
          <w:sz w:val="24"/>
          <w:szCs w:val="24"/>
        </w:rPr>
        <w:t>-05-2</w:t>
      </w:r>
      <w:r w:rsidR="001A3356" w:rsidRPr="001A3356">
        <w:rPr>
          <w:sz w:val="24"/>
          <w:szCs w:val="24"/>
        </w:rPr>
        <w:t>7</w:t>
      </w:r>
      <w:r w:rsidRPr="001A3356">
        <w:rPr>
          <w:sz w:val="24"/>
          <w:szCs w:val="24"/>
        </w:rPr>
        <w:t>/2</w:t>
      </w:r>
      <w:r w:rsidR="001A3356" w:rsidRPr="001A3356">
        <w:rPr>
          <w:sz w:val="24"/>
          <w:szCs w:val="24"/>
        </w:rPr>
        <w:t>9</w:t>
      </w:r>
      <w:r w:rsidRPr="001A3356">
        <w:rPr>
          <w:sz w:val="24"/>
          <w:szCs w:val="24"/>
        </w:rPr>
        <w:t xml:space="preserve">, hosted by the </w:t>
      </w:r>
      <w:r w:rsidR="001A3356" w:rsidRPr="001A3356">
        <w:rPr>
          <w:sz w:val="24"/>
          <w:szCs w:val="24"/>
        </w:rPr>
        <w:t xml:space="preserve">Chemicals Regulation Directorate of the UK’s Health and Safety Executive.  </w:t>
      </w:r>
      <w:r w:rsidRPr="001A3356">
        <w:rPr>
          <w:sz w:val="24"/>
          <w:szCs w:val="24"/>
        </w:rPr>
        <w:t>There were 2</w:t>
      </w:r>
      <w:r w:rsidR="001A3356" w:rsidRPr="001A3356">
        <w:rPr>
          <w:sz w:val="24"/>
          <w:szCs w:val="24"/>
        </w:rPr>
        <w:t>1</w:t>
      </w:r>
      <w:r w:rsidRPr="001A3356">
        <w:rPr>
          <w:sz w:val="24"/>
          <w:szCs w:val="24"/>
        </w:rPr>
        <w:t xml:space="preserve"> participants from 1</w:t>
      </w:r>
      <w:r w:rsidR="001A3356" w:rsidRPr="001A3356">
        <w:rPr>
          <w:sz w:val="24"/>
          <w:szCs w:val="24"/>
        </w:rPr>
        <w:t>7</w:t>
      </w:r>
      <w:r w:rsidRPr="001A3356">
        <w:rPr>
          <w:sz w:val="24"/>
          <w:szCs w:val="24"/>
        </w:rPr>
        <w:t xml:space="preserve"> EPPO countries and a member of ECPA</w:t>
      </w:r>
      <w:r w:rsidR="00DF5E6F" w:rsidRPr="001A3356">
        <w:rPr>
          <w:rStyle w:val="FootnoteReference"/>
          <w:sz w:val="24"/>
          <w:szCs w:val="24"/>
        </w:rPr>
        <w:footnoteReference w:id="2"/>
      </w:r>
      <w:r w:rsidRPr="001A3356">
        <w:rPr>
          <w:sz w:val="24"/>
          <w:szCs w:val="24"/>
        </w:rPr>
        <w:t xml:space="preserve"> as an observer.   </w:t>
      </w:r>
      <w:r w:rsidR="001A3356" w:rsidRPr="001A3356">
        <w:rPr>
          <w:sz w:val="24"/>
          <w:szCs w:val="24"/>
        </w:rPr>
        <w:t xml:space="preserve">Nine revised or new specific Standards and two revised general Standards were proposed to Council for adoption.  Fifteen new or revised tables for efficacy extrapolation between crops and two examples of efficacy evaluation for zonal assessment </w:t>
      </w:r>
      <w:r w:rsidR="001A3356">
        <w:rPr>
          <w:sz w:val="24"/>
          <w:szCs w:val="24"/>
        </w:rPr>
        <w:t>were</w:t>
      </w:r>
      <w:r w:rsidR="001A3356" w:rsidRPr="001A3356">
        <w:rPr>
          <w:sz w:val="24"/>
          <w:szCs w:val="24"/>
        </w:rPr>
        <w:t xml:space="preserve"> approved by the Working Party for publishing on the EPPO website. </w:t>
      </w:r>
      <w:r w:rsidR="00071967">
        <w:rPr>
          <w:sz w:val="24"/>
          <w:szCs w:val="24"/>
        </w:rPr>
        <w:t>Two questionnaires were agreed: one on</w:t>
      </w:r>
      <w:r w:rsidR="001A3356" w:rsidRPr="001A3356">
        <w:rPr>
          <w:sz w:val="24"/>
          <w:szCs w:val="24"/>
        </w:rPr>
        <w:t xml:space="preserve"> dose expression, including specific aspects in relation to seed treatment, </w:t>
      </w:r>
      <w:r w:rsidR="00071967">
        <w:rPr>
          <w:sz w:val="24"/>
          <w:szCs w:val="24"/>
        </w:rPr>
        <w:t>and the other</w:t>
      </w:r>
      <w:r w:rsidR="001A3356" w:rsidRPr="001A3356">
        <w:rPr>
          <w:sz w:val="24"/>
          <w:szCs w:val="24"/>
        </w:rPr>
        <w:t xml:space="preserve"> on </w:t>
      </w:r>
      <w:r w:rsidR="00071967">
        <w:rPr>
          <w:sz w:val="24"/>
          <w:szCs w:val="24"/>
        </w:rPr>
        <w:t xml:space="preserve">the use of </w:t>
      </w:r>
      <w:r w:rsidR="001A3356" w:rsidRPr="001A3356">
        <w:rPr>
          <w:sz w:val="24"/>
          <w:szCs w:val="24"/>
        </w:rPr>
        <w:t xml:space="preserve">leaf wall area.  </w:t>
      </w:r>
    </w:p>
    <w:p w14:paraId="715A35B0" w14:textId="77777777" w:rsidR="001A3356" w:rsidRPr="001A3356" w:rsidRDefault="001A3356" w:rsidP="001A3356">
      <w:pPr>
        <w:pStyle w:val="List"/>
        <w:ind w:left="0" w:firstLine="0"/>
        <w:jc w:val="both"/>
        <w:rPr>
          <w:sz w:val="24"/>
          <w:szCs w:val="24"/>
        </w:rPr>
      </w:pPr>
    </w:p>
    <w:p w14:paraId="074747B8" w14:textId="79C92BDF" w:rsidR="00071967" w:rsidRDefault="001A3356" w:rsidP="00071967">
      <w:pPr>
        <w:pStyle w:val="List"/>
        <w:ind w:left="0" w:firstLine="0"/>
        <w:jc w:val="both"/>
        <w:rPr>
          <w:sz w:val="24"/>
          <w:szCs w:val="24"/>
        </w:rPr>
      </w:pPr>
      <w:r w:rsidRPr="001A3356">
        <w:rPr>
          <w:sz w:val="24"/>
          <w:szCs w:val="24"/>
        </w:rPr>
        <w:t xml:space="preserve">The Working Party agreed a paper </w:t>
      </w:r>
      <w:r w:rsidR="00071967">
        <w:rPr>
          <w:sz w:val="24"/>
          <w:szCs w:val="24"/>
        </w:rPr>
        <w:t>to</w:t>
      </w:r>
      <w:r w:rsidRPr="001A3356">
        <w:rPr>
          <w:sz w:val="24"/>
          <w:szCs w:val="24"/>
        </w:rPr>
        <w:t xml:space="preserve"> raise awareness of the need for resistance monitoring</w:t>
      </w:r>
      <w:r w:rsidR="00071967">
        <w:rPr>
          <w:sz w:val="24"/>
          <w:szCs w:val="24"/>
        </w:rPr>
        <w:t>, which was later presented to EPPO Council</w:t>
      </w:r>
      <w:r w:rsidRPr="001A3356">
        <w:rPr>
          <w:sz w:val="24"/>
          <w:szCs w:val="24"/>
        </w:rPr>
        <w:t xml:space="preserve">.  </w:t>
      </w:r>
    </w:p>
    <w:p w14:paraId="457CE60F" w14:textId="77777777" w:rsidR="00071967" w:rsidRDefault="00071967" w:rsidP="00071967">
      <w:pPr>
        <w:pStyle w:val="List"/>
        <w:ind w:left="0" w:firstLine="0"/>
        <w:jc w:val="both"/>
        <w:rPr>
          <w:sz w:val="24"/>
          <w:szCs w:val="24"/>
        </w:rPr>
      </w:pPr>
    </w:p>
    <w:p w14:paraId="73A347CB" w14:textId="35A4F024" w:rsidR="00071967" w:rsidRDefault="001A3356" w:rsidP="00071967">
      <w:pPr>
        <w:pStyle w:val="List"/>
        <w:ind w:left="0" w:firstLine="0"/>
        <w:jc w:val="both"/>
        <w:rPr>
          <w:sz w:val="24"/>
          <w:szCs w:val="24"/>
        </w:rPr>
      </w:pPr>
      <w:r w:rsidRPr="001A3356">
        <w:rPr>
          <w:sz w:val="24"/>
          <w:szCs w:val="24"/>
        </w:rPr>
        <w:t xml:space="preserve">Plans were presented for improving recovery of costs for use of the PP1 database </w:t>
      </w:r>
      <w:r w:rsidR="00071967">
        <w:rPr>
          <w:sz w:val="24"/>
          <w:szCs w:val="24"/>
        </w:rPr>
        <w:t xml:space="preserve">of Standards on efficacy testing </w:t>
      </w:r>
      <w:r w:rsidRPr="001A3356">
        <w:rPr>
          <w:sz w:val="24"/>
          <w:szCs w:val="24"/>
        </w:rPr>
        <w:t xml:space="preserve">through a clearer charging structure and automatic reminders when licences are due for renewal. </w:t>
      </w:r>
      <w:r w:rsidR="00071967">
        <w:rPr>
          <w:sz w:val="24"/>
          <w:szCs w:val="24"/>
        </w:rPr>
        <w:t xml:space="preserve">The interest of developing countries in the use of these Standards has been explored in a meeting with the plant protection team in FAO.  </w:t>
      </w:r>
    </w:p>
    <w:p w14:paraId="39157571" w14:textId="77777777" w:rsidR="00071967" w:rsidRDefault="00071967" w:rsidP="00071967">
      <w:pPr>
        <w:pStyle w:val="List"/>
        <w:ind w:left="0" w:firstLine="0"/>
        <w:jc w:val="both"/>
        <w:rPr>
          <w:sz w:val="24"/>
          <w:szCs w:val="24"/>
        </w:rPr>
      </w:pPr>
    </w:p>
    <w:p w14:paraId="0D45C815" w14:textId="28FBF28B" w:rsidR="001A3356" w:rsidRDefault="001A3356" w:rsidP="00071967">
      <w:pPr>
        <w:pStyle w:val="List"/>
        <w:ind w:left="0" w:firstLine="0"/>
        <w:jc w:val="both"/>
        <w:rPr>
          <w:sz w:val="24"/>
          <w:szCs w:val="24"/>
        </w:rPr>
      </w:pPr>
      <w:r w:rsidRPr="001A3356">
        <w:rPr>
          <w:sz w:val="24"/>
          <w:szCs w:val="24"/>
        </w:rPr>
        <w:t xml:space="preserve">Following the report of </w:t>
      </w:r>
      <w:r w:rsidR="00071967">
        <w:rPr>
          <w:sz w:val="24"/>
          <w:szCs w:val="24"/>
        </w:rPr>
        <w:t>an</w:t>
      </w:r>
      <w:r w:rsidRPr="001A3356">
        <w:rPr>
          <w:sz w:val="24"/>
          <w:szCs w:val="24"/>
        </w:rPr>
        <w:t xml:space="preserve"> </w:t>
      </w:r>
      <w:r w:rsidRPr="001A3356">
        <w:rPr>
          <w:i/>
          <w:sz w:val="24"/>
          <w:szCs w:val="24"/>
        </w:rPr>
        <w:t xml:space="preserve">ad hoc </w:t>
      </w:r>
      <w:r w:rsidRPr="001A3356">
        <w:rPr>
          <w:sz w:val="24"/>
          <w:szCs w:val="24"/>
        </w:rPr>
        <w:t xml:space="preserve">Expert Working Group on Integrated Pest Management the Working Party concluded that updating the the 33 PP2 series Standards to address national needs on IPM would be possible, but would require substantial effort and was not a </w:t>
      </w:r>
      <w:r w:rsidR="00071967">
        <w:rPr>
          <w:sz w:val="24"/>
          <w:szCs w:val="24"/>
        </w:rPr>
        <w:t xml:space="preserve">current </w:t>
      </w:r>
      <w:r w:rsidRPr="001A3356">
        <w:rPr>
          <w:sz w:val="24"/>
          <w:szCs w:val="24"/>
        </w:rPr>
        <w:t xml:space="preserve">priority for EPPO resources.  </w:t>
      </w:r>
    </w:p>
    <w:p w14:paraId="649477D0" w14:textId="77777777" w:rsidR="00071967" w:rsidRDefault="00071967" w:rsidP="00071967">
      <w:pPr>
        <w:pStyle w:val="List"/>
        <w:ind w:left="0" w:firstLine="0"/>
        <w:jc w:val="both"/>
        <w:rPr>
          <w:sz w:val="24"/>
          <w:szCs w:val="24"/>
        </w:rPr>
      </w:pPr>
    </w:p>
    <w:p w14:paraId="68235D8B" w14:textId="39A523C2" w:rsidR="00071967" w:rsidRDefault="00071967" w:rsidP="00071967">
      <w:pPr>
        <w:pStyle w:val="List"/>
        <w:ind w:left="0" w:firstLine="0"/>
        <w:jc w:val="both"/>
        <w:rPr>
          <w:sz w:val="24"/>
          <w:szCs w:val="24"/>
        </w:rPr>
      </w:pPr>
      <w:r>
        <w:rPr>
          <w:sz w:val="24"/>
          <w:szCs w:val="24"/>
        </w:rPr>
        <w:t>Standards adopted in 2015</w:t>
      </w:r>
    </w:p>
    <w:p w14:paraId="2FC87E61" w14:textId="77777777" w:rsidR="00071967" w:rsidRDefault="00071967" w:rsidP="00071967">
      <w:pPr>
        <w:pStyle w:val="List"/>
        <w:ind w:left="0" w:firstLine="0"/>
        <w:jc w:val="both"/>
        <w:rPr>
          <w:sz w:val="24"/>
          <w:szCs w:val="24"/>
        </w:rPr>
      </w:pPr>
    </w:p>
    <w:p w14:paraId="65C221D9" w14:textId="77777777" w:rsidR="00071967" w:rsidRPr="00D53179" w:rsidRDefault="00071967" w:rsidP="00071967">
      <w:pPr>
        <w:ind w:left="720"/>
        <w:rPr>
          <w:i/>
          <w:sz w:val="22"/>
          <w:szCs w:val="22"/>
          <w:lang w:val="en-US"/>
        </w:rPr>
      </w:pPr>
      <w:r w:rsidRPr="00D53179">
        <w:rPr>
          <w:i/>
          <w:sz w:val="22"/>
          <w:szCs w:val="22"/>
          <w:lang w:val="en-US"/>
        </w:rPr>
        <w:t>Specific Standards for Efficacy Evaluation of Plant Protection Products (series PP 1):</w:t>
      </w:r>
    </w:p>
    <w:p w14:paraId="63996D47" w14:textId="77777777" w:rsidR="00071967" w:rsidRPr="00D53179" w:rsidRDefault="00071967" w:rsidP="00071967">
      <w:pPr>
        <w:ind w:left="720"/>
        <w:rPr>
          <w:i/>
          <w:sz w:val="22"/>
          <w:szCs w:val="22"/>
          <w:lang w:val="en-US"/>
        </w:rPr>
      </w:pPr>
      <w:r w:rsidRPr="00D53179">
        <w:rPr>
          <w:i/>
          <w:sz w:val="22"/>
          <w:szCs w:val="22"/>
          <w:lang w:val="en-US"/>
        </w:rPr>
        <w:t>-</w:t>
      </w:r>
      <w:r w:rsidRPr="00D53179">
        <w:rPr>
          <w:i/>
          <w:sz w:val="22"/>
          <w:szCs w:val="22"/>
          <w:lang w:val="en-US"/>
        </w:rPr>
        <w:tab/>
      </w:r>
      <w:r w:rsidRPr="0042139E">
        <w:rPr>
          <w:sz w:val="22"/>
          <w:szCs w:val="22"/>
          <w:lang w:val="en-US"/>
        </w:rPr>
        <w:t>Botryotinia fuckeliana</w:t>
      </w:r>
      <w:r w:rsidRPr="00D53179">
        <w:rPr>
          <w:i/>
          <w:sz w:val="22"/>
          <w:szCs w:val="22"/>
          <w:lang w:val="en-US"/>
        </w:rPr>
        <w:t xml:space="preserve"> on strawberries (revision PP 1/16)</w:t>
      </w:r>
    </w:p>
    <w:p w14:paraId="100228C5" w14:textId="77777777" w:rsidR="00071967" w:rsidRPr="00D53179" w:rsidRDefault="00071967" w:rsidP="00071967">
      <w:pPr>
        <w:ind w:left="720"/>
        <w:rPr>
          <w:i/>
          <w:sz w:val="22"/>
          <w:szCs w:val="22"/>
          <w:lang w:val="en-US"/>
        </w:rPr>
      </w:pPr>
      <w:r w:rsidRPr="00D53179">
        <w:rPr>
          <w:i/>
          <w:sz w:val="22"/>
          <w:szCs w:val="22"/>
          <w:lang w:val="en-US"/>
        </w:rPr>
        <w:t>-</w:t>
      </w:r>
      <w:r w:rsidRPr="00D53179">
        <w:rPr>
          <w:i/>
          <w:sz w:val="22"/>
          <w:szCs w:val="22"/>
          <w:lang w:val="en-US"/>
        </w:rPr>
        <w:tab/>
        <w:t>Fusarium ear rot of maize (New)</w:t>
      </w:r>
    </w:p>
    <w:p w14:paraId="3DE2B73A" w14:textId="77777777" w:rsidR="00071967" w:rsidRPr="00D53179" w:rsidRDefault="00071967" w:rsidP="00071967">
      <w:pPr>
        <w:ind w:left="720"/>
        <w:rPr>
          <w:i/>
          <w:sz w:val="22"/>
          <w:szCs w:val="22"/>
          <w:lang w:val="en-US"/>
        </w:rPr>
      </w:pPr>
      <w:r w:rsidRPr="00D53179">
        <w:rPr>
          <w:i/>
          <w:sz w:val="22"/>
          <w:szCs w:val="22"/>
          <w:lang w:val="en-US"/>
        </w:rPr>
        <w:t>-</w:t>
      </w:r>
      <w:r w:rsidRPr="00D53179">
        <w:rPr>
          <w:i/>
          <w:sz w:val="22"/>
          <w:szCs w:val="22"/>
          <w:lang w:val="en-US"/>
        </w:rPr>
        <w:tab/>
      </w:r>
      <w:r w:rsidRPr="0042139E">
        <w:rPr>
          <w:sz w:val="22"/>
          <w:szCs w:val="22"/>
          <w:lang w:val="en-US"/>
        </w:rPr>
        <w:t>Phthorimaea operculella</w:t>
      </w:r>
      <w:r w:rsidRPr="00D53179">
        <w:rPr>
          <w:i/>
          <w:sz w:val="22"/>
          <w:szCs w:val="22"/>
          <w:lang w:val="en-US"/>
        </w:rPr>
        <w:t xml:space="preserve"> (potato tuber moth) (New)</w:t>
      </w:r>
    </w:p>
    <w:p w14:paraId="3D9C059C" w14:textId="77777777" w:rsidR="00071967" w:rsidRPr="00D53179" w:rsidRDefault="00071967" w:rsidP="00071967">
      <w:pPr>
        <w:ind w:left="720"/>
        <w:rPr>
          <w:i/>
          <w:sz w:val="22"/>
          <w:szCs w:val="22"/>
          <w:lang w:val="en-US"/>
        </w:rPr>
      </w:pPr>
      <w:r w:rsidRPr="00D53179">
        <w:rPr>
          <w:i/>
          <w:sz w:val="22"/>
          <w:szCs w:val="22"/>
          <w:lang w:val="en-US"/>
        </w:rPr>
        <w:t>-</w:t>
      </w:r>
      <w:r w:rsidRPr="00D53179">
        <w:rPr>
          <w:i/>
          <w:sz w:val="22"/>
          <w:szCs w:val="22"/>
          <w:lang w:val="en-US"/>
        </w:rPr>
        <w:tab/>
      </w:r>
      <w:r w:rsidRPr="0042139E">
        <w:rPr>
          <w:sz w:val="22"/>
          <w:szCs w:val="22"/>
          <w:lang w:val="en-US"/>
        </w:rPr>
        <w:t>Anarsia lineatella</w:t>
      </w:r>
      <w:r w:rsidRPr="00D53179">
        <w:rPr>
          <w:i/>
          <w:sz w:val="22"/>
          <w:szCs w:val="22"/>
          <w:lang w:val="en-US"/>
        </w:rPr>
        <w:t xml:space="preserve"> (peach twig borer) (New)</w:t>
      </w:r>
    </w:p>
    <w:p w14:paraId="25900DD6" w14:textId="77777777" w:rsidR="00071967" w:rsidRPr="00D53179" w:rsidRDefault="00071967" w:rsidP="00071967">
      <w:pPr>
        <w:ind w:left="720"/>
        <w:rPr>
          <w:i/>
          <w:sz w:val="22"/>
          <w:szCs w:val="22"/>
          <w:lang w:val="en-US"/>
        </w:rPr>
      </w:pPr>
      <w:r w:rsidRPr="00D53179">
        <w:rPr>
          <w:i/>
          <w:sz w:val="22"/>
          <w:szCs w:val="22"/>
          <w:lang w:val="en-US"/>
        </w:rPr>
        <w:t>-</w:t>
      </w:r>
      <w:r w:rsidRPr="00D53179">
        <w:rPr>
          <w:i/>
          <w:sz w:val="22"/>
          <w:szCs w:val="22"/>
          <w:lang w:val="en-US"/>
        </w:rPr>
        <w:tab/>
      </w:r>
      <w:r w:rsidRPr="0042139E">
        <w:rPr>
          <w:sz w:val="22"/>
          <w:szCs w:val="22"/>
          <w:lang w:val="en-US"/>
        </w:rPr>
        <w:t>Grapholita molesta</w:t>
      </w:r>
      <w:r w:rsidRPr="00D53179">
        <w:rPr>
          <w:i/>
          <w:sz w:val="22"/>
          <w:szCs w:val="22"/>
          <w:lang w:val="en-US"/>
        </w:rPr>
        <w:t xml:space="preserve"> (oriental fruit moth) (New)</w:t>
      </w:r>
    </w:p>
    <w:p w14:paraId="226F8E41" w14:textId="77777777" w:rsidR="00071967" w:rsidRPr="00D53179" w:rsidRDefault="00071967" w:rsidP="00071967">
      <w:pPr>
        <w:ind w:left="720"/>
        <w:rPr>
          <w:i/>
          <w:sz w:val="22"/>
          <w:szCs w:val="22"/>
          <w:lang w:val="en-US"/>
        </w:rPr>
      </w:pPr>
      <w:r w:rsidRPr="00D53179">
        <w:rPr>
          <w:i/>
          <w:sz w:val="22"/>
          <w:szCs w:val="22"/>
          <w:lang w:val="en-US"/>
        </w:rPr>
        <w:t>-</w:t>
      </w:r>
      <w:r w:rsidRPr="00D53179">
        <w:rPr>
          <w:i/>
          <w:sz w:val="22"/>
          <w:szCs w:val="22"/>
          <w:lang w:val="en-US"/>
        </w:rPr>
        <w:tab/>
        <w:t>Slugs (revised and merged PP 1/95 and PP 1/96)</w:t>
      </w:r>
    </w:p>
    <w:p w14:paraId="2CB12057" w14:textId="77777777" w:rsidR="00071967" w:rsidRPr="00D53179" w:rsidRDefault="00071967" w:rsidP="00071967">
      <w:pPr>
        <w:ind w:left="720"/>
        <w:rPr>
          <w:i/>
          <w:sz w:val="22"/>
          <w:szCs w:val="22"/>
          <w:lang w:val="en-US"/>
        </w:rPr>
      </w:pPr>
      <w:r w:rsidRPr="00D53179">
        <w:rPr>
          <w:i/>
          <w:sz w:val="22"/>
          <w:szCs w:val="22"/>
          <w:lang w:val="en-US"/>
        </w:rPr>
        <w:t>-</w:t>
      </w:r>
      <w:r w:rsidRPr="00D53179">
        <w:rPr>
          <w:i/>
          <w:sz w:val="22"/>
          <w:szCs w:val="22"/>
          <w:lang w:val="en-US"/>
        </w:rPr>
        <w:tab/>
        <w:t>The design and use of molluscicide small plot cage (barriered) field trials (New)</w:t>
      </w:r>
    </w:p>
    <w:p w14:paraId="22328372" w14:textId="77777777" w:rsidR="00071967" w:rsidRPr="00D53179" w:rsidRDefault="00071967" w:rsidP="00071967">
      <w:pPr>
        <w:ind w:left="720"/>
        <w:rPr>
          <w:i/>
          <w:sz w:val="22"/>
          <w:szCs w:val="22"/>
          <w:lang w:val="en-US"/>
        </w:rPr>
      </w:pPr>
      <w:r w:rsidRPr="00D53179">
        <w:rPr>
          <w:i/>
          <w:sz w:val="22"/>
          <w:szCs w:val="22"/>
          <w:lang w:val="en-US"/>
        </w:rPr>
        <w:t>-</w:t>
      </w:r>
      <w:r w:rsidRPr="00D53179">
        <w:rPr>
          <w:i/>
          <w:sz w:val="22"/>
          <w:szCs w:val="22"/>
          <w:lang w:val="en-US"/>
        </w:rPr>
        <w:tab/>
        <w:t>Weeds in asparagus (New)</w:t>
      </w:r>
    </w:p>
    <w:p w14:paraId="06E97E17" w14:textId="77777777" w:rsidR="00071967" w:rsidRPr="00D53179" w:rsidRDefault="00071967" w:rsidP="00071967">
      <w:pPr>
        <w:ind w:left="720"/>
        <w:rPr>
          <w:i/>
          <w:sz w:val="22"/>
          <w:szCs w:val="22"/>
          <w:lang w:val="en-US"/>
        </w:rPr>
      </w:pPr>
      <w:r w:rsidRPr="00D53179">
        <w:rPr>
          <w:i/>
          <w:sz w:val="22"/>
          <w:szCs w:val="22"/>
          <w:lang w:val="en-US"/>
        </w:rPr>
        <w:t>-</w:t>
      </w:r>
      <w:r w:rsidRPr="00D53179">
        <w:rPr>
          <w:i/>
          <w:sz w:val="22"/>
          <w:szCs w:val="22"/>
          <w:lang w:val="en-US"/>
        </w:rPr>
        <w:tab/>
        <w:t>Chemical hybridizing agents in cereals (except maize) (revision PP 1/182)</w:t>
      </w:r>
    </w:p>
    <w:p w14:paraId="4696EB62" w14:textId="77777777" w:rsidR="00071967" w:rsidRPr="00D53179" w:rsidRDefault="00071967" w:rsidP="00071967">
      <w:pPr>
        <w:spacing w:before="120"/>
        <w:ind w:left="720"/>
        <w:rPr>
          <w:i/>
          <w:sz w:val="22"/>
          <w:szCs w:val="22"/>
          <w:lang w:val="en-US"/>
        </w:rPr>
      </w:pPr>
      <w:r w:rsidRPr="00D53179">
        <w:rPr>
          <w:i/>
          <w:sz w:val="22"/>
          <w:szCs w:val="22"/>
          <w:lang w:val="en-US"/>
        </w:rPr>
        <w:t>General Standards for Efficacy Evaluation of Plant Protection Products (series PP 1):</w:t>
      </w:r>
    </w:p>
    <w:p w14:paraId="26D0DCD4" w14:textId="77777777" w:rsidR="00071967" w:rsidRPr="00D53179" w:rsidRDefault="00071967" w:rsidP="00071967">
      <w:pPr>
        <w:ind w:left="720"/>
        <w:rPr>
          <w:i/>
          <w:sz w:val="22"/>
          <w:szCs w:val="22"/>
          <w:lang w:val="en-US"/>
        </w:rPr>
      </w:pPr>
      <w:r w:rsidRPr="00D53179">
        <w:rPr>
          <w:i/>
          <w:sz w:val="22"/>
          <w:szCs w:val="22"/>
          <w:lang w:val="en-US"/>
        </w:rPr>
        <w:t>-</w:t>
      </w:r>
      <w:r w:rsidRPr="00D53179">
        <w:rPr>
          <w:i/>
          <w:sz w:val="22"/>
          <w:szCs w:val="22"/>
          <w:lang w:val="en-US"/>
        </w:rPr>
        <w:tab/>
        <w:t>Resistance risk analysis (revision PP 1/213)</w:t>
      </w:r>
    </w:p>
    <w:p w14:paraId="35B47CC5" w14:textId="77777777" w:rsidR="00071967" w:rsidRDefault="00071967" w:rsidP="00071967">
      <w:pPr>
        <w:ind w:left="720"/>
        <w:rPr>
          <w:i/>
          <w:sz w:val="22"/>
          <w:szCs w:val="22"/>
          <w:lang w:val="en-US"/>
        </w:rPr>
      </w:pPr>
      <w:r w:rsidRPr="00D53179">
        <w:rPr>
          <w:i/>
          <w:sz w:val="22"/>
          <w:szCs w:val="22"/>
          <w:lang w:val="en-US"/>
        </w:rPr>
        <w:t>-</w:t>
      </w:r>
      <w:r w:rsidRPr="00D53179">
        <w:rPr>
          <w:i/>
          <w:sz w:val="22"/>
          <w:szCs w:val="22"/>
          <w:lang w:val="en-US"/>
        </w:rPr>
        <w:tab/>
        <w:t>Guidance on comparative assessment (minor revision PP 1/271)</w:t>
      </w:r>
    </w:p>
    <w:p w14:paraId="2EC5650B" w14:textId="77777777" w:rsidR="00071967" w:rsidRPr="001A3356" w:rsidRDefault="00071967" w:rsidP="00071967">
      <w:pPr>
        <w:pStyle w:val="List"/>
        <w:ind w:left="0" w:firstLine="0"/>
        <w:jc w:val="both"/>
        <w:rPr>
          <w:sz w:val="24"/>
          <w:szCs w:val="24"/>
        </w:rPr>
      </w:pPr>
    </w:p>
    <w:p w14:paraId="0B83944D" w14:textId="139D5EBC" w:rsidR="002275C4" w:rsidRPr="001A3356" w:rsidRDefault="002275C4">
      <w:pPr>
        <w:rPr>
          <w:sz w:val="24"/>
          <w:szCs w:val="24"/>
          <w:u w:val="single"/>
        </w:rPr>
      </w:pPr>
    </w:p>
    <w:p w14:paraId="4D3465F8" w14:textId="77777777" w:rsidR="006938B0" w:rsidRDefault="006938B0">
      <w:pPr>
        <w:rPr>
          <w:sz w:val="24"/>
          <w:szCs w:val="24"/>
          <w:u w:val="single"/>
        </w:rPr>
      </w:pPr>
      <w:r>
        <w:rPr>
          <w:sz w:val="24"/>
          <w:szCs w:val="24"/>
          <w:u w:val="single"/>
        </w:rPr>
        <w:br w:type="page"/>
      </w:r>
    </w:p>
    <w:p w14:paraId="51DD08DE" w14:textId="00E7870B" w:rsidR="00A54D05" w:rsidRPr="004F64BE" w:rsidRDefault="00A54D05" w:rsidP="00A54D05">
      <w:pPr>
        <w:jc w:val="both"/>
        <w:rPr>
          <w:b/>
          <w:sz w:val="24"/>
          <w:szCs w:val="24"/>
        </w:rPr>
      </w:pPr>
      <w:r w:rsidRPr="004F64BE">
        <w:rPr>
          <w:b/>
          <w:sz w:val="24"/>
          <w:szCs w:val="24"/>
        </w:rPr>
        <w:lastRenderedPageBreak/>
        <w:t xml:space="preserve">Working Party on Phytosanitary Regulations </w:t>
      </w:r>
    </w:p>
    <w:p w14:paraId="27AA14A4" w14:textId="77777777" w:rsidR="00A54D05" w:rsidRDefault="00A54D05" w:rsidP="00A54D05">
      <w:pPr>
        <w:jc w:val="both"/>
        <w:rPr>
          <w:sz w:val="24"/>
          <w:szCs w:val="24"/>
          <w:lang w:eastAsia="en-US"/>
        </w:rPr>
      </w:pPr>
    </w:p>
    <w:p w14:paraId="42E6A6A1" w14:textId="2D6A5891" w:rsidR="00A54D05" w:rsidRDefault="00A54D05" w:rsidP="00A54D05">
      <w:pPr>
        <w:jc w:val="both"/>
        <w:rPr>
          <w:sz w:val="24"/>
          <w:szCs w:val="24"/>
          <w:lang w:eastAsia="en-US"/>
        </w:rPr>
      </w:pPr>
      <w:r w:rsidRPr="00A54D05">
        <w:rPr>
          <w:sz w:val="24"/>
          <w:szCs w:val="24"/>
          <w:lang w:eastAsia="en-US"/>
        </w:rPr>
        <w:t>The 5</w:t>
      </w:r>
      <w:r w:rsidR="00071967">
        <w:rPr>
          <w:sz w:val="24"/>
          <w:szCs w:val="24"/>
          <w:lang w:eastAsia="en-US"/>
        </w:rPr>
        <w:t>3rd</w:t>
      </w:r>
      <w:r w:rsidRPr="00A54D05">
        <w:rPr>
          <w:sz w:val="24"/>
          <w:szCs w:val="24"/>
          <w:lang w:eastAsia="en-US"/>
        </w:rPr>
        <w:t xml:space="preserve"> meeting of the Working Party on Phytosanitary Regulations took place in </w:t>
      </w:r>
      <w:r w:rsidR="00071967">
        <w:rPr>
          <w:sz w:val="24"/>
          <w:szCs w:val="24"/>
          <w:lang w:eastAsia="en-US"/>
        </w:rPr>
        <w:t>Larnaca, Cyprus</w:t>
      </w:r>
      <w:r w:rsidRPr="00A54D05">
        <w:rPr>
          <w:sz w:val="24"/>
          <w:szCs w:val="24"/>
          <w:lang w:eastAsia="en-US"/>
        </w:rPr>
        <w:t xml:space="preserve"> on 2014-06-1</w:t>
      </w:r>
      <w:r w:rsidR="00071967">
        <w:rPr>
          <w:sz w:val="24"/>
          <w:szCs w:val="24"/>
          <w:lang w:eastAsia="en-US"/>
        </w:rPr>
        <w:t>6</w:t>
      </w:r>
      <w:r w:rsidRPr="00A54D05">
        <w:rPr>
          <w:sz w:val="24"/>
          <w:szCs w:val="24"/>
          <w:lang w:eastAsia="en-US"/>
        </w:rPr>
        <w:t>/</w:t>
      </w:r>
      <w:r w:rsidR="00071967">
        <w:rPr>
          <w:sz w:val="24"/>
          <w:szCs w:val="24"/>
          <w:lang w:eastAsia="en-US"/>
        </w:rPr>
        <w:t>19, hosted by the NPPO</w:t>
      </w:r>
      <w:r w:rsidRPr="00A54D05">
        <w:rPr>
          <w:sz w:val="24"/>
          <w:szCs w:val="24"/>
          <w:lang w:eastAsia="en-US"/>
        </w:rPr>
        <w:t xml:space="preserve">. </w:t>
      </w:r>
      <w:r w:rsidR="00071967">
        <w:rPr>
          <w:sz w:val="24"/>
          <w:szCs w:val="24"/>
          <w:lang w:eastAsia="en-US"/>
        </w:rPr>
        <w:t xml:space="preserve"> </w:t>
      </w:r>
      <w:r w:rsidRPr="00A54D05">
        <w:rPr>
          <w:sz w:val="24"/>
          <w:szCs w:val="24"/>
          <w:lang w:eastAsia="en-US"/>
        </w:rPr>
        <w:t>There were participants from 17 EPPO countries and observers from the European Commission, the North American Plant Protection Organization and APHIS/United States Department of Agriculture.</w:t>
      </w:r>
    </w:p>
    <w:p w14:paraId="5777E572" w14:textId="77777777" w:rsidR="006938B0" w:rsidRDefault="006938B0" w:rsidP="006938B0">
      <w:pPr>
        <w:pStyle w:val="List"/>
        <w:ind w:left="0" w:firstLine="0"/>
        <w:jc w:val="both"/>
        <w:rPr>
          <w:sz w:val="24"/>
          <w:szCs w:val="24"/>
          <w:lang w:eastAsia="en-US"/>
        </w:rPr>
      </w:pPr>
    </w:p>
    <w:p w14:paraId="45FA6C48" w14:textId="33A0D05D" w:rsidR="006938B0" w:rsidRPr="006938B0" w:rsidRDefault="006938B0" w:rsidP="006938B0">
      <w:pPr>
        <w:pStyle w:val="List"/>
        <w:ind w:left="0" w:firstLine="0"/>
        <w:jc w:val="both"/>
        <w:rPr>
          <w:sz w:val="24"/>
          <w:szCs w:val="24"/>
        </w:rPr>
      </w:pPr>
      <w:r>
        <w:rPr>
          <w:sz w:val="24"/>
          <w:szCs w:val="24"/>
          <w:lang w:eastAsia="en-US"/>
        </w:rPr>
        <w:t>Six pests were newly recommended for</w:t>
      </w:r>
      <w:r w:rsidRPr="006938B0">
        <w:rPr>
          <w:sz w:val="24"/>
          <w:szCs w:val="24"/>
        </w:rPr>
        <w:t xml:space="preserve"> regulation: </w:t>
      </w:r>
      <w:r w:rsidRPr="006938B0">
        <w:rPr>
          <w:i/>
          <w:sz w:val="24"/>
          <w:szCs w:val="24"/>
        </w:rPr>
        <w:t>Geosmithia morbida</w:t>
      </w:r>
      <w:r w:rsidRPr="006938B0">
        <w:rPr>
          <w:sz w:val="24"/>
          <w:szCs w:val="24"/>
        </w:rPr>
        <w:t xml:space="preserve"> and </w:t>
      </w:r>
      <w:r w:rsidRPr="006938B0">
        <w:rPr>
          <w:i/>
          <w:sz w:val="24"/>
          <w:szCs w:val="24"/>
        </w:rPr>
        <w:t>Pityophthorus juglandis</w:t>
      </w:r>
      <w:r w:rsidRPr="006938B0">
        <w:rPr>
          <w:sz w:val="24"/>
          <w:szCs w:val="24"/>
        </w:rPr>
        <w:t xml:space="preserve"> (causal agent and vector of thousand cankers disease of walnut), </w:t>
      </w:r>
      <w:r w:rsidRPr="006938B0">
        <w:rPr>
          <w:i/>
          <w:sz w:val="24"/>
          <w:szCs w:val="24"/>
        </w:rPr>
        <w:t>Heterobasidion irregulare</w:t>
      </w:r>
      <w:r w:rsidRPr="006938B0">
        <w:rPr>
          <w:sz w:val="24"/>
          <w:szCs w:val="24"/>
        </w:rPr>
        <w:t xml:space="preserve"> (a pathogen of conifers, particularly pines) and three species of invasive plants, two aquatic (</w:t>
      </w:r>
      <w:r w:rsidRPr="006938B0">
        <w:rPr>
          <w:i/>
          <w:sz w:val="24"/>
          <w:szCs w:val="24"/>
        </w:rPr>
        <w:t xml:space="preserve">Alternanthera philoxeroides </w:t>
      </w:r>
      <w:r w:rsidRPr="006938B0">
        <w:rPr>
          <w:sz w:val="24"/>
          <w:szCs w:val="24"/>
        </w:rPr>
        <w:t xml:space="preserve">and </w:t>
      </w:r>
      <w:r w:rsidRPr="006938B0">
        <w:rPr>
          <w:i/>
          <w:sz w:val="24"/>
          <w:szCs w:val="24"/>
        </w:rPr>
        <w:t>Myriophyllum heterophyllum</w:t>
      </w:r>
      <w:r w:rsidRPr="006938B0">
        <w:rPr>
          <w:sz w:val="24"/>
          <w:szCs w:val="24"/>
        </w:rPr>
        <w:t>) and one terrestrial, (</w:t>
      </w:r>
      <w:r w:rsidRPr="006938B0">
        <w:rPr>
          <w:i/>
          <w:sz w:val="24"/>
          <w:szCs w:val="24"/>
        </w:rPr>
        <w:t>Microstegium vimineum</w:t>
      </w:r>
      <w:r w:rsidRPr="006938B0">
        <w:rPr>
          <w:sz w:val="24"/>
          <w:szCs w:val="24"/>
        </w:rPr>
        <w:t xml:space="preserve">). </w:t>
      </w:r>
      <w:r w:rsidRPr="006938B0">
        <w:rPr>
          <w:i/>
          <w:sz w:val="24"/>
          <w:szCs w:val="24"/>
        </w:rPr>
        <w:t xml:space="preserve">Bactrocera zonata </w:t>
      </w:r>
      <w:r w:rsidRPr="006938B0">
        <w:rPr>
          <w:sz w:val="24"/>
          <w:szCs w:val="24"/>
        </w:rPr>
        <w:t>and</w:t>
      </w:r>
      <w:r w:rsidRPr="006938B0">
        <w:rPr>
          <w:i/>
          <w:sz w:val="24"/>
          <w:szCs w:val="24"/>
        </w:rPr>
        <w:t xml:space="preserve"> Dacus ciliatus</w:t>
      </w:r>
      <w:r w:rsidRPr="006938B0">
        <w:rPr>
          <w:sz w:val="24"/>
          <w:szCs w:val="24"/>
        </w:rPr>
        <w:t xml:space="preserve"> </w:t>
      </w:r>
      <w:r>
        <w:rPr>
          <w:sz w:val="24"/>
          <w:szCs w:val="24"/>
        </w:rPr>
        <w:t>were recommende</w:t>
      </w:r>
      <w:r w:rsidR="00F00CAA">
        <w:rPr>
          <w:sz w:val="24"/>
          <w:szCs w:val="24"/>
        </w:rPr>
        <w:t>d</w:t>
      </w:r>
      <w:r>
        <w:rPr>
          <w:sz w:val="24"/>
          <w:szCs w:val="24"/>
        </w:rPr>
        <w:t xml:space="preserve"> for removal </w:t>
      </w:r>
      <w:r w:rsidRPr="006938B0">
        <w:rPr>
          <w:sz w:val="24"/>
          <w:szCs w:val="24"/>
        </w:rPr>
        <w:t xml:space="preserve">from the A1 to the A2 list because eradication of populations within the EPPO region was no longer considered feasible.  Changes </w:t>
      </w:r>
      <w:r>
        <w:rPr>
          <w:sz w:val="24"/>
          <w:szCs w:val="24"/>
        </w:rPr>
        <w:t>were made to the</w:t>
      </w:r>
      <w:r w:rsidRPr="006938B0">
        <w:rPr>
          <w:sz w:val="24"/>
          <w:szCs w:val="24"/>
        </w:rPr>
        <w:t xml:space="preserve"> listing of species in the genera </w:t>
      </w:r>
      <w:r w:rsidRPr="006938B0">
        <w:rPr>
          <w:i/>
          <w:sz w:val="24"/>
          <w:szCs w:val="24"/>
        </w:rPr>
        <w:t>Leucinodes</w:t>
      </w:r>
      <w:r w:rsidRPr="006938B0">
        <w:rPr>
          <w:sz w:val="24"/>
          <w:szCs w:val="24"/>
        </w:rPr>
        <w:t xml:space="preserve"> and </w:t>
      </w:r>
      <w:r w:rsidRPr="006938B0">
        <w:rPr>
          <w:i/>
          <w:sz w:val="24"/>
          <w:szCs w:val="24"/>
        </w:rPr>
        <w:t>Xanthomonas</w:t>
      </w:r>
      <w:r w:rsidRPr="006938B0">
        <w:rPr>
          <w:sz w:val="24"/>
          <w:szCs w:val="24"/>
        </w:rPr>
        <w:t xml:space="preserve"> to reflect recent developments in taxonomy. For similar reasons </w:t>
      </w:r>
      <w:r w:rsidRPr="006938B0">
        <w:rPr>
          <w:i/>
          <w:sz w:val="24"/>
          <w:szCs w:val="24"/>
        </w:rPr>
        <w:t>Andean potato mild mosaic virus</w:t>
      </w:r>
      <w:r w:rsidRPr="006938B0">
        <w:rPr>
          <w:sz w:val="24"/>
          <w:szCs w:val="24"/>
        </w:rPr>
        <w:t xml:space="preserve"> was </w:t>
      </w:r>
      <w:r>
        <w:rPr>
          <w:sz w:val="24"/>
          <w:szCs w:val="24"/>
        </w:rPr>
        <w:t>added</w:t>
      </w:r>
      <w:r w:rsidRPr="006938B0">
        <w:rPr>
          <w:sz w:val="24"/>
          <w:szCs w:val="24"/>
        </w:rPr>
        <w:t xml:space="preserve"> to the A1 list.</w:t>
      </w:r>
    </w:p>
    <w:p w14:paraId="3318D9A1" w14:textId="77777777" w:rsidR="006938B0" w:rsidRPr="006938B0" w:rsidRDefault="006938B0" w:rsidP="006938B0">
      <w:pPr>
        <w:pStyle w:val="List"/>
        <w:ind w:left="0" w:firstLine="0"/>
        <w:jc w:val="both"/>
        <w:rPr>
          <w:sz w:val="24"/>
          <w:szCs w:val="24"/>
        </w:rPr>
      </w:pPr>
    </w:p>
    <w:p w14:paraId="5B61B64D" w14:textId="525241BB" w:rsidR="006938B0" w:rsidRPr="006938B0" w:rsidRDefault="006938B0" w:rsidP="006938B0">
      <w:pPr>
        <w:pStyle w:val="List"/>
        <w:ind w:left="0" w:firstLine="0"/>
        <w:jc w:val="both"/>
        <w:rPr>
          <w:sz w:val="24"/>
          <w:szCs w:val="24"/>
        </w:rPr>
      </w:pPr>
      <w:r w:rsidRPr="006938B0">
        <w:rPr>
          <w:sz w:val="24"/>
          <w:szCs w:val="24"/>
        </w:rPr>
        <w:t>A number of other new or revised Standards were approv</w:t>
      </w:r>
      <w:r>
        <w:rPr>
          <w:sz w:val="24"/>
          <w:szCs w:val="24"/>
        </w:rPr>
        <w:t>ed and then adopted by Council</w:t>
      </w:r>
      <w:r w:rsidRPr="006938B0">
        <w:rPr>
          <w:sz w:val="24"/>
          <w:szCs w:val="24"/>
        </w:rPr>
        <w:t xml:space="preserve">.  </w:t>
      </w:r>
      <w:r>
        <w:rPr>
          <w:sz w:val="24"/>
          <w:szCs w:val="24"/>
        </w:rPr>
        <w:t>T</w:t>
      </w:r>
      <w:r w:rsidRPr="006938B0">
        <w:rPr>
          <w:sz w:val="24"/>
          <w:szCs w:val="24"/>
        </w:rPr>
        <w:t xml:space="preserve">hese </w:t>
      </w:r>
      <w:r>
        <w:rPr>
          <w:sz w:val="24"/>
          <w:szCs w:val="24"/>
        </w:rPr>
        <w:t>included</w:t>
      </w:r>
      <w:r w:rsidRPr="006938B0">
        <w:rPr>
          <w:sz w:val="24"/>
          <w:szCs w:val="24"/>
        </w:rPr>
        <w:t xml:space="preserve"> a new series </w:t>
      </w:r>
      <w:r>
        <w:rPr>
          <w:sz w:val="24"/>
          <w:szCs w:val="24"/>
        </w:rPr>
        <w:t xml:space="preserve">of five Standards </w:t>
      </w:r>
      <w:r w:rsidRPr="006938B0">
        <w:rPr>
          <w:sz w:val="24"/>
          <w:szCs w:val="24"/>
        </w:rPr>
        <w:t xml:space="preserve">produced by the revived Panel on Phytosanitary Inspections. Drafts on consignment and place of production inspections for </w:t>
      </w:r>
      <w:r w:rsidRPr="006938B0">
        <w:rPr>
          <w:i/>
          <w:sz w:val="24"/>
          <w:szCs w:val="24"/>
        </w:rPr>
        <w:t>Xylella fastidiosa</w:t>
      </w:r>
      <w:r w:rsidRPr="006938B0">
        <w:rPr>
          <w:sz w:val="24"/>
          <w:szCs w:val="24"/>
        </w:rPr>
        <w:t xml:space="preserve"> had already been produced</w:t>
      </w:r>
      <w:r>
        <w:rPr>
          <w:sz w:val="24"/>
          <w:szCs w:val="24"/>
        </w:rPr>
        <w:t xml:space="preserve"> but were not yet ready for adoption.  They would be </w:t>
      </w:r>
      <w:r w:rsidRPr="006938B0">
        <w:rPr>
          <w:sz w:val="24"/>
          <w:szCs w:val="24"/>
        </w:rPr>
        <w:t xml:space="preserve">a high priority for </w:t>
      </w:r>
      <w:r>
        <w:rPr>
          <w:sz w:val="24"/>
          <w:szCs w:val="24"/>
        </w:rPr>
        <w:t>2016</w:t>
      </w:r>
      <w:r w:rsidR="00F00CAA">
        <w:rPr>
          <w:sz w:val="24"/>
          <w:szCs w:val="24"/>
        </w:rPr>
        <w:t>, as would revision of the diagnostic protocol for that species</w:t>
      </w:r>
      <w:r w:rsidRPr="006938B0">
        <w:rPr>
          <w:sz w:val="24"/>
          <w:szCs w:val="24"/>
        </w:rPr>
        <w:t xml:space="preserve">. </w:t>
      </w:r>
      <w:r w:rsidR="000756FA">
        <w:rPr>
          <w:sz w:val="24"/>
          <w:szCs w:val="24"/>
        </w:rPr>
        <w:t xml:space="preserve">Specifications were agreed </w:t>
      </w:r>
      <w:r w:rsidR="000756FA" w:rsidRPr="006938B0">
        <w:rPr>
          <w:sz w:val="24"/>
          <w:szCs w:val="24"/>
        </w:rPr>
        <w:t>for three standards on phytosanitary measures relating to potatoes</w:t>
      </w:r>
      <w:r w:rsidR="000756FA">
        <w:rPr>
          <w:sz w:val="24"/>
          <w:szCs w:val="24"/>
        </w:rPr>
        <w:t>: managing risks from movement of soil with potatoes, potato cyst nematodes, and zebra chip.</w:t>
      </w:r>
    </w:p>
    <w:p w14:paraId="4E9B8662" w14:textId="77777777" w:rsidR="006938B0" w:rsidRPr="006938B0" w:rsidRDefault="006938B0" w:rsidP="006938B0">
      <w:pPr>
        <w:pStyle w:val="List"/>
        <w:ind w:left="0" w:firstLine="0"/>
        <w:jc w:val="both"/>
        <w:rPr>
          <w:sz w:val="24"/>
          <w:szCs w:val="24"/>
        </w:rPr>
      </w:pPr>
    </w:p>
    <w:p w14:paraId="64406108" w14:textId="0903C6A8" w:rsidR="006938B0" w:rsidRPr="006938B0" w:rsidRDefault="006938B0" w:rsidP="006938B0">
      <w:pPr>
        <w:pStyle w:val="List"/>
        <w:ind w:left="0" w:firstLine="0"/>
        <w:jc w:val="both"/>
        <w:rPr>
          <w:sz w:val="24"/>
          <w:szCs w:val="24"/>
        </w:rPr>
      </w:pPr>
      <w:r w:rsidRPr="006938B0">
        <w:rPr>
          <w:sz w:val="24"/>
          <w:szCs w:val="24"/>
        </w:rPr>
        <w:t xml:space="preserve">Amendments to diagnostic protocols and to PM 6/3 (list of biological control agents widely used in the EPPO region) were </w:t>
      </w:r>
      <w:r w:rsidR="00F00CAA">
        <w:rPr>
          <w:sz w:val="24"/>
          <w:szCs w:val="24"/>
        </w:rPr>
        <w:t>made</w:t>
      </w:r>
      <w:r w:rsidRPr="006938B0">
        <w:rPr>
          <w:sz w:val="24"/>
          <w:szCs w:val="24"/>
        </w:rPr>
        <w:t xml:space="preserve"> by the agreed fast track process.  Specifications </w:t>
      </w:r>
      <w:r w:rsidR="009445A3">
        <w:rPr>
          <w:sz w:val="24"/>
          <w:szCs w:val="24"/>
        </w:rPr>
        <w:t>were agreed</w:t>
      </w:r>
      <w:r w:rsidRPr="006938B0">
        <w:rPr>
          <w:sz w:val="24"/>
          <w:szCs w:val="24"/>
        </w:rPr>
        <w:t xml:space="preserve"> for a Decision Support Scheme for import and release of non-indigenous invertebrate biological control agents of plant pests.</w:t>
      </w:r>
      <w:r w:rsidR="000756FA">
        <w:rPr>
          <w:sz w:val="24"/>
          <w:szCs w:val="24"/>
        </w:rPr>
        <w:t xml:space="preserve">  Also on biological control agents, plans were presented for the workshop on regulation and evaluation of biological control agents</w:t>
      </w:r>
      <w:r w:rsidRPr="006938B0">
        <w:rPr>
          <w:sz w:val="24"/>
          <w:szCs w:val="24"/>
        </w:rPr>
        <w:t xml:space="preserve"> </w:t>
      </w:r>
      <w:r w:rsidR="000756FA">
        <w:rPr>
          <w:sz w:val="24"/>
          <w:szCs w:val="24"/>
        </w:rPr>
        <w:t>to be held in Budapest in November, organised jointly with a number of other organisations.  A programme for that workshop is now available on the EPPO website.</w:t>
      </w:r>
    </w:p>
    <w:p w14:paraId="14D74B06" w14:textId="77777777" w:rsidR="006938B0" w:rsidRPr="006938B0" w:rsidRDefault="006938B0" w:rsidP="006938B0">
      <w:pPr>
        <w:pStyle w:val="List"/>
        <w:ind w:left="0" w:firstLine="0"/>
        <w:jc w:val="both"/>
        <w:rPr>
          <w:sz w:val="24"/>
          <w:szCs w:val="24"/>
        </w:rPr>
      </w:pPr>
    </w:p>
    <w:p w14:paraId="2265D3DD" w14:textId="786A0117" w:rsidR="006938B0" w:rsidRPr="00F00CAA" w:rsidRDefault="006938B0" w:rsidP="006938B0">
      <w:pPr>
        <w:pStyle w:val="List"/>
        <w:ind w:left="0" w:firstLine="0"/>
        <w:jc w:val="both"/>
        <w:rPr>
          <w:i/>
          <w:sz w:val="24"/>
          <w:szCs w:val="24"/>
        </w:rPr>
      </w:pPr>
      <w:r w:rsidRPr="006938B0">
        <w:rPr>
          <w:sz w:val="24"/>
          <w:szCs w:val="24"/>
        </w:rPr>
        <w:t xml:space="preserve">Priorities for PRA in 2016 were agreed to be pospiviroids, </w:t>
      </w:r>
      <w:r w:rsidRPr="006938B0">
        <w:rPr>
          <w:i/>
          <w:sz w:val="24"/>
          <w:szCs w:val="24"/>
        </w:rPr>
        <w:t>Lycorma delicat</w:t>
      </w:r>
      <w:r w:rsidR="006D30CD">
        <w:rPr>
          <w:i/>
          <w:sz w:val="24"/>
          <w:szCs w:val="24"/>
        </w:rPr>
        <w:t>ul</w:t>
      </w:r>
      <w:r w:rsidRPr="006938B0">
        <w:rPr>
          <w:i/>
          <w:sz w:val="24"/>
          <w:szCs w:val="24"/>
        </w:rPr>
        <w:t xml:space="preserve">a, Meloidogyne </w:t>
      </w:r>
      <w:proofErr w:type="gramStart"/>
      <w:r w:rsidRPr="006938B0">
        <w:rPr>
          <w:i/>
          <w:sz w:val="24"/>
          <w:szCs w:val="24"/>
        </w:rPr>
        <w:t>mali</w:t>
      </w:r>
      <w:proofErr w:type="gramEnd"/>
      <w:r w:rsidRPr="006938B0">
        <w:rPr>
          <w:i/>
          <w:sz w:val="24"/>
          <w:szCs w:val="24"/>
        </w:rPr>
        <w:t>,</w:t>
      </w:r>
      <w:r w:rsidRPr="006938B0">
        <w:rPr>
          <w:sz w:val="24"/>
          <w:szCs w:val="24"/>
        </w:rPr>
        <w:t xml:space="preserve"> and a review of the EFSA opinion on soil and growing medium as a basis for measures against soil borne </w:t>
      </w:r>
      <w:r w:rsidRPr="006938B0">
        <w:rPr>
          <w:i/>
          <w:sz w:val="24"/>
          <w:szCs w:val="24"/>
        </w:rPr>
        <w:t>Phytophthora</w:t>
      </w:r>
      <w:r w:rsidRPr="006938B0">
        <w:rPr>
          <w:sz w:val="24"/>
          <w:szCs w:val="24"/>
        </w:rPr>
        <w:t xml:space="preserve"> species. </w:t>
      </w:r>
      <w:r w:rsidR="00F00CAA">
        <w:rPr>
          <w:sz w:val="24"/>
          <w:szCs w:val="24"/>
        </w:rPr>
        <w:t>An E</w:t>
      </w:r>
      <w:r w:rsidR="000756FA">
        <w:rPr>
          <w:sz w:val="24"/>
          <w:szCs w:val="24"/>
        </w:rPr>
        <w:t xml:space="preserve">xpert </w:t>
      </w:r>
      <w:r w:rsidR="00F00CAA">
        <w:rPr>
          <w:sz w:val="24"/>
          <w:szCs w:val="24"/>
        </w:rPr>
        <w:t>W</w:t>
      </w:r>
      <w:r w:rsidR="000756FA">
        <w:rPr>
          <w:sz w:val="24"/>
          <w:szCs w:val="24"/>
        </w:rPr>
        <w:t xml:space="preserve">orking </w:t>
      </w:r>
      <w:r w:rsidR="00F00CAA">
        <w:rPr>
          <w:sz w:val="24"/>
          <w:szCs w:val="24"/>
        </w:rPr>
        <w:t>G</w:t>
      </w:r>
      <w:r w:rsidR="000756FA">
        <w:rPr>
          <w:sz w:val="24"/>
          <w:szCs w:val="24"/>
        </w:rPr>
        <w:t>roup</w:t>
      </w:r>
      <w:r w:rsidR="00F00CAA">
        <w:rPr>
          <w:sz w:val="24"/>
          <w:szCs w:val="24"/>
        </w:rPr>
        <w:t xml:space="preserve"> will also be convened for developing a Standard for a National Regulatory Control System against </w:t>
      </w:r>
      <w:r w:rsidR="00F00CAA">
        <w:rPr>
          <w:i/>
          <w:sz w:val="24"/>
          <w:szCs w:val="24"/>
        </w:rPr>
        <w:t>Popillia japonica.</w:t>
      </w:r>
    </w:p>
    <w:p w14:paraId="377D7EFB" w14:textId="77777777" w:rsidR="006938B0" w:rsidRPr="006938B0" w:rsidRDefault="006938B0" w:rsidP="006938B0">
      <w:pPr>
        <w:pStyle w:val="List"/>
        <w:ind w:left="0" w:firstLine="0"/>
        <w:jc w:val="both"/>
        <w:rPr>
          <w:sz w:val="24"/>
          <w:szCs w:val="24"/>
        </w:rPr>
      </w:pPr>
    </w:p>
    <w:p w14:paraId="38625E8D" w14:textId="77777777" w:rsidR="009445A3" w:rsidRDefault="009445A3" w:rsidP="006938B0">
      <w:pPr>
        <w:pStyle w:val="List"/>
        <w:ind w:left="0" w:firstLine="0"/>
        <w:jc w:val="both"/>
        <w:rPr>
          <w:sz w:val="24"/>
          <w:szCs w:val="24"/>
        </w:rPr>
      </w:pPr>
      <w:r>
        <w:rPr>
          <w:sz w:val="24"/>
          <w:szCs w:val="24"/>
        </w:rPr>
        <w:t>T</w:t>
      </w:r>
      <w:r w:rsidR="006938B0" w:rsidRPr="006938B0">
        <w:rPr>
          <w:sz w:val="24"/>
          <w:szCs w:val="24"/>
        </w:rPr>
        <w:t xml:space="preserve">he Working Party discussed the maintenance and purpose of the Alert List and the process followed for deleting pests.  A survey on the use of different PRA schemes was agreed and circulated.  NPPOs were also encouraged to develop databases of imports in order to assist with PRA production and the identification of emerging trades which should be subject to assessment. </w:t>
      </w:r>
    </w:p>
    <w:p w14:paraId="04F85AC5" w14:textId="77777777" w:rsidR="009445A3" w:rsidRDefault="009445A3" w:rsidP="006938B0">
      <w:pPr>
        <w:pStyle w:val="List"/>
        <w:ind w:left="0" w:firstLine="0"/>
        <w:jc w:val="both"/>
        <w:rPr>
          <w:sz w:val="24"/>
          <w:szCs w:val="24"/>
        </w:rPr>
      </w:pPr>
    </w:p>
    <w:p w14:paraId="0A417488" w14:textId="6E6F8DBA" w:rsidR="00F00CAA" w:rsidRDefault="006938B0" w:rsidP="006938B0">
      <w:pPr>
        <w:pStyle w:val="List"/>
        <w:ind w:left="0" w:firstLine="0"/>
        <w:jc w:val="both"/>
        <w:rPr>
          <w:sz w:val="24"/>
          <w:szCs w:val="24"/>
        </w:rPr>
      </w:pPr>
      <w:r w:rsidRPr="006938B0">
        <w:rPr>
          <w:sz w:val="24"/>
          <w:szCs w:val="24"/>
        </w:rPr>
        <w:t xml:space="preserve">Difficulties </w:t>
      </w:r>
      <w:r w:rsidR="009445A3">
        <w:rPr>
          <w:sz w:val="24"/>
          <w:szCs w:val="24"/>
        </w:rPr>
        <w:t>were</w:t>
      </w:r>
      <w:r w:rsidRPr="006938B0">
        <w:rPr>
          <w:sz w:val="24"/>
          <w:szCs w:val="24"/>
        </w:rPr>
        <w:t xml:space="preserve"> encountered in setting appropriate buffer zones for two pests newly recommended for regulation and the Working Party </w:t>
      </w:r>
      <w:r w:rsidR="009445A3">
        <w:rPr>
          <w:sz w:val="24"/>
          <w:szCs w:val="24"/>
        </w:rPr>
        <w:t>c</w:t>
      </w:r>
      <w:r w:rsidRPr="006938B0">
        <w:rPr>
          <w:sz w:val="24"/>
          <w:szCs w:val="24"/>
        </w:rPr>
        <w:t xml:space="preserve">oncluded that research on pest spread (including modelling) should be encouraged and that risk managers and risk assessors should agree some principles concerning how recommendations for buffer zones are developed.  </w:t>
      </w:r>
      <w:r w:rsidR="00F00CAA">
        <w:rPr>
          <w:sz w:val="24"/>
          <w:szCs w:val="24"/>
        </w:rPr>
        <w:t>This will be one of the issues to be considered at a</w:t>
      </w:r>
      <w:r w:rsidR="000756FA">
        <w:rPr>
          <w:sz w:val="24"/>
          <w:szCs w:val="24"/>
        </w:rPr>
        <w:t xml:space="preserve"> joint</w:t>
      </w:r>
      <w:r w:rsidR="00F00CAA">
        <w:rPr>
          <w:sz w:val="24"/>
          <w:szCs w:val="24"/>
        </w:rPr>
        <w:t xml:space="preserve"> EPPO - EFSA Workshop on Modelling, planned for December 2016.</w:t>
      </w:r>
    </w:p>
    <w:p w14:paraId="4E4C6414" w14:textId="77777777" w:rsidR="00F00CAA" w:rsidRDefault="00F00CAA" w:rsidP="006938B0">
      <w:pPr>
        <w:pStyle w:val="List"/>
        <w:ind w:left="0" w:firstLine="0"/>
        <w:jc w:val="both"/>
        <w:rPr>
          <w:sz w:val="24"/>
          <w:szCs w:val="24"/>
        </w:rPr>
      </w:pPr>
    </w:p>
    <w:p w14:paraId="647D37C7" w14:textId="489CF8A1" w:rsidR="006938B0" w:rsidRPr="006938B0" w:rsidRDefault="006938B0" w:rsidP="006938B0">
      <w:pPr>
        <w:pStyle w:val="List"/>
        <w:ind w:left="0" w:firstLine="0"/>
        <w:jc w:val="both"/>
        <w:rPr>
          <w:sz w:val="24"/>
          <w:szCs w:val="24"/>
        </w:rPr>
      </w:pPr>
      <w:r w:rsidRPr="006938B0">
        <w:rPr>
          <w:sz w:val="24"/>
          <w:szCs w:val="24"/>
        </w:rPr>
        <w:t xml:space="preserve">Other items considered included ways of collating and making available expertise on pest eradication, and </w:t>
      </w:r>
      <w:r w:rsidR="00F00CAA">
        <w:rPr>
          <w:sz w:val="24"/>
          <w:szCs w:val="24"/>
        </w:rPr>
        <w:t xml:space="preserve">how </w:t>
      </w:r>
      <w:r w:rsidR="000756FA">
        <w:rPr>
          <w:sz w:val="24"/>
          <w:szCs w:val="24"/>
        </w:rPr>
        <w:t xml:space="preserve">best </w:t>
      </w:r>
      <w:r w:rsidR="00F00CAA">
        <w:rPr>
          <w:sz w:val="24"/>
          <w:szCs w:val="24"/>
        </w:rPr>
        <w:t xml:space="preserve">to </w:t>
      </w:r>
      <w:r w:rsidRPr="006938B0">
        <w:rPr>
          <w:sz w:val="24"/>
          <w:szCs w:val="24"/>
        </w:rPr>
        <w:t>acknowledg</w:t>
      </w:r>
      <w:r w:rsidR="00F00CAA">
        <w:rPr>
          <w:sz w:val="24"/>
          <w:szCs w:val="24"/>
        </w:rPr>
        <w:t>e</w:t>
      </w:r>
      <w:r w:rsidRPr="006938B0">
        <w:rPr>
          <w:sz w:val="24"/>
          <w:szCs w:val="24"/>
        </w:rPr>
        <w:t xml:space="preserve"> the contribution of national experts to the authorship of EPPO Standards. </w:t>
      </w:r>
    </w:p>
    <w:p w14:paraId="76CF45CE" w14:textId="77777777" w:rsidR="000756FA" w:rsidRDefault="000756FA" w:rsidP="000756FA">
      <w:pPr>
        <w:pStyle w:val="List"/>
        <w:ind w:left="0" w:firstLine="0"/>
        <w:jc w:val="both"/>
        <w:rPr>
          <w:sz w:val="24"/>
          <w:szCs w:val="24"/>
        </w:rPr>
      </w:pPr>
    </w:p>
    <w:p w14:paraId="2242C6BF" w14:textId="3EB9D54D" w:rsidR="000756FA" w:rsidRPr="006938B0" w:rsidRDefault="000756FA" w:rsidP="000756FA">
      <w:pPr>
        <w:pStyle w:val="List"/>
        <w:ind w:left="0" w:firstLine="0"/>
        <w:jc w:val="both"/>
        <w:rPr>
          <w:sz w:val="24"/>
          <w:szCs w:val="24"/>
        </w:rPr>
      </w:pPr>
      <w:r>
        <w:rPr>
          <w:sz w:val="24"/>
          <w:szCs w:val="24"/>
        </w:rPr>
        <w:t>An</w:t>
      </w:r>
      <w:r w:rsidRPr="006938B0">
        <w:rPr>
          <w:sz w:val="24"/>
          <w:szCs w:val="24"/>
        </w:rPr>
        <w:t xml:space="preserve"> “EPPO Study on Wood Commodities (other than round wood, sawn wood and manufactured wood items)” </w:t>
      </w:r>
      <w:r>
        <w:rPr>
          <w:sz w:val="24"/>
          <w:szCs w:val="24"/>
        </w:rPr>
        <w:t>was</w:t>
      </w:r>
      <w:r w:rsidRPr="006938B0">
        <w:rPr>
          <w:sz w:val="24"/>
          <w:szCs w:val="24"/>
        </w:rPr>
        <w:t xml:space="preserve"> carried out in order to make progress in addressing risks from the increasing movement of large quantities of woodchips etc. for biofuel and other purposes.  It classifies commodities according to </w:t>
      </w:r>
      <w:r w:rsidRPr="006938B0">
        <w:rPr>
          <w:sz w:val="24"/>
          <w:szCs w:val="24"/>
        </w:rPr>
        <w:lastRenderedPageBreak/>
        <w:t xml:space="preserve">the processes to which they have been subjected and an expert judgement on the likely residual risk as a pathway for different types of pests.  More information </w:t>
      </w:r>
      <w:r>
        <w:rPr>
          <w:sz w:val="24"/>
          <w:szCs w:val="24"/>
        </w:rPr>
        <w:t xml:space="preserve">is </w:t>
      </w:r>
      <w:r w:rsidRPr="006938B0">
        <w:rPr>
          <w:sz w:val="24"/>
          <w:szCs w:val="24"/>
        </w:rPr>
        <w:t>needed on the real nature of material of being imported and moved</w:t>
      </w:r>
      <w:r>
        <w:rPr>
          <w:sz w:val="24"/>
          <w:szCs w:val="24"/>
        </w:rPr>
        <w:t>;</w:t>
      </w:r>
      <w:r w:rsidRPr="006938B0">
        <w:rPr>
          <w:sz w:val="24"/>
          <w:szCs w:val="24"/>
        </w:rPr>
        <w:t xml:space="preserve"> data from Customs codes </w:t>
      </w:r>
      <w:r>
        <w:rPr>
          <w:sz w:val="24"/>
          <w:szCs w:val="24"/>
        </w:rPr>
        <w:t>does</w:t>
      </w:r>
      <w:r w:rsidRPr="006938B0">
        <w:rPr>
          <w:sz w:val="24"/>
          <w:szCs w:val="24"/>
        </w:rPr>
        <w:t xml:space="preserve"> not necessarily give a good indication of the level of risk.  NPPOs </w:t>
      </w:r>
      <w:r>
        <w:rPr>
          <w:sz w:val="24"/>
          <w:szCs w:val="24"/>
        </w:rPr>
        <w:t>were</w:t>
      </w:r>
      <w:r w:rsidRPr="006938B0">
        <w:rPr>
          <w:sz w:val="24"/>
          <w:szCs w:val="24"/>
        </w:rPr>
        <w:t xml:space="preserve"> encouraged to gather and share data on movements of such material, using the classifications in the Study as a basis.  </w:t>
      </w:r>
    </w:p>
    <w:p w14:paraId="32D1A9E8" w14:textId="77777777" w:rsidR="006938B0" w:rsidRPr="006938B0" w:rsidRDefault="006938B0" w:rsidP="006938B0">
      <w:pPr>
        <w:pStyle w:val="List"/>
        <w:ind w:left="0" w:firstLine="0"/>
        <w:jc w:val="both"/>
        <w:rPr>
          <w:sz w:val="24"/>
          <w:szCs w:val="24"/>
        </w:rPr>
      </w:pPr>
    </w:p>
    <w:p w14:paraId="306FF03D" w14:textId="24308850" w:rsidR="006938B0" w:rsidRPr="006938B0" w:rsidRDefault="006938B0" w:rsidP="006938B0">
      <w:pPr>
        <w:pStyle w:val="List"/>
        <w:ind w:left="0" w:firstLine="0"/>
        <w:jc w:val="both"/>
        <w:rPr>
          <w:sz w:val="24"/>
          <w:szCs w:val="24"/>
        </w:rPr>
      </w:pPr>
      <w:r w:rsidRPr="006938B0">
        <w:rPr>
          <w:sz w:val="24"/>
          <w:szCs w:val="24"/>
        </w:rPr>
        <w:t>Finally, the Working Party</w:t>
      </w:r>
      <w:r w:rsidR="009445A3">
        <w:rPr>
          <w:sz w:val="24"/>
          <w:szCs w:val="24"/>
        </w:rPr>
        <w:t xml:space="preserve"> and Council</w:t>
      </w:r>
      <w:r w:rsidRPr="006938B0">
        <w:rPr>
          <w:sz w:val="24"/>
          <w:szCs w:val="24"/>
        </w:rPr>
        <w:t xml:space="preserve"> continued to encourage prompt reporting of significant new pest findings from all member countries through EPPO’s online system.  </w:t>
      </w:r>
    </w:p>
    <w:p w14:paraId="51602E86" w14:textId="77777777" w:rsidR="006938B0" w:rsidRPr="006938B0" w:rsidRDefault="006938B0" w:rsidP="006938B0">
      <w:pPr>
        <w:pStyle w:val="List"/>
        <w:ind w:left="0" w:firstLine="0"/>
        <w:jc w:val="both"/>
        <w:rPr>
          <w:sz w:val="24"/>
          <w:szCs w:val="24"/>
        </w:rPr>
      </w:pPr>
    </w:p>
    <w:p w14:paraId="0728C755" w14:textId="77777777" w:rsidR="006938B0" w:rsidRDefault="006938B0" w:rsidP="006938B0">
      <w:pPr>
        <w:pStyle w:val="List"/>
        <w:ind w:left="0" w:firstLine="0"/>
        <w:jc w:val="both"/>
        <w:rPr>
          <w:sz w:val="24"/>
          <w:szCs w:val="24"/>
        </w:rPr>
      </w:pPr>
    </w:p>
    <w:p w14:paraId="1AF1A42B" w14:textId="4333B80C" w:rsidR="009445A3" w:rsidRPr="006938B0" w:rsidRDefault="009445A3" w:rsidP="006938B0">
      <w:pPr>
        <w:pStyle w:val="List"/>
        <w:ind w:left="0" w:firstLine="0"/>
        <w:jc w:val="both"/>
        <w:rPr>
          <w:sz w:val="24"/>
          <w:szCs w:val="24"/>
        </w:rPr>
      </w:pPr>
      <w:r>
        <w:rPr>
          <w:sz w:val="24"/>
          <w:szCs w:val="24"/>
        </w:rPr>
        <w:t>Standards adopted in 2015</w:t>
      </w:r>
    </w:p>
    <w:p w14:paraId="32288791" w14:textId="77777777" w:rsidR="009445A3" w:rsidRDefault="009445A3" w:rsidP="006938B0">
      <w:pPr>
        <w:pStyle w:val="List"/>
        <w:ind w:left="720"/>
        <w:jc w:val="both"/>
        <w:rPr>
          <w:i/>
          <w:sz w:val="24"/>
          <w:szCs w:val="24"/>
        </w:rPr>
      </w:pPr>
    </w:p>
    <w:p w14:paraId="7A676200" w14:textId="77777777" w:rsidR="006938B0" w:rsidRPr="006938B0" w:rsidRDefault="006938B0" w:rsidP="006938B0">
      <w:pPr>
        <w:pStyle w:val="List"/>
        <w:ind w:left="720"/>
        <w:jc w:val="both"/>
        <w:rPr>
          <w:i/>
          <w:sz w:val="24"/>
          <w:szCs w:val="24"/>
        </w:rPr>
      </w:pPr>
      <w:r w:rsidRPr="006938B0">
        <w:rPr>
          <w:i/>
          <w:sz w:val="24"/>
          <w:szCs w:val="24"/>
        </w:rPr>
        <w:t>•</w:t>
      </w:r>
      <w:r w:rsidRPr="006938B0">
        <w:rPr>
          <w:i/>
          <w:sz w:val="24"/>
          <w:szCs w:val="24"/>
        </w:rPr>
        <w:tab/>
        <w:t>General Phytosanitary Measures (series PM1)</w:t>
      </w:r>
    </w:p>
    <w:p w14:paraId="6B2797F4" w14:textId="77777777" w:rsidR="006938B0" w:rsidRPr="006938B0" w:rsidRDefault="006938B0" w:rsidP="006938B0">
      <w:pPr>
        <w:pStyle w:val="List"/>
        <w:ind w:left="720"/>
        <w:jc w:val="both"/>
        <w:rPr>
          <w:i/>
          <w:sz w:val="24"/>
          <w:szCs w:val="24"/>
        </w:rPr>
      </w:pPr>
      <w:r w:rsidRPr="006938B0">
        <w:rPr>
          <w:i/>
          <w:sz w:val="24"/>
          <w:szCs w:val="24"/>
        </w:rPr>
        <w:t xml:space="preserve">Revision of PM 1/2, by </w:t>
      </w:r>
    </w:p>
    <w:p w14:paraId="68FD5284" w14:textId="77777777" w:rsidR="006938B0" w:rsidRPr="006938B0" w:rsidRDefault="006938B0" w:rsidP="006938B0">
      <w:pPr>
        <w:pStyle w:val="List"/>
        <w:ind w:left="720"/>
        <w:jc w:val="both"/>
        <w:rPr>
          <w:i/>
          <w:sz w:val="24"/>
          <w:szCs w:val="24"/>
        </w:rPr>
      </w:pPr>
      <w:r w:rsidRPr="006938B0">
        <w:rPr>
          <w:i/>
          <w:sz w:val="24"/>
          <w:szCs w:val="24"/>
        </w:rPr>
        <w:t>-</w:t>
      </w:r>
      <w:r w:rsidRPr="006938B0">
        <w:rPr>
          <w:i/>
          <w:sz w:val="24"/>
          <w:szCs w:val="24"/>
        </w:rPr>
        <w:tab/>
        <w:t xml:space="preserve">addition of the following pests to the List of pests recommended for regulation: </w:t>
      </w:r>
    </w:p>
    <w:p w14:paraId="59537AED" w14:textId="77777777" w:rsidR="006938B0" w:rsidRPr="006938B0" w:rsidRDefault="006938B0" w:rsidP="006938B0">
      <w:pPr>
        <w:pStyle w:val="List"/>
        <w:ind w:left="720"/>
        <w:jc w:val="both"/>
        <w:rPr>
          <w:i/>
          <w:sz w:val="24"/>
          <w:szCs w:val="24"/>
        </w:rPr>
      </w:pPr>
      <w:r w:rsidRPr="006938B0">
        <w:rPr>
          <w:i/>
          <w:sz w:val="24"/>
          <w:szCs w:val="24"/>
        </w:rPr>
        <w:t xml:space="preserve">- </w:t>
      </w:r>
      <w:r w:rsidRPr="006938B0">
        <w:rPr>
          <w:i/>
          <w:sz w:val="24"/>
          <w:szCs w:val="24"/>
        </w:rPr>
        <w:tab/>
        <w:t xml:space="preserve">Pests absent from the region (A1): Andean potato mild mosaic virus (APMMV), </w:t>
      </w:r>
      <w:r w:rsidRPr="006938B0">
        <w:rPr>
          <w:sz w:val="24"/>
          <w:szCs w:val="24"/>
        </w:rPr>
        <w:t>Leucinodes africensis</w:t>
      </w:r>
      <w:r w:rsidRPr="006938B0">
        <w:rPr>
          <w:i/>
          <w:sz w:val="24"/>
          <w:szCs w:val="24"/>
        </w:rPr>
        <w:t xml:space="preserve">, </w:t>
      </w:r>
      <w:r w:rsidRPr="006938B0">
        <w:rPr>
          <w:sz w:val="24"/>
          <w:szCs w:val="24"/>
        </w:rPr>
        <w:t>L. rimavallis</w:t>
      </w:r>
      <w:r w:rsidRPr="006938B0">
        <w:rPr>
          <w:i/>
          <w:sz w:val="24"/>
          <w:szCs w:val="24"/>
        </w:rPr>
        <w:t xml:space="preserve"> and </w:t>
      </w:r>
      <w:r w:rsidRPr="006938B0">
        <w:rPr>
          <w:sz w:val="24"/>
          <w:szCs w:val="24"/>
        </w:rPr>
        <w:t>L. pseudorbonalis</w:t>
      </w:r>
    </w:p>
    <w:p w14:paraId="729FC24B" w14:textId="77777777" w:rsidR="006938B0" w:rsidRPr="006938B0" w:rsidRDefault="006938B0" w:rsidP="006938B0">
      <w:pPr>
        <w:pStyle w:val="List"/>
        <w:ind w:left="720"/>
        <w:jc w:val="both"/>
        <w:rPr>
          <w:i/>
          <w:sz w:val="24"/>
          <w:szCs w:val="24"/>
        </w:rPr>
      </w:pPr>
      <w:r w:rsidRPr="006938B0">
        <w:rPr>
          <w:i/>
          <w:sz w:val="24"/>
          <w:szCs w:val="24"/>
        </w:rPr>
        <w:t xml:space="preserve">- </w:t>
      </w:r>
      <w:r w:rsidRPr="006938B0">
        <w:rPr>
          <w:i/>
          <w:sz w:val="24"/>
          <w:szCs w:val="24"/>
        </w:rPr>
        <w:tab/>
        <w:t xml:space="preserve">Pests present in the region (A2): </w:t>
      </w:r>
      <w:r w:rsidRPr="006938B0">
        <w:rPr>
          <w:sz w:val="24"/>
          <w:szCs w:val="24"/>
        </w:rPr>
        <w:t>Geosmithia morbida</w:t>
      </w:r>
      <w:r w:rsidRPr="006938B0">
        <w:rPr>
          <w:i/>
          <w:sz w:val="24"/>
          <w:szCs w:val="24"/>
        </w:rPr>
        <w:t xml:space="preserve"> and </w:t>
      </w:r>
      <w:r w:rsidRPr="006938B0">
        <w:rPr>
          <w:sz w:val="24"/>
          <w:szCs w:val="24"/>
        </w:rPr>
        <w:t xml:space="preserve">Pityophthorus juglandis </w:t>
      </w:r>
      <w:r w:rsidRPr="006938B0">
        <w:rPr>
          <w:i/>
          <w:sz w:val="24"/>
          <w:szCs w:val="24"/>
        </w:rPr>
        <w:t xml:space="preserve">(causal agent and vector of thousand cankers disease), </w:t>
      </w:r>
      <w:r w:rsidRPr="006938B0">
        <w:rPr>
          <w:sz w:val="24"/>
          <w:szCs w:val="24"/>
        </w:rPr>
        <w:t xml:space="preserve">Heterobasidion irregulare, Xanthomonas perforans, X. euvesicatoria </w:t>
      </w:r>
      <w:r w:rsidRPr="006938B0">
        <w:rPr>
          <w:i/>
          <w:sz w:val="24"/>
          <w:szCs w:val="24"/>
        </w:rPr>
        <w:t>and</w:t>
      </w:r>
      <w:r w:rsidRPr="006938B0">
        <w:rPr>
          <w:sz w:val="24"/>
          <w:szCs w:val="24"/>
        </w:rPr>
        <w:t xml:space="preserve"> X. gardneri, </w:t>
      </w:r>
      <w:r w:rsidRPr="006938B0">
        <w:rPr>
          <w:i/>
          <w:sz w:val="24"/>
          <w:szCs w:val="24"/>
        </w:rPr>
        <w:t>and three invasive plant species</w:t>
      </w:r>
      <w:r w:rsidRPr="006938B0">
        <w:rPr>
          <w:sz w:val="24"/>
          <w:szCs w:val="24"/>
        </w:rPr>
        <w:t xml:space="preserve"> Alternanthera philoxeroides, Myriophyllum heterophyllum and Microstegium vimineum.</w:t>
      </w:r>
    </w:p>
    <w:p w14:paraId="75ED9C2C" w14:textId="77777777" w:rsidR="006938B0" w:rsidRPr="006938B0" w:rsidRDefault="006938B0" w:rsidP="006938B0">
      <w:pPr>
        <w:pStyle w:val="List"/>
        <w:ind w:left="720"/>
        <w:jc w:val="both"/>
        <w:rPr>
          <w:sz w:val="24"/>
          <w:szCs w:val="24"/>
        </w:rPr>
      </w:pPr>
      <w:r w:rsidRPr="006938B0">
        <w:rPr>
          <w:i/>
          <w:sz w:val="24"/>
          <w:szCs w:val="24"/>
        </w:rPr>
        <w:t>-</w:t>
      </w:r>
      <w:r w:rsidRPr="006938B0">
        <w:rPr>
          <w:i/>
          <w:sz w:val="24"/>
          <w:szCs w:val="24"/>
        </w:rPr>
        <w:tab/>
        <w:t xml:space="preserve">transfer from the A1 to the A2 List: </w:t>
      </w:r>
      <w:r w:rsidRPr="006938B0">
        <w:rPr>
          <w:sz w:val="24"/>
          <w:szCs w:val="24"/>
        </w:rPr>
        <w:t xml:space="preserve">Bactrocera zonata </w:t>
      </w:r>
      <w:r w:rsidRPr="006938B0">
        <w:rPr>
          <w:i/>
          <w:sz w:val="24"/>
          <w:szCs w:val="24"/>
        </w:rPr>
        <w:t>and</w:t>
      </w:r>
      <w:r w:rsidRPr="006938B0">
        <w:rPr>
          <w:sz w:val="24"/>
          <w:szCs w:val="24"/>
        </w:rPr>
        <w:t xml:space="preserve"> Dacus ciliatus</w:t>
      </w:r>
    </w:p>
    <w:p w14:paraId="378D3799" w14:textId="77777777" w:rsidR="006938B0" w:rsidRPr="006938B0" w:rsidRDefault="006938B0" w:rsidP="006938B0">
      <w:pPr>
        <w:pStyle w:val="List"/>
        <w:ind w:left="720"/>
        <w:jc w:val="both"/>
        <w:rPr>
          <w:sz w:val="24"/>
          <w:szCs w:val="24"/>
        </w:rPr>
      </w:pPr>
      <w:r w:rsidRPr="006938B0">
        <w:rPr>
          <w:i/>
          <w:sz w:val="24"/>
          <w:szCs w:val="24"/>
        </w:rPr>
        <w:t>-</w:t>
      </w:r>
      <w:r w:rsidRPr="006938B0">
        <w:rPr>
          <w:i/>
          <w:sz w:val="24"/>
          <w:szCs w:val="24"/>
        </w:rPr>
        <w:tab/>
      </w:r>
      <w:proofErr w:type="gramStart"/>
      <w:r w:rsidRPr="006938B0">
        <w:rPr>
          <w:i/>
          <w:sz w:val="24"/>
          <w:szCs w:val="24"/>
        </w:rPr>
        <w:t>deletion</w:t>
      </w:r>
      <w:proofErr w:type="gramEnd"/>
      <w:r w:rsidRPr="006938B0">
        <w:rPr>
          <w:i/>
          <w:sz w:val="24"/>
          <w:szCs w:val="24"/>
        </w:rPr>
        <w:t xml:space="preserve"> of </w:t>
      </w:r>
      <w:r w:rsidRPr="006938B0">
        <w:rPr>
          <w:sz w:val="24"/>
          <w:szCs w:val="24"/>
        </w:rPr>
        <w:t xml:space="preserve">Xanthomonas axonopodis </w:t>
      </w:r>
      <w:r w:rsidRPr="006938B0">
        <w:rPr>
          <w:i/>
          <w:sz w:val="24"/>
          <w:szCs w:val="24"/>
        </w:rPr>
        <w:t>pv.</w:t>
      </w:r>
      <w:r w:rsidRPr="006938B0">
        <w:rPr>
          <w:sz w:val="24"/>
          <w:szCs w:val="24"/>
        </w:rPr>
        <w:t xml:space="preserve"> vesicatoria</w:t>
      </w:r>
    </w:p>
    <w:p w14:paraId="3F9ACCE9" w14:textId="77777777" w:rsidR="006938B0" w:rsidRPr="006938B0" w:rsidRDefault="006938B0" w:rsidP="006938B0">
      <w:pPr>
        <w:pStyle w:val="List"/>
        <w:ind w:left="720"/>
        <w:jc w:val="both"/>
        <w:rPr>
          <w:i/>
          <w:sz w:val="24"/>
          <w:szCs w:val="24"/>
        </w:rPr>
      </w:pPr>
    </w:p>
    <w:p w14:paraId="30B3E8CD" w14:textId="77777777" w:rsidR="006938B0" w:rsidRPr="006938B0" w:rsidRDefault="006938B0" w:rsidP="006938B0">
      <w:pPr>
        <w:pStyle w:val="List"/>
        <w:ind w:left="720"/>
        <w:jc w:val="both"/>
        <w:rPr>
          <w:i/>
          <w:sz w:val="24"/>
          <w:szCs w:val="24"/>
        </w:rPr>
      </w:pPr>
      <w:r w:rsidRPr="006938B0">
        <w:rPr>
          <w:i/>
          <w:sz w:val="24"/>
          <w:szCs w:val="24"/>
        </w:rPr>
        <w:t>•</w:t>
      </w:r>
      <w:r w:rsidRPr="006938B0">
        <w:rPr>
          <w:i/>
          <w:sz w:val="24"/>
          <w:szCs w:val="24"/>
        </w:rPr>
        <w:tab/>
        <w:t>Phytosanitary Procedures (series PM3)</w:t>
      </w:r>
    </w:p>
    <w:p w14:paraId="00F6D85E" w14:textId="77777777" w:rsidR="006938B0" w:rsidRPr="006938B0" w:rsidRDefault="006938B0" w:rsidP="006938B0">
      <w:pPr>
        <w:pStyle w:val="List"/>
        <w:ind w:left="720"/>
        <w:jc w:val="both"/>
        <w:rPr>
          <w:i/>
          <w:sz w:val="24"/>
          <w:szCs w:val="24"/>
        </w:rPr>
      </w:pPr>
      <w:r w:rsidRPr="006938B0">
        <w:rPr>
          <w:i/>
          <w:sz w:val="24"/>
          <w:szCs w:val="24"/>
        </w:rPr>
        <w:t xml:space="preserve">Trees of </w:t>
      </w:r>
      <w:r w:rsidRPr="006938B0">
        <w:rPr>
          <w:sz w:val="24"/>
          <w:szCs w:val="24"/>
        </w:rPr>
        <w:t xml:space="preserve">Malus, Pyrus, Cydonia, </w:t>
      </w:r>
      <w:r w:rsidRPr="006938B0">
        <w:rPr>
          <w:i/>
          <w:sz w:val="24"/>
          <w:szCs w:val="24"/>
        </w:rPr>
        <w:t>and</w:t>
      </w:r>
      <w:r w:rsidRPr="006938B0">
        <w:rPr>
          <w:sz w:val="24"/>
          <w:szCs w:val="24"/>
        </w:rPr>
        <w:t xml:space="preserve"> Prunus</w:t>
      </w:r>
      <w:r w:rsidRPr="006938B0">
        <w:rPr>
          <w:i/>
          <w:sz w:val="24"/>
          <w:szCs w:val="24"/>
        </w:rPr>
        <w:t xml:space="preserve"> spp. - Inspection of places of production</w:t>
      </w:r>
    </w:p>
    <w:p w14:paraId="18D74419" w14:textId="77777777" w:rsidR="006938B0" w:rsidRPr="006938B0" w:rsidRDefault="006938B0" w:rsidP="006938B0">
      <w:pPr>
        <w:pStyle w:val="List"/>
        <w:ind w:left="720"/>
        <w:jc w:val="both"/>
        <w:rPr>
          <w:i/>
          <w:sz w:val="24"/>
          <w:szCs w:val="24"/>
        </w:rPr>
      </w:pPr>
      <w:r w:rsidRPr="006938B0">
        <w:rPr>
          <w:i/>
          <w:sz w:val="24"/>
          <w:szCs w:val="24"/>
        </w:rPr>
        <w:t xml:space="preserve">Consignment inspection of seed of </w:t>
      </w:r>
      <w:r w:rsidRPr="006938B0">
        <w:rPr>
          <w:sz w:val="24"/>
          <w:szCs w:val="24"/>
        </w:rPr>
        <w:t>Solanum lycopersicum</w:t>
      </w:r>
    </w:p>
    <w:p w14:paraId="155C4488" w14:textId="77777777" w:rsidR="006938B0" w:rsidRPr="006938B0" w:rsidRDefault="006938B0" w:rsidP="006938B0">
      <w:pPr>
        <w:pStyle w:val="List"/>
        <w:ind w:left="720"/>
        <w:jc w:val="both"/>
        <w:rPr>
          <w:i/>
          <w:sz w:val="24"/>
          <w:szCs w:val="24"/>
        </w:rPr>
      </w:pPr>
      <w:r w:rsidRPr="006938B0">
        <w:rPr>
          <w:i/>
          <w:sz w:val="24"/>
          <w:szCs w:val="24"/>
        </w:rPr>
        <w:t xml:space="preserve">Consignment inspection for </w:t>
      </w:r>
      <w:r w:rsidRPr="006938B0">
        <w:rPr>
          <w:sz w:val="24"/>
          <w:szCs w:val="24"/>
        </w:rPr>
        <w:t xml:space="preserve">Anoplophora chinensis </w:t>
      </w:r>
      <w:r w:rsidRPr="006938B0">
        <w:rPr>
          <w:i/>
          <w:sz w:val="24"/>
          <w:szCs w:val="24"/>
        </w:rPr>
        <w:t>and</w:t>
      </w:r>
      <w:r w:rsidRPr="006938B0">
        <w:rPr>
          <w:sz w:val="24"/>
          <w:szCs w:val="24"/>
        </w:rPr>
        <w:t xml:space="preserve"> A. glabripennis</w:t>
      </w:r>
    </w:p>
    <w:p w14:paraId="0FBDE565" w14:textId="77777777" w:rsidR="006938B0" w:rsidRPr="006938B0" w:rsidRDefault="006938B0" w:rsidP="006938B0">
      <w:pPr>
        <w:pStyle w:val="List"/>
        <w:ind w:left="720"/>
        <w:jc w:val="both"/>
        <w:rPr>
          <w:i/>
          <w:sz w:val="24"/>
          <w:szCs w:val="24"/>
        </w:rPr>
      </w:pPr>
      <w:r w:rsidRPr="006938B0">
        <w:rPr>
          <w:i/>
          <w:sz w:val="24"/>
          <w:szCs w:val="24"/>
        </w:rPr>
        <w:t>Vegetable plants for planting under protected conditions - Inspection of places of production</w:t>
      </w:r>
    </w:p>
    <w:p w14:paraId="03161692" w14:textId="77777777" w:rsidR="006938B0" w:rsidRPr="006938B0" w:rsidRDefault="006938B0" w:rsidP="006938B0">
      <w:pPr>
        <w:pStyle w:val="List"/>
        <w:ind w:left="720"/>
        <w:jc w:val="both"/>
        <w:rPr>
          <w:i/>
          <w:sz w:val="24"/>
          <w:szCs w:val="24"/>
        </w:rPr>
      </w:pPr>
      <w:r w:rsidRPr="006938B0">
        <w:rPr>
          <w:i/>
          <w:sz w:val="24"/>
          <w:szCs w:val="24"/>
        </w:rPr>
        <w:t>Consignment inspection of seed and grain of cereals</w:t>
      </w:r>
    </w:p>
    <w:p w14:paraId="016C83B8" w14:textId="77777777" w:rsidR="006938B0" w:rsidRPr="006938B0" w:rsidRDefault="006938B0" w:rsidP="006938B0">
      <w:pPr>
        <w:pStyle w:val="List"/>
        <w:ind w:left="720"/>
        <w:jc w:val="both"/>
        <w:rPr>
          <w:i/>
          <w:sz w:val="24"/>
          <w:szCs w:val="24"/>
        </w:rPr>
      </w:pPr>
    </w:p>
    <w:p w14:paraId="3B05ED2B" w14:textId="77777777" w:rsidR="006938B0" w:rsidRPr="006938B0" w:rsidRDefault="006938B0" w:rsidP="006938B0">
      <w:pPr>
        <w:pStyle w:val="List"/>
        <w:ind w:left="720"/>
        <w:jc w:val="both"/>
        <w:rPr>
          <w:i/>
          <w:sz w:val="24"/>
          <w:szCs w:val="24"/>
        </w:rPr>
      </w:pPr>
      <w:r w:rsidRPr="006938B0">
        <w:rPr>
          <w:i/>
          <w:sz w:val="24"/>
          <w:szCs w:val="24"/>
        </w:rPr>
        <w:t>•</w:t>
      </w:r>
      <w:r w:rsidRPr="006938B0">
        <w:rPr>
          <w:i/>
          <w:sz w:val="24"/>
          <w:szCs w:val="24"/>
        </w:rPr>
        <w:tab/>
        <w:t>Diagnostics (series PM7)</w:t>
      </w:r>
    </w:p>
    <w:p w14:paraId="6D68701A" w14:textId="77777777" w:rsidR="006938B0" w:rsidRPr="006938B0" w:rsidRDefault="006938B0" w:rsidP="006938B0">
      <w:pPr>
        <w:pStyle w:val="List"/>
        <w:ind w:left="720"/>
        <w:jc w:val="both"/>
        <w:rPr>
          <w:sz w:val="24"/>
          <w:szCs w:val="24"/>
        </w:rPr>
      </w:pPr>
      <w:r w:rsidRPr="006938B0">
        <w:rPr>
          <w:sz w:val="24"/>
          <w:szCs w:val="24"/>
        </w:rPr>
        <w:t xml:space="preserve">Spodoptera littoralis, Spodoptera litura, Spodoptera frugiperda, </w:t>
      </w:r>
      <w:r w:rsidRPr="006938B0">
        <w:rPr>
          <w:i/>
          <w:sz w:val="24"/>
          <w:szCs w:val="24"/>
        </w:rPr>
        <w:t xml:space="preserve">and </w:t>
      </w:r>
      <w:r w:rsidRPr="006938B0">
        <w:rPr>
          <w:sz w:val="24"/>
          <w:szCs w:val="24"/>
        </w:rPr>
        <w:t>Spodoptera eridania</w:t>
      </w:r>
    </w:p>
    <w:p w14:paraId="5AA196EC" w14:textId="77777777" w:rsidR="006938B0" w:rsidRPr="006938B0" w:rsidRDefault="006938B0" w:rsidP="006938B0">
      <w:pPr>
        <w:pStyle w:val="List"/>
        <w:ind w:left="720"/>
        <w:jc w:val="both"/>
        <w:rPr>
          <w:sz w:val="24"/>
          <w:szCs w:val="24"/>
        </w:rPr>
      </w:pPr>
      <w:r w:rsidRPr="006938B0">
        <w:rPr>
          <w:sz w:val="24"/>
          <w:szCs w:val="24"/>
        </w:rPr>
        <w:t>Phytophthora lateralis</w:t>
      </w:r>
    </w:p>
    <w:p w14:paraId="0427B0C8" w14:textId="77777777" w:rsidR="006938B0" w:rsidRPr="006938B0" w:rsidRDefault="006938B0" w:rsidP="006938B0">
      <w:pPr>
        <w:pStyle w:val="List"/>
        <w:ind w:left="720"/>
        <w:jc w:val="both"/>
        <w:rPr>
          <w:i/>
          <w:sz w:val="24"/>
          <w:szCs w:val="24"/>
        </w:rPr>
      </w:pPr>
      <w:r w:rsidRPr="006938B0">
        <w:rPr>
          <w:i/>
          <w:sz w:val="24"/>
          <w:szCs w:val="24"/>
        </w:rPr>
        <w:t>ELISA tests for viruses</w:t>
      </w:r>
    </w:p>
    <w:p w14:paraId="01B5A25B" w14:textId="77777777" w:rsidR="006938B0" w:rsidRPr="006938B0" w:rsidRDefault="006938B0" w:rsidP="006938B0">
      <w:pPr>
        <w:pStyle w:val="List"/>
        <w:ind w:left="720"/>
        <w:jc w:val="both"/>
        <w:rPr>
          <w:i/>
          <w:sz w:val="24"/>
          <w:szCs w:val="24"/>
        </w:rPr>
      </w:pPr>
      <w:r w:rsidRPr="006938B0">
        <w:rPr>
          <w:i/>
          <w:sz w:val="24"/>
          <w:szCs w:val="24"/>
        </w:rPr>
        <w:t>Electron microscopy in diagnosis of plant viruses</w:t>
      </w:r>
    </w:p>
    <w:p w14:paraId="30222B4A" w14:textId="77777777" w:rsidR="006938B0" w:rsidRPr="006938B0" w:rsidRDefault="006938B0" w:rsidP="006938B0">
      <w:pPr>
        <w:pStyle w:val="List"/>
        <w:ind w:left="720"/>
        <w:jc w:val="both"/>
        <w:rPr>
          <w:i/>
          <w:sz w:val="24"/>
          <w:szCs w:val="24"/>
        </w:rPr>
      </w:pPr>
    </w:p>
    <w:p w14:paraId="29E39280" w14:textId="77777777" w:rsidR="006938B0" w:rsidRPr="006938B0" w:rsidRDefault="006938B0" w:rsidP="006938B0">
      <w:pPr>
        <w:pStyle w:val="List"/>
        <w:ind w:left="720"/>
        <w:jc w:val="both"/>
        <w:rPr>
          <w:i/>
          <w:sz w:val="24"/>
          <w:szCs w:val="24"/>
        </w:rPr>
      </w:pPr>
      <w:r w:rsidRPr="006938B0">
        <w:rPr>
          <w:i/>
          <w:sz w:val="24"/>
          <w:szCs w:val="24"/>
        </w:rPr>
        <w:t>•</w:t>
      </w:r>
      <w:r w:rsidRPr="006938B0">
        <w:rPr>
          <w:i/>
          <w:sz w:val="24"/>
          <w:szCs w:val="24"/>
        </w:rPr>
        <w:tab/>
        <w:t>National Regulatory Control Systems (series PM9)</w:t>
      </w:r>
    </w:p>
    <w:p w14:paraId="1A77F019" w14:textId="77777777" w:rsidR="006938B0" w:rsidRPr="006938B0" w:rsidRDefault="006938B0" w:rsidP="006938B0">
      <w:pPr>
        <w:pStyle w:val="List"/>
        <w:ind w:left="720"/>
        <w:jc w:val="both"/>
        <w:rPr>
          <w:sz w:val="24"/>
          <w:szCs w:val="24"/>
        </w:rPr>
      </w:pPr>
      <w:r w:rsidRPr="006938B0">
        <w:rPr>
          <w:sz w:val="24"/>
          <w:szCs w:val="24"/>
        </w:rPr>
        <w:t>Parthenium hysterophorus</w:t>
      </w:r>
    </w:p>
    <w:p w14:paraId="0642C062" w14:textId="77777777" w:rsidR="006938B0" w:rsidRPr="006938B0" w:rsidRDefault="006938B0" w:rsidP="006938B0">
      <w:pPr>
        <w:pStyle w:val="List"/>
        <w:ind w:left="720"/>
        <w:jc w:val="both"/>
        <w:rPr>
          <w:i/>
          <w:sz w:val="24"/>
          <w:szCs w:val="24"/>
        </w:rPr>
      </w:pPr>
    </w:p>
    <w:p w14:paraId="49DB2626" w14:textId="77777777" w:rsidR="006938B0" w:rsidRPr="006938B0" w:rsidRDefault="006938B0" w:rsidP="006938B0">
      <w:pPr>
        <w:pStyle w:val="List"/>
        <w:ind w:left="720"/>
        <w:jc w:val="both"/>
        <w:rPr>
          <w:i/>
          <w:sz w:val="24"/>
          <w:szCs w:val="24"/>
        </w:rPr>
      </w:pPr>
      <w:r w:rsidRPr="006938B0">
        <w:rPr>
          <w:i/>
          <w:sz w:val="24"/>
          <w:szCs w:val="24"/>
        </w:rPr>
        <w:t>•</w:t>
      </w:r>
      <w:r w:rsidRPr="006938B0">
        <w:rPr>
          <w:i/>
          <w:sz w:val="24"/>
          <w:szCs w:val="24"/>
        </w:rPr>
        <w:tab/>
        <w:t>Withdrawal of EPPO Standards dealing with Methyl bromide fumigation</w:t>
      </w:r>
    </w:p>
    <w:p w14:paraId="775362A2" w14:textId="77777777" w:rsidR="006938B0" w:rsidRPr="006938B0" w:rsidRDefault="006938B0" w:rsidP="006938B0">
      <w:pPr>
        <w:pStyle w:val="List"/>
        <w:ind w:left="720" w:firstLine="0"/>
        <w:jc w:val="both"/>
        <w:rPr>
          <w:i/>
          <w:sz w:val="24"/>
          <w:szCs w:val="24"/>
        </w:rPr>
      </w:pPr>
      <w:r w:rsidRPr="006938B0">
        <w:rPr>
          <w:i/>
          <w:sz w:val="24"/>
          <w:szCs w:val="24"/>
        </w:rPr>
        <w:t>Standards PM 3/1, PM 3/24, PM 3/3, PM 3/5, PM 3/6, PM 3/8, PM 3/9, PM 3/11, PM 3/12, PM 3/13, PM 3/14, PM 3/15, PM 3/16, PM 3/19, PM 3/20, PM 10/3, PM 10/5, PM 10/7, PM 10/11, PM 10/12.</w:t>
      </w:r>
    </w:p>
    <w:p w14:paraId="54FBD118" w14:textId="77777777" w:rsidR="006938B0" w:rsidRPr="006938B0" w:rsidRDefault="006938B0" w:rsidP="006938B0">
      <w:pPr>
        <w:pStyle w:val="List"/>
        <w:ind w:left="0" w:firstLine="0"/>
        <w:jc w:val="both"/>
        <w:rPr>
          <w:sz w:val="24"/>
          <w:szCs w:val="24"/>
        </w:rPr>
      </w:pPr>
    </w:p>
    <w:p w14:paraId="674BD212" w14:textId="77777777" w:rsidR="004F64BE" w:rsidRDefault="004F64BE">
      <w:pPr>
        <w:rPr>
          <w:b/>
          <w:sz w:val="24"/>
          <w:szCs w:val="24"/>
          <w:lang w:eastAsia="en-US"/>
        </w:rPr>
      </w:pPr>
      <w:r>
        <w:rPr>
          <w:b/>
          <w:sz w:val="24"/>
          <w:szCs w:val="24"/>
          <w:lang w:eastAsia="en-US"/>
        </w:rPr>
        <w:br w:type="page"/>
      </w:r>
    </w:p>
    <w:p w14:paraId="40740EEB" w14:textId="3ECA05C3" w:rsidR="00A54D05" w:rsidRPr="004F64BE" w:rsidRDefault="00A54D05" w:rsidP="00A54D05">
      <w:pPr>
        <w:jc w:val="both"/>
        <w:rPr>
          <w:b/>
          <w:sz w:val="24"/>
          <w:szCs w:val="24"/>
          <w:lang w:eastAsia="en-US"/>
        </w:rPr>
      </w:pPr>
      <w:r w:rsidRPr="004F64BE">
        <w:rPr>
          <w:b/>
          <w:sz w:val="24"/>
          <w:szCs w:val="24"/>
          <w:lang w:eastAsia="en-US"/>
        </w:rPr>
        <w:lastRenderedPageBreak/>
        <w:t xml:space="preserve">International phytosanitary issues </w:t>
      </w:r>
    </w:p>
    <w:p w14:paraId="3F6D2689" w14:textId="77777777" w:rsidR="00987733" w:rsidRDefault="00987733" w:rsidP="00A54D05">
      <w:pPr>
        <w:jc w:val="both"/>
        <w:rPr>
          <w:sz w:val="24"/>
          <w:szCs w:val="24"/>
          <w:lang w:eastAsia="en-US"/>
        </w:rPr>
      </w:pPr>
    </w:p>
    <w:p w14:paraId="333C2765" w14:textId="4308A1AE" w:rsidR="005E0231" w:rsidRDefault="005E0231" w:rsidP="00A54D05">
      <w:pPr>
        <w:jc w:val="both"/>
        <w:rPr>
          <w:sz w:val="24"/>
          <w:szCs w:val="24"/>
          <w:lang w:eastAsia="en-US"/>
        </w:rPr>
      </w:pPr>
      <w:r>
        <w:rPr>
          <w:sz w:val="24"/>
          <w:szCs w:val="24"/>
          <w:lang w:eastAsia="en-US"/>
        </w:rPr>
        <w:t xml:space="preserve">There were three meetings of the </w:t>
      </w:r>
      <w:r w:rsidR="005A5A73">
        <w:rPr>
          <w:sz w:val="24"/>
          <w:szCs w:val="24"/>
          <w:lang w:eastAsia="en-US"/>
        </w:rPr>
        <w:t xml:space="preserve">EPPO </w:t>
      </w:r>
      <w:r>
        <w:rPr>
          <w:sz w:val="24"/>
          <w:szCs w:val="24"/>
          <w:lang w:eastAsia="en-US"/>
        </w:rPr>
        <w:t xml:space="preserve">CPM Affairs Panel during 2015, and strong participation from the EPPO region in CPM itself and in its subsidiary bodies.  </w:t>
      </w:r>
      <w:r w:rsidR="007E7951">
        <w:rPr>
          <w:sz w:val="24"/>
          <w:szCs w:val="24"/>
          <w:lang w:eastAsia="en-US"/>
        </w:rPr>
        <w:t>EPPO was pleased to have the opportunity at CPM to present aspects of its work on diagnostics in special topic and side sessions.</w:t>
      </w:r>
    </w:p>
    <w:p w14:paraId="2D0145DD" w14:textId="77777777" w:rsidR="005E0231" w:rsidRDefault="005E0231" w:rsidP="00A54D05">
      <w:pPr>
        <w:jc w:val="both"/>
        <w:rPr>
          <w:sz w:val="24"/>
          <w:szCs w:val="24"/>
          <w:lang w:eastAsia="en-US"/>
        </w:rPr>
      </w:pPr>
    </w:p>
    <w:p w14:paraId="6A352785" w14:textId="2FD022BE" w:rsidR="009E44FD" w:rsidRDefault="009E44FD" w:rsidP="00A54D05">
      <w:pPr>
        <w:jc w:val="both"/>
        <w:rPr>
          <w:sz w:val="24"/>
          <w:szCs w:val="24"/>
          <w:lang w:eastAsia="en-US"/>
        </w:rPr>
      </w:pPr>
      <w:r>
        <w:rPr>
          <w:sz w:val="24"/>
          <w:szCs w:val="24"/>
          <w:lang w:eastAsia="en-US"/>
        </w:rPr>
        <w:t>The EPPO region hosted the Expert Working Group on the concept of a commodity standard, in Edinburgh (GB), in July.  Two topic suggestions related to possible commodity standards were developed and submitted by EPPO.  A discussion paper on priority pest lists was prepared in conjunction with NAPPO and has been circulated prior to the TC.</w:t>
      </w:r>
    </w:p>
    <w:p w14:paraId="5ED1ABF6" w14:textId="77777777" w:rsidR="009E44FD" w:rsidRDefault="009E44FD" w:rsidP="00A54D05">
      <w:pPr>
        <w:jc w:val="both"/>
        <w:rPr>
          <w:sz w:val="24"/>
          <w:szCs w:val="24"/>
          <w:lang w:eastAsia="en-US"/>
        </w:rPr>
      </w:pPr>
    </w:p>
    <w:p w14:paraId="143A151A" w14:textId="013230BA" w:rsidR="009E44FD" w:rsidRDefault="009E44FD" w:rsidP="00A54D05">
      <w:pPr>
        <w:jc w:val="both"/>
        <w:rPr>
          <w:sz w:val="24"/>
          <w:szCs w:val="24"/>
          <w:lang w:eastAsia="en-US"/>
        </w:rPr>
      </w:pPr>
      <w:r>
        <w:rPr>
          <w:sz w:val="24"/>
          <w:szCs w:val="24"/>
          <w:lang w:eastAsia="en-US"/>
        </w:rPr>
        <w:t xml:space="preserve">The proposed International Year of Plant Health has been presented to the EPPO Council and received strong endorsement.  EPPO is starting to consider how it can best contribute, if the IYPH is confirmed. </w:t>
      </w:r>
    </w:p>
    <w:p w14:paraId="33AA78B5" w14:textId="77777777" w:rsidR="009E44FD" w:rsidRDefault="009E44FD" w:rsidP="00A54D05">
      <w:pPr>
        <w:jc w:val="both"/>
        <w:rPr>
          <w:sz w:val="24"/>
          <w:szCs w:val="24"/>
          <w:lang w:eastAsia="en-US"/>
        </w:rPr>
      </w:pPr>
    </w:p>
    <w:p w14:paraId="13E25639" w14:textId="79EB2CB8" w:rsidR="005A5A73" w:rsidRDefault="005A5A73" w:rsidP="00A54D05">
      <w:pPr>
        <w:jc w:val="both"/>
        <w:rPr>
          <w:sz w:val="24"/>
          <w:szCs w:val="24"/>
          <w:lang w:eastAsia="en-US"/>
        </w:rPr>
      </w:pPr>
      <w:r>
        <w:rPr>
          <w:sz w:val="24"/>
          <w:szCs w:val="24"/>
          <w:lang w:eastAsia="en-US"/>
        </w:rPr>
        <w:t>The following nominations were agreed by EPPO Council</w:t>
      </w:r>
      <w:r w:rsidR="00E860DE">
        <w:rPr>
          <w:sz w:val="24"/>
          <w:szCs w:val="24"/>
          <w:lang w:eastAsia="en-US"/>
        </w:rPr>
        <w:t>,</w:t>
      </w:r>
      <w:r>
        <w:rPr>
          <w:sz w:val="24"/>
          <w:szCs w:val="24"/>
          <w:lang w:eastAsia="en-US"/>
        </w:rPr>
        <w:t xml:space="preserve"> for the European region:</w:t>
      </w:r>
    </w:p>
    <w:p w14:paraId="7966A66A" w14:textId="77777777" w:rsidR="005A5A73" w:rsidRPr="005A5A73" w:rsidRDefault="005A5A73" w:rsidP="00A54D05">
      <w:pPr>
        <w:jc w:val="both"/>
        <w:rPr>
          <w:sz w:val="24"/>
          <w:szCs w:val="24"/>
          <w:lang w:eastAsia="en-US"/>
        </w:rPr>
      </w:pPr>
    </w:p>
    <w:p w14:paraId="23154352" w14:textId="77777777" w:rsidR="005A5A73" w:rsidRPr="005A5A73" w:rsidRDefault="005A5A73" w:rsidP="005A5A73">
      <w:pPr>
        <w:pStyle w:val="List"/>
        <w:numPr>
          <w:ilvl w:val="0"/>
          <w:numId w:val="20"/>
        </w:numPr>
        <w:contextualSpacing w:val="0"/>
        <w:jc w:val="both"/>
        <w:rPr>
          <w:i/>
          <w:sz w:val="24"/>
          <w:szCs w:val="24"/>
        </w:rPr>
      </w:pPr>
      <w:r w:rsidRPr="005A5A73">
        <w:rPr>
          <w:i/>
          <w:sz w:val="24"/>
          <w:szCs w:val="24"/>
        </w:rPr>
        <w:t>Mr Corné van Alphen (NL) as Bureau member from 2016 (second term of two years)</w:t>
      </w:r>
    </w:p>
    <w:p w14:paraId="01C4662E" w14:textId="77777777" w:rsidR="005A5A73" w:rsidRPr="005A5A73" w:rsidRDefault="005A5A73" w:rsidP="005A5A73">
      <w:pPr>
        <w:pStyle w:val="List"/>
        <w:numPr>
          <w:ilvl w:val="0"/>
          <w:numId w:val="20"/>
        </w:numPr>
        <w:contextualSpacing w:val="0"/>
        <w:jc w:val="both"/>
        <w:rPr>
          <w:i/>
          <w:sz w:val="24"/>
          <w:szCs w:val="24"/>
        </w:rPr>
      </w:pPr>
      <w:r w:rsidRPr="005A5A73">
        <w:rPr>
          <w:i/>
          <w:sz w:val="24"/>
          <w:szCs w:val="24"/>
        </w:rPr>
        <w:t>Mr Nevzat Birisik (TR) as Standards Committee replacement member from 2016</w:t>
      </w:r>
    </w:p>
    <w:p w14:paraId="66909E78" w14:textId="77777777" w:rsidR="005A5A73" w:rsidRPr="005A5A73" w:rsidRDefault="005A5A73" w:rsidP="005A5A73">
      <w:pPr>
        <w:pStyle w:val="List"/>
        <w:numPr>
          <w:ilvl w:val="0"/>
          <w:numId w:val="20"/>
        </w:numPr>
        <w:contextualSpacing w:val="0"/>
        <w:jc w:val="both"/>
        <w:rPr>
          <w:i/>
          <w:sz w:val="24"/>
          <w:szCs w:val="24"/>
        </w:rPr>
      </w:pPr>
      <w:r w:rsidRPr="005A5A73">
        <w:rPr>
          <w:i/>
          <w:sz w:val="24"/>
          <w:szCs w:val="24"/>
        </w:rPr>
        <w:t>Ms Olga Lavrentieva (EE) as a member of the Standing Body on Dispute Settlement</w:t>
      </w:r>
    </w:p>
    <w:p w14:paraId="551C3E6E" w14:textId="77777777" w:rsidR="005A5A73" w:rsidRPr="005A5A73" w:rsidRDefault="005A5A73" w:rsidP="005A5A73">
      <w:pPr>
        <w:pStyle w:val="List"/>
        <w:numPr>
          <w:ilvl w:val="0"/>
          <w:numId w:val="20"/>
        </w:numPr>
        <w:contextualSpacing w:val="0"/>
        <w:jc w:val="both"/>
        <w:rPr>
          <w:i/>
          <w:sz w:val="24"/>
          <w:szCs w:val="24"/>
        </w:rPr>
      </w:pPr>
      <w:r w:rsidRPr="005A5A73">
        <w:rPr>
          <w:i/>
          <w:sz w:val="24"/>
          <w:szCs w:val="24"/>
        </w:rPr>
        <w:t>Ms Clara Pacheco (FR) as an alternate for the Standing Body on Dispute Settlement</w:t>
      </w:r>
    </w:p>
    <w:p w14:paraId="3793F4D4" w14:textId="77777777" w:rsidR="005A5A73" w:rsidRPr="005A5A73" w:rsidRDefault="005A5A73" w:rsidP="005A5A73">
      <w:pPr>
        <w:pStyle w:val="List"/>
        <w:numPr>
          <w:ilvl w:val="0"/>
          <w:numId w:val="20"/>
        </w:numPr>
        <w:contextualSpacing w:val="0"/>
        <w:jc w:val="both"/>
        <w:rPr>
          <w:i/>
          <w:sz w:val="24"/>
          <w:szCs w:val="24"/>
        </w:rPr>
      </w:pPr>
      <w:r w:rsidRPr="005A5A73">
        <w:rPr>
          <w:i/>
          <w:sz w:val="24"/>
          <w:szCs w:val="24"/>
        </w:rPr>
        <w:t>Mr Federico Sorgoni (IT) as member of the National Reporting Obligations Advisory Group</w:t>
      </w:r>
    </w:p>
    <w:p w14:paraId="60E630CE" w14:textId="77777777" w:rsidR="00E860DE" w:rsidRDefault="00E860DE" w:rsidP="00A54D05">
      <w:pPr>
        <w:jc w:val="both"/>
        <w:rPr>
          <w:sz w:val="24"/>
          <w:szCs w:val="24"/>
          <w:lang w:eastAsia="en-US"/>
        </w:rPr>
      </w:pPr>
    </w:p>
    <w:p w14:paraId="3DF7E632" w14:textId="77777777" w:rsidR="007E7951" w:rsidRDefault="005E0231" w:rsidP="00A54D05">
      <w:pPr>
        <w:jc w:val="both"/>
        <w:rPr>
          <w:sz w:val="24"/>
          <w:szCs w:val="24"/>
          <w:lang w:eastAsia="en-US"/>
        </w:rPr>
      </w:pPr>
      <w:r>
        <w:rPr>
          <w:sz w:val="24"/>
          <w:szCs w:val="24"/>
          <w:lang w:eastAsia="en-US"/>
        </w:rPr>
        <w:t xml:space="preserve">A short contract for </w:t>
      </w:r>
      <w:r w:rsidR="007E7951">
        <w:rPr>
          <w:sz w:val="24"/>
          <w:szCs w:val="24"/>
          <w:lang w:eastAsia="en-US"/>
        </w:rPr>
        <w:t xml:space="preserve">EPPO to </w:t>
      </w:r>
      <w:r>
        <w:rPr>
          <w:sz w:val="24"/>
          <w:szCs w:val="24"/>
          <w:lang w:eastAsia="en-US"/>
        </w:rPr>
        <w:t>provid</w:t>
      </w:r>
      <w:r w:rsidR="007E7951">
        <w:rPr>
          <w:sz w:val="24"/>
          <w:szCs w:val="24"/>
          <w:lang w:eastAsia="en-US"/>
        </w:rPr>
        <w:t>e</w:t>
      </w:r>
      <w:r>
        <w:rPr>
          <w:sz w:val="24"/>
          <w:szCs w:val="24"/>
          <w:lang w:eastAsia="en-US"/>
        </w:rPr>
        <w:t xml:space="preserve"> IT services to the IPPC Secretariat enabled </w:t>
      </w:r>
      <w:r w:rsidR="007E7951">
        <w:rPr>
          <w:sz w:val="24"/>
          <w:szCs w:val="24"/>
          <w:lang w:eastAsia="en-US"/>
        </w:rPr>
        <w:t>work on issues of common interest.  These included resolution of the t</w:t>
      </w:r>
      <w:r>
        <w:rPr>
          <w:sz w:val="24"/>
          <w:szCs w:val="24"/>
          <w:lang w:eastAsia="en-US"/>
        </w:rPr>
        <w:t xml:space="preserve">echnical obstacles to use of a single pest reporting system </w:t>
      </w:r>
      <w:r w:rsidR="007E7951">
        <w:rPr>
          <w:sz w:val="24"/>
          <w:szCs w:val="24"/>
          <w:lang w:eastAsia="en-US"/>
        </w:rPr>
        <w:t>through</w:t>
      </w:r>
      <w:r>
        <w:rPr>
          <w:sz w:val="24"/>
          <w:szCs w:val="24"/>
          <w:lang w:eastAsia="en-US"/>
        </w:rPr>
        <w:t xml:space="preserve"> which NPPOs can notify a new pest finding to the RPPO and IPPC at the same time.  </w:t>
      </w:r>
    </w:p>
    <w:p w14:paraId="534C6370" w14:textId="77777777" w:rsidR="009E44FD" w:rsidRDefault="009E44FD" w:rsidP="00A54D05">
      <w:pPr>
        <w:jc w:val="both"/>
        <w:rPr>
          <w:sz w:val="24"/>
          <w:szCs w:val="24"/>
          <w:lang w:eastAsia="en-US"/>
        </w:rPr>
      </w:pPr>
    </w:p>
    <w:p w14:paraId="00EBA123" w14:textId="147CA2B5" w:rsidR="009E44FD" w:rsidRDefault="009E44FD" w:rsidP="00A54D05">
      <w:pPr>
        <w:jc w:val="both"/>
        <w:rPr>
          <w:sz w:val="24"/>
          <w:szCs w:val="24"/>
          <w:lang w:eastAsia="en-US"/>
        </w:rPr>
      </w:pPr>
      <w:r>
        <w:rPr>
          <w:sz w:val="24"/>
          <w:szCs w:val="24"/>
          <w:lang w:eastAsia="en-US"/>
        </w:rPr>
        <w:t xml:space="preserve">Finally there were a number of issues this year with the timing and organisation of the IPPC Regional Workshop for Eastern and Central Europe and Central Asia, which has previously been </w:t>
      </w:r>
      <w:r w:rsidR="00E860DE">
        <w:rPr>
          <w:sz w:val="24"/>
          <w:szCs w:val="24"/>
          <w:lang w:eastAsia="en-US"/>
        </w:rPr>
        <w:t>run</w:t>
      </w:r>
      <w:r>
        <w:rPr>
          <w:sz w:val="24"/>
          <w:szCs w:val="24"/>
          <w:lang w:eastAsia="en-US"/>
        </w:rPr>
        <w:t xml:space="preserve"> in collaboration between IPPC, FAO Regional Office and EPPO.  It is hoped that these can be resolved for 2016 through discussion between the Secretariats.</w:t>
      </w:r>
    </w:p>
    <w:p w14:paraId="7D83F867" w14:textId="77777777" w:rsidR="009E44FD" w:rsidRDefault="009E44FD" w:rsidP="00A54D05">
      <w:pPr>
        <w:jc w:val="both"/>
        <w:rPr>
          <w:sz w:val="24"/>
          <w:szCs w:val="24"/>
          <w:lang w:eastAsia="en-US"/>
        </w:rPr>
      </w:pPr>
    </w:p>
    <w:p w14:paraId="04FE7E0B" w14:textId="77777777" w:rsidR="004F64BE" w:rsidRDefault="004F64BE">
      <w:pPr>
        <w:rPr>
          <w:b/>
          <w:sz w:val="24"/>
          <w:szCs w:val="24"/>
          <w:lang w:eastAsia="en-US"/>
        </w:rPr>
      </w:pPr>
      <w:r>
        <w:rPr>
          <w:b/>
          <w:sz w:val="24"/>
          <w:szCs w:val="24"/>
          <w:lang w:eastAsia="en-US"/>
        </w:rPr>
        <w:br w:type="page"/>
      </w:r>
    </w:p>
    <w:p w14:paraId="62C6DA46" w14:textId="6DE4FE59" w:rsidR="004F64BE" w:rsidRPr="004F64BE" w:rsidRDefault="004F64BE" w:rsidP="00A54D05">
      <w:pPr>
        <w:jc w:val="both"/>
        <w:rPr>
          <w:b/>
          <w:sz w:val="24"/>
          <w:szCs w:val="24"/>
          <w:lang w:eastAsia="en-US"/>
        </w:rPr>
      </w:pPr>
      <w:r w:rsidRPr="004F64BE">
        <w:rPr>
          <w:b/>
          <w:sz w:val="24"/>
          <w:szCs w:val="24"/>
          <w:lang w:eastAsia="en-US"/>
        </w:rPr>
        <w:lastRenderedPageBreak/>
        <w:t>Other projects and activities</w:t>
      </w:r>
    </w:p>
    <w:p w14:paraId="32363128" w14:textId="77777777" w:rsidR="004F64BE" w:rsidRDefault="004F64BE" w:rsidP="00A54D05">
      <w:pPr>
        <w:jc w:val="both"/>
        <w:rPr>
          <w:sz w:val="24"/>
          <w:szCs w:val="24"/>
          <w:u w:val="single"/>
          <w:lang w:eastAsia="en-US"/>
        </w:rPr>
      </w:pPr>
    </w:p>
    <w:p w14:paraId="15E5BC15" w14:textId="73CC6B83" w:rsidR="006844D5" w:rsidRPr="006844D5" w:rsidRDefault="006844D5" w:rsidP="00A54D05">
      <w:pPr>
        <w:jc w:val="both"/>
        <w:rPr>
          <w:sz w:val="24"/>
          <w:szCs w:val="24"/>
          <w:u w:val="single"/>
          <w:lang w:eastAsia="en-US"/>
        </w:rPr>
      </w:pPr>
      <w:r>
        <w:rPr>
          <w:sz w:val="24"/>
          <w:szCs w:val="24"/>
          <w:u w:val="single"/>
          <w:lang w:eastAsia="en-US"/>
        </w:rPr>
        <w:t>Q-bank</w:t>
      </w:r>
    </w:p>
    <w:p w14:paraId="6A917B54" w14:textId="77777777" w:rsidR="009E44FD" w:rsidRDefault="009E44FD" w:rsidP="00A54D05">
      <w:pPr>
        <w:jc w:val="both"/>
        <w:rPr>
          <w:sz w:val="24"/>
          <w:szCs w:val="24"/>
          <w:lang w:eastAsia="en-US"/>
        </w:rPr>
      </w:pPr>
    </w:p>
    <w:p w14:paraId="5DF86EAA" w14:textId="4813D1E8" w:rsidR="006844D5" w:rsidRDefault="006844D5" w:rsidP="00A54D05">
      <w:pPr>
        <w:jc w:val="both"/>
        <w:rPr>
          <w:sz w:val="24"/>
          <w:szCs w:val="24"/>
          <w:lang w:eastAsia="en-US"/>
        </w:rPr>
      </w:pPr>
      <w:r>
        <w:rPr>
          <w:sz w:val="24"/>
          <w:szCs w:val="24"/>
          <w:lang w:eastAsia="en-US"/>
        </w:rPr>
        <w:t>EPPO continues discussions with the Netherlands and potential funders on the future of the Q</w:t>
      </w:r>
      <w:r w:rsidR="004F64BE">
        <w:rPr>
          <w:sz w:val="24"/>
          <w:szCs w:val="24"/>
          <w:lang w:eastAsia="en-US"/>
        </w:rPr>
        <w:t>-</w:t>
      </w:r>
      <w:r>
        <w:rPr>
          <w:sz w:val="24"/>
          <w:szCs w:val="24"/>
          <w:lang w:eastAsia="en-US"/>
        </w:rPr>
        <w:t>bank</w:t>
      </w:r>
      <w:r w:rsidR="004F64BE">
        <w:rPr>
          <w:sz w:val="24"/>
          <w:szCs w:val="24"/>
          <w:lang w:eastAsia="en-US"/>
        </w:rPr>
        <w:t xml:space="preserve"> database.  A survey of the 75 diagnostic laboratories </w:t>
      </w:r>
      <w:r w:rsidR="000756FA">
        <w:rPr>
          <w:sz w:val="24"/>
          <w:szCs w:val="24"/>
          <w:lang w:eastAsia="en-US"/>
        </w:rPr>
        <w:t>in</w:t>
      </w:r>
      <w:r w:rsidR="004F64BE">
        <w:rPr>
          <w:sz w:val="24"/>
          <w:szCs w:val="24"/>
          <w:lang w:eastAsia="en-US"/>
        </w:rPr>
        <w:t xml:space="preserve"> EPPO’s </w:t>
      </w:r>
      <w:r w:rsidR="000756FA">
        <w:rPr>
          <w:sz w:val="24"/>
          <w:szCs w:val="24"/>
          <w:lang w:eastAsia="en-US"/>
        </w:rPr>
        <w:t>network</w:t>
      </w:r>
      <w:r w:rsidR="004F64BE">
        <w:rPr>
          <w:sz w:val="24"/>
          <w:szCs w:val="24"/>
          <w:lang w:eastAsia="en-US"/>
        </w:rPr>
        <w:t xml:space="preserve"> showed that most of them are aware of </w:t>
      </w:r>
      <w:r w:rsidR="000756FA">
        <w:rPr>
          <w:sz w:val="24"/>
          <w:szCs w:val="24"/>
          <w:lang w:eastAsia="en-US"/>
        </w:rPr>
        <w:t>Q-bank</w:t>
      </w:r>
      <w:r w:rsidR="004F64BE">
        <w:rPr>
          <w:sz w:val="24"/>
          <w:szCs w:val="24"/>
          <w:lang w:eastAsia="en-US"/>
        </w:rPr>
        <w:t xml:space="preserve"> and make regular use of it, particularly for sequence data, barcoding protocols and information on where to find biological material.  </w:t>
      </w:r>
    </w:p>
    <w:p w14:paraId="1EBA5F2E" w14:textId="77777777" w:rsidR="006844D5" w:rsidRDefault="006844D5" w:rsidP="00A54D05">
      <w:pPr>
        <w:jc w:val="both"/>
        <w:rPr>
          <w:sz w:val="24"/>
          <w:szCs w:val="24"/>
          <w:lang w:eastAsia="en-US"/>
        </w:rPr>
      </w:pPr>
    </w:p>
    <w:p w14:paraId="11A0DD0C" w14:textId="1701B5FA" w:rsidR="004F64BE" w:rsidRDefault="004F64BE" w:rsidP="00A54D05">
      <w:pPr>
        <w:jc w:val="both"/>
        <w:rPr>
          <w:b/>
          <w:sz w:val="24"/>
          <w:szCs w:val="24"/>
          <w:u w:val="single"/>
          <w:lang w:eastAsia="en-US"/>
        </w:rPr>
      </w:pPr>
      <w:r>
        <w:rPr>
          <w:sz w:val="24"/>
          <w:szCs w:val="24"/>
          <w:u w:val="single"/>
          <w:lang w:eastAsia="en-US"/>
        </w:rPr>
        <w:t>EPPO Codes</w:t>
      </w:r>
    </w:p>
    <w:p w14:paraId="37AEFA35" w14:textId="77777777" w:rsidR="004F64BE" w:rsidRDefault="004F64BE" w:rsidP="00A54D05">
      <w:pPr>
        <w:jc w:val="both"/>
        <w:rPr>
          <w:b/>
          <w:sz w:val="24"/>
          <w:szCs w:val="24"/>
          <w:u w:val="single"/>
          <w:lang w:eastAsia="en-US"/>
        </w:rPr>
      </w:pPr>
    </w:p>
    <w:p w14:paraId="49AC8F83" w14:textId="2B6B53A6" w:rsidR="004F64BE" w:rsidRPr="004F64BE" w:rsidRDefault="004F64BE" w:rsidP="00A54D05">
      <w:pPr>
        <w:jc w:val="both"/>
        <w:rPr>
          <w:sz w:val="24"/>
          <w:szCs w:val="24"/>
          <w:lang w:eastAsia="en-US"/>
        </w:rPr>
      </w:pPr>
      <w:r>
        <w:rPr>
          <w:sz w:val="24"/>
          <w:szCs w:val="24"/>
          <w:lang w:eastAsia="en-US"/>
        </w:rPr>
        <w:t>Over 60,000 species of pests and hosts are covered by the EPPO Code system, and about 2</w:t>
      </w:r>
      <w:r w:rsidR="007A1E09">
        <w:rPr>
          <w:sz w:val="24"/>
          <w:szCs w:val="24"/>
          <w:lang w:eastAsia="en-US"/>
        </w:rPr>
        <w:t>,</w:t>
      </w:r>
      <w:r>
        <w:rPr>
          <w:sz w:val="24"/>
          <w:szCs w:val="24"/>
          <w:lang w:eastAsia="en-US"/>
        </w:rPr>
        <w:t xml:space="preserve">000 new codes are added each year.  EPPO Codes are now free to users, but costs for adding new codes will need to be recovered in future. </w:t>
      </w:r>
      <w:r w:rsidR="007A1E09">
        <w:rPr>
          <w:sz w:val="24"/>
          <w:szCs w:val="24"/>
          <w:lang w:eastAsia="en-US"/>
        </w:rPr>
        <w:t xml:space="preserve"> </w:t>
      </w:r>
      <w:r w:rsidR="000756FA">
        <w:rPr>
          <w:sz w:val="24"/>
          <w:szCs w:val="24"/>
          <w:lang w:eastAsia="en-US"/>
        </w:rPr>
        <w:t>Adding codes</w:t>
      </w:r>
      <w:r w:rsidR="007A1E09">
        <w:rPr>
          <w:sz w:val="24"/>
          <w:szCs w:val="24"/>
          <w:lang w:eastAsia="en-US"/>
        </w:rPr>
        <w:t xml:space="preserve"> can be very quick, or can take a significant amount of researching if there are changes </w:t>
      </w:r>
      <w:r w:rsidR="000756FA">
        <w:rPr>
          <w:sz w:val="24"/>
          <w:szCs w:val="24"/>
          <w:lang w:eastAsia="en-US"/>
        </w:rPr>
        <w:t xml:space="preserve">needed </w:t>
      </w:r>
      <w:r w:rsidR="007A1E09">
        <w:rPr>
          <w:sz w:val="24"/>
          <w:szCs w:val="24"/>
          <w:lang w:eastAsia="en-US"/>
        </w:rPr>
        <w:t xml:space="preserve">in a particular taxonomic group. </w:t>
      </w:r>
      <w:r>
        <w:rPr>
          <w:sz w:val="24"/>
          <w:szCs w:val="24"/>
          <w:lang w:eastAsia="en-US"/>
        </w:rPr>
        <w:t xml:space="preserve"> During 2015 a clear distinction was introduced into the database between codes which have a place in the </w:t>
      </w:r>
      <w:r w:rsidR="007A1E09">
        <w:rPr>
          <w:sz w:val="24"/>
          <w:szCs w:val="24"/>
          <w:lang w:eastAsia="en-US"/>
        </w:rPr>
        <w:t xml:space="preserve">taxonomic </w:t>
      </w:r>
      <w:r>
        <w:rPr>
          <w:sz w:val="24"/>
          <w:szCs w:val="24"/>
          <w:lang w:eastAsia="en-US"/>
        </w:rPr>
        <w:t xml:space="preserve">hierarchy and non-taxonomic </w:t>
      </w:r>
      <w:r w:rsidR="007A1E09">
        <w:rPr>
          <w:sz w:val="24"/>
          <w:szCs w:val="24"/>
          <w:lang w:eastAsia="en-US"/>
        </w:rPr>
        <w:t xml:space="preserve">or agronomic </w:t>
      </w:r>
      <w:r>
        <w:rPr>
          <w:sz w:val="24"/>
          <w:szCs w:val="24"/>
          <w:lang w:eastAsia="en-US"/>
        </w:rPr>
        <w:t>codes, such as “leafy herbs” or “seed potatoes”, which are used by the crop protection industry</w:t>
      </w:r>
      <w:r w:rsidR="007A1E09">
        <w:rPr>
          <w:sz w:val="24"/>
          <w:szCs w:val="24"/>
          <w:lang w:eastAsia="en-US"/>
        </w:rPr>
        <w:t xml:space="preserve">.  This </w:t>
      </w:r>
      <w:r w:rsidR="00271574">
        <w:rPr>
          <w:sz w:val="24"/>
          <w:szCs w:val="24"/>
          <w:lang w:eastAsia="en-US"/>
        </w:rPr>
        <w:t xml:space="preserve">distinction </w:t>
      </w:r>
      <w:r w:rsidR="007A1E09">
        <w:rPr>
          <w:sz w:val="24"/>
          <w:szCs w:val="24"/>
          <w:lang w:eastAsia="en-US"/>
        </w:rPr>
        <w:t>will help to ensure that the codes continue to meet the needs of existing users, while also being suitable for new uses</w:t>
      </w:r>
      <w:r w:rsidR="000756FA">
        <w:rPr>
          <w:sz w:val="24"/>
          <w:szCs w:val="24"/>
          <w:lang w:eastAsia="en-US"/>
        </w:rPr>
        <w:t>.  For some uses</w:t>
      </w:r>
      <w:r w:rsidR="007A1E09">
        <w:rPr>
          <w:sz w:val="24"/>
          <w:szCs w:val="24"/>
          <w:lang w:eastAsia="en-US"/>
        </w:rPr>
        <w:t xml:space="preserve"> only taxonomic codes are wanted</w:t>
      </w:r>
      <w:r w:rsidR="000756FA">
        <w:rPr>
          <w:sz w:val="24"/>
          <w:szCs w:val="24"/>
          <w:lang w:eastAsia="en-US"/>
        </w:rPr>
        <w:t>, and if that is the case the non-taxonomic codes can now be screened out</w:t>
      </w:r>
      <w:r w:rsidR="007A1E09">
        <w:rPr>
          <w:sz w:val="24"/>
          <w:szCs w:val="24"/>
          <w:lang w:eastAsia="en-US"/>
        </w:rPr>
        <w:t>.  The EPPO Panel on Harmonisation of Data has been given responsibility for oversight of the non-taxonomic codes and any requests for additions to these.</w:t>
      </w:r>
    </w:p>
    <w:p w14:paraId="634CDE86" w14:textId="77777777" w:rsidR="004F64BE" w:rsidRDefault="004F64BE" w:rsidP="00A54D05">
      <w:pPr>
        <w:jc w:val="both"/>
        <w:rPr>
          <w:sz w:val="24"/>
          <w:szCs w:val="24"/>
          <w:lang w:eastAsia="en-US"/>
        </w:rPr>
      </w:pPr>
    </w:p>
    <w:p w14:paraId="348F969B" w14:textId="039186C3" w:rsidR="009E44FD" w:rsidRPr="009E44FD" w:rsidRDefault="009E44FD" w:rsidP="00A54D05">
      <w:pPr>
        <w:jc w:val="both"/>
        <w:rPr>
          <w:sz w:val="24"/>
          <w:szCs w:val="24"/>
          <w:u w:val="single"/>
          <w:lang w:eastAsia="en-US"/>
        </w:rPr>
      </w:pPr>
      <w:r>
        <w:rPr>
          <w:sz w:val="24"/>
          <w:szCs w:val="24"/>
          <w:u w:val="single"/>
          <w:lang w:eastAsia="en-US"/>
        </w:rPr>
        <w:t>Euphresco</w:t>
      </w:r>
    </w:p>
    <w:p w14:paraId="3BD03319" w14:textId="77777777" w:rsidR="007E7951" w:rsidRPr="006D30CD" w:rsidRDefault="007E7951" w:rsidP="00A54D05">
      <w:pPr>
        <w:jc w:val="both"/>
        <w:rPr>
          <w:sz w:val="24"/>
          <w:szCs w:val="24"/>
          <w:lang w:eastAsia="en-US"/>
        </w:rPr>
      </w:pPr>
    </w:p>
    <w:p w14:paraId="48CCB654" w14:textId="621B358E" w:rsidR="006D30CD" w:rsidRPr="006D30CD" w:rsidRDefault="006D30CD" w:rsidP="006D30CD">
      <w:pPr>
        <w:jc w:val="both"/>
        <w:rPr>
          <w:sz w:val="24"/>
          <w:szCs w:val="24"/>
          <w:lang w:val="en-US"/>
        </w:rPr>
      </w:pPr>
      <w:r w:rsidRPr="006D30CD">
        <w:rPr>
          <w:sz w:val="24"/>
          <w:szCs w:val="24"/>
          <w:lang w:val="en-US"/>
        </w:rPr>
        <w:t>The Euphresco research co-ordination network has been hosted by EPPO since June 2014, when Mr </w:t>
      </w:r>
      <w:r w:rsidR="006844D5">
        <w:rPr>
          <w:sz w:val="24"/>
          <w:szCs w:val="24"/>
          <w:lang w:val="en-US"/>
        </w:rPr>
        <w:t xml:space="preserve">Baldissera </w:t>
      </w:r>
      <w:r w:rsidRPr="006D30CD">
        <w:rPr>
          <w:sz w:val="24"/>
          <w:szCs w:val="24"/>
          <w:lang w:val="en-US"/>
        </w:rPr>
        <w:t>Giovani took up a two year appointment as Co-ordinator.  Euphresco’s strength has since been demonstrated by:</w:t>
      </w:r>
    </w:p>
    <w:p w14:paraId="707B95C5" w14:textId="77777777" w:rsidR="006D30CD" w:rsidRPr="006D30CD" w:rsidRDefault="006D30CD" w:rsidP="006D30CD">
      <w:pPr>
        <w:jc w:val="both"/>
        <w:rPr>
          <w:sz w:val="24"/>
          <w:szCs w:val="24"/>
          <w:lang w:val="en-US"/>
        </w:rPr>
      </w:pPr>
    </w:p>
    <w:p w14:paraId="502D9DED" w14:textId="33ADAACF" w:rsidR="006D30CD" w:rsidRDefault="006844D5" w:rsidP="000756FA">
      <w:pPr>
        <w:pStyle w:val="ListParagraph"/>
        <w:numPr>
          <w:ilvl w:val="0"/>
          <w:numId w:val="18"/>
        </w:numPr>
        <w:contextualSpacing w:val="0"/>
        <w:rPr>
          <w:sz w:val="24"/>
          <w:szCs w:val="24"/>
        </w:rPr>
      </w:pPr>
      <w:r>
        <w:rPr>
          <w:sz w:val="24"/>
          <w:szCs w:val="24"/>
        </w:rPr>
        <w:t>31</w:t>
      </w:r>
      <w:r w:rsidR="006D30CD">
        <w:rPr>
          <w:sz w:val="24"/>
          <w:szCs w:val="24"/>
        </w:rPr>
        <w:t xml:space="preserve"> partners confirmed from 2</w:t>
      </w:r>
      <w:r>
        <w:rPr>
          <w:sz w:val="24"/>
          <w:szCs w:val="24"/>
        </w:rPr>
        <w:t>4</w:t>
      </w:r>
      <w:r w:rsidR="006D30CD">
        <w:rPr>
          <w:sz w:val="24"/>
          <w:szCs w:val="24"/>
        </w:rPr>
        <w:t xml:space="preserve"> countries - 16 of those partners are NPPOs</w:t>
      </w:r>
    </w:p>
    <w:p w14:paraId="15E10C09" w14:textId="2F6A3D8E" w:rsidR="006844D5" w:rsidRDefault="006844D5" w:rsidP="000756FA">
      <w:pPr>
        <w:pStyle w:val="ListParagraph"/>
        <w:numPr>
          <w:ilvl w:val="0"/>
          <w:numId w:val="18"/>
        </w:numPr>
        <w:contextualSpacing w:val="0"/>
        <w:rPr>
          <w:sz w:val="24"/>
          <w:szCs w:val="24"/>
        </w:rPr>
      </w:pPr>
      <w:r>
        <w:rPr>
          <w:sz w:val="24"/>
          <w:szCs w:val="24"/>
        </w:rPr>
        <w:t>Each partner pays at least 3000€ p.a. to cover the costs of running the network</w:t>
      </w:r>
    </w:p>
    <w:p w14:paraId="01107494" w14:textId="09F979D3" w:rsidR="006D30CD" w:rsidRPr="00293850" w:rsidRDefault="006844D5" w:rsidP="000756FA">
      <w:pPr>
        <w:pStyle w:val="ListParagraph"/>
        <w:numPr>
          <w:ilvl w:val="0"/>
          <w:numId w:val="18"/>
        </w:numPr>
        <w:contextualSpacing w:val="0"/>
        <w:rPr>
          <w:sz w:val="24"/>
          <w:szCs w:val="24"/>
        </w:rPr>
      </w:pPr>
      <w:r>
        <w:rPr>
          <w:sz w:val="24"/>
          <w:szCs w:val="24"/>
        </w:rPr>
        <w:t xml:space="preserve">Partners have indicated that </w:t>
      </w:r>
      <w:r w:rsidR="006D30CD">
        <w:rPr>
          <w:sz w:val="24"/>
          <w:szCs w:val="24"/>
        </w:rPr>
        <w:t xml:space="preserve">1.2M€ </w:t>
      </w:r>
      <w:r>
        <w:rPr>
          <w:sz w:val="24"/>
          <w:szCs w:val="24"/>
        </w:rPr>
        <w:t>is</w:t>
      </w:r>
      <w:r w:rsidR="006D30CD" w:rsidRPr="00293850">
        <w:rPr>
          <w:sz w:val="24"/>
          <w:szCs w:val="24"/>
        </w:rPr>
        <w:t xml:space="preserve"> available for projects in 2015</w:t>
      </w:r>
    </w:p>
    <w:p w14:paraId="6F54FF52" w14:textId="42C35690" w:rsidR="006D30CD" w:rsidRPr="00293850" w:rsidRDefault="006844D5" w:rsidP="000756FA">
      <w:pPr>
        <w:pStyle w:val="ListParagraph"/>
        <w:numPr>
          <w:ilvl w:val="0"/>
          <w:numId w:val="18"/>
        </w:numPr>
        <w:contextualSpacing w:val="0"/>
        <w:rPr>
          <w:sz w:val="24"/>
          <w:szCs w:val="24"/>
        </w:rPr>
      </w:pPr>
      <w:r>
        <w:rPr>
          <w:sz w:val="24"/>
          <w:szCs w:val="24"/>
        </w:rPr>
        <w:t>18</w:t>
      </w:r>
      <w:r w:rsidR="006D30CD" w:rsidRPr="00293850">
        <w:rPr>
          <w:sz w:val="24"/>
          <w:szCs w:val="24"/>
        </w:rPr>
        <w:t xml:space="preserve"> topic</w:t>
      </w:r>
      <w:r w:rsidR="006D30CD">
        <w:rPr>
          <w:sz w:val="24"/>
          <w:szCs w:val="24"/>
        </w:rPr>
        <w:t xml:space="preserve">s </w:t>
      </w:r>
      <w:r>
        <w:rPr>
          <w:sz w:val="24"/>
          <w:szCs w:val="24"/>
        </w:rPr>
        <w:t>are still under consideration for 2015 funding</w:t>
      </w:r>
      <w:r w:rsidR="006D30CD">
        <w:rPr>
          <w:sz w:val="24"/>
          <w:szCs w:val="24"/>
        </w:rPr>
        <w:t xml:space="preserve"> (from an initial list of 60</w:t>
      </w:r>
      <w:r w:rsidR="006D30CD" w:rsidRPr="00293850">
        <w:rPr>
          <w:sz w:val="24"/>
          <w:szCs w:val="24"/>
        </w:rPr>
        <w:t xml:space="preserve"> </w:t>
      </w:r>
      <w:r w:rsidR="006D30CD">
        <w:rPr>
          <w:sz w:val="24"/>
          <w:szCs w:val="24"/>
        </w:rPr>
        <w:t>suggestions)</w:t>
      </w:r>
    </w:p>
    <w:p w14:paraId="2AD3D76A" w14:textId="3817BFE0" w:rsidR="006D30CD" w:rsidRDefault="006D30CD" w:rsidP="000756FA">
      <w:pPr>
        <w:pStyle w:val="ListParagraph"/>
        <w:numPr>
          <w:ilvl w:val="0"/>
          <w:numId w:val="18"/>
        </w:numPr>
        <w:contextualSpacing w:val="0"/>
        <w:jc w:val="both"/>
        <w:rPr>
          <w:sz w:val="24"/>
          <w:szCs w:val="24"/>
        </w:rPr>
      </w:pPr>
      <w:r w:rsidRPr="00293850">
        <w:rPr>
          <w:sz w:val="24"/>
          <w:szCs w:val="24"/>
        </w:rPr>
        <w:t>Network Management Group</w:t>
      </w:r>
      <w:r w:rsidR="006844D5">
        <w:rPr>
          <w:sz w:val="24"/>
          <w:szCs w:val="24"/>
        </w:rPr>
        <w:t xml:space="preserve"> of 7 partners</w:t>
      </w:r>
    </w:p>
    <w:p w14:paraId="2CBF0B0D" w14:textId="0ADBD5C9" w:rsidR="006844D5" w:rsidRPr="00293850" w:rsidRDefault="006844D5" w:rsidP="000756FA">
      <w:pPr>
        <w:pStyle w:val="ListParagraph"/>
        <w:numPr>
          <w:ilvl w:val="0"/>
          <w:numId w:val="18"/>
        </w:numPr>
        <w:contextualSpacing w:val="0"/>
        <w:jc w:val="both"/>
        <w:rPr>
          <w:sz w:val="24"/>
          <w:szCs w:val="24"/>
        </w:rPr>
      </w:pPr>
      <w:r>
        <w:rPr>
          <w:sz w:val="24"/>
          <w:szCs w:val="24"/>
        </w:rPr>
        <w:t>Governing Board held immediately after the EPPO Council meeting</w:t>
      </w:r>
    </w:p>
    <w:p w14:paraId="263991C0" w14:textId="3FB6DD36" w:rsidR="006D30CD" w:rsidRDefault="006844D5" w:rsidP="000756FA">
      <w:pPr>
        <w:pStyle w:val="ListParagraph"/>
        <w:numPr>
          <w:ilvl w:val="0"/>
          <w:numId w:val="18"/>
        </w:numPr>
        <w:contextualSpacing w:val="0"/>
        <w:jc w:val="both"/>
        <w:rPr>
          <w:sz w:val="24"/>
          <w:szCs w:val="24"/>
        </w:rPr>
      </w:pPr>
      <w:r>
        <w:rPr>
          <w:sz w:val="24"/>
          <w:szCs w:val="24"/>
        </w:rPr>
        <w:t>Network now extends beyond the EPPO Region</w:t>
      </w:r>
    </w:p>
    <w:p w14:paraId="2EA548C7" w14:textId="77777777" w:rsidR="006844D5" w:rsidRDefault="006844D5" w:rsidP="000756FA">
      <w:pPr>
        <w:jc w:val="both"/>
        <w:rPr>
          <w:sz w:val="24"/>
          <w:szCs w:val="24"/>
          <w:lang w:eastAsia="en-US"/>
        </w:rPr>
      </w:pPr>
    </w:p>
    <w:p w14:paraId="1066365F" w14:textId="63B852C9" w:rsidR="007E7951" w:rsidRDefault="005A5A73" w:rsidP="00A54D05">
      <w:pPr>
        <w:jc w:val="both"/>
        <w:rPr>
          <w:sz w:val="24"/>
          <w:szCs w:val="24"/>
          <w:lang w:eastAsia="en-US"/>
        </w:rPr>
      </w:pPr>
      <w:r>
        <w:rPr>
          <w:sz w:val="24"/>
          <w:szCs w:val="24"/>
          <w:lang w:eastAsia="en-US"/>
        </w:rPr>
        <w:t>The t</w:t>
      </w:r>
      <w:r w:rsidR="006844D5">
        <w:rPr>
          <w:sz w:val="24"/>
          <w:szCs w:val="24"/>
          <w:lang w:eastAsia="en-US"/>
        </w:rPr>
        <w:t>opics</w:t>
      </w:r>
      <w:r w:rsidR="006D30CD">
        <w:rPr>
          <w:sz w:val="24"/>
          <w:szCs w:val="24"/>
          <w:lang w:eastAsia="en-US"/>
        </w:rPr>
        <w:t xml:space="preserve"> </w:t>
      </w:r>
      <w:r>
        <w:rPr>
          <w:sz w:val="24"/>
          <w:szCs w:val="24"/>
          <w:lang w:eastAsia="en-US"/>
        </w:rPr>
        <w:t xml:space="preserve">still </w:t>
      </w:r>
      <w:r w:rsidR="006844D5">
        <w:rPr>
          <w:sz w:val="24"/>
          <w:szCs w:val="24"/>
          <w:lang w:eastAsia="en-US"/>
        </w:rPr>
        <w:t>under consideration are shown in appendix 2.</w:t>
      </w:r>
    </w:p>
    <w:p w14:paraId="1CFEE6FC" w14:textId="77777777" w:rsidR="006844D5" w:rsidRDefault="006844D5" w:rsidP="00A54D05">
      <w:pPr>
        <w:jc w:val="both"/>
        <w:rPr>
          <w:sz w:val="24"/>
          <w:szCs w:val="24"/>
          <w:lang w:eastAsia="en-US"/>
        </w:rPr>
      </w:pPr>
    </w:p>
    <w:p w14:paraId="0A1710AC" w14:textId="6408981B" w:rsidR="006844D5" w:rsidRDefault="004F64BE" w:rsidP="00A54D05">
      <w:pPr>
        <w:jc w:val="both"/>
        <w:rPr>
          <w:sz w:val="24"/>
          <w:szCs w:val="24"/>
          <w:lang w:eastAsia="en-US"/>
        </w:rPr>
      </w:pPr>
      <w:r>
        <w:rPr>
          <w:sz w:val="24"/>
          <w:szCs w:val="24"/>
          <w:u w:val="single"/>
          <w:lang w:eastAsia="en-US"/>
        </w:rPr>
        <w:t>EU Minor Uses Co-ordination Facility</w:t>
      </w:r>
    </w:p>
    <w:p w14:paraId="38C03613" w14:textId="77777777" w:rsidR="004F64BE" w:rsidRDefault="004F64BE" w:rsidP="00A54D05">
      <w:pPr>
        <w:jc w:val="both"/>
        <w:rPr>
          <w:sz w:val="24"/>
          <w:szCs w:val="24"/>
          <w:lang w:eastAsia="en-US"/>
        </w:rPr>
      </w:pPr>
    </w:p>
    <w:p w14:paraId="40E750D1" w14:textId="326BDDD3" w:rsidR="004F64BE" w:rsidRPr="004F64BE" w:rsidRDefault="004F64BE" w:rsidP="00A54D05">
      <w:pPr>
        <w:jc w:val="both"/>
        <w:rPr>
          <w:sz w:val="24"/>
          <w:szCs w:val="24"/>
          <w:lang w:eastAsia="en-US"/>
        </w:rPr>
      </w:pPr>
      <w:r>
        <w:rPr>
          <w:sz w:val="24"/>
          <w:szCs w:val="24"/>
          <w:lang w:eastAsia="en-US"/>
        </w:rPr>
        <w:t xml:space="preserve">Since </w:t>
      </w:r>
      <w:r w:rsidR="005A5A73">
        <w:rPr>
          <w:sz w:val="24"/>
          <w:szCs w:val="24"/>
          <w:lang w:eastAsia="en-US"/>
        </w:rPr>
        <w:t>April</w:t>
      </w:r>
      <w:r>
        <w:rPr>
          <w:sz w:val="24"/>
          <w:szCs w:val="24"/>
          <w:lang w:eastAsia="en-US"/>
        </w:rPr>
        <w:t xml:space="preserve"> 2015, EPPO has been host to the EU Minor Uses Co-ordination Facility, and its first Co-ordinator, Mr Jeroen Meeussen</w:t>
      </w:r>
      <w:r w:rsidR="005A5A73">
        <w:rPr>
          <w:sz w:val="24"/>
          <w:szCs w:val="24"/>
          <w:lang w:eastAsia="en-US"/>
        </w:rPr>
        <w:t>, started work in September</w:t>
      </w:r>
      <w:r>
        <w:rPr>
          <w:sz w:val="24"/>
          <w:szCs w:val="24"/>
          <w:lang w:eastAsia="en-US"/>
        </w:rPr>
        <w:t>.  The Facility is funded initially by the European Commission, France, Germany and the Netherlands.  Its work is closely aligned with work which EPPO has carried out in support of minor uses, such as the production of extrapolation tables for crop safety and efficacy</w:t>
      </w:r>
      <w:r w:rsidR="005A5A73">
        <w:rPr>
          <w:sz w:val="24"/>
          <w:szCs w:val="24"/>
          <w:lang w:eastAsia="en-US"/>
        </w:rPr>
        <w:t>, and it will also be building links with equivalent initiatives in other parts of the world</w:t>
      </w:r>
      <w:r>
        <w:rPr>
          <w:sz w:val="24"/>
          <w:szCs w:val="24"/>
          <w:lang w:eastAsia="en-US"/>
        </w:rPr>
        <w:t>.</w:t>
      </w:r>
    </w:p>
    <w:p w14:paraId="659E11AD" w14:textId="77777777" w:rsidR="00003956" w:rsidRDefault="00003956">
      <w:pPr>
        <w:rPr>
          <w:b/>
          <w:sz w:val="28"/>
          <w:szCs w:val="28"/>
        </w:rPr>
      </w:pPr>
      <w:r>
        <w:rPr>
          <w:b/>
          <w:sz w:val="28"/>
          <w:szCs w:val="28"/>
        </w:rPr>
        <w:br w:type="page"/>
      </w:r>
    </w:p>
    <w:p w14:paraId="7730123C" w14:textId="4ABA1AA0" w:rsidR="00352C6F" w:rsidRDefault="008B09A2" w:rsidP="00352C6F">
      <w:pPr>
        <w:jc w:val="both"/>
        <w:rPr>
          <w:b/>
          <w:sz w:val="24"/>
          <w:szCs w:val="24"/>
        </w:rPr>
      </w:pPr>
      <w:r w:rsidRPr="008B09A2">
        <w:rPr>
          <w:b/>
          <w:sz w:val="24"/>
          <w:szCs w:val="24"/>
        </w:rPr>
        <w:lastRenderedPageBreak/>
        <w:t>Appendix</w:t>
      </w:r>
      <w:r w:rsidR="00352C6F" w:rsidRPr="008B09A2">
        <w:rPr>
          <w:b/>
          <w:sz w:val="24"/>
          <w:szCs w:val="24"/>
        </w:rPr>
        <w:t xml:space="preserve"> 1</w:t>
      </w:r>
      <w:r w:rsidR="00E36E02">
        <w:rPr>
          <w:b/>
          <w:sz w:val="24"/>
          <w:szCs w:val="24"/>
        </w:rPr>
        <w:t xml:space="preserve"> - EPPO</w:t>
      </w:r>
      <w:r>
        <w:rPr>
          <w:b/>
          <w:sz w:val="24"/>
          <w:szCs w:val="24"/>
        </w:rPr>
        <w:t xml:space="preserve"> Calendar 201</w:t>
      </w:r>
      <w:r w:rsidR="00DB469B">
        <w:rPr>
          <w:b/>
          <w:sz w:val="24"/>
          <w:szCs w:val="24"/>
        </w:rPr>
        <w:t>5 and 2016</w:t>
      </w:r>
    </w:p>
    <w:p w14:paraId="4D081929" w14:textId="77777777" w:rsidR="00DB469B" w:rsidRDefault="00DB469B" w:rsidP="00352C6F">
      <w:pPr>
        <w:jc w:val="both"/>
        <w:rPr>
          <w:b/>
          <w:sz w:val="24"/>
          <w:szCs w:val="24"/>
        </w:rPr>
      </w:pPr>
    </w:p>
    <w:p w14:paraId="42EF54D4" w14:textId="70A6778A" w:rsidR="00DB469B" w:rsidRDefault="00DB469B" w:rsidP="00DB469B">
      <w:pPr>
        <w:widowControl w:val="0"/>
        <w:autoSpaceDE w:val="0"/>
        <w:autoSpaceDN w:val="0"/>
        <w:adjustRightInd w:val="0"/>
        <w:rPr>
          <w:rFonts w:ascii="Arial" w:hAnsi="Arial" w:cs="Arial"/>
        </w:rPr>
      </w:pPr>
      <w:r>
        <w:rPr>
          <w:rFonts w:ascii="Arial" w:hAnsi="Arial" w:cs="Arial"/>
        </w:rPr>
        <w:t>2015</w:t>
      </w:r>
    </w:p>
    <w:p w14:paraId="0C07E40F" w14:textId="77777777" w:rsidR="00DB469B" w:rsidRPr="00475259" w:rsidRDefault="00DB469B" w:rsidP="00DB469B">
      <w:pPr>
        <w:widowControl w:val="0"/>
        <w:autoSpaceDE w:val="0"/>
        <w:autoSpaceDN w:val="0"/>
        <w:adjustRightInd w:val="0"/>
        <w:rPr>
          <w:rFonts w:ascii="Arial" w:hAnsi="Arial" w:cs="Arial"/>
          <w:sz w:val="14"/>
          <w:lang w:val="x-none"/>
        </w:rPr>
      </w:pPr>
    </w:p>
    <w:p w14:paraId="25C4DC35" w14:textId="77777777" w:rsidR="00DB469B" w:rsidRDefault="00DB469B" w:rsidP="00DB469B">
      <w:pPr>
        <w:widowControl w:val="0"/>
        <w:autoSpaceDE w:val="0"/>
        <w:autoSpaceDN w:val="0"/>
        <w:adjustRightInd w:val="0"/>
        <w:rPr>
          <w:rFonts w:ascii="Arial" w:hAnsi="Arial" w:cs="Arial"/>
          <w:b/>
          <w:bCs/>
          <w:color w:val="000080"/>
          <w:lang w:val="x-none"/>
        </w:rPr>
      </w:pPr>
      <w:r>
        <w:rPr>
          <w:rFonts w:ascii="Arial" w:hAnsi="Arial" w:cs="Arial"/>
          <w:b/>
          <w:bCs/>
          <w:color w:val="000080"/>
          <w:lang w:val="x-none"/>
        </w:rPr>
        <w:t>I   Executive Committee / Comité Exécutif</w:t>
      </w:r>
    </w:p>
    <w:tbl>
      <w:tblPr>
        <w:tblW w:w="5000" w:type="pct"/>
        <w:tblInd w:w="8" w:type="dxa"/>
        <w:tblLayout w:type="fixed"/>
        <w:tblCellMar>
          <w:left w:w="0" w:type="dxa"/>
          <w:right w:w="0" w:type="dxa"/>
        </w:tblCellMar>
        <w:tblLook w:val="0000" w:firstRow="0" w:lastRow="0" w:firstColumn="0" w:lastColumn="0" w:noHBand="0" w:noVBand="0"/>
      </w:tblPr>
      <w:tblGrid>
        <w:gridCol w:w="567"/>
        <w:gridCol w:w="7382"/>
        <w:gridCol w:w="1137"/>
        <w:gridCol w:w="1137"/>
      </w:tblGrid>
      <w:tr w:rsidR="00DB469B" w14:paraId="0A2663D9" w14:textId="77777777" w:rsidTr="000C64C1">
        <w:tc>
          <w:tcPr>
            <w:tcW w:w="250" w:type="pct"/>
            <w:tcBorders>
              <w:top w:val="inset" w:sz="6" w:space="0" w:color="auto"/>
              <w:left w:val="inset" w:sz="6" w:space="0" w:color="auto"/>
              <w:bottom w:val="inset" w:sz="6" w:space="0" w:color="auto"/>
              <w:right w:val="inset" w:sz="6" w:space="0" w:color="auto"/>
            </w:tcBorders>
            <w:shd w:val="clear" w:color="auto" w:fill="auto"/>
          </w:tcPr>
          <w:p w14:paraId="0C409F0B"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1.</w:t>
            </w:r>
          </w:p>
        </w:tc>
        <w:tc>
          <w:tcPr>
            <w:tcW w:w="3250" w:type="pct"/>
            <w:tcBorders>
              <w:top w:val="inset" w:sz="6" w:space="0" w:color="auto"/>
              <w:left w:val="inset" w:sz="6" w:space="0" w:color="auto"/>
              <w:bottom w:val="inset" w:sz="6" w:space="0" w:color="auto"/>
              <w:right w:val="inset" w:sz="6" w:space="0" w:color="auto"/>
            </w:tcBorders>
            <w:shd w:val="clear" w:color="auto" w:fill="auto"/>
          </w:tcPr>
          <w:p w14:paraId="26222EE8"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Executive Committee/Comité Exécutif</w:t>
            </w:r>
          </w:p>
        </w:tc>
        <w:tc>
          <w:tcPr>
            <w:tcW w:w="500" w:type="pct"/>
            <w:tcBorders>
              <w:top w:val="inset" w:sz="6" w:space="0" w:color="auto"/>
              <w:left w:val="inset" w:sz="6" w:space="0" w:color="auto"/>
              <w:bottom w:val="inset" w:sz="6" w:space="0" w:color="auto"/>
              <w:right w:val="inset" w:sz="6" w:space="0" w:color="auto"/>
            </w:tcBorders>
            <w:shd w:val="clear" w:color="auto" w:fill="auto"/>
          </w:tcPr>
          <w:p w14:paraId="086E3FD2"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04-21/22</w:t>
            </w:r>
          </w:p>
        </w:tc>
        <w:tc>
          <w:tcPr>
            <w:tcW w:w="500" w:type="pct"/>
            <w:tcBorders>
              <w:top w:val="inset" w:sz="6" w:space="0" w:color="auto"/>
              <w:left w:val="inset" w:sz="6" w:space="0" w:color="auto"/>
              <w:bottom w:val="inset" w:sz="6" w:space="0" w:color="auto"/>
              <w:right w:val="inset" w:sz="6" w:space="0" w:color="auto"/>
            </w:tcBorders>
            <w:shd w:val="clear" w:color="auto" w:fill="auto"/>
          </w:tcPr>
          <w:p w14:paraId="0892FDFC"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Paris</w:t>
            </w:r>
          </w:p>
        </w:tc>
      </w:tr>
      <w:tr w:rsidR="00DB469B" w14:paraId="27DA96CA" w14:textId="77777777" w:rsidTr="000C64C1">
        <w:tc>
          <w:tcPr>
            <w:tcW w:w="250" w:type="pct"/>
            <w:tcBorders>
              <w:top w:val="inset" w:sz="6" w:space="0" w:color="auto"/>
              <w:left w:val="inset" w:sz="6" w:space="0" w:color="auto"/>
              <w:bottom w:val="inset" w:sz="6" w:space="0" w:color="auto"/>
              <w:right w:val="inset" w:sz="6" w:space="0" w:color="auto"/>
            </w:tcBorders>
            <w:shd w:val="clear" w:color="auto" w:fill="auto"/>
          </w:tcPr>
          <w:p w14:paraId="7DD13141"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2.</w:t>
            </w:r>
          </w:p>
        </w:tc>
        <w:tc>
          <w:tcPr>
            <w:tcW w:w="3250" w:type="pct"/>
            <w:tcBorders>
              <w:top w:val="inset" w:sz="6" w:space="0" w:color="auto"/>
              <w:left w:val="inset" w:sz="6" w:space="0" w:color="auto"/>
              <w:bottom w:val="inset" w:sz="6" w:space="0" w:color="auto"/>
              <w:right w:val="inset" w:sz="6" w:space="0" w:color="auto"/>
            </w:tcBorders>
            <w:shd w:val="clear" w:color="auto" w:fill="auto"/>
          </w:tcPr>
          <w:p w14:paraId="5D5B7802"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Executive Committee/Comité Exécutif</w:t>
            </w:r>
          </w:p>
        </w:tc>
        <w:tc>
          <w:tcPr>
            <w:tcW w:w="500" w:type="pct"/>
            <w:tcBorders>
              <w:top w:val="inset" w:sz="6" w:space="0" w:color="auto"/>
              <w:left w:val="inset" w:sz="6" w:space="0" w:color="auto"/>
              <w:bottom w:val="inset" w:sz="6" w:space="0" w:color="auto"/>
              <w:right w:val="inset" w:sz="6" w:space="0" w:color="auto"/>
            </w:tcBorders>
            <w:shd w:val="clear" w:color="auto" w:fill="auto"/>
          </w:tcPr>
          <w:p w14:paraId="1917C610"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09-21</w:t>
            </w:r>
          </w:p>
        </w:tc>
        <w:tc>
          <w:tcPr>
            <w:tcW w:w="500" w:type="pct"/>
            <w:tcBorders>
              <w:top w:val="inset" w:sz="6" w:space="0" w:color="auto"/>
              <w:left w:val="inset" w:sz="6" w:space="0" w:color="auto"/>
              <w:bottom w:val="inset" w:sz="6" w:space="0" w:color="auto"/>
              <w:right w:val="inset" w:sz="6" w:space="0" w:color="auto"/>
            </w:tcBorders>
            <w:shd w:val="clear" w:color="auto" w:fill="auto"/>
          </w:tcPr>
          <w:p w14:paraId="4016056A"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Riga</w:t>
            </w:r>
          </w:p>
        </w:tc>
      </w:tr>
    </w:tbl>
    <w:p w14:paraId="07D790B6" w14:textId="77777777" w:rsidR="00DB469B" w:rsidRPr="00475259" w:rsidRDefault="00DB469B" w:rsidP="00DB469B">
      <w:pPr>
        <w:widowControl w:val="0"/>
        <w:autoSpaceDE w:val="0"/>
        <w:autoSpaceDN w:val="0"/>
        <w:adjustRightInd w:val="0"/>
        <w:rPr>
          <w:rFonts w:ascii="Arial" w:hAnsi="Arial" w:cs="Arial"/>
          <w:sz w:val="14"/>
          <w:lang w:val="x-none"/>
        </w:rPr>
      </w:pPr>
    </w:p>
    <w:p w14:paraId="73D75AF9" w14:textId="77777777" w:rsidR="00DB469B" w:rsidRDefault="00DB469B" w:rsidP="00DB469B">
      <w:pPr>
        <w:widowControl w:val="0"/>
        <w:autoSpaceDE w:val="0"/>
        <w:autoSpaceDN w:val="0"/>
        <w:adjustRightInd w:val="0"/>
        <w:rPr>
          <w:rFonts w:ascii="Arial" w:hAnsi="Arial" w:cs="Arial"/>
          <w:b/>
          <w:bCs/>
          <w:color w:val="000080"/>
          <w:lang w:val="x-none"/>
        </w:rPr>
      </w:pPr>
      <w:r>
        <w:rPr>
          <w:rFonts w:ascii="Arial" w:hAnsi="Arial" w:cs="Arial"/>
          <w:b/>
          <w:bCs/>
          <w:color w:val="000080"/>
          <w:lang w:val="x-none"/>
        </w:rPr>
        <w:t>II  Council/ Conseil</w:t>
      </w:r>
    </w:p>
    <w:tbl>
      <w:tblPr>
        <w:tblW w:w="5000" w:type="pct"/>
        <w:tblInd w:w="8" w:type="dxa"/>
        <w:tblLayout w:type="fixed"/>
        <w:tblCellMar>
          <w:left w:w="0" w:type="dxa"/>
          <w:right w:w="0" w:type="dxa"/>
        </w:tblCellMar>
        <w:tblLook w:val="0000" w:firstRow="0" w:lastRow="0" w:firstColumn="0" w:lastColumn="0" w:noHBand="0" w:noVBand="0"/>
      </w:tblPr>
      <w:tblGrid>
        <w:gridCol w:w="567"/>
        <w:gridCol w:w="7382"/>
        <w:gridCol w:w="1137"/>
        <w:gridCol w:w="1137"/>
      </w:tblGrid>
      <w:tr w:rsidR="00DB469B" w14:paraId="764BF96C" w14:textId="77777777" w:rsidTr="000C64C1">
        <w:tc>
          <w:tcPr>
            <w:tcW w:w="250" w:type="pct"/>
            <w:tcBorders>
              <w:top w:val="inset" w:sz="6" w:space="0" w:color="auto"/>
              <w:left w:val="inset" w:sz="6" w:space="0" w:color="auto"/>
              <w:bottom w:val="inset" w:sz="6" w:space="0" w:color="auto"/>
              <w:right w:val="inset" w:sz="6" w:space="0" w:color="auto"/>
            </w:tcBorders>
            <w:shd w:val="clear" w:color="auto" w:fill="auto"/>
          </w:tcPr>
          <w:p w14:paraId="27C9FFE4"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1.</w:t>
            </w:r>
          </w:p>
        </w:tc>
        <w:tc>
          <w:tcPr>
            <w:tcW w:w="3250" w:type="pct"/>
            <w:tcBorders>
              <w:top w:val="inset" w:sz="6" w:space="0" w:color="auto"/>
              <w:left w:val="inset" w:sz="6" w:space="0" w:color="auto"/>
              <w:bottom w:val="inset" w:sz="6" w:space="0" w:color="auto"/>
              <w:right w:val="inset" w:sz="6" w:space="0" w:color="auto"/>
            </w:tcBorders>
            <w:shd w:val="clear" w:color="auto" w:fill="auto"/>
          </w:tcPr>
          <w:p w14:paraId="0B6A8401"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Council/Conseil</w:t>
            </w:r>
          </w:p>
        </w:tc>
        <w:tc>
          <w:tcPr>
            <w:tcW w:w="500" w:type="pct"/>
            <w:tcBorders>
              <w:top w:val="inset" w:sz="6" w:space="0" w:color="auto"/>
              <w:left w:val="inset" w:sz="6" w:space="0" w:color="auto"/>
              <w:bottom w:val="inset" w:sz="6" w:space="0" w:color="auto"/>
              <w:right w:val="inset" w:sz="6" w:space="0" w:color="auto"/>
            </w:tcBorders>
            <w:shd w:val="clear" w:color="auto" w:fill="auto"/>
          </w:tcPr>
          <w:p w14:paraId="1056DA5B"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09-22/23</w:t>
            </w:r>
          </w:p>
        </w:tc>
        <w:tc>
          <w:tcPr>
            <w:tcW w:w="500" w:type="pct"/>
            <w:tcBorders>
              <w:top w:val="inset" w:sz="6" w:space="0" w:color="auto"/>
              <w:left w:val="inset" w:sz="6" w:space="0" w:color="auto"/>
              <w:bottom w:val="inset" w:sz="6" w:space="0" w:color="auto"/>
              <w:right w:val="inset" w:sz="6" w:space="0" w:color="auto"/>
            </w:tcBorders>
            <w:shd w:val="clear" w:color="auto" w:fill="auto"/>
          </w:tcPr>
          <w:p w14:paraId="6F038D2D"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Riga</w:t>
            </w:r>
          </w:p>
        </w:tc>
      </w:tr>
      <w:tr w:rsidR="00DB469B" w14:paraId="4F9A877A" w14:textId="77777777" w:rsidTr="000C64C1">
        <w:tc>
          <w:tcPr>
            <w:tcW w:w="250" w:type="pct"/>
            <w:tcBorders>
              <w:top w:val="inset" w:sz="6" w:space="0" w:color="auto"/>
              <w:left w:val="inset" w:sz="6" w:space="0" w:color="auto"/>
              <w:bottom w:val="inset" w:sz="6" w:space="0" w:color="auto"/>
              <w:right w:val="inset" w:sz="6" w:space="0" w:color="auto"/>
            </w:tcBorders>
            <w:shd w:val="clear" w:color="auto" w:fill="auto"/>
          </w:tcPr>
          <w:p w14:paraId="5BAC8AA9"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2.</w:t>
            </w:r>
          </w:p>
        </w:tc>
        <w:tc>
          <w:tcPr>
            <w:tcW w:w="3250" w:type="pct"/>
            <w:tcBorders>
              <w:top w:val="inset" w:sz="6" w:space="0" w:color="auto"/>
              <w:left w:val="inset" w:sz="6" w:space="0" w:color="auto"/>
              <w:bottom w:val="inset" w:sz="6" w:space="0" w:color="auto"/>
              <w:right w:val="inset" w:sz="6" w:space="0" w:color="auto"/>
            </w:tcBorders>
            <w:shd w:val="clear" w:color="auto" w:fill="auto"/>
          </w:tcPr>
          <w:p w14:paraId="05505AED"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Council Colloquium/Colloque du Conseil</w:t>
            </w:r>
          </w:p>
        </w:tc>
        <w:tc>
          <w:tcPr>
            <w:tcW w:w="500" w:type="pct"/>
            <w:tcBorders>
              <w:top w:val="inset" w:sz="6" w:space="0" w:color="auto"/>
              <w:left w:val="inset" w:sz="6" w:space="0" w:color="auto"/>
              <w:bottom w:val="inset" w:sz="6" w:space="0" w:color="auto"/>
              <w:right w:val="inset" w:sz="6" w:space="0" w:color="auto"/>
            </w:tcBorders>
            <w:shd w:val="clear" w:color="auto" w:fill="auto"/>
          </w:tcPr>
          <w:p w14:paraId="76BCEE4A"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09-24</w:t>
            </w:r>
          </w:p>
        </w:tc>
        <w:tc>
          <w:tcPr>
            <w:tcW w:w="500" w:type="pct"/>
            <w:tcBorders>
              <w:top w:val="inset" w:sz="6" w:space="0" w:color="auto"/>
              <w:left w:val="inset" w:sz="6" w:space="0" w:color="auto"/>
              <w:bottom w:val="inset" w:sz="6" w:space="0" w:color="auto"/>
              <w:right w:val="inset" w:sz="6" w:space="0" w:color="auto"/>
            </w:tcBorders>
            <w:shd w:val="clear" w:color="auto" w:fill="auto"/>
          </w:tcPr>
          <w:p w14:paraId="490E95ED"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Riga</w:t>
            </w:r>
          </w:p>
        </w:tc>
      </w:tr>
    </w:tbl>
    <w:p w14:paraId="764C401D" w14:textId="77777777" w:rsidR="00DB469B" w:rsidRPr="00475259" w:rsidRDefault="00DB469B" w:rsidP="00DB469B">
      <w:pPr>
        <w:widowControl w:val="0"/>
        <w:autoSpaceDE w:val="0"/>
        <w:autoSpaceDN w:val="0"/>
        <w:adjustRightInd w:val="0"/>
        <w:rPr>
          <w:rFonts w:ascii="Arial" w:hAnsi="Arial" w:cs="Arial"/>
          <w:sz w:val="14"/>
          <w:lang w:val="x-none"/>
        </w:rPr>
      </w:pPr>
    </w:p>
    <w:p w14:paraId="66448ED8" w14:textId="77777777" w:rsidR="00DB469B" w:rsidRDefault="00DB469B" w:rsidP="00DB469B">
      <w:pPr>
        <w:widowControl w:val="0"/>
        <w:autoSpaceDE w:val="0"/>
        <w:autoSpaceDN w:val="0"/>
        <w:adjustRightInd w:val="0"/>
        <w:rPr>
          <w:rFonts w:ascii="Arial" w:hAnsi="Arial" w:cs="Arial"/>
          <w:b/>
          <w:bCs/>
          <w:color w:val="000080"/>
          <w:lang w:val="x-none"/>
        </w:rPr>
      </w:pPr>
      <w:r>
        <w:rPr>
          <w:rFonts w:ascii="Arial" w:hAnsi="Arial" w:cs="Arial"/>
          <w:b/>
          <w:bCs/>
          <w:color w:val="000080"/>
          <w:lang w:val="x-none"/>
        </w:rPr>
        <w:t>III Workshops and Conferences / Ateliers et Conférences</w:t>
      </w:r>
    </w:p>
    <w:tbl>
      <w:tblPr>
        <w:tblW w:w="5000" w:type="pct"/>
        <w:tblInd w:w="8" w:type="dxa"/>
        <w:tblLayout w:type="fixed"/>
        <w:tblCellMar>
          <w:left w:w="0" w:type="dxa"/>
          <w:right w:w="0" w:type="dxa"/>
        </w:tblCellMar>
        <w:tblLook w:val="0000" w:firstRow="0" w:lastRow="0" w:firstColumn="0" w:lastColumn="0" w:noHBand="0" w:noVBand="0"/>
      </w:tblPr>
      <w:tblGrid>
        <w:gridCol w:w="566"/>
        <w:gridCol w:w="7383"/>
        <w:gridCol w:w="1137"/>
        <w:gridCol w:w="1137"/>
      </w:tblGrid>
      <w:tr w:rsidR="00DB469B" w14:paraId="411B703C" w14:textId="77777777" w:rsidTr="000C64C1">
        <w:tc>
          <w:tcPr>
            <w:tcW w:w="277" w:type="pct"/>
            <w:tcBorders>
              <w:top w:val="inset" w:sz="6" w:space="0" w:color="auto"/>
              <w:left w:val="inset" w:sz="6" w:space="0" w:color="auto"/>
              <w:bottom w:val="inset" w:sz="6" w:space="0" w:color="auto"/>
              <w:right w:val="inset" w:sz="6" w:space="0" w:color="auto"/>
            </w:tcBorders>
            <w:shd w:val="clear" w:color="auto" w:fill="auto"/>
          </w:tcPr>
          <w:p w14:paraId="331C51B4" w14:textId="32E8C6A9" w:rsidR="00DB469B" w:rsidRDefault="00DB469B" w:rsidP="002D0986">
            <w:pPr>
              <w:widowControl w:val="0"/>
              <w:autoSpaceDE w:val="0"/>
              <w:autoSpaceDN w:val="0"/>
              <w:adjustRightInd w:val="0"/>
              <w:rPr>
                <w:rFonts w:ascii="Arial" w:hAnsi="Arial" w:cs="Arial"/>
                <w:lang w:val="x-none"/>
              </w:rPr>
            </w:pPr>
            <w:r>
              <w:rPr>
                <w:rFonts w:ascii="Arial" w:hAnsi="Arial" w:cs="Arial"/>
              </w:rPr>
              <w:t>1</w:t>
            </w:r>
            <w:r>
              <w:rPr>
                <w:rFonts w:ascii="Arial" w:hAnsi="Arial" w:cs="Arial"/>
                <w:lang w:val="x-none"/>
              </w:rPr>
              <w:t>.</w:t>
            </w:r>
          </w:p>
        </w:tc>
        <w:tc>
          <w:tcPr>
            <w:tcW w:w="3610" w:type="pct"/>
            <w:tcBorders>
              <w:top w:val="inset" w:sz="6" w:space="0" w:color="auto"/>
              <w:left w:val="inset" w:sz="6" w:space="0" w:color="auto"/>
              <w:bottom w:val="inset" w:sz="6" w:space="0" w:color="auto"/>
              <w:right w:val="inset" w:sz="6" w:space="0" w:color="auto"/>
            </w:tcBorders>
            <w:shd w:val="clear" w:color="auto" w:fill="auto"/>
          </w:tcPr>
          <w:p w14:paraId="60772CD2" w14:textId="0BED7136" w:rsidR="00DB469B" w:rsidRPr="00475259" w:rsidRDefault="00DB469B" w:rsidP="00DB469B">
            <w:pPr>
              <w:widowControl w:val="0"/>
              <w:autoSpaceDE w:val="0"/>
              <w:autoSpaceDN w:val="0"/>
              <w:adjustRightInd w:val="0"/>
              <w:rPr>
                <w:rFonts w:ascii="Arial" w:hAnsi="Arial" w:cs="Arial"/>
              </w:rPr>
            </w:pPr>
            <w:r>
              <w:rPr>
                <w:rFonts w:ascii="Arial" w:hAnsi="Arial" w:cs="Arial"/>
              </w:rPr>
              <w:t xml:space="preserve">IPPC </w:t>
            </w:r>
            <w:r>
              <w:rPr>
                <w:rFonts w:ascii="Arial" w:hAnsi="Arial" w:cs="Arial"/>
                <w:lang w:val="x-none"/>
              </w:rPr>
              <w:t>R</w:t>
            </w:r>
            <w:r>
              <w:rPr>
                <w:rFonts w:ascii="Arial" w:hAnsi="Arial" w:cs="Arial"/>
              </w:rPr>
              <w:t>e</w:t>
            </w:r>
            <w:r>
              <w:rPr>
                <w:rFonts w:ascii="Arial" w:hAnsi="Arial" w:cs="Arial"/>
                <w:lang w:val="x-none"/>
              </w:rPr>
              <w:t>gional Workshop</w:t>
            </w:r>
            <w:r>
              <w:rPr>
                <w:rFonts w:ascii="Arial" w:hAnsi="Arial" w:cs="Arial"/>
              </w:rPr>
              <w:t xml:space="preserve"> </w:t>
            </w:r>
            <w:r>
              <w:rPr>
                <w:rFonts w:ascii="Arial" w:hAnsi="Arial" w:cs="Arial"/>
                <w:lang w:val="x-none"/>
              </w:rPr>
              <w:t xml:space="preserve">/ Atelier régional </w:t>
            </w:r>
            <w:r>
              <w:rPr>
                <w:rFonts w:ascii="Arial" w:hAnsi="Arial" w:cs="Arial"/>
              </w:rPr>
              <w:t>C</w:t>
            </w:r>
            <w:r>
              <w:rPr>
                <w:rFonts w:ascii="Arial" w:hAnsi="Arial" w:cs="Arial"/>
                <w:lang w:val="x-none"/>
              </w:rPr>
              <w:t>IVP</w:t>
            </w:r>
            <w:r w:rsidR="000C64C1">
              <w:rPr>
                <w:rFonts w:ascii="Arial" w:hAnsi="Arial" w:cs="Arial"/>
              </w:rPr>
              <w:t>*</w:t>
            </w:r>
            <w:r>
              <w:rPr>
                <w:rFonts w:ascii="Arial" w:hAnsi="Arial" w:cs="Arial"/>
                <w:lang w:val="x-none"/>
              </w:rPr>
              <w:t xml:space="preserve"> </w:t>
            </w:r>
          </w:p>
        </w:tc>
        <w:tc>
          <w:tcPr>
            <w:tcW w:w="556" w:type="pct"/>
            <w:tcBorders>
              <w:top w:val="inset" w:sz="6" w:space="0" w:color="auto"/>
              <w:left w:val="inset" w:sz="6" w:space="0" w:color="auto"/>
              <w:bottom w:val="inset" w:sz="6" w:space="0" w:color="auto"/>
              <w:right w:val="inset" w:sz="6" w:space="0" w:color="auto"/>
            </w:tcBorders>
            <w:shd w:val="clear" w:color="auto" w:fill="auto"/>
          </w:tcPr>
          <w:p w14:paraId="56FF6A9A" w14:textId="3AA4C16C" w:rsidR="00DB469B" w:rsidRPr="00DB469B" w:rsidRDefault="00DB469B" w:rsidP="00DB469B">
            <w:pPr>
              <w:widowControl w:val="0"/>
              <w:autoSpaceDE w:val="0"/>
              <w:autoSpaceDN w:val="0"/>
              <w:adjustRightInd w:val="0"/>
              <w:rPr>
                <w:rFonts w:ascii="Arial" w:hAnsi="Arial" w:cs="Arial"/>
              </w:rPr>
            </w:pPr>
            <w:r>
              <w:rPr>
                <w:rFonts w:ascii="Arial" w:hAnsi="Arial" w:cs="Arial"/>
                <w:lang w:val="x-none"/>
              </w:rPr>
              <w:t>0</w:t>
            </w:r>
            <w:r>
              <w:rPr>
                <w:rFonts w:ascii="Arial" w:hAnsi="Arial" w:cs="Arial"/>
              </w:rPr>
              <w:t>9</w:t>
            </w:r>
            <w:r>
              <w:rPr>
                <w:rFonts w:ascii="Arial" w:hAnsi="Arial" w:cs="Arial"/>
                <w:lang w:val="x-none"/>
              </w:rPr>
              <w:t>-</w:t>
            </w:r>
            <w:r>
              <w:rPr>
                <w:rFonts w:ascii="Arial" w:hAnsi="Arial" w:cs="Arial"/>
              </w:rPr>
              <w:t>07</w:t>
            </w:r>
            <w:r>
              <w:rPr>
                <w:rFonts w:ascii="Arial" w:hAnsi="Arial" w:cs="Arial"/>
                <w:lang w:val="x-none"/>
              </w:rPr>
              <w:t>/</w:t>
            </w:r>
            <w:r>
              <w:rPr>
                <w:rFonts w:ascii="Arial" w:hAnsi="Arial" w:cs="Arial"/>
              </w:rPr>
              <w:t>10</w:t>
            </w:r>
          </w:p>
        </w:tc>
        <w:tc>
          <w:tcPr>
            <w:tcW w:w="556" w:type="pct"/>
            <w:tcBorders>
              <w:top w:val="inset" w:sz="6" w:space="0" w:color="auto"/>
              <w:left w:val="inset" w:sz="6" w:space="0" w:color="auto"/>
              <w:bottom w:val="inset" w:sz="6" w:space="0" w:color="auto"/>
              <w:right w:val="inset" w:sz="6" w:space="0" w:color="auto"/>
            </w:tcBorders>
            <w:shd w:val="clear" w:color="auto" w:fill="auto"/>
          </w:tcPr>
          <w:p w14:paraId="1FA96885"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Moscow</w:t>
            </w:r>
          </w:p>
        </w:tc>
      </w:tr>
      <w:tr w:rsidR="00DB469B" w14:paraId="0AC273E5" w14:textId="77777777" w:rsidTr="000C64C1">
        <w:tc>
          <w:tcPr>
            <w:tcW w:w="277" w:type="pct"/>
            <w:tcBorders>
              <w:top w:val="inset" w:sz="6" w:space="0" w:color="auto"/>
              <w:left w:val="inset" w:sz="6" w:space="0" w:color="auto"/>
              <w:bottom w:val="inset" w:sz="6" w:space="0" w:color="auto"/>
              <w:right w:val="inset" w:sz="6" w:space="0" w:color="auto"/>
            </w:tcBorders>
            <w:shd w:val="clear" w:color="auto" w:fill="auto"/>
          </w:tcPr>
          <w:p w14:paraId="54AD974C" w14:textId="2E20CF27" w:rsidR="00DB469B" w:rsidRDefault="00DB469B" w:rsidP="002D0986">
            <w:pPr>
              <w:widowControl w:val="0"/>
              <w:autoSpaceDE w:val="0"/>
              <w:autoSpaceDN w:val="0"/>
              <w:adjustRightInd w:val="0"/>
              <w:rPr>
                <w:rFonts w:ascii="Arial" w:hAnsi="Arial" w:cs="Arial"/>
                <w:lang w:val="x-none"/>
              </w:rPr>
            </w:pPr>
            <w:r>
              <w:rPr>
                <w:rFonts w:ascii="Arial" w:hAnsi="Arial" w:cs="Arial"/>
              </w:rPr>
              <w:t>2</w:t>
            </w:r>
            <w:r>
              <w:rPr>
                <w:rFonts w:ascii="Arial" w:hAnsi="Arial" w:cs="Arial"/>
                <w:lang w:val="x-none"/>
              </w:rPr>
              <w:t>.</w:t>
            </w:r>
          </w:p>
        </w:tc>
        <w:tc>
          <w:tcPr>
            <w:tcW w:w="3610" w:type="pct"/>
            <w:tcBorders>
              <w:top w:val="inset" w:sz="6" w:space="0" w:color="auto"/>
              <w:left w:val="inset" w:sz="6" w:space="0" w:color="auto"/>
              <w:bottom w:val="inset" w:sz="6" w:space="0" w:color="auto"/>
              <w:right w:val="inset" w:sz="6" w:space="0" w:color="auto"/>
            </w:tcBorders>
            <w:shd w:val="clear" w:color="auto" w:fill="auto"/>
          </w:tcPr>
          <w:p w14:paraId="780CE968" w14:textId="77777777" w:rsidR="002D0986" w:rsidRDefault="00DB469B" w:rsidP="002D0986">
            <w:pPr>
              <w:widowControl w:val="0"/>
              <w:autoSpaceDE w:val="0"/>
              <w:autoSpaceDN w:val="0"/>
              <w:adjustRightInd w:val="0"/>
              <w:rPr>
                <w:rFonts w:ascii="Arial" w:hAnsi="Arial" w:cs="Arial"/>
              </w:rPr>
            </w:pPr>
            <w:r>
              <w:rPr>
                <w:rFonts w:ascii="Arial" w:hAnsi="Arial" w:cs="Arial"/>
                <w:lang w:val="x-none"/>
              </w:rPr>
              <w:t xml:space="preserve">Workshops for Heads of laboratories and Q-collect project / </w:t>
            </w:r>
          </w:p>
          <w:p w14:paraId="22920EDC" w14:textId="226344CD" w:rsidR="00DB469B" w:rsidRPr="002D0986" w:rsidRDefault="00DB469B" w:rsidP="002D0986">
            <w:pPr>
              <w:widowControl w:val="0"/>
              <w:autoSpaceDE w:val="0"/>
              <w:autoSpaceDN w:val="0"/>
              <w:adjustRightInd w:val="0"/>
              <w:rPr>
                <w:rFonts w:ascii="Arial" w:hAnsi="Arial" w:cs="Arial"/>
              </w:rPr>
            </w:pPr>
            <w:r>
              <w:rPr>
                <w:rFonts w:ascii="Arial" w:hAnsi="Arial" w:cs="Arial"/>
                <w:lang w:val="x-none"/>
              </w:rPr>
              <w:t>Ateliers pour responsables de laboratoires et projet Q-collect</w:t>
            </w:r>
          </w:p>
        </w:tc>
        <w:tc>
          <w:tcPr>
            <w:tcW w:w="556" w:type="pct"/>
            <w:tcBorders>
              <w:top w:val="inset" w:sz="6" w:space="0" w:color="auto"/>
              <w:left w:val="inset" w:sz="6" w:space="0" w:color="auto"/>
              <w:bottom w:val="inset" w:sz="6" w:space="0" w:color="auto"/>
              <w:right w:val="inset" w:sz="6" w:space="0" w:color="auto"/>
            </w:tcBorders>
            <w:shd w:val="clear" w:color="auto" w:fill="auto"/>
          </w:tcPr>
          <w:p w14:paraId="5850D600"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09-08/11</w:t>
            </w:r>
          </w:p>
        </w:tc>
        <w:tc>
          <w:tcPr>
            <w:tcW w:w="556" w:type="pct"/>
            <w:tcBorders>
              <w:top w:val="inset" w:sz="6" w:space="0" w:color="auto"/>
              <w:left w:val="inset" w:sz="6" w:space="0" w:color="auto"/>
              <w:bottom w:val="inset" w:sz="6" w:space="0" w:color="auto"/>
              <w:right w:val="inset" w:sz="6" w:space="0" w:color="auto"/>
            </w:tcBorders>
            <w:shd w:val="clear" w:color="auto" w:fill="auto"/>
          </w:tcPr>
          <w:p w14:paraId="302EB42A" w14:textId="3992F997" w:rsidR="00DB469B" w:rsidRPr="00E4115B" w:rsidRDefault="004E21A4" w:rsidP="002D0986">
            <w:pPr>
              <w:widowControl w:val="0"/>
              <w:autoSpaceDE w:val="0"/>
              <w:autoSpaceDN w:val="0"/>
              <w:adjustRightInd w:val="0"/>
              <w:rPr>
                <w:rFonts w:ascii="Arial" w:hAnsi="Arial" w:cs="Arial"/>
              </w:rPr>
            </w:pPr>
            <w:r>
              <w:rPr>
                <w:rFonts w:ascii="Arial" w:hAnsi="Arial" w:cs="Arial"/>
              </w:rPr>
              <w:t>Rome</w:t>
            </w:r>
          </w:p>
        </w:tc>
      </w:tr>
      <w:tr w:rsidR="00DB469B" w14:paraId="2F1546A1" w14:textId="77777777" w:rsidTr="000C64C1">
        <w:tc>
          <w:tcPr>
            <w:tcW w:w="277" w:type="pct"/>
            <w:tcBorders>
              <w:top w:val="inset" w:sz="6" w:space="0" w:color="auto"/>
              <w:left w:val="inset" w:sz="6" w:space="0" w:color="auto"/>
              <w:bottom w:val="inset" w:sz="6" w:space="0" w:color="auto"/>
              <w:right w:val="inset" w:sz="6" w:space="0" w:color="auto"/>
            </w:tcBorders>
            <w:shd w:val="clear" w:color="auto" w:fill="auto"/>
          </w:tcPr>
          <w:p w14:paraId="60E4DA5A" w14:textId="17F6399E" w:rsidR="00DB469B" w:rsidRDefault="00DB469B" w:rsidP="002D0986">
            <w:pPr>
              <w:widowControl w:val="0"/>
              <w:autoSpaceDE w:val="0"/>
              <w:autoSpaceDN w:val="0"/>
              <w:adjustRightInd w:val="0"/>
              <w:rPr>
                <w:rFonts w:ascii="Arial" w:hAnsi="Arial" w:cs="Arial"/>
                <w:lang w:val="x-none"/>
              </w:rPr>
            </w:pPr>
            <w:r>
              <w:rPr>
                <w:rFonts w:ascii="Arial" w:hAnsi="Arial" w:cs="Arial"/>
              </w:rPr>
              <w:t>3</w:t>
            </w:r>
            <w:r>
              <w:rPr>
                <w:rFonts w:ascii="Arial" w:hAnsi="Arial" w:cs="Arial"/>
                <w:lang w:val="x-none"/>
              </w:rPr>
              <w:t>.</w:t>
            </w:r>
          </w:p>
        </w:tc>
        <w:tc>
          <w:tcPr>
            <w:tcW w:w="3610" w:type="pct"/>
            <w:tcBorders>
              <w:top w:val="inset" w:sz="6" w:space="0" w:color="auto"/>
              <w:left w:val="inset" w:sz="6" w:space="0" w:color="auto"/>
              <w:bottom w:val="inset" w:sz="6" w:space="0" w:color="auto"/>
              <w:right w:val="inset" w:sz="6" w:space="0" w:color="auto"/>
            </w:tcBorders>
            <w:shd w:val="clear" w:color="auto" w:fill="auto"/>
          </w:tcPr>
          <w:p w14:paraId="46999772" w14:textId="782651ED" w:rsidR="00DB469B" w:rsidRDefault="00DB469B" w:rsidP="004E21A4">
            <w:pPr>
              <w:widowControl w:val="0"/>
              <w:autoSpaceDE w:val="0"/>
              <w:autoSpaceDN w:val="0"/>
              <w:adjustRightInd w:val="0"/>
              <w:rPr>
                <w:rFonts w:ascii="Arial" w:hAnsi="Arial" w:cs="Arial"/>
                <w:lang w:val="x-none"/>
              </w:rPr>
            </w:pPr>
            <w:r>
              <w:rPr>
                <w:rFonts w:ascii="Arial" w:hAnsi="Arial" w:cs="Arial"/>
                <w:lang w:val="x-none"/>
              </w:rPr>
              <w:t xml:space="preserve">Workshop on </w:t>
            </w:r>
            <w:r w:rsidR="004E21A4">
              <w:rPr>
                <w:rFonts w:ascii="Arial" w:hAnsi="Arial" w:cs="Arial"/>
              </w:rPr>
              <w:t>Regulation of Biological Control Agents</w:t>
            </w:r>
            <w:r>
              <w:rPr>
                <w:rFonts w:ascii="Arial" w:hAnsi="Arial" w:cs="Arial"/>
                <w:lang w:val="x-none"/>
              </w:rPr>
              <w:t xml:space="preserve"> </w:t>
            </w:r>
          </w:p>
        </w:tc>
        <w:tc>
          <w:tcPr>
            <w:tcW w:w="556" w:type="pct"/>
            <w:tcBorders>
              <w:top w:val="inset" w:sz="6" w:space="0" w:color="auto"/>
              <w:left w:val="inset" w:sz="6" w:space="0" w:color="auto"/>
              <w:bottom w:val="inset" w:sz="6" w:space="0" w:color="auto"/>
              <w:right w:val="inset" w:sz="6" w:space="0" w:color="auto"/>
            </w:tcBorders>
            <w:shd w:val="clear" w:color="auto" w:fill="auto"/>
          </w:tcPr>
          <w:p w14:paraId="0D53C7B5" w14:textId="7115819C" w:rsidR="00DB469B" w:rsidRPr="004E21A4" w:rsidRDefault="00DB469B" w:rsidP="004E21A4">
            <w:pPr>
              <w:widowControl w:val="0"/>
              <w:autoSpaceDE w:val="0"/>
              <w:autoSpaceDN w:val="0"/>
              <w:adjustRightInd w:val="0"/>
              <w:rPr>
                <w:rFonts w:ascii="Arial" w:hAnsi="Arial" w:cs="Arial"/>
              </w:rPr>
            </w:pPr>
            <w:r>
              <w:rPr>
                <w:rFonts w:ascii="Arial" w:hAnsi="Arial" w:cs="Arial"/>
                <w:lang w:val="x-none"/>
              </w:rPr>
              <w:t>1</w:t>
            </w:r>
            <w:r w:rsidR="004E21A4">
              <w:rPr>
                <w:rFonts w:ascii="Arial" w:hAnsi="Arial" w:cs="Arial"/>
              </w:rPr>
              <w:t>1</w:t>
            </w:r>
            <w:r>
              <w:rPr>
                <w:rFonts w:ascii="Arial" w:hAnsi="Arial" w:cs="Arial"/>
                <w:lang w:val="x-none"/>
              </w:rPr>
              <w:t>-2</w:t>
            </w:r>
            <w:r w:rsidR="004E21A4">
              <w:rPr>
                <w:rFonts w:ascii="Arial" w:hAnsi="Arial" w:cs="Arial"/>
              </w:rPr>
              <w:t>3</w:t>
            </w:r>
            <w:r>
              <w:rPr>
                <w:rFonts w:ascii="Arial" w:hAnsi="Arial" w:cs="Arial"/>
                <w:lang w:val="x-none"/>
              </w:rPr>
              <w:t>/2</w:t>
            </w:r>
            <w:r w:rsidR="004E21A4">
              <w:rPr>
                <w:rFonts w:ascii="Arial" w:hAnsi="Arial" w:cs="Arial"/>
              </w:rPr>
              <w:t>4</w:t>
            </w:r>
          </w:p>
        </w:tc>
        <w:tc>
          <w:tcPr>
            <w:tcW w:w="556" w:type="pct"/>
            <w:tcBorders>
              <w:top w:val="inset" w:sz="6" w:space="0" w:color="auto"/>
              <w:left w:val="inset" w:sz="6" w:space="0" w:color="auto"/>
              <w:bottom w:val="inset" w:sz="6" w:space="0" w:color="auto"/>
              <w:right w:val="inset" w:sz="6" w:space="0" w:color="auto"/>
            </w:tcBorders>
            <w:shd w:val="clear" w:color="auto" w:fill="auto"/>
          </w:tcPr>
          <w:p w14:paraId="622135AE" w14:textId="3AA97162" w:rsidR="00DB469B" w:rsidRPr="004E21A4" w:rsidRDefault="004E21A4" w:rsidP="002D0986">
            <w:pPr>
              <w:widowControl w:val="0"/>
              <w:autoSpaceDE w:val="0"/>
              <w:autoSpaceDN w:val="0"/>
              <w:adjustRightInd w:val="0"/>
              <w:rPr>
                <w:rFonts w:ascii="Arial" w:hAnsi="Arial" w:cs="Arial"/>
              </w:rPr>
            </w:pPr>
            <w:r>
              <w:rPr>
                <w:rFonts w:ascii="Arial" w:hAnsi="Arial" w:cs="Arial"/>
              </w:rPr>
              <w:t>Budapest</w:t>
            </w:r>
          </w:p>
        </w:tc>
      </w:tr>
      <w:tr w:rsidR="00DB469B" w14:paraId="5EA4DC5A" w14:textId="77777777" w:rsidTr="000C64C1">
        <w:tc>
          <w:tcPr>
            <w:tcW w:w="277" w:type="pct"/>
            <w:tcBorders>
              <w:top w:val="inset" w:sz="6" w:space="0" w:color="auto"/>
              <w:left w:val="inset" w:sz="6" w:space="0" w:color="auto"/>
              <w:bottom w:val="inset" w:sz="6" w:space="0" w:color="auto"/>
              <w:right w:val="inset" w:sz="6" w:space="0" w:color="auto"/>
            </w:tcBorders>
            <w:shd w:val="clear" w:color="auto" w:fill="auto"/>
          </w:tcPr>
          <w:p w14:paraId="5E434FF9" w14:textId="7FC7849E" w:rsidR="00DB469B" w:rsidRDefault="00DB469B" w:rsidP="002D0986">
            <w:pPr>
              <w:widowControl w:val="0"/>
              <w:autoSpaceDE w:val="0"/>
              <w:autoSpaceDN w:val="0"/>
              <w:adjustRightInd w:val="0"/>
              <w:rPr>
                <w:rFonts w:ascii="Arial" w:hAnsi="Arial" w:cs="Arial"/>
                <w:lang w:val="x-none"/>
              </w:rPr>
            </w:pPr>
            <w:r>
              <w:rPr>
                <w:rFonts w:ascii="Arial" w:hAnsi="Arial" w:cs="Arial"/>
              </w:rPr>
              <w:t>4</w:t>
            </w:r>
            <w:r>
              <w:rPr>
                <w:rFonts w:ascii="Arial" w:hAnsi="Arial" w:cs="Arial"/>
                <w:lang w:val="x-none"/>
              </w:rPr>
              <w:t>.</w:t>
            </w:r>
          </w:p>
        </w:tc>
        <w:tc>
          <w:tcPr>
            <w:tcW w:w="3610" w:type="pct"/>
            <w:tcBorders>
              <w:top w:val="inset" w:sz="6" w:space="0" w:color="auto"/>
              <w:left w:val="inset" w:sz="6" w:space="0" w:color="auto"/>
              <w:bottom w:val="inset" w:sz="6" w:space="0" w:color="auto"/>
              <w:right w:val="inset" w:sz="6" w:space="0" w:color="auto"/>
            </w:tcBorders>
            <w:shd w:val="clear" w:color="auto" w:fill="auto"/>
          </w:tcPr>
          <w:p w14:paraId="5553366D" w14:textId="77777777" w:rsidR="002D0986" w:rsidRDefault="00DB469B" w:rsidP="002D0986">
            <w:pPr>
              <w:widowControl w:val="0"/>
              <w:autoSpaceDE w:val="0"/>
              <w:autoSpaceDN w:val="0"/>
              <w:adjustRightInd w:val="0"/>
              <w:rPr>
                <w:rFonts w:ascii="Arial" w:hAnsi="Arial" w:cs="Arial"/>
              </w:rPr>
            </w:pPr>
            <w:r>
              <w:rPr>
                <w:rFonts w:ascii="Arial" w:hAnsi="Arial" w:cs="Arial"/>
                <w:lang w:val="x-none"/>
              </w:rPr>
              <w:t xml:space="preserve">Conference on Diagnostics &amp; TESTA project / </w:t>
            </w:r>
          </w:p>
          <w:p w14:paraId="575FFA38" w14:textId="745BD826"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Conférence sur le diagnostic et projet TESTA</w:t>
            </w:r>
          </w:p>
        </w:tc>
        <w:tc>
          <w:tcPr>
            <w:tcW w:w="556" w:type="pct"/>
            <w:tcBorders>
              <w:top w:val="inset" w:sz="6" w:space="0" w:color="auto"/>
              <w:left w:val="inset" w:sz="6" w:space="0" w:color="auto"/>
              <w:bottom w:val="inset" w:sz="6" w:space="0" w:color="auto"/>
              <w:right w:val="inset" w:sz="6" w:space="0" w:color="auto"/>
            </w:tcBorders>
            <w:shd w:val="clear" w:color="auto" w:fill="auto"/>
          </w:tcPr>
          <w:p w14:paraId="180F0C5D"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12-02/04</w:t>
            </w:r>
          </w:p>
        </w:tc>
        <w:tc>
          <w:tcPr>
            <w:tcW w:w="556" w:type="pct"/>
            <w:tcBorders>
              <w:top w:val="inset" w:sz="6" w:space="0" w:color="auto"/>
              <w:left w:val="inset" w:sz="6" w:space="0" w:color="auto"/>
              <w:bottom w:val="inset" w:sz="6" w:space="0" w:color="auto"/>
              <w:right w:val="inset" w:sz="6" w:space="0" w:color="auto"/>
            </w:tcBorders>
            <w:shd w:val="clear" w:color="auto" w:fill="auto"/>
          </w:tcPr>
          <w:p w14:paraId="145A1358" w14:textId="77777777" w:rsidR="00DB469B" w:rsidRPr="00E4115B" w:rsidRDefault="00DB469B" w:rsidP="002D0986">
            <w:pPr>
              <w:widowControl w:val="0"/>
              <w:autoSpaceDE w:val="0"/>
              <w:autoSpaceDN w:val="0"/>
              <w:adjustRightInd w:val="0"/>
              <w:rPr>
                <w:rFonts w:ascii="Arial" w:hAnsi="Arial" w:cs="Arial"/>
              </w:rPr>
            </w:pPr>
            <w:r>
              <w:rPr>
                <w:rFonts w:ascii="Arial" w:hAnsi="Arial" w:cs="Arial"/>
              </w:rPr>
              <w:t>Angers (FR)</w:t>
            </w:r>
          </w:p>
        </w:tc>
      </w:tr>
    </w:tbl>
    <w:p w14:paraId="75A64A2D" w14:textId="77777777" w:rsidR="00DB469B" w:rsidRDefault="00DB469B" w:rsidP="00DB469B">
      <w:pPr>
        <w:widowControl w:val="0"/>
        <w:autoSpaceDE w:val="0"/>
        <w:autoSpaceDN w:val="0"/>
        <w:adjustRightInd w:val="0"/>
        <w:rPr>
          <w:rFonts w:ascii="Arial" w:hAnsi="Arial" w:cs="Arial"/>
          <w:lang w:val="x-none"/>
        </w:rPr>
      </w:pPr>
    </w:p>
    <w:p w14:paraId="07788641" w14:textId="77777777" w:rsidR="00DB469B" w:rsidRDefault="00DB469B" w:rsidP="00DB469B">
      <w:pPr>
        <w:widowControl w:val="0"/>
        <w:autoSpaceDE w:val="0"/>
        <w:autoSpaceDN w:val="0"/>
        <w:adjustRightInd w:val="0"/>
        <w:rPr>
          <w:rFonts w:ascii="Arial" w:hAnsi="Arial" w:cs="Arial"/>
          <w:b/>
          <w:bCs/>
          <w:color w:val="000080"/>
          <w:lang w:val="x-none"/>
        </w:rPr>
      </w:pPr>
      <w:r>
        <w:rPr>
          <w:rFonts w:ascii="Arial" w:hAnsi="Arial" w:cs="Arial"/>
          <w:b/>
          <w:bCs/>
          <w:color w:val="000080"/>
          <w:lang w:val="x-none"/>
        </w:rPr>
        <w:t>IV  Working Parties/ Groupes de travail</w:t>
      </w:r>
    </w:p>
    <w:tbl>
      <w:tblPr>
        <w:tblW w:w="5000" w:type="pct"/>
        <w:tblInd w:w="8" w:type="dxa"/>
        <w:tblLayout w:type="fixed"/>
        <w:tblCellMar>
          <w:left w:w="0" w:type="dxa"/>
          <w:right w:w="0" w:type="dxa"/>
        </w:tblCellMar>
        <w:tblLook w:val="0000" w:firstRow="0" w:lastRow="0" w:firstColumn="0" w:lastColumn="0" w:noHBand="0" w:noVBand="0"/>
      </w:tblPr>
      <w:tblGrid>
        <w:gridCol w:w="567"/>
        <w:gridCol w:w="7382"/>
        <w:gridCol w:w="1137"/>
        <w:gridCol w:w="1137"/>
      </w:tblGrid>
      <w:tr w:rsidR="00DB469B" w14:paraId="6CDACFCC" w14:textId="77777777" w:rsidTr="000C64C1">
        <w:tc>
          <w:tcPr>
            <w:tcW w:w="250" w:type="pct"/>
            <w:tcBorders>
              <w:top w:val="inset" w:sz="6" w:space="0" w:color="auto"/>
              <w:left w:val="inset" w:sz="6" w:space="0" w:color="auto"/>
              <w:bottom w:val="inset" w:sz="6" w:space="0" w:color="auto"/>
              <w:right w:val="inset" w:sz="6" w:space="0" w:color="auto"/>
            </w:tcBorders>
            <w:shd w:val="clear" w:color="auto" w:fill="auto"/>
          </w:tcPr>
          <w:p w14:paraId="35C3204A"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1.</w:t>
            </w:r>
          </w:p>
        </w:tc>
        <w:tc>
          <w:tcPr>
            <w:tcW w:w="3250" w:type="pct"/>
            <w:tcBorders>
              <w:top w:val="inset" w:sz="6" w:space="0" w:color="auto"/>
              <w:left w:val="inset" w:sz="6" w:space="0" w:color="auto"/>
              <w:bottom w:val="inset" w:sz="6" w:space="0" w:color="auto"/>
              <w:right w:val="inset" w:sz="6" w:space="0" w:color="auto"/>
            </w:tcBorders>
            <w:shd w:val="clear" w:color="auto" w:fill="auto"/>
          </w:tcPr>
          <w:p w14:paraId="19BA84F6"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Plant Protection Products / Produits phytosanitaires</w:t>
            </w:r>
          </w:p>
        </w:tc>
        <w:tc>
          <w:tcPr>
            <w:tcW w:w="500" w:type="pct"/>
            <w:tcBorders>
              <w:top w:val="inset" w:sz="6" w:space="0" w:color="auto"/>
              <w:left w:val="inset" w:sz="6" w:space="0" w:color="auto"/>
              <w:bottom w:val="inset" w:sz="6" w:space="0" w:color="auto"/>
              <w:right w:val="inset" w:sz="6" w:space="0" w:color="auto"/>
            </w:tcBorders>
            <w:shd w:val="clear" w:color="auto" w:fill="auto"/>
          </w:tcPr>
          <w:p w14:paraId="238B8F2F"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05-27/29</w:t>
            </w:r>
          </w:p>
        </w:tc>
        <w:tc>
          <w:tcPr>
            <w:tcW w:w="500" w:type="pct"/>
            <w:tcBorders>
              <w:top w:val="inset" w:sz="6" w:space="0" w:color="auto"/>
              <w:left w:val="inset" w:sz="6" w:space="0" w:color="auto"/>
              <w:bottom w:val="inset" w:sz="6" w:space="0" w:color="auto"/>
              <w:right w:val="inset" w:sz="6" w:space="0" w:color="auto"/>
            </w:tcBorders>
            <w:shd w:val="clear" w:color="auto" w:fill="auto"/>
          </w:tcPr>
          <w:p w14:paraId="06906762" w14:textId="0463CF16" w:rsidR="00DB469B" w:rsidRDefault="002D0986" w:rsidP="002D0986">
            <w:pPr>
              <w:widowControl w:val="0"/>
              <w:autoSpaceDE w:val="0"/>
              <w:autoSpaceDN w:val="0"/>
              <w:adjustRightInd w:val="0"/>
              <w:rPr>
                <w:rFonts w:ascii="Arial" w:hAnsi="Arial" w:cs="Arial"/>
                <w:lang w:val="x-none"/>
              </w:rPr>
            </w:pPr>
            <w:r>
              <w:rPr>
                <w:rFonts w:ascii="Arial" w:hAnsi="Arial" w:cs="Arial"/>
              </w:rPr>
              <w:t>York (GB)</w:t>
            </w:r>
          </w:p>
        </w:tc>
      </w:tr>
      <w:tr w:rsidR="00DB469B" w14:paraId="7D57C0A5" w14:textId="77777777" w:rsidTr="000C64C1">
        <w:tc>
          <w:tcPr>
            <w:tcW w:w="250" w:type="pct"/>
            <w:tcBorders>
              <w:top w:val="inset" w:sz="6" w:space="0" w:color="auto"/>
              <w:left w:val="inset" w:sz="6" w:space="0" w:color="auto"/>
              <w:bottom w:val="inset" w:sz="6" w:space="0" w:color="auto"/>
              <w:right w:val="inset" w:sz="6" w:space="0" w:color="auto"/>
            </w:tcBorders>
            <w:shd w:val="clear" w:color="auto" w:fill="auto"/>
          </w:tcPr>
          <w:p w14:paraId="2162C3F7"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2.</w:t>
            </w:r>
          </w:p>
        </w:tc>
        <w:tc>
          <w:tcPr>
            <w:tcW w:w="3250" w:type="pct"/>
            <w:tcBorders>
              <w:top w:val="inset" w:sz="6" w:space="0" w:color="auto"/>
              <w:left w:val="inset" w:sz="6" w:space="0" w:color="auto"/>
              <w:bottom w:val="inset" w:sz="6" w:space="0" w:color="auto"/>
              <w:right w:val="inset" w:sz="6" w:space="0" w:color="auto"/>
            </w:tcBorders>
            <w:shd w:val="clear" w:color="auto" w:fill="auto"/>
          </w:tcPr>
          <w:p w14:paraId="6504A223"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Phytosanitary Regulations / Réglementation phytosanitaire</w:t>
            </w:r>
          </w:p>
        </w:tc>
        <w:tc>
          <w:tcPr>
            <w:tcW w:w="500" w:type="pct"/>
            <w:tcBorders>
              <w:top w:val="inset" w:sz="6" w:space="0" w:color="auto"/>
              <w:left w:val="inset" w:sz="6" w:space="0" w:color="auto"/>
              <w:bottom w:val="inset" w:sz="6" w:space="0" w:color="auto"/>
              <w:right w:val="inset" w:sz="6" w:space="0" w:color="auto"/>
            </w:tcBorders>
            <w:shd w:val="clear" w:color="auto" w:fill="auto"/>
          </w:tcPr>
          <w:p w14:paraId="7DCCF686" w14:textId="77777777" w:rsidR="00DB469B" w:rsidRPr="00157AD4" w:rsidRDefault="00DB469B" w:rsidP="002D0986">
            <w:pPr>
              <w:widowControl w:val="0"/>
              <w:autoSpaceDE w:val="0"/>
              <w:autoSpaceDN w:val="0"/>
              <w:adjustRightInd w:val="0"/>
              <w:rPr>
                <w:rFonts w:ascii="Arial" w:hAnsi="Arial" w:cs="Arial"/>
              </w:rPr>
            </w:pPr>
            <w:r>
              <w:rPr>
                <w:rFonts w:ascii="Arial" w:hAnsi="Arial" w:cs="Arial"/>
                <w:lang w:val="x-none"/>
              </w:rPr>
              <w:t>06-</w:t>
            </w:r>
            <w:r>
              <w:rPr>
                <w:rFonts w:ascii="Arial" w:hAnsi="Arial" w:cs="Arial"/>
              </w:rPr>
              <w:t>16</w:t>
            </w:r>
            <w:r>
              <w:rPr>
                <w:rFonts w:ascii="Arial" w:hAnsi="Arial" w:cs="Arial"/>
                <w:lang w:val="x-none"/>
              </w:rPr>
              <w:t>/</w:t>
            </w:r>
            <w:r>
              <w:rPr>
                <w:rFonts w:ascii="Arial" w:hAnsi="Arial" w:cs="Arial"/>
              </w:rPr>
              <w:t>19</w:t>
            </w:r>
          </w:p>
        </w:tc>
        <w:tc>
          <w:tcPr>
            <w:tcW w:w="500" w:type="pct"/>
            <w:tcBorders>
              <w:top w:val="inset" w:sz="6" w:space="0" w:color="auto"/>
              <w:left w:val="inset" w:sz="6" w:space="0" w:color="auto"/>
              <w:bottom w:val="inset" w:sz="6" w:space="0" w:color="auto"/>
              <w:right w:val="inset" w:sz="6" w:space="0" w:color="auto"/>
            </w:tcBorders>
            <w:shd w:val="clear" w:color="auto" w:fill="auto"/>
          </w:tcPr>
          <w:p w14:paraId="3B1A5C67"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Cyprus</w:t>
            </w:r>
          </w:p>
        </w:tc>
      </w:tr>
    </w:tbl>
    <w:p w14:paraId="2A8662FE" w14:textId="77777777" w:rsidR="00DB469B" w:rsidRDefault="00DB469B" w:rsidP="00DB469B">
      <w:pPr>
        <w:widowControl w:val="0"/>
        <w:autoSpaceDE w:val="0"/>
        <w:autoSpaceDN w:val="0"/>
        <w:adjustRightInd w:val="0"/>
        <w:rPr>
          <w:rFonts w:ascii="Arial" w:hAnsi="Arial" w:cs="Arial"/>
          <w:lang w:val="x-none"/>
        </w:rPr>
      </w:pPr>
    </w:p>
    <w:p w14:paraId="0090773B" w14:textId="77777777" w:rsidR="00DB469B" w:rsidRDefault="00DB469B" w:rsidP="00DB469B">
      <w:pPr>
        <w:widowControl w:val="0"/>
        <w:autoSpaceDE w:val="0"/>
        <w:autoSpaceDN w:val="0"/>
        <w:adjustRightInd w:val="0"/>
        <w:rPr>
          <w:rFonts w:ascii="Arial" w:hAnsi="Arial" w:cs="Arial"/>
          <w:b/>
          <w:bCs/>
          <w:color w:val="000080"/>
          <w:lang w:val="x-none"/>
        </w:rPr>
      </w:pPr>
      <w:r>
        <w:rPr>
          <w:rFonts w:ascii="Arial" w:hAnsi="Arial" w:cs="Arial"/>
          <w:b/>
          <w:bCs/>
          <w:color w:val="000080"/>
          <w:lang w:val="x-none"/>
        </w:rPr>
        <w:t>V   Panels and Expert Working Groups/ Panels et groupes d'experts</w:t>
      </w:r>
    </w:p>
    <w:tbl>
      <w:tblPr>
        <w:tblW w:w="5000" w:type="pct"/>
        <w:tblInd w:w="8" w:type="dxa"/>
        <w:tblLayout w:type="fixed"/>
        <w:tblCellMar>
          <w:left w:w="0" w:type="dxa"/>
          <w:right w:w="0" w:type="dxa"/>
        </w:tblCellMar>
        <w:tblLook w:val="0000" w:firstRow="0" w:lastRow="0" w:firstColumn="0" w:lastColumn="0" w:noHBand="0" w:noVBand="0"/>
      </w:tblPr>
      <w:tblGrid>
        <w:gridCol w:w="568"/>
        <w:gridCol w:w="7228"/>
        <w:gridCol w:w="994"/>
        <w:gridCol w:w="1433"/>
      </w:tblGrid>
      <w:tr w:rsidR="00DB469B" w14:paraId="7041E537" w14:textId="77777777" w:rsidTr="000C64C1">
        <w:tc>
          <w:tcPr>
            <w:tcW w:w="278" w:type="pct"/>
            <w:tcBorders>
              <w:top w:val="inset" w:sz="6" w:space="0" w:color="auto"/>
              <w:left w:val="inset" w:sz="6" w:space="0" w:color="auto"/>
              <w:bottom w:val="inset" w:sz="6" w:space="0" w:color="auto"/>
              <w:right w:val="inset" w:sz="6" w:space="0" w:color="auto"/>
            </w:tcBorders>
            <w:shd w:val="clear" w:color="auto" w:fill="auto"/>
          </w:tcPr>
          <w:p w14:paraId="413AB474" w14:textId="77777777" w:rsidR="00DB469B" w:rsidRPr="009C2F32" w:rsidRDefault="00DB469B" w:rsidP="002D0986">
            <w:pPr>
              <w:widowControl w:val="0"/>
              <w:autoSpaceDE w:val="0"/>
              <w:autoSpaceDN w:val="0"/>
              <w:adjustRightInd w:val="0"/>
              <w:rPr>
                <w:rFonts w:ascii="Arial" w:hAnsi="Arial" w:cs="Arial"/>
                <w:lang w:val="x-none"/>
              </w:rPr>
            </w:pPr>
            <w:r w:rsidRPr="009C2F32">
              <w:rPr>
                <w:rFonts w:ascii="Arial" w:hAnsi="Arial" w:cs="Arial"/>
                <w:lang w:val="x-none"/>
              </w:rPr>
              <w:t>1.</w:t>
            </w:r>
          </w:p>
        </w:tc>
        <w:tc>
          <w:tcPr>
            <w:tcW w:w="3535" w:type="pct"/>
            <w:tcBorders>
              <w:top w:val="inset" w:sz="6" w:space="0" w:color="auto"/>
              <w:left w:val="inset" w:sz="6" w:space="0" w:color="auto"/>
              <w:bottom w:val="inset" w:sz="6" w:space="0" w:color="auto"/>
              <w:right w:val="inset" w:sz="6" w:space="0" w:color="auto"/>
            </w:tcBorders>
            <w:shd w:val="clear" w:color="auto" w:fill="auto"/>
          </w:tcPr>
          <w:p w14:paraId="04298B74" w14:textId="77777777" w:rsidR="00DB469B" w:rsidRPr="009C2F32" w:rsidRDefault="00DB469B" w:rsidP="002D0986">
            <w:pPr>
              <w:widowControl w:val="0"/>
              <w:autoSpaceDE w:val="0"/>
              <w:autoSpaceDN w:val="0"/>
              <w:adjustRightInd w:val="0"/>
              <w:rPr>
                <w:rFonts w:ascii="Arial" w:hAnsi="Arial" w:cs="Arial"/>
                <w:lang w:val="x-none"/>
              </w:rPr>
            </w:pPr>
            <w:r>
              <w:rPr>
                <w:rFonts w:ascii="Arial" w:hAnsi="Arial" w:cs="Arial"/>
                <w:lang w:val="x-none"/>
              </w:rPr>
              <w:t>CPM Affairs / Relations avec la CMP</w:t>
            </w:r>
          </w:p>
        </w:tc>
        <w:tc>
          <w:tcPr>
            <w:tcW w:w="486" w:type="pct"/>
            <w:tcBorders>
              <w:top w:val="inset" w:sz="6" w:space="0" w:color="auto"/>
              <w:left w:val="inset" w:sz="6" w:space="0" w:color="auto"/>
              <w:bottom w:val="inset" w:sz="6" w:space="0" w:color="auto"/>
              <w:right w:val="inset" w:sz="6" w:space="0" w:color="auto"/>
            </w:tcBorders>
            <w:shd w:val="clear" w:color="auto" w:fill="auto"/>
          </w:tcPr>
          <w:p w14:paraId="48D7A0C1" w14:textId="77777777" w:rsidR="00DB469B" w:rsidRPr="00641F7B" w:rsidRDefault="00DB469B" w:rsidP="002D0986">
            <w:pPr>
              <w:widowControl w:val="0"/>
              <w:autoSpaceDE w:val="0"/>
              <w:autoSpaceDN w:val="0"/>
              <w:adjustRightInd w:val="0"/>
              <w:rPr>
                <w:rFonts w:ascii="Arial" w:hAnsi="Arial" w:cs="Arial"/>
              </w:rPr>
            </w:pPr>
            <w:r w:rsidRPr="009C2F32">
              <w:rPr>
                <w:rFonts w:ascii="Arial" w:hAnsi="Arial" w:cs="Arial"/>
                <w:lang w:val="x-none"/>
              </w:rPr>
              <w:t>01-2</w:t>
            </w:r>
            <w:r>
              <w:rPr>
                <w:rFonts w:ascii="Arial" w:hAnsi="Arial" w:cs="Arial"/>
              </w:rPr>
              <w:t>7/</w:t>
            </w:r>
            <w:r>
              <w:rPr>
                <w:rFonts w:ascii="Arial" w:hAnsi="Arial" w:cs="Arial"/>
                <w:lang w:val="x-none"/>
              </w:rPr>
              <w:t>2</w:t>
            </w:r>
            <w:r>
              <w:rPr>
                <w:rFonts w:ascii="Arial" w:hAnsi="Arial" w:cs="Arial"/>
              </w:rPr>
              <w:t>8</w:t>
            </w:r>
          </w:p>
        </w:tc>
        <w:tc>
          <w:tcPr>
            <w:tcW w:w="701" w:type="pct"/>
            <w:tcBorders>
              <w:top w:val="inset" w:sz="6" w:space="0" w:color="auto"/>
              <w:left w:val="inset" w:sz="6" w:space="0" w:color="auto"/>
              <w:bottom w:val="inset" w:sz="6" w:space="0" w:color="auto"/>
              <w:right w:val="inset" w:sz="6" w:space="0" w:color="auto"/>
            </w:tcBorders>
            <w:shd w:val="clear" w:color="auto" w:fill="auto"/>
          </w:tcPr>
          <w:p w14:paraId="133EEE1F" w14:textId="77777777" w:rsidR="00DB469B" w:rsidRPr="00E4115B" w:rsidRDefault="00DB469B" w:rsidP="002D0986">
            <w:pPr>
              <w:widowControl w:val="0"/>
              <w:autoSpaceDE w:val="0"/>
              <w:autoSpaceDN w:val="0"/>
              <w:adjustRightInd w:val="0"/>
              <w:rPr>
                <w:rFonts w:ascii="Arial" w:hAnsi="Arial" w:cs="Arial"/>
              </w:rPr>
            </w:pPr>
            <w:r>
              <w:rPr>
                <w:rFonts w:ascii="Arial" w:hAnsi="Arial" w:cs="Arial"/>
              </w:rPr>
              <w:t>Paris</w:t>
            </w:r>
          </w:p>
        </w:tc>
      </w:tr>
      <w:tr w:rsidR="00DB469B" w14:paraId="7E002E50" w14:textId="77777777" w:rsidTr="000C64C1">
        <w:tc>
          <w:tcPr>
            <w:tcW w:w="278" w:type="pct"/>
            <w:tcBorders>
              <w:top w:val="inset" w:sz="6" w:space="0" w:color="auto"/>
              <w:left w:val="inset" w:sz="6" w:space="0" w:color="auto"/>
              <w:bottom w:val="inset" w:sz="6" w:space="0" w:color="auto"/>
              <w:right w:val="inset" w:sz="6" w:space="0" w:color="auto"/>
            </w:tcBorders>
            <w:shd w:val="clear" w:color="auto" w:fill="auto"/>
          </w:tcPr>
          <w:p w14:paraId="2B035389"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2.</w:t>
            </w:r>
          </w:p>
        </w:tc>
        <w:tc>
          <w:tcPr>
            <w:tcW w:w="3535" w:type="pct"/>
            <w:tcBorders>
              <w:top w:val="inset" w:sz="6" w:space="0" w:color="auto"/>
              <w:left w:val="inset" w:sz="6" w:space="0" w:color="auto"/>
              <w:bottom w:val="inset" w:sz="6" w:space="0" w:color="auto"/>
              <w:right w:val="inset" w:sz="6" w:space="0" w:color="auto"/>
            </w:tcBorders>
            <w:shd w:val="clear" w:color="auto" w:fill="auto"/>
          </w:tcPr>
          <w:p w14:paraId="39A87F9E"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Diagnostics in nematology / Diagnostic en nématologie</w:t>
            </w:r>
          </w:p>
        </w:tc>
        <w:tc>
          <w:tcPr>
            <w:tcW w:w="486" w:type="pct"/>
            <w:tcBorders>
              <w:top w:val="inset" w:sz="6" w:space="0" w:color="auto"/>
              <w:left w:val="inset" w:sz="6" w:space="0" w:color="auto"/>
              <w:bottom w:val="inset" w:sz="6" w:space="0" w:color="auto"/>
              <w:right w:val="inset" w:sz="6" w:space="0" w:color="auto"/>
            </w:tcBorders>
            <w:shd w:val="clear" w:color="auto" w:fill="auto"/>
          </w:tcPr>
          <w:p w14:paraId="1034A9DE"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02-02/03</w:t>
            </w:r>
          </w:p>
        </w:tc>
        <w:tc>
          <w:tcPr>
            <w:tcW w:w="701" w:type="pct"/>
            <w:tcBorders>
              <w:top w:val="inset" w:sz="6" w:space="0" w:color="auto"/>
              <w:left w:val="inset" w:sz="6" w:space="0" w:color="auto"/>
              <w:bottom w:val="inset" w:sz="6" w:space="0" w:color="auto"/>
              <w:right w:val="inset" w:sz="6" w:space="0" w:color="auto"/>
            </w:tcBorders>
            <w:shd w:val="clear" w:color="auto" w:fill="auto"/>
          </w:tcPr>
          <w:p w14:paraId="4F65587A"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Paris</w:t>
            </w:r>
          </w:p>
        </w:tc>
      </w:tr>
      <w:tr w:rsidR="00DB469B" w14:paraId="442C5D1A" w14:textId="77777777" w:rsidTr="000C64C1">
        <w:tc>
          <w:tcPr>
            <w:tcW w:w="278" w:type="pct"/>
            <w:tcBorders>
              <w:top w:val="inset" w:sz="6" w:space="0" w:color="auto"/>
              <w:left w:val="inset" w:sz="6" w:space="0" w:color="auto"/>
              <w:bottom w:val="inset" w:sz="6" w:space="0" w:color="auto"/>
              <w:right w:val="inset" w:sz="6" w:space="0" w:color="auto"/>
            </w:tcBorders>
            <w:shd w:val="clear" w:color="auto" w:fill="auto"/>
          </w:tcPr>
          <w:p w14:paraId="2DD2A72B" w14:textId="5B987F24" w:rsidR="00DB469B" w:rsidRDefault="000C64C1" w:rsidP="002D0986">
            <w:pPr>
              <w:widowControl w:val="0"/>
              <w:autoSpaceDE w:val="0"/>
              <w:autoSpaceDN w:val="0"/>
              <w:adjustRightInd w:val="0"/>
              <w:rPr>
                <w:rFonts w:ascii="Arial" w:hAnsi="Arial" w:cs="Arial"/>
                <w:lang w:val="x-none"/>
              </w:rPr>
            </w:pPr>
            <w:r>
              <w:rPr>
                <w:rFonts w:ascii="Arial" w:hAnsi="Arial" w:cs="Arial"/>
              </w:rPr>
              <w:t>3</w:t>
            </w:r>
            <w:r w:rsidR="00DB469B">
              <w:rPr>
                <w:rFonts w:ascii="Arial" w:hAnsi="Arial" w:cs="Arial"/>
                <w:lang w:val="x-none"/>
              </w:rPr>
              <w:t>.</w:t>
            </w:r>
          </w:p>
        </w:tc>
        <w:tc>
          <w:tcPr>
            <w:tcW w:w="3535" w:type="pct"/>
            <w:tcBorders>
              <w:top w:val="inset" w:sz="6" w:space="0" w:color="auto"/>
              <w:left w:val="inset" w:sz="6" w:space="0" w:color="auto"/>
              <w:bottom w:val="inset" w:sz="6" w:space="0" w:color="auto"/>
              <w:right w:val="inset" w:sz="6" w:space="0" w:color="auto"/>
            </w:tcBorders>
            <w:shd w:val="clear" w:color="auto" w:fill="auto"/>
          </w:tcPr>
          <w:p w14:paraId="0563F0FF"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Harmonization of data on plant protection products (EPPO Codes) / Harmonisation des données sur les produits phytosanitaires (Codes OEPP)</w:t>
            </w:r>
          </w:p>
        </w:tc>
        <w:tc>
          <w:tcPr>
            <w:tcW w:w="486" w:type="pct"/>
            <w:tcBorders>
              <w:top w:val="inset" w:sz="6" w:space="0" w:color="auto"/>
              <w:left w:val="inset" w:sz="6" w:space="0" w:color="auto"/>
              <w:bottom w:val="inset" w:sz="6" w:space="0" w:color="auto"/>
              <w:right w:val="inset" w:sz="6" w:space="0" w:color="auto"/>
            </w:tcBorders>
            <w:shd w:val="clear" w:color="auto" w:fill="auto"/>
          </w:tcPr>
          <w:p w14:paraId="662107FA" w14:textId="77777777" w:rsidR="00DB469B" w:rsidRPr="007C1583" w:rsidRDefault="00DB469B" w:rsidP="002D0986">
            <w:pPr>
              <w:widowControl w:val="0"/>
              <w:autoSpaceDE w:val="0"/>
              <w:autoSpaceDN w:val="0"/>
              <w:adjustRightInd w:val="0"/>
              <w:rPr>
                <w:rFonts w:ascii="Arial" w:hAnsi="Arial" w:cs="Arial"/>
              </w:rPr>
            </w:pPr>
            <w:r>
              <w:rPr>
                <w:rFonts w:ascii="Arial" w:hAnsi="Arial" w:cs="Arial"/>
                <w:lang w:val="x-none"/>
              </w:rPr>
              <w:t>02-1</w:t>
            </w:r>
            <w:r>
              <w:rPr>
                <w:rFonts w:ascii="Arial" w:hAnsi="Arial" w:cs="Arial"/>
              </w:rPr>
              <w:t>7</w:t>
            </w:r>
            <w:r>
              <w:rPr>
                <w:rFonts w:ascii="Arial" w:hAnsi="Arial" w:cs="Arial"/>
                <w:lang w:val="x-none"/>
              </w:rPr>
              <w:t>/1</w:t>
            </w:r>
            <w:r>
              <w:rPr>
                <w:rFonts w:ascii="Arial" w:hAnsi="Arial" w:cs="Arial"/>
              </w:rPr>
              <w:t>9</w:t>
            </w:r>
          </w:p>
        </w:tc>
        <w:tc>
          <w:tcPr>
            <w:tcW w:w="701" w:type="pct"/>
            <w:tcBorders>
              <w:top w:val="inset" w:sz="6" w:space="0" w:color="auto"/>
              <w:left w:val="inset" w:sz="6" w:space="0" w:color="auto"/>
              <w:bottom w:val="inset" w:sz="6" w:space="0" w:color="auto"/>
              <w:right w:val="inset" w:sz="6" w:space="0" w:color="auto"/>
            </w:tcBorders>
            <w:shd w:val="clear" w:color="auto" w:fill="auto"/>
          </w:tcPr>
          <w:p w14:paraId="1C3BFB82" w14:textId="77777777" w:rsidR="00DB469B" w:rsidRPr="00475259" w:rsidRDefault="00DB469B" w:rsidP="002D0986">
            <w:pPr>
              <w:widowControl w:val="0"/>
              <w:autoSpaceDE w:val="0"/>
              <w:autoSpaceDN w:val="0"/>
              <w:adjustRightInd w:val="0"/>
              <w:rPr>
                <w:rFonts w:ascii="Arial" w:hAnsi="Arial" w:cs="Arial"/>
                <w:sz w:val="18"/>
                <w:szCs w:val="18"/>
              </w:rPr>
            </w:pPr>
            <w:r w:rsidRPr="00475259">
              <w:rPr>
                <w:rFonts w:ascii="Arial" w:hAnsi="Arial" w:cs="Arial"/>
                <w:sz w:val="18"/>
                <w:szCs w:val="18"/>
              </w:rPr>
              <w:t>Braunschweig (DE)</w:t>
            </w:r>
          </w:p>
        </w:tc>
      </w:tr>
      <w:tr w:rsidR="00DB469B" w14:paraId="1EAB3749" w14:textId="77777777" w:rsidTr="000C64C1">
        <w:tc>
          <w:tcPr>
            <w:tcW w:w="278" w:type="pct"/>
            <w:tcBorders>
              <w:top w:val="inset" w:sz="6" w:space="0" w:color="auto"/>
              <w:left w:val="inset" w:sz="6" w:space="0" w:color="auto"/>
              <w:bottom w:val="inset" w:sz="6" w:space="0" w:color="auto"/>
              <w:right w:val="inset" w:sz="6" w:space="0" w:color="auto"/>
            </w:tcBorders>
            <w:shd w:val="clear" w:color="auto" w:fill="auto"/>
          </w:tcPr>
          <w:p w14:paraId="74FC9518" w14:textId="68C5378E" w:rsidR="00DB469B" w:rsidRDefault="000C64C1" w:rsidP="002D0986">
            <w:pPr>
              <w:widowControl w:val="0"/>
              <w:autoSpaceDE w:val="0"/>
              <w:autoSpaceDN w:val="0"/>
              <w:adjustRightInd w:val="0"/>
              <w:rPr>
                <w:rFonts w:ascii="Arial" w:hAnsi="Arial" w:cs="Arial"/>
                <w:lang w:val="x-none"/>
              </w:rPr>
            </w:pPr>
            <w:r>
              <w:rPr>
                <w:rFonts w:ascii="Arial" w:hAnsi="Arial" w:cs="Arial"/>
              </w:rPr>
              <w:t>4</w:t>
            </w:r>
            <w:r w:rsidR="00DB469B">
              <w:rPr>
                <w:rFonts w:ascii="Arial" w:hAnsi="Arial" w:cs="Arial"/>
                <w:lang w:val="x-none"/>
              </w:rPr>
              <w:t>.</w:t>
            </w:r>
          </w:p>
        </w:tc>
        <w:tc>
          <w:tcPr>
            <w:tcW w:w="3535" w:type="pct"/>
            <w:tcBorders>
              <w:top w:val="inset" w:sz="6" w:space="0" w:color="auto"/>
              <w:left w:val="inset" w:sz="6" w:space="0" w:color="auto"/>
              <w:bottom w:val="inset" w:sz="6" w:space="0" w:color="auto"/>
              <w:right w:val="inset" w:sz="6" w:space="0" w:color="auto"/>
            </w:tcBorders>
            <w:shd w:val="clear" w:color="auto" w:fill="auto"/>
          </w:tcPr>
          <w:p w14:paraId="18F0B414"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Herbicides-PGRs / Herbicides-Régulateurs de croissance</w:t>
            </w:r>
          </w:p>
        </w:tc>
        <w:tc>
          <w:tcPr>
            <w:tcW w:w="486" w:type="pct"/>
            <w:tcBorders>
              <w:top w:val="inset" w:sz="6" w:space="0" w:color="auto"/>
              <w:left w:val="inset" w:sz="6" w:space="0" w:color="auto"/>
              <w:bottom w:val="inset" w:sz="6" w:space="0" w:color="auto"/>
              <w:right w:val="inset" w:sz="6" w:space="0" w:color="auto"/>
            </w:tcBorders>
            <w:shd w:val="clear" w:color="auto" w:fill="auto"/>
          </w:tcPr>
          <w:p w14:paraId="65392E91"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02-23/25</w:t>
            </w:r>
          </w:p>
        </w:tc>
        <w:tc>
          <w:tcPr>
            <w:tcW w:w="701" w:type="pct"/>
            <w:tcBorders>
              <w:top w:val="inset" w:sz="6" w:space="0" w:color="auto"/>
              <w:left w:val="inset" w:sz="6" w:space="0" w:color="auto"/>
              <w:bottom w:val="inset" w:sz="6" w:space="0" w:color="auto"/>
              <w:right w:val="inset" w:sz="6" w:space="0" w:color="auto"/>
            </w:tcBorders>
            <w:shd w:val="clear" w:color="auto" w:fill="auto"/>
          </w:tcPr>
          <w:p w14:paraId="5DBC5F91"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Paris</w:t>
            </w:r>
          </w:p>
        </w:tc>
      </w:tr>
      <w:tr w:rsidR="00DB469B" w14:paraId="501C7A8A" w14:textId="77777777" w:rsidTr="000C64C1">
        <w:tc>
          <w:tcPr>
            <w:tcW w:w="278" w:type="pct"/>
            <w:tcBorders>
              <w:top w:val="inset" w:sz="6" w:space="0" w:color="auto"/>
              <w:left w:val="inset" w:sz="6" w:space="0" w:color="auto"/>
              <w:bottom w:val="inset" w:sz="6" w:space="0" w:color="auto"/>
              <w:right w:val="inset" w:sz="6" w:space="0" w:color="auto"/>
            </w:tcBorders>
            <w:shd w:val="clear" w:color="auto" w:fill="auto"/>
          </w:tcPr>
          <w:p w14:paraId="2974BDCB" w14:textId="725CD3E6" w:rsidR="00DB469B" w:rsidRDefault="000C64C1" w:rsidP="002D0986">
            <w:pPr>
              <w:widowControl w:val="0"/>
              <w:autoSpaceDE w:val="0"/>
              <w:autoSpaceDN w:val="0"/>
              <w:adjustRightInd w:val="0"/>
              <w:rPr>
                <w:rFonts w:ascii="Arial" w:hAnsi="Arial" w:cs="Arial"/>
                <w:lang w:val="x-none"/>
              </w:rPr>
            </w:pPr>
            <w:r>
              <w:rPr>
                <w:rFonts w:ascii="Arial" w:hAnsi="Arial" w:cs="Arial"/>
              </w:rPr>
              <w:t>5</w:t>
            </w:r>
            <w:r w:rsidR="00DB469B">
              <w:rPr>
                <w:rFonts w:ascii="Arial" w:hAnsi="Arial" w:cs="Arial"/>
                <w:lang w:val="x-none"/>
              </w:rPr>
              <w:t>.</w:t>
            </w:r>
          </w:p>
        </w:tc>
        <w:tc>
          <w:tcPr>
            <w:tcW w:w="3535" w:type="pct"/>
            <w:tcBorders>
              <w:top w:val="inset" w:sz="6" w:space="0" w:color="auto"/>
              <w:left w:val="inset" w:sz="6" w:space="0" w:color="auto"/>
              <w:bottom w:val="inset" w:sz="6" w:space="0" w:color="auto"/>
              <w:right w:val="inset" w:sz="6" w:space="0" w:color="auto"/>
            </w:tcBorders>
            <w:shd w:val="clear" w:color="auto" w:fill="auto"/>
          </w:tcPr>
          <w:p w14:paraId="7EA1D927" w14:textId="77777777" w:rsidR="00DB469B" w:rsidRPr="007C1583" w:rsidRDefault="00DB469B" w:rsidP="002D0986">
            <w:pPr>
              <w:widowControl w:val="0"/>
              <w:autoSpaceDE w:val="0"/>
              <w:autoSpaceDN w:val="0"/>
              <w:adjustRightInd w:val="0"/>
              <w:rPr>
                <w:rFonts w:ascii="Arial" w:hAnsi="Arial" w:cs="Arial"/>
              </w:rPr>
            </w:pPr>
            <w:r>
              <w:rPr>
                <w:rFonts w:ascii="Arial" w:hAnsi="Arial" w:cs="Arial"/>
                <w:lang w:val="x-none"/>
              </w:rPr>
              <w:t>General Standards/ Normes générales pour l’évaluation biologique</w:t>
            </w:r>
            <w:r>
              <w:rPr>
                <w:rFonts w:ascii="Arial" w:hAnsi="Arial" w:cs="Arial"/>
              </w:rPr>
              <w:t xml:space="preserve"> </w:t>
            </w:r>
          </w:p>
        </w:tc>
        <w:tc>
          <w:tcPr>
            <w:tcW w:w="486" w:type="pct"/>
            <w:tcBorders>
              <w:top w:val="inset" w:sz="6" w:space="0" w:color="auto"/>
              <w:left w:val="inset" w:sz="6" w:space="0" w:color="auto"/>
              <w:bottom w:val="inset" w:sz="6" w:space="0" w:color="auto"/>
              <w:right w:val="inset" w:sz="6" w:space="0" w:color="auto"/>
            </w:tcBorders>
            <w:shd w:val="clear" w:color="auto" w:fill="auto"/>
          </w:tcPr>
          <w:p w14:paraId="2214A727"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03-09/11</w:t>
            </w:r>
          </w:p>
        </w:tc>
        <w:tc>
          <w:tcPr>
            <w:tcW w:w="701" w:type="pct"/>
            <w:tcBorders>
              <w:top w:val="inset" w:sz="6" w:space="0" w:color="auto"/>
              <w:left w:val="inset" w:sz="6" w:space="0" w:color="auto"/>
              <w:bottom w:val="inset" w:sz="6" w:space="0" w:color="auto"/>
              <w:right w:val="inset" w:sz="6" w:space="0" w:color="auto"/>
            </w:tcBorders>
            <w:shd w:val="clear" w:color="auto" w:fill="auto"/>
          </w:tcPr>
          <w:p w14:paraId="0D5D51EC" w14:textId="77777777" w:rsidR="00DB469B" w:rsidRPr="009C2F32" w:rsidRDefault="00DB469B" w:rsidP="002D0986">
            <w:pPr>
              <w:widowControl w:val="0"/>
              <w:autoSpaceDE w:val="0"/>
              <w:autoSpaceDN w:val="0"/>
              <w:adjustRightInd w:val="0"/>
              <w:rPr>
                <w:rFonts w:ascii="Arial" w:hAnsi="Arial" w:cs="Arial"/>
              </w:rPr>
            </w:pPr>
            <w:r>
              <w:rPr>
                <w:rFonts w:ascii="Arial" w:hAnsi="Arial" w:cs="Arial"/>
              </w:rPr>
              <w:t>Madrid</w:t>
            </w:r>
          </w:p>
        </w:tc>
      </w:tr>
      <w:tr w:rsidR="00DB469B" w14:paraId="178DA696" w14:textId="77777777" w:rsidTr="000C64C1">
        <w:tc>
          <w:tcPr>
            <w:tcW w:w="278" w:type="pct"/>
            <w:tcBorders>
              <w:top w:val="inset" w:sz="6" w:space="0" w:color="auto"/>
              <w:left w:val="inset" w:sz="6" w:space="0" w:color="auto"/>
              <w:bottom w:val="inset" w:sz="6" w:space="0" w:color="auto"/>
              <w:right w:val="inset" w:sz="6" w:space="0" w:color="auto"/>
            </w:tcBorders>
            <w:shd w:val="clear" w:color="auto" w:fill="auto"/>
          </w:tcPr>
          <w:p w14:paraId="6F95D5A0" w14:textId="43007529" w:rsidR="00DB469B" w:rsidRDefault="000C64C1" w:rsidP="002D0986">
            <w:pPr>
              <w:widowControl w:val="0"/>
              <w:autoSpaceDE w:val="0"/>
              <w:autoSpaceDN w:val="0"/>
              <w:adjustRightInd w:val="0"/>
              <w:rPr>
                <w:rFonts w:ascii="Arial" w:hAnsi="Arial" w:cs="Arial"/>
                <w:lang w:val="x-none"/>
              </w:rPr>
            </w:pPr>
            <w:r>
              <w:rPr>
                <w:rFonts w:ascii="Arial" w:hAnsi="Arial" w:cs="Arial"/>
              </w:rPr>
              <w:t>6</w:t>
            </w:r>
            <w:r w:rsidR="00DB469B">
              <w:rPr>
                <w:rFonts w:ascii="Arial" w:hAnsi="Arial" w:cs="Arial"/>
                <w:lang w:val="x-none"/>
              </w:rPr>
              <w:t>.</w:t>
            </w:r>
          </w:p>
        </w:tc>
        <w:tc>
          <w:tcPr>
            <w:tcW w:w="3535" w:type="pct"/>
            <w:tcBorders>
              <w:top w:val="inset" w:sz="6" w:space="0" w:color="auto"/>
              <w:left w:val="inset" w:sz="6" w:space="0" w:color="auto"/>
              <w:bottom w:val="inset" w:sz="6" w:space="0" w:color="auto"/>
              <w:right w:val="inset" w:sz="6" w:space="0" w:color="auto"/>
            </w:tcBorders>
            <w:shd w:val="clear" w:color="auto" w:fill="auto"/>
          </w:tcPr>
          <w:p w14:paraId="62313EA1"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Quarantine Pests for Forestry / Organismes de quarantaine forestiers</w:t>
            </w:r>
          </w:p>
        </w:tc>
        <w:tc>
          <w:tcPr>
            <w:tcW w:w="486" w:type="pct"/>
            <w:tcBorders>
              <w:top w:val="inset" w:sz="6" w:space="0" w:color="auto"/>
              <w:left w:val="inset" w:sz="6" w:space="0" w:color="auto"/>
              <w:bottom w:val="inset" w:sz="6" w:space="0" w:color="auto"/>
              <w:right w:val="inset" w:sz="6" w:space="0" w:color="auto"/>
            </w:tcBorders>
            <w:shd w:val="clear" w:color="auto" w:fill="auto"/>
          </w:tcPr>
          <w:p w14:paraId="163C88B9"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03-09/11</w:t>
            </w:r>
          </w:p>
        </w:tc>
        <w:tc>
          <w:tcPr>
            <w:tcW w:w="701" w:type="pct"/>
            <w:tcBorders>
              <w:top w:val="inset" w:sz="6" w:space="0" w:color="auto"/>
              <w:left w:val="inset" w:sz="6" w:space="0" w:color="auto"/>
              <w:bottom w:val="inset" w:sz="6" w:space="0" w:color="auto"/>
              <w:right w:val="inset" w:sz="6" w:space="0" w:color="auto"/>
            </w:tcBorders>
            <w:shd w:val="clear" w:color="auto" w:fill="auto"/>
          </w:tcPr>
          <w:p w14:paraId="2B55D9B4"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Paris</w:t>
            </w:r>
          </w:p>
        </w:tc>
      </w:tr>
      <w:tr w:rsidR="00DB469B" w14:paraId="4D5C47AF" w14:textId="77777777" w:rsidTr="000C64C1">
        <w:tc>
          <w:tcPr>
            <w:tcW w:w="278" w:type="pct"/>
            <w:tcBorders>
              <w:top w:val="inset" w:sz="6" w:space="0" w:color="auto"/>
              <w:left w:val="inset" w:sz="6" w:space="0" w:color="auto"/>
              <w:bottom w:val="inset" w:sz="6" w:space="0" w:color="auto"/>
              <w:right w:val="inset" w:sz="6" w:space="0" w:color="auto"/>
            </w:tcBorders>
            <w:shd w:val="clear" w:color="auto" w:fill="auto"/>
          </w:tcPr>
          <w:p w14:paraId="303C73F4" w14:textId="7E8EABD4" w:rsidR="00DB469B" w:rsidRDefault="000C64C1" w:rsidP="002D0986">
            <w:pPr>
              <w:widowControl w:val="0"/>
              <w:autoSpaceDE w:val="0"/>
              <w:autoSpaceDN w:val="0"/>
              <w:adjustRightInd w:val="0"/>
              <w:rPr>
                <w:rFonts w:ascii="Arial" w:hAnsi="Arial" w:cs="Arial"/>
                <w:lang w:val="x-none"/>
              </w:rPr>
            </w:pPr>
            <w:r>
              <w:rPr>
                <w:rFonts w:ascii="Arial" w:hAnsi="Arial" w:cs="Arial"/>
              </w:rPr>
              <w:t>7</w:t>
            </w:r>
            <w:r w:rsidR="00DB469B">
              <w:rPr>
                <w:rFonts w:ascii="Arial" w:hAnsi="Arial" w:cs="Arial"/>
                <w:lang w:val="x-none"/>
              </w:rPr>
              <w:t>.</w:t>
            </w:r>
          </w:p>
        </w:tc>
        <w:tc>
          <w:tcPr>
            <w:tcW w:w="3535" w:type="pct"/>
            <w:tcBorders>
              <w:top w:val="inset" w:sz="6" w:space="0" w:color="auto"/>
              <w:left w:val="inset" w:sz="6" w:space="0" w:color="auto"/>
              <w:bottom w:val="inset" w:sz="6" w:space="0" w:color="auto"/>
              <w:right w:val="inset" w:sz="6" w:space="0" w:color="auto"/>
            </w:tcBorders>
            <w:shd w:val="clear" w:color="auto" w:fill="auto"/>
          </w:tcPr>
          <w:p w14:paraId="1A39189B"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Diagnostics in Entomology / Diagnostic en entomologie</w:t>
            </w:r>
          </w:p>
        </w:tc>
        <w:tc>
          <w:tcPr>
            <w:tcW w:w="486" w:type="pct"/>
            <w:tcBorders>
              <w:top w:val="inset" w:sz="6" w:space="0" w:color="auto"/>
              <w:left w:val="inset" w:sz="6" w:space="0" w:color="auto"/>
              <w:bottom w:val="inset" w:sz="6" w:space="0" w:color="auto"/>
              <w:right w:val="inset" w:sz="6" w:space="0" w:color="auto"/>
            </w:tcBorders>
            <w:shd w:val="clear" w:color="auto" w:fill="auto"/>
          </w:tcPr>
          <w:p w14:paraId="1B71B84B"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03-17/19</w:t>
            </w:r>
          </w:p>
        </w:tc>
        <w:tc>
          <w:tcPr>
            <w:tcW w:w="701" w:type="pct"/>
            <w:tcBorders>
              <w:top w:val="inset" w:sz="6" w:space="0" w:color="auto"/>
              <w:left w:val="inset" w:sz="6" w:space="0" w:color="auto"/>
              <w:bottom w:val="inset" w:sz="6" w:space="0" w:color="auto"/>
              <w:right w:val="inset" w:sz="6" w:space="0" w:color="auto"/>
            </w:tcBorders>
            <w:shd w:val="clear" w:color="auto" w:fill="auto"/>
          </w:tcPr>
          <w:p w14:paraId="74B7E1BF" w14:textId="458E1A17" w:rsidR="00DB469B" w:rsidRPr="00F1065F" w:rsidRDefault="004E21A4" w:rsidP="004E21A4">
            <w:pPr>
              <w:widowControl w:val="0"/>
              <w:autoSpaceDE w:val="0"/>
              <w:autoSpaceDN w:val="0"/>
              <w:adjustRightInd w:val="0"/>
              <w:rPr>
                <w:rFonts w:ascii="Arial" w:hAnsi="Arial" w:cs="Arial"/>
              </w:rPr>
            </w:pPr>
            <w:r>
              <w:rPr>
                <w:rFonts w:ascii="Arial" w:hAnsi="Arial" w:cs="Arial"/>
              </w:rPr>
              <w:t>Rome</w:t>
            </w:r>
          </w:p>
        </w:tc>
      </w:tr>
      <w:tr w:rsidR="00DB469B" w14:paraId="2E0BA5E7" w14:textId="77777777" w:rsidTr="000C64C1">
        <w:tc>
          <w:tcPr>
            <w:tcW w:w="278" w:type="pct"/>
            <w:tcBorders>
              <w:top w:val="inset" w:sz="6" w:space="0" w:color="auto"/>
              <w:left w:val="inset" w:sz="6" w:space="0" w:color="auto"/>
              <w:bottom w:val="inset" w:sz="6" w:space="0" w:color="auto"/>
              <w:right w:val="inset" w:sz="6" w:space="0" w:color="auto"/>
            </w:tcBorders>
            <w:shd w:val="clear" w:color="auto" w:fill="auto"/>
          </w:tcPr>
          <w:p w14:paraId="6836E29B" w14:textId="66EB4950" w:rsidR="00DB469B" w:rsidRDefault="000C64C1" w:rsidP="002D0986">
            <w:pPr>
              <w:widowControl w:val="0"/>
              <w:autoSpaceDE w:val="0"/>
              <w:autoSpaceDN w:val="0"/>
              <w:adjustRightInd w:val="0"/>
              <w:rPr>
                <w:rFonts w:ascii="Arial" w:hAnsi="Arial" w:cs="Arial"/>
                <w:lang w:val="x-none"/>
              </w:rPr>
            </w:pPr>
            <w:r>
              <w:rPr>
                <w:rFonts w:ascii="Arial" w:hAnsi="Arial" w:cs="Arial"/>
              </w:rPr>
              <w:t>8</w:t>
            </w:r>
            <w:r w:rsidR="00DB469B">
              <w:rPr>
                <w:rFonts w:ascii="Arial" w:hAnsi="Arial" w:cs="Arial"/>
                <w:lang w:val="x-none"/>
              </w:rPr>
              <w:t>.</w:t>
            </w:r>
          </w:p>
        </w:tc>
        <w:tc>
          <w:tcPr>
            <w:tcW w:w="3535" w:type="pct"/>
            <w:tcBorders>
              <w:top w:val="inset" w:sz="6" w:space="0" w:color="auto"/>
              <w:left w:val="inset" w:sz="6" w:space="0" w:color="auto"/>
              <w:bottom w:val="inset" w:sz="6" w:space="0" w:color="auto"/>
              <w:right w:val="inset" w:sz="6" w:space="0" w:color="auto"/>
            </w:tcBorders>
            <w:shd w:val="clear" w:color="auto" w:fill="auto"/>
          </w:tcPr>
          <w:p w14:paraId="1CA052F1" w14:textId="77777777" w:rsidR="00DB469B" w:rsidRPr="009C2F32" w:rsidRDefault="00DB469B" w:rsidP="002D0986">
            <w:pPr>
              <w:widowControl w:val="0"/>
              <w:autoSpaceDE w:val="0"/>
              <w:autoSpaceDN w:val="0"/>
              <w:adjustRightInd w:val="0"/>
              <w:rPr>
                <w:rFonts w:ascii="Arial" w:hAnsi="Arial" w:cs="Arial"/>
                <w:lang w:val="x-none"/>
              </w:rPr>
            </w:pPr>
            <w:r w:rsidRPr="009C2F32">
              <w:rPr>
                <w:rFonts w:ascii="Arial" w:hAnsi="Arial" w:cs="Arial"/>
                <w:lang w:val="x-none"/>
              </w:rPr>
              <w:t>Phytosanitary measures / Mesures phytosanitaires</w:t>
            </w:r>
          </w:p>
        </w:tc>
        <w:tc>
          <w:tcPr>
            <w:tcW w:w="486" w:type="pct"/>
            <w:tcBorders>
              <w:top w:val="inset" w:sz="6" w:space="0" w:color="auto"/>
              <w:left w:val="inset" w:sz="6" w:space="0" w:color="auto"/>
              <w:bottom w:val="inset" w:sz="6" w:space="0" w:color="auto"/>
              <w:right w:val="inset" w:sz="6" w:space="0" w:color="auto"/>
            </w:tcBorders>
            <w:shd w:val="clear" w:color="auto" w:fill="auto"/>
          </w:tcPr>
          <w:p w14:paraId="4D9A99FA"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03-24/26</w:t>
            </w:r>
          </w:p>
        </w:tc>
        <w:tc>
          <w:tcPr>
            <w:tcW w:w="701" w:type="pct"/>
            <w:tcBorders>
              <w:top w:val="inset" w:sz="6" w:space="0" w:color="auto"/>
              <w:left w:val="inset" w:sz="6" w:space="0" w:color="auto"/>
              <w:bottom w:val="inset" w:sz="6" w:space="0" w:color="auto"/>
              <w:right w:val="inset" w:sz="6" w:space="0" w:color="auto"/>
            </w:tcBorders>
            <w:shd w:val="clear" w:color="auto" w:fill="auto"/>
          </w:tcPr>
          <w:p w14:paraId="3F11EF07"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Paris</w:t>
            </w:r>
          </w:p>
        </w:tc>
      </w:tr>
      <w:tr w:rsidR="00DB469B" w14:paraId="751A9921" w14:textId="77777777" w:rsidTr="000C64C1">
        <w:tc>
          <w:tcPr>
            <w:tcW w:w="278" w:type="pct"/>
            <w:tcBorders>
              <w:top w:val="inset" w:sz="6" w:space="0" w:color="auto"/>
              <w:left w:val="inset" w:sz="6" w:space="0" w:color="auto"/>
              <w:bottom w:val="inset" w:sz="6" w:space="0" w:color="auto"/>
              <w:right w:val="inset" w:sz="6" w:space="0" w:color="auto"/>
            </w:tcBorders>
            <w:shd w:val="clear" w:color="auto" w:fill="auto"/>
          </w:tcPr>
          <w:p w14:paraId="0FE857E7" w14:textId="2AF484E9" w:rsidR="00DB469B" w:rsidRDefault="000C64C1" w:rsidP="002D0986">
            <w:pPr>
              <w:widowControl w:val="0"/>
              <w:autoSpaceDE w:val="0"/>
              <w:autoSpaceDN w:val="0"/>
              <w:adjustRightInd w:val="0"/>
              <w:rPr>
                <w:rFonts w:ascii="Arial" w:hAnsi="Arial" w:cs="Arial"/>
                <w:lang w:val="x-none"/>
              </w:rPr>
            </w:pPr>
            <w:r>
              <w:rPr>
                <w:rFonts w:ascii="Arial" w:hAnsi="Arial" w:cs="Arial"/>
              </w:rPr>
              <w:t>9</w:t>
            </w:r>
            <w:r w:rsidR="00DB469B">
              <w:rPr>
                <w:rFonts w:ascii="Arial" w:hAnsi="Arial" w:cs="Arial"/>
                <w:lang w:val="x-none"/>
              </w:rPr>
              <w:t>.</w:t>
            </w:r>
          </w:p>
        </w:tc>
        <w:tc>
          <w:tcPr>
            <w:tcW w:w="3535" w:type="pct"/>
            <w:tcBorders>
              <w:top w:val="inset" w:sz="6" w:space="0" w:color="auto"/>
              <w:left w:val="inset" w:sz="6" w:space="0" w:color="auto"/>
              <w:bottom w:val="inset" w:sz="6" w:space="0" w:color="auto"/>
              <w:right w:val="inset" w:sz="6" w:space="0" w:color="auto"/>
            </w:tcBorders>
            <w:shd w:val="clear" w:color="auto" w:fill="auto"/>
          </w:tcPr>
          <w:p w14:paraId="5F80E93F"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CPM Affairs / Relations avec la CMP</w:t>
            </w:r>
          </w:p>
        </w:tc>
        <w:tc>
          <w:tcPr>
            <w:tcW w:w="486" w:type="pct"/>
            <w:tcBorders>
              <w:top w:val="inset" w:sz="6" w:space="0" w:color="auto"/>
              <w:left w:val="inset" w:sz="6" w:space="0" w:color="auto"/>
              <w:bottom w:val="inset" w:sz="6" w:space="0" w:color="auto"/>
              <w:right w:val="inset" w:sz="6" w:space="0" w:color="auto"/>
            </w:tcBorders>
            <w:shd w:val="clear" w:color="auto" w:fill="auto"/>
          </w:tcPr>
          <w:p w14:paraId="6F80F5CB"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04-08/10</w:t>
            </w:r>
          </w:p>
        </w:tc>
        <w:tc>
          <w:tcPr>
            <w:tcW w:w="701" w:type="pct"/>
            <w:tcBorders>
              <w:top w:val="inset" w:sz="6" w:space="0" w:color="auto"/>
              <w:left w:val="inset" w:sz="6" w:space="0" w:color="auto"/>
              <w:bottom w:val="inset" w:sz="6" w:space="0" w:color="auto"/>
              <w:right w:val="inset" w:sz="6" w:space="0" w:color="auto"/>
            </w:tcBorders>
            <w:shd w:val="clear" w:color="auto" w:fill="auto"/>
          </w:tcPr>
          <w:p w14:paraId="416259C4"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Paris</w:t>
            </w:r>
          </w:p>
        </w:tc>
      </w:tr>
      <w:tr w:rsidR="00DB469B" w14:paraId="7F72D7BE" w14:textId="77777777" w:rsidTr="000C64C1">
        <w:tc>
          <w:tcPr>
            <w:tcW w:w="278" w:type="pct"/>
            <w:tcBorders>
              <w:top w:val="inset" w:sz="6" w:space="0" w:color="auto"/>
              <w:left w:val="inset" w:sz="6" w:space="0" w:color="auto"/>
              <w:bottom w:val="inset" w:sz="6" w:space="0" w:color="auto"/>
              <w:right w:val="inset" w:sz="6" w:space="0" w:color="auto"/>
            </w:tcBorders>
            <w:shd w:val="clear" w:color="auto" w:fill="auto"/>
          </w:tcPr>
          <w:p w14:paraId="18717A88" w14:textId="4B29FF70" w:rsidR="00DB469B" w:rsidRDefault="00DB469B" w:rsidP="000C64C1">
            <w:pPr>
              <w:widowControl w:val="0"/>
              <w:autoSpaceDE w:val="0"/>
              <w:autoSpaceDN w:val="0"/>
              <w:adjustRightInd w:val="0"/>
              <w:rPr>
                <w:rFonts w:ascii="Arial" w:hAnsi="Arial" w:cs="Arial"/>
                <w:lang w:val="x-none"/>
              </w:rPr>
            </w:pPr>
            <w:r>
              <w:rPr>
                <w:rFonts w:ascii="Arial" w:hAnsi="Arial" w:cs="Arial"/>
                <w:lang w:val="x-none"/>
              </w:rPr>
              <w:t>1</w:t>
            </w:r>
            <w:r w:rsidR="000C64C1">
              <w:rPr>
                <w:rFonts w:ascii="Arial" w:hAnsi="Arial" w:cs="Arial"/>
              </w:rPr>
              <w:t>0</w:t>
            </w:r>
            <w:r>
              <w:rPr>
                <w:rFonts w:ascii="Arial" w:hAnsi="Arial" w:cs="Arial"/>
                <w:lang w:val="x-none"/>
              </w:rPr>
              <w:t>.</w:t>
            </w:r>
          </w:p>
        </w:tc>
        <w:tc>
          <w:tcPr>
            <w:tcW w:w="3535" w:type="pct"/>
            <w:tcBorders>
              <w:top w:val="inset" w:sz="6" w:space="0" w:color="auto"/>
              <w:left w:val="inset" w:sz="6" w:space="0" w:color="auto"/>
              <w:bottom w:val="inset" w:sz="6" w:space="0" w:color="auto"/>
              <w:right w:val="inset" w:sz="6" w:space="0" w:color="auto"/>
            </w:tcBorders>
            <w:shd w:val="clear" w:color="auto" w:fill="auto"/>
          </w:tcPr>
          <w:p w14:paraId="54766A7A"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EWG on extrapolation tables/ Groupe d'experts sur les tableaux d’extrapolation</w:t>
            </w:r>
          </w:p>
        </w:tc>
        <w:tc>
          <w:tcPr>
            <w:tcW w:w="486" w:type="pct"/>
            <w:tcBorders>
              <w:top w:val="inset" w:sz="6" w:space="0" w:color="auto"/>
              <w:left w:val="inset" w:sz="6" w:space="0" w:color="auto"/>
              <w:bottom w:val="inset" w:sz="6" w:space="0" w:color="auto"/>
              <w:right w:val="inset" w:sz="6" w:space="0" w:color="auto"/>
            </w:tcBorders>
            <w:shd w:val="clear" w:color="auto" w:fill="auto"/>
          </w:tcPr>
          <w:p w14:paraId="5DDFB790" w14:textId="77777777" w:rsidR="00DB469B" w:rsidRPr="00D628FE" w:rsidRDefault="00DB469B" w:rsidP="002D0986">
            <w:pPr>
              <w:widowControl w:val="0"/>
              <w:autoSpaceDE w:val="0"/>
              <w:autoSpaceDN w:val="0"/>
              <w:adjustRightInd w:val="0"/>
              <w:rPr>
                <w:rFonts w:ascii="Arial" w:hAnsi="Arial" w:cs="Arial"/>
              </w:rPr>
            </w:pPr>
            <w:r>
              <w:rPr>
                <w:rFonts w:ascii="Arial" w:hAnsi="Arial" w:cs="Arial"/>
              </w:rPr>
              <w:t>04</w:t>
            </w:r>
            <w:r>
              <w:rPr>
                <w:rFonts w:ascii="Arial" w:hAnsi="Arial" w:cs="Arial"/>
                <w:lang w:val="x-none"/>
              </w:rPr>
              <w:t>-</w:t>
            </w:r>
            <w:r>
              <w:rPr>
                <w:rFonts w:ascii="Arial" w:hAnsi="Arial" w:cs="Arial"/>
              </w:rPr>
              <w:t>13</w:t>
            </w:r>
            <w:r>
              <w:rPr>
                <w:rFonts w:ascii="Arial" w:hAnsi="Arial" w:cs="Arial"/>
                <w:lang w:val="x-none"/>
              </w:rPr>
              <w:t>/</w:t>
            </w:r>
            <w:r>
              <w:rPr>
                <w:rFonts w:ascii="Arial" w:hAnsi="Arial" w:cs="Arial"/>
              </w:rPr>
              <w:t>15</w:t>
            </w:r>
          </w:p>
        </w:tc>
        <w:tc>
          <w:tcPr>
            <w:tcW w:w="701" w:type="pct"/>
            <w:tcBorders>
              <w:top w:val="inset" w:sz="6" w:space="0" w:color="auto"/>
              <w:left w:val="inset" w:sz="6" w:space="0" w:color="auto"/>
              <w:bottom w:val="inset" w:sz="6" w:space="0" w:color="auto"/>
              <w:right w:val="inset" w:sz="6" w:space="0" w:color="auto"/>
            </w:tcBorders>
            <w:shd w:val="clear" w:color="auto" w:fill="auto"/>
          </w:tcPr>
          <w:p w14:paraId="6A920912" w14:textId="77777777" w:rsidR="00DB469B" w:rsidRPr="00D628FE" w:rsidRDefault="00DB469B" w:rsidP="002D0986">
            <w:pPr>
              <w:widowControl w:val="0"/>
              <w:autoSpaceDE w:val="0"/>
              <w:autoSpaceDN w:val="0"/>
              <w:adjustRightInd w:val="0"/>
              <w:rPr>
                <w:rFonts w:ascii="Arial" w:hAnsi="Arial" w:cs="Arial"/>
              </w:rPr>
            </w:pPr>
            <w:r>
              <w:rPr>
                <w:rFonts w:ascii="Arial" w:hAnsi="Arial" w:cs="Arial"/>
              </w:rPr>
              <w:t>Bologna (IT)</w:t>
            </w:r>
          </w:p>
        </w:tc>
      </w:tr>
      <w:tr w:rsidR="004E21A4" w14:paraId="49FF0795" w14:textId="77777777" w:rsidTr="000C64C1">
        <w:tc>
          <w:tcPr>
            <w:tcW w:w="278" w:type="pct"/>
            <w:tcBorders>
              <w:top w:val="inset" w:sz="6" w:space="0" w:color="auto"/>
              <w:left w:val="inset" w:sz="6" w:space="0" w:color="auto"/>
              <w:bottom w:val="inset" w:sz="6" w:space="0" w:color="auto"/>
              <w:right w:val="inset" w:sz="6" w:space="0" w:color="auto"/>
            </w:tcBorders>
            <w:shd w:val="clear" w:color="auto" w:fill="auto"/>
          </w:tcPr>
          <w:p w14:paraId="23D38BFC" w14:textId="22217E30" w:rsidR="004E21A4" w:rsidRPr="004E21A4" w:rsidRDefault="004E21A4" w:rsidP="000C64C1">
            <w:pPr>
              <w:widowControl w:val="0"/>
              <w:autoSpaceDE w:val="0"/>
              <w:autoSpaceDN w:val="0"/>
              <w:adjustRightInd w:val="0"/>
              <w:rPr>
                <w:rFonts w:ascii="Arial" w:hAnsi="Arial" w:cs="Arial"/>
              </w:rPr>
            </w:pPr>
            <w:r>
              <w:rPr>
                <w:rFonts w:ascii="Arial" w:hAnsi="Arial" w:cs="Arial"/>
              </w:rPr>
              <w:t>1</w:t>
            </w:r>
            <w:r w:rsidR="000C64C1">
              <w:rPr>
                <w:rFonts w:ascii="Arial" w:hAnsi="Arial" w:cs="Arial"/>
              </w:rPr>
              <w:t>1</w:t>
            </w:r>
            <w:r>
              <w:rPr>
                <w:rFonts w:ascii="Arial" w:hAnsi="Arial" w:cs="Arial"/>
              </w:rPr>
              <w:t>.</w:t>
            </w:r>
          </w:p>
        </w:tc>
        <w:tc>
          <w:tcPr>
            <w:tcW w:w="3535" w:type="pct"/>
            <w:tcBorders>
              <w:top w:val="inset" w:sz="6" w:space="0" w:color="auto"/>
              <w:left w:val="inset" w:sz="6" w:space="0" w:color="auto"/>
              <w:bottom w:val="inset" w:sz="6" w:space="0" w:color="auto"/>
              <w:right w:val="inset" w:sz="6" w:space="0" w:color="auto"/>
            </w:tcBorders>
            <w:shd w:val="clear" w:color="auto" w:fill="auto"/>
          </w:tcPr>
          <w:p w14:paraId="05ADFB1F" w14:textId="4B30DB5B" w:rsidR="004E21A4" w:rsidRPr="004E21A4" w:rsidRDefault="004E21A4" w:rsidP="002D0986">
            <w:pPr>
              <w:widowControl w:val="0"/>
              <w:autoSpaceDE w:val="0"/>
              <w:autoSpaceDN w:val="0"/>
              <w:adjustRightInd w:val="0"/>
              <w:rPr>
                <w:rFonts w:ascii="Arial" w:hAnsi="Arial" w:cs="Arial"/>
                <w:i/>
              </w:rPr>
            </w:pPr>
            <w:r>
              <w:rPr>
                <w:rFonts w:ascii="Arial" w:hAnsi="Arial" w:cs="Arial"/>
              </w:rPr>
              <w:t xml:space="preserve">EWG for PRA - </w:t>
            </w:r>
            <w:r>
              <w:rPr>
                <w:rFonts w:ascii="Arial" w:hAnsi="Arial" w:cs="Arial"/>
                <w:i/>
              </w:rPr>
              <w:t>Alternanthera philoxeroides</w:t>
            </w:r>
            <w:r>
              <w:rPr>
                <w:rFonts w:ascii="Arial" w:hAnsi="Arial" w:cs="Arial"/>
              </w:rPr>
              <w:t xml:space="preserve"> and </w:t>
            </w:r>
            <w:r>
              <w:rPr>
                <w:rFonts w:ascii="Arial" w:hAnsi="Arial" w:cs="Arial"/>
                <w:i/>
              </w:rPr>
              <w:t>Myriophyllum heterphyllum</w:t>
            </w:r>
          </w:p>
        </w:tc>
        <w:tc>
          <w:tcPr>
            <w:tcW w:w="486" w:type="pct"/>
            <w:tcBorders>
              <w:top w:val="inset" w:sz="6" w:space="0" w:color="auto"/>
              <w:left w:val="inset" w:sz="6" w:space="0" w:color="auto"/>
              <w:bottom w:val="inset" w:sz="6" w:space="0" w:color="auto"/>
              <w:right w:val="inset" w:sz="6" w:space="0" w:color="auto"/>
            </w:tcBorders>
            <w:shd w:val="clear" w:color="auto" w:fill="auto"/>
          </w:tcPr>
          <w:p w14:paraId="7E878D0E" w14:textId="63C836A3" w:rsidR="004E21A4" w:rsidRPr="004E21A4" w:rsidRDefault="004E21A4" w:rsidP="002D0986">
            <w:pPr>
              <w:widowControl w:val="0"/>
              <w:autoSpaceDE w:val="0"/>
              <w:autoSpaceDN w:val="0"/>
              <w:adjustRightInd w:val="0"/>
              <w:rPr>
                <w:rFonts w:ascii="Arial" w:hAnsi="Arial" w:cs="Arial"/>
              </w:rPr>
            </w:pPr>
            <w:r>
              <w:rPr>
                <w:rFonts w:ascii="Arial" w:hAnsi="Arial" w:cs="Arial"/>
              </w:rPr>
              <w:t>04-20/24</w:t>
            </w:r>
          </w:p>
        </w:tc>
        <w:tc>
          <w:tcPr>
            <w:tcW w:w="701" w:type="pct"/>
            <w:tcBorders>
              <w:top w:val="inset" w:sz="6" w:space="0" w:color="auto"/>
              <w:left w:val="inset" w:sz="6" w:space="0" w:color="auto"/>
              <w:bottom w:val="inset" w:sz="6" w:space="0" w:color="auto"/>
              <w:right w:val="inset" w:sz="6" w:space="0" w:color="auto"/>
            </w:tcBorders>
            <w:shd w:val="clear" w:color="auto" w:fill="auto"/>
          </w:tcPr>
          <w:p w14:paraId="313B4627" w14:textId="2C5C1617" w:rsidR="004E21A4" w:rsidRPr="004E21A4" w:rsidRDefault="004E21A4" w:rsidP="002D0986">
            <w:pPr>
              <w:widowControl w:val="0"/>
              <w:autoSpaceDE w:val="0"/>
              <w:autoSpaceDN w:val="0"/>
              <w:adjustRightInd w:val="0"/>
              <w:rPr>
                <w:rFonts w:ascii="Arial" w:hAnsi="Arial" w:cs="Arial"/>
              </w:rPr>
            </w:pPr>
            <w:r>
              <w:rPr>
                <w:rFonts w:ascii="Arial" w:hAnsi="Arial" w:cs="Arial"/>
              </w:rPr>
              <w:t>Paris</w:t>
            </w:r>
          </w:p>
        </w:tc>
      </w:tr>
      <w:tr w:rsidR="00DB469B" w14:paraId="18DFF8F3" w14:textId="77777777" w:rsidTr="000C64C1">
        <w:tc>
          <w:tcPr>
            <w:tcW w:w="278" w:type="pct"/>
            <w:tcBorders>
              <w:top w:val="inset" w:sz="6" w:space="0" w:color="auto"/>
              <w:left w:val="inset" w:sz="6" w:space="0" w:color="auto"/>
              <w:bottom w:val="inset" w:sz="6" w:space="0" w:color="auto"/>
              <w:right w:val="inset" w:sz="6" w:space="0" w:color="auto"/>
            </w:tcBorders>
            <w:shd w:val="clear" w:color="auto" w:fill="auto"/>
          </w:tcPr>
          <w:p w14:paraId="73CB9CEA"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1</w:t>
            </w:r>
            <w:r>
              <w:rPr>
                <w:rFonts w:ascii="Arial" w:hAnsi="Arial" w:cs="Arial"/>
              </w:rPr>
              <w:t>2</w:t>
            </w:r>
            <w:r>
              <w:rPr>
                <w:rFonts w:ascii="Arial" w:hAnsi="Arial" w:cs="Arial"/>
                <w:lang w:val="x-none"/>
              </w:rPr>
              <w:t>.</w:t>
            </w:r>
          </w:p>
        </w:tc>
        <w:tc>
          <w:tcPr>
            <w:tcW w:w="3535" w:type="pct"/>
            <w:tcBorders>
              <w:top w:val="inset" w:sz="6" w:space="0" w:color="auto"/>
              <w:left w:val="inset" w:sz="6" w:space="0" w:color="auto"/>
              <w:bottom w:val="inset" w:sz="6" w:space="0" w:color="auto"/>
              <w:right w:val="inset" w:sz="6" w:space="0" w:color="auto"/>
            </w:tcBorders>
            <w:shd w:val="clear" w:color="auto" w:fill="auto"/>
          </w:tcPr>
          <w:p w14:paraId="654FB7D0"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Panel on Invasive Alien Plants / Panel sur les plantes exotiques envahissantes</w:t>
            </w:r>
          </w:p>
        </w:tc>
        <w:tc>
          <w:tcPr>
            <w:tcW w:w="486" w:type="pct"/>
            <w:tcBorders>
              <w:top w:val="inset" w:sz="6" w:space="0" w:color="auto"/>
              <w:left w:val="inset" w:sz="6" w:space="0" w:color="auto"/>
              <w:bottom w:val="inset" w:sz="6" w:space="0" w:color="auto"/>
              <w:right w:val="inset" w:sz="6" w:space="0" w:color="auto"/>
            </w:tcBorders>
            <w:shd w:val="clear" w:color="auto" w:fill="auto"/>
          </w:tcPr>
          <w:p w14:paraId="3E4B9BAD"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05-05/07</w:t>
            </w:r>
          </w:p>
        </w:tc>
        <w:tc>
          <w:tcPr>
            <w:tcW w:w="701" w:type="pct"/>
            <w:tcBorders>
              <w:top w:val="inset" w:sz="6" w:space="0" w:color="auto"/>
              <w:left w:val="inset" w:sz="6" w:space="0" w:color="auto"/>
              <w:bottom w:val="inset" w:sz="6" w:space="0" w:color="auto"/>
              <w:right w:val="inset" w:sz="6" w:space="0" w:color="auto"/>
            </w:tcBorders>
            <w:shd w:val="clear" w:color="auto" w:fill="auto"/>
          </w:tcPr>
          <w:p w14:paraId="75A01203"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Paris</w:t>
            </w:r>
          </w:p>
        </w:tc>
      </w:tr>
      <w:tr w:rsidR="00DB469B" w14:paraId="362C363C" w14:textId="77777777" w:rsidTr="000C64C1">
        <w:tc>
          <w:tcPr>
            <w:tcW w:w="278" w:type="pct"/>
            <w:tcBorders>
              <w:top w:val="inset" w:sz="6" w:space="0" w:color="auto"/>
              <w:left w:val="inset" w:sz="6" w:space="0" w:color="auto"/>
              <w:bottom w:val="inset" w:sz="6" w:space="0" w:color="auto"/>
              <w:right w:val="inset" w:sz="6" w:space="0" w:color="auto"/>
            </w:tcBorders>
            <w:shd w:val="clear" w:color="auto" w:fill="auto"/>
          </w:tcPr>
          <w:p w14:paraId="635E3F7E" w14:textId="77777777" w:rsidR="00DB469B" w:rsidRPr="009C2F32" w:rsidRDefault="00DB469B" w:rsidP="002D0986">
            <w:pPr>
              <w:widowControl w:val="0"/>
              <w:autoSpaceDE w:val="0"/>
              <w:autoSpaceDN w:val="0"/>
              <w:adjustRightInd w:val="0"/>
              <w:rPr>
                <w:rFonts w:ascii="Arial" w:hAnsi="Arial" w:cs="Arial"/>
              </w:rPr>
            </w:pPr>
            <w:r w:rsidRPr="009C2F32">
              <w:rPr>
                <w:rFonts w:ascii="Arial" w:hAnsi="Arial" w:cs="Arial"/>
              </w:rPr>
              <w:t>1</w:t>
            </w:r>
            <w:r>
              <w:rPr>
                <w:rFonts w:ascii="Arial" w:hAnsi="Arial" w:cs="Arial"/>
              </w:rPr>
              <w:t>3</w:t>
            </w:r>
            <w:r w:rsidRPr="009C2F32">
              <w:rPr>
                <w:rFonts w:ascii="Arial" w:hAnsi="Arial" w:cs="Arial"/>
              </w:rPr>
              <w:t>.</w:t>
            </w:r>
          </w:p>
        </w:tc>
        <w:tc>
          <w:tcPr>
            <w:tcW w:w="3535" w:type="pct"/>
            <w:tcBorders>
              <w:top w:val="inset" w:sz="6" w:space="0" w:color="auto"/>
              <w:left w:val="inset" w:sz="6" w:space="0" w:color="auto"/>
              <w:bottom w:val="inset" w:sz="6" w:space="0" w:color="auto"/>
              <w:right w:val="inset" w:sz="6" w:space="0" w:color="auto"/>
            </w:tcBorders>
            <w:shd w:val="clear" w:color="auto" w:fill="auto"/>
          </w:tcPr>
          <w:p w14:paraId="3F7D8E57" w14:textId="77777777" w:rsidR="000C64C1" w:rsidRDefault="00DB469B" w:rsidP="002D0986">
            <w:pPr>
              <w:widowControl w:val="0"/>
              <w:autoSpaceDE w:val="0"/>
              <w:autoSpaceDN w:val="0"/>
              <w:adjustRightInd w:val="0"/>
              <w:rPr>
                <w:rFonts w:ascii="Arial" w:hAnsi="Arial" w:cs="Arial"/>
              </w:rPr>
            </w:pPr>
            <w:r w:rsidRPr="009C2F32">
              <w:rPr>
                <w:rFonts w:ascii="Arial" w:hAnsi="Arial" w:cs="Arial"/>
              </w:rPr>
              <w:t xml:space="preserve">Phytosanitary measures for potato / </w:t>
            </w:r>
          </w:p>
          <w:p w14:paraId="31B6ADF9" w14:textId="4ECA733A" w:rsidR="00DB469B" w:rsidRPr="009C2F32" w:rsidRDefault="00DB469B" w:rsidP="002D0986">
            <w:pPr>
              <w:widowControl w:val="0"/>
              <w:autoSpaceDE w:val="0"/>
              <w:autoSpaceDN w:val="0"/>
              <w:adjustRightInd w:val="0"/>
              <w:rPr>
                <w:rFonts w:ascii="Arial" w:hAnsi="Arial" w:cs="Arial"/>
              </w:rPr>
            </w:pPr>
            <w:r w:rsidRPr="009C2F32">
              <w:rPr>
                <w:rFonts w:ascii="Arial" w:hAnsi="Arial" w:cs="Arial"/>
              </w:rPr>
              <w:t>Mesures phytosanitaires pour la pomme de terre</w:t>
            </w:r>
          </w:p>
        </w:tc>
        <w:tc>
          <w:tcPr>
            <w:tcW w:w="486" w:type="pct"/>
            <w:tcBorders>
              <w:top w:val="inset" w:sz="6" w:space="0" w:color="auto"/>
              <w:left w:val="inset" w:sz="6" w:space="0" w:color="auto"/>
              <w:bottom w:val="inset" w:sz="6" w:space="0" w:color="auto"/>
              <w:right w:val="inset" w:sz="6" w:space="0" w:color="auto"/>
            </w:tcBorders>
            <w:shd w:val="clear" w:color="auto" w:fill="auto"/>
          </w:tcPr>
          <w:p w14:paraId="483D0432" w14:textId="77777777" w:rsidR="00DB469B" w:rsidRPr="009C2F32" w:rsidRDefault="00DB469B" w:rsidP="002D0986">
            <w:pPr>
              <w:widowControl w:val="0"/>
              <w:autoSpaceDE w:val="0"/>
              <w:autoSpaceDN w:val="0"/>
              <w:adjustRightInd w:val="0"/>
              <w:rPr>
                <w:rFonts w:ascii="Arial" w:hAnsi="Arial" w:cs="Arial"/>
              </w:rPr>
            </w:pPr>
            <w:r w:rsidRPr="009C2F32">
              <w:rPr>
                <w:rFonts w:ascii="Arial" w:hAnsi="Arial" w:cs="Arial"/>
              </w:rPr>
              <w:t>05-19/21</w:t>
            </w:r>
          </w:p>
        </w:tc>
        <w:tc>
          <w:tcPr>
            <w:tcW w:w="701" w:type="pct"/>
            <w:tcBorders>
              <w:top w:val="inset" w:sz="6" w:space="0" w:color="auto"/>
              <w:left w:val="inset" w:sz="6" w:space="0" w:color="auto"/>
              <w:bottom w:val="inset" w:sz="6" w:space="0" w:color="auto"/>
              <w:right w:val="inset" w:sz="6" w:space="0" w:color="auto"/>
            </w:tcBorders>
            <w:shd w:val="clear" w:color="auto" w:fill="auto"/>
          </w:tcPr>
          <w:p w14:paraId="67D6CABA" w14:textId="6D9FDAB8" w:rsidR="00DB469B" w:rsidRPr="006825EB" w:rsidRDefault="004E21A4" w:rsidP="004E21A4">
            <w:pPr>
              <w:widowControl w:val="0"/>
              <w:autoSpaceDE w:val="0"/>
              <w:autoSpaceDN w:val="0"/>
              <w:adjustRightInd w:val="0"/>
              <w:rPr>
                <w:rFonts w:ascii="Arial" w:hAnsi="Arial" w:cs="Arial"/>
              </w:rPr>
            </w:pPr>
            <w:r>
              <w:rPr>
                <w:rFonts w:ascii="Arial" w:hAnsi="Arial" w:cs="Arial"/>
              </w:rPr>
              <w:t>Kleinmachnow (DE)</w:t>
            </w:r>
          </w:p>
        </w:tc>
      </w:tr>
      <w:tr w:rsidR="00DB469B" w14:paraId="57A68E3B" w14:textId="77777777" w:rsidTr="000C64C1">
        <w:tc>
          <w:tcPr>
            <w:tcW w:w="278" w:type="pct"/>
            <w:tcBorders>
              <w:top w:val="inset" w:sz="6" w:space="0" w:color="auto"/>
              <w:left w:val="inset" w:sz="6" w:space="0" w:color="auto"/>
              <w:bottom w:val="inset" w:sz="6" w:space="0" w:color="auto"/>
              <w:right w:val="inset" w:sz="6" w:space="0" w:color="auto"/>
            </w:tcBorders>
            <w:shd w:val="clear" w:color="auto" w:fill="auto"/>
          </w:tcPr>
          <w:p w14:paraId="161CFC44" w14:textId="714DF9BE" w:rsidR="00DB469B" w:rsidRDefault="00DB469B" w:rsidP="000C64C1">
            <w:pPr>
              <w:widowControl w:val="0"/>
              <w:autoSpaceDE w:val="0"/>
              <w:autoSpaceDN w:val="0"/>
              <w:adjustRightInd w:val="0"/>
              <w:rPr>
                <w:rFonts w:ascii="Arial" w:hAnsi="Arial" w:cs="Arial"/>
                <w:lang w:val="x-none"/>
              </w:rPr>
            </w:pPr>
            <w:r>
              <w:rPr>
                <w:rFonts w:ascii="Arial" w:hAnsi="Arial" w:cs="Arial"/>
                <w:lang w:val="x-none"/>
              </w:rPr>
              <w:t>1</w:t>
            </w:r>
            <w:r w:rsidR="000C64C1">
              <w:rPr>
                <w:rFonts w:ascii="Arial" w:hAnsi="Arial" w:cs="Arial"/>
              </w:rPr>
              <w:t>4</w:t>
            </w:r>
            <w:r>
              <w:rPr>
                <w:rFonts w:ascii="Arial" w:hAnsi="Arial" w:cs="Arial"/>
                <w:lang w:val="x-none"/>
              </w:rPr>
              <w:t>.</w:t>
            </w:r>
          </w:p>
        </w:tc>
        <w:tc>
          <w:tcPr>
            <w:tcW w:w="3535" w:type="pct"/>
            <w:tcBorders>
              <w:top w:val="inset" w:sz="6" w:space="0" w:color="auto"/>
              <w:left w:val="inset" w:sz="6" w:space="0" w:color="auto"/>
              <w:bottom w:val="inset" w:sz="6" w:space="0" w:color="auto"/>
              <w:right w:val="inset" w:sz="6" w:space="0" w:color="auto"/>
            </w:tcBorders>
            <w:shd w:val="clear" w:color="auto" w:fill="auto"/>
          </w:tcPr>
          <w:p w14:paraId="71067CB0"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CPM Affairs / Relations avec la CMP</w:t>
            </w:r>
          </w:p>
        </w:tc>
        <w:tc>
          <w:tcPr>
            <w:tcW w:w="486" w:type="pct"/>
            <w:tcBorders>
              <w:top w:val="inset" w:sz="6" w:space="0" w:color="auto"/>
              <w:left w:val="inset" w:sz="6" w:space="0" w:color="auto"/>
              <w:bottom w:val="inset" w:sz="6" w:space="0" w:color="auto"/>
              <w:right w:val="inset" w:sz="6" w:space="0" w:color="auto"/>
            </w:tcBorders>
            <w:shd w:val="clear" w:color="auto" w:fill="auto"/>
          </w:tcPr>
          <w:p w14:paraId="20EA70CA"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09-01/04</w:t>
            </w:r>
          </w:p>
        </w:tc>
        <w:tc>
          <w:tcPr>
            <w:tcW w:w="701" w:type="pct"/>
            <w:tcBorders>
              <w:top w:val="inset" w:sz="6" w:space="0" w:color="auto"/>
              <w:left w:val="inset" w:sz="6" w:space="0" w:color="auto"/>
              <w:bottom w:val="inset" w:sz="6" w:space="0" w:color="auto"/>
              <w:right w:val="inset" w:sz="6" w:space="0" w:color="auto"/>
            </w:tcBorders>
            <w:shd w:val="clear" w:color="auto" w:fill="auto"/>
          </w:tcPr>
          <w:p w14:paraId="5CF5AACE" w14:textId="591766FF" w:rsidR="00DB469B" w:rsidRPr="00E4115B" w:rsidRDefault="004E21A4" w:rsidP="002D0986">
            <w:pPr>
              <w:widowControl w:val="0"/>
              <w:autoSpaceDE w:val="0"/>
              <w:autoSpaceDN w:val="0"/>
              <w:adjustRightInd w:val="0"/>
              <w:rPr>
                <w:rFonts w:ascii="Arial" w:hAnsi="Arial" w:cs="Arial"/>
              </w:rPr>
            </w:pPr>
            <w:r>
              <w:rPr>
                <w:rFonts w:ascii="Arial" w:hAnsi="Arial" w:cs="Arial"/>
              </w:rPr>
              <w:t>Hnanice (CZ)</w:t>
            </w:r>
          </w:p>
        </w:tc>
      </w:tr>
      <w:tr w:rsidR="00DB469B" w14:paraId="4F6F9179" w14:textId="77777777" w:rsidTr="000C64C1">
        <w:tc>
          <w:tcPr>
            <w:tcW w:w="278" w:type="pct"/>
            <w:tcBorders>
              <w:top w:val="inset" w:sz="6" w:space="0" w:color="auto"/>
              <w:left w:val="inset" w:sz="6" w:space="0" w:color="auto"/>
              <w:bottom w:val="inset" w:sz="6" w:space="0" w:color="auto"/>
              <w:right w:val="inset" w:sz="6" w:space="0" w:color="auto"/>
            </w:tcBorders>
            <w:shd w:val="clear" w:color="auto" w:fill="auto"/>
          </w:tcPr>
          <w:p w14:paraId="12CA7B75" w14:textId="6B4D254E" w:rsidR="00DB469B" w:rsidRDefault="00DB469B" w:rsidP="000C64C1">
            <w:pPr>
              <w:widowControl w:val="0"/>
              <w:autoSpaceDE w:val="0"/>
              <w:autoSpaceDN w:val="0"/>
              <w:adjustRightInd w:val="0"/>
              <w:rPr>
                <w:rFonts w:ascii="Arial" w:hAnsi="Arial" w:cs="Arial"/>
                <w:lang w:val="x-none"/>
              </w:rPr>
            </w:pPr>
            <w:r>
              <w:rPr>
                <w:rFonts w:ascii="Arial" w:hAnsi="Arial" w:cs="Arial"/>
                <w:lang w:val="x-none"/>
              </w:rPr>
              <w:t>1</w:t>
            </w:r>
            <w:r w:rsidR="000C64C1">
              <w:rPr>
                <w:rFonts w:ascii="Arial" w:hAnsi="Arial" w:cs="Arial"/>
              </w:rPr>
              <w:t>5</w:t>
            </w:r>
            <w:r>
              <w:rPr>
                <w:rFonts w:ascii="Arial" w:hAnsi="Arial" w:cs="Arial"/>
                <w:lang w:val="x-none"/>
              </w:rPr>
              <w:t>.</w:t>
            </w:r>
          </w:p>
        </w:tc>
        <w:tc>
          <w:tcPr>
            <w:tcW w:w="3535" w:type="pct"/>
            <w:tcBorders>
              <w:top w:val="inset" w:sz="6" w:space="0" w:color="auto"/>
              <w:left w:val="inset" w:sz="6" w:space="0" w:color="auto"/>
              <w:bottom w:val="inset" w:sz="6" w:space="0" w:color="auto"/>
              <w:right w:val="inset" w:sz="6" w:space="0" w:color="auto"/>
            </w:tcBorders>
            <w:shd w:val="clear" w:color="auto" w:fill="auto"/>
          </w:tcPr>
          <w:p w14:paraId="7CEEED86"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Resistance to PPPs / Resistance concernant les produits phytosanitaires</w:t>
            </w:r>
          </w:p>
        </w:tc>
        <w:tc>
          <w:tcPr>
            <w:tcW w:w="486" w:type="pct"/>
            <w:tcBorders>
              <w:top w:val="inset" w:sz="6" w:space="0" w:color="auto"/>
              <w:left w:val="inset" w:sz="6" w:space="0" w:color="auto"/>
              <w:bottom w:val="inset" w:sz="6" w:space="0" w:color="auto"/>
              <w:right w:val="inset" w:sz="6" w:space="0" w:color="auto"/>
            </w:tcBorders>
            <w:shd w:val="clear" w:color="auto" w:fill="auto"/>
          </w:tcPr>
          <w:p w14:paraId="751B2C75" w14:textId="5C05EE17" w:rsidR="00DB469B" w:rsidRDefault="00DB469B" w:rsidP="004E21A4">
            <w:pPr>
              <w:widowControl w:val="0"/>
              <w:autoSpaceDE w:val="0"/>
              <w:autoSpaceDN w:val="0"/>
              <w:adjustRightInd w:val="0"/>
              <w:rPr>
                <w:rFonts w:ascii="Arial" w:hAnsi="Arial" w:cs="Arial"/>
                <w:lang w:val="x-none"/>
              </w:rPr>
            </w:pPr>
            <w:r>
              <w:rPr>
                <w:rFonts w:ascii="Arial" w:hAnsi="Arial" w:cs="Arial"/>
                <w:lang w:val="x-none"/>
              </w:rPr>
              <w:t>09-</w:t>
            </w:r>
            <w:r w:rsidR="004E21A4">
              <w:rPr>
                <w:rFonts w:ascii="Arial" w:hAnsi="Arial" w:cs="Arial"/>
              </w:rPr>
              <w:t>16/17</w:t>
            </w:r>
          </w:p>
        </w:tc>
        <w:tc>
          <w:tcPr>
            <w:tcW w:w="701" w:type="pct"/>
            <w:tcBorders>
              <w:top w:val="inset" w:sz="6" w:space="0" w:color="auto"/>
              <w:left w:val="inset" w:sz="6" w:space="0" w:color="auto"/>
              <w:bottom w:val="inset" w:sz="6" w:space="0" w:color="auto"/>
              <w:right w:val="inset" w:sz="6" w:space="0" w:color="auto"/>
            </w:tcBorders>
            <w:shd w:val="clear" w:color="auto" w:fill="auto"/>
          </w:tcPr>
          <w:p w14:paraId="2E856B3B" w14:textId="4B9ADA4D" w:rsidR="00DB469B" w:rsidRDefault="004E21A4" w:rsidP="004E21A4">
            <w:pPr>
              <w:widowControl w:val="0"/>
              <w:autoSpaceDE w:val="0"/>
              <w:autoSpaceDN w:val="0"/>
              <w:adjustRightInd w:val="0"/>
              <w:rPr>
                <w:rFonts w:ascii="Arial" w:hAnsi="Arial" w:cs="Arial"/>
                <w:lang w:val="x-none"/>
              </w:rPr>
            </w:pPr>
            <w:r>
              <w:rPr>
                <w:rFonts w:ascii="Arial" w:hAnsi="Arial" w:cs="Arial"/>
              </w:rPr>
              <w:t>Harpenden (GB)</w:t>
            </w:r>
          </w:p>
        </w:tc>
      </w:tr>
      <w:tr w:rsidR="00DB469B" w14:paraId="31901C63" w14:textId="77777777" w:rsidTr="000C64C1">
        <w:tc>
          <w:tcPr>
            <w:tcW w:w="278" w:type="pct"/>
            <w:tcBorders>
              <w:top w:val="inset" w:sz="6" w:space="0" w:color="auto"/>
              <w:left w:val="inset" w:sz="6" w:space="0" w:color="auto"/>
              <w:bottom w:val="inset" w:sz="6" w:space="0" w:color="auto"/>
              <w:right w:val="inset" w:sz="6" w:space="0" w:color="auto"/>
            </w:tcBorders>
            <w:shd w:val="clear" w:color="auto" w:fill="auto"/>
          </w:tcPr>
          <w:p w14:paraId="062C9D09" w14:textId="6711D705" w:rsidR="00DB469B" w:rsidRDefault="00DB469B" w:rsidP="000C64C1">
            <w:pPr>
              <w:widowControl w:val="0"/>
              <w:autoSpaceDE w:val="0"/>
              <w:autoSpaceDN w:val="0"/>
              <w:adjustRightInd w:val="0"/>
              <w:rPr>
                <w:rFonts w:ascii="Arial" w:hAnsi="Arial" w:cs="Arial"/>
                <w:lang w:val="x-none"/>
              </w:rPr>
            </w:pPr>
            <w:r>
              <w:rPr>
                <w:rFonts w:ascii="Arial" w:hAnsi="Arial" w:cs="Arial"/>
              </w:rPr>
              <w:t>1</w:t>
            </w:r>
            <w:r w:rsidR="000C64C1">
              <w:rPr>
                <w:rFonts w:ascii="Arial" w:hAnsi="Arial" w:cs="Arial"/>
              </w:rPr>
              <w:t>6</w:t>
            </w:r>
            <w:r>
              <w:rPr>
                <w:rFonts w:ascii="Arial" w:hAnsi="Arial" w:cs="Arial"/>
                <w:lang w:val="x-none"/>
              </w:rPr>
              <w:t>.</w:t>
            </w:r>
          </w:p>
        </w:tc>
        <w:tc>
          <w:tcPr>
            <w:tcW w:w="3535" w:type="pct"/>
            <w:tcBorders>
              <w:top w:val="inset" w:sz="6" w:space="0" w:color="auto"/>
              <w:left w:val="inset" w:sz="6" w:space="0" w:color="auto"/>
              <w:bottom w:val="inset" w:sz="6" w:space="0" w:color="auto"/>
              <w:right w:val="inset" w:sz="6" w:space="0" w:color="auto"/>
            </w:tcBorders>
            <w:shd w:val="clear" w:color="auto" w:fill="auto"/>
          </w:tcPr>
          <w:p w14:paraId="78912015"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Phytosanitary measures / Mesures phytosanitaires</w:t>
            </w:r>
          </w:p>
        </w:tc>
        <w:tc>
          <w:tcPr>
            <w:tcW w:w="486" w:type="pct"/>
            <w:tcBorders>
              <w:top w:val="inset" w:sz="6" w:space="0" w:color="auto"/>
              <w:left w:val="inset" w:sz="6" w:space="0" w:color="auto"/>
              <w:bottom w:val="inset" w:sz="6" w:space="0" w:color="auto"/>
              <w:right w:val="inset" w:sz="6" w:space="0" w:color="auto"/>
            </w:tcBorders>
            <w:shd w:val="clear" w:color="auto" w:fill="auto"/>
          </w:tcPr>
          <w:p w14:paraId="7288C035"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10-06/08</w:t>
            </w:r>
          </w:p>
        </w:tc>
        <w:tc>
          <w:tcPr>
            <w:tcW w:w="701" w:type="pct"/>
            <w:tcBorders>
              <w:top w:val="inset" w:sz="6" w:space="0" w:color="auto"/>
              <w:left w:val="inset" w:sz="6" w:space="0" w:color="auto"/>
              <w:bottom w:val="inset" w:sz="6" w:space="0" w:color="auto"/>
              <w:right w:val="inset" w:sz="6" w:space="0" w:color="auto"/>
            </w:tcBorders>
            <w:shd w:val="clear" w:color="auto" w:fill="auto"/>
          </w:tcPr>
          <w:p w14:paraId="0342B7C1" w14:textId="77777777" w:rsidR="00DB469B" w:rsidRPr="002B2D8B" w:rsidRDefault="00DB469B" w:rsidP="002D0986">
            <w:pPr>
              <w:widowControl w:val="0"/>
              <w:autoSpaceDE w:val="0"/>
              <w:autoSpaceDN w:val="0"/>
              <w:adjustRightInd w:val="0"/>
              <w:rPr>
                <w:rFonts w:ascii="Arial" w:hAnsi="Arial" w:cs="Arial"/>
              </w:rPr>
            </w:pPr>
            <w:r>
              <w:rPr>
                <w:rFonts w:ascii="Arial" w:hAnsi="Arial" w:cs="Arial"/>
                <w:lang w:val="x-none"/>
              </w:rPr>
              <w:t xml:space="preserve">Bologna </w:t>
            </w:r>
            <w:r>
              <w:rPr>
                <w:rFonts w:ascii="Arial" w:hAnsi="Arial" w:cs="Arial"/>
              </w:rPr>
              <w:t>(</w:t>
            </w:r>
            <w:r>
              <w:rPr>
                <w:rFonts w:ascii="Arial" w:hAnsi="Arial" w:cs="Arial"/>
                <w:lang w:val="x-none"/>
              </w:rPr>
              <w:t>IT</w:t>
            </w:r>
            <w:r>
              <w:rPr>
                <w:rFonts w:ascii="Arial" w:hAnsi="Arial" w:cs="Arial"/>
              </w:rPr>
              <w:t>)</w:t>
            </w:r>
          </w:p>
        </w:tc>
      </w:tr>
      <w:tr w:rsidR="00DB469B" w14:paraId="28424B7C" w14:textId="77777777" w:rsidTr="000C64C1">
        <w:tc>
          <w:tcPr>
            <w:tcW w:w="278" w:type="pct"/>
            <w:tcBorders>
              <w:top w:val="inset" w:sz="6" w:space="0" w:color="auto"/>
              <w:left w:val="inset" w:sz="6" w:space="0" w:color="auto"/>
              <w:bottom w:val="inset" w:sz="6" w:space="0" w:color="auto"/>
              <w:right w:val="inset" w:sz="6" w:space="0" w:color="auto"/>
            </w:tcBorders>
            <w:shd w:val="clear" w:color="auto" w:fill="auto"/>
          </w:tcPr>
          <w:p w14:paraId="21DCE441" w14:textId="7EDA1A16" w:rsidR="00DB469B" w:rsidRDefault="000C64C1" w:rsidP="002D0986">
            <w:pPr>
              <w:widowControl w:val="0"/>
              <w:autoSpaceDE w:val="0"/>
              <w:autoSpaceDN w:val="0"/>
              <w:adjustRightInd w:val="0"/>
              <w:rPr>
                <w:rFonts w:ascii="Arial" w:hAnsi="Arial" w:cs="Arial"/>
                <w:lang w:val="x-none"/>
              </w:rPr>
            </w:pPr>
            <w:r>
              <w:rPr>
                <w:rFonts w:ascii="Arial" w:hAnsi="Arial" w:cs="Arial"/>
              </w:rPr>
              <w:t>17</w:t>
            </w:r>
            <w:r w:rsidR="00DB469B">
              <w:rPr>
                <w:rFonts w:ascii="Arial" w:hAnsi="Arial" w:cs="Arial"/>
                <w:lang w:val="x-none"/>
              </w:rPr>
              <w:t>.</w:t>
            </w:r>
          </w:p>
        </w:tc>
        <w:tc>
          <w:tcPr>
            <w:tcW w:w="3535" w:type="pct"/>
            <w:tcBorders>
              <w:top w:val="inset" w:sz="6" w:space="0" w:color="auto"/>
              <w:left w:val="inset" w:sz="6" w:space="0" w:color="auto"/>
              <w:bottom w:val="inset" w:sz="6" w:space="0" w:color="auto"/>
              <w:right w:val="inset" w:sz="6" w:space="0" w:color="auto"/>
            </w:tcBorders>
            <w:shd w:val="clear" w:color="auto" w:fill="auto"/>
          </w:tcPr>
          <w:p w14:paraId="322D5640"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Diagnostics in Bacteriology / Diagnostic en bactériologie</w:t>
            </w:r>
          </w:p>
        </w:tc>
        <w:tc>
          <w:tcPr>
            <w:tcW w:w="486" w:type="pct"/>
            <w:tcBorders>
              <w:top w:val="inset" w:sz="6" w:space="0" w:color="auto"/>
              <w:left w:val="inset" w:sz="6" w:space="0" w:color="auto"/>
              <w:bottom w:val="inset" w:sz="6" w:space="0" w:color="auto"/>
              <w:right w:val="inset" w:sz="6" w:space="0" w:color="auto"/>
            </w:tcBorders>
            <w:shd w:val="clear" w:color="auto" w:fill="auto"/>
          </w:tcPr>
          <w:p w14:paraId="1052976A"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10-20/22</w:t>
            </w:r>
          </w:p>
        </w:tc>
        <w:tc>
          <w:tcPr>
            <w:tcW w:w="701" w:type="pct"/>
            <w:tcBorders>
              <w:top w:val="inset" w:sz="6" w:space="0" w:color="auto"/>
              <w:left w:val="inset" w:sz="6" w:space="0" w:color="auto"/>
              <w:bottom w:val="inset" w:sz="6" w:space="0" w:color="auto"/>
              <w:right w:val="inset" w:sz="6" w:space="0" w:color="auto"/>
            </w:tcBorders>
            <w:shd w:val="clear" w:color="auto" w:fill="auto"/>
          </w:tcPr>
          <w:p w14:paraId="4B877FE5"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Copenhagen</w:t>
            </w:r>
          </w:p>
        </w:tc>
      </w:tr>
      <w:tr w:rsidR="00A63C9D" w14:paraId="443F7197" w14:textId="77777777" w:rsidTr="000C64C1">
        <w:tc>
          <w:tcPr>
            <w:tcW w:w="278" w:type="pct"/>
            <w:tcBorders>
              <w:top w:val="inset" w:sz="6" w:space="0" w:color="auto"/>
              <w:left w:val="inset" w:sz="6" w:space="0" w:color="auto"/>
              <w:bottom w:val="single" w:sz="4" w:space="0" w:color="auto"/>
              <w:right w:val="inset" w:sz="6" w:space="0" w:color="auto"/>
            </w:tcBorders>
            <w:shd w:val="clear" w:color="auto" w:fill="auto"/>
          </w:tcPr>
          <w:p w14:paraId="052E3221" w14:textId="77777777" w:rsidR="00A63C9D" w:rsidRPr="009C2F32" w:rsidRDefault="00A63C9D" w:rsidP="002D0986">
            <w:pPr>
              <w:widowControl w:val="0"/>
              <w:autoSpaceDE w:val="0"/>
              <w:autoSpaceDN w:val="0"/>
              <w:adjustRightInd w:val="0"/>
              <w:rPr>
                <w:rFonts w:ascii="Arial" w:hAnsi="Arial" w:cs="Arial"/>
                <w:lang w:val="x-none"/>
              </w:rPr>
            </w:pPr>
          </w:p>
        </w:tc>
        <w:tc>
          <w:tcPr>
            <w:tcW w:w="3535" w:type="pct"/>
            <w:tcBorders>
              <w:top w:val="inset" w:sz="6" w:space="0" w:color="auto"/>
              <w:left w:val="inset" w:sz="6" w:space="0" w:color="auto"/>
              <w:bottom w:val="single" w:sz="4" w:space="0" w:color="auto"/>
              <w:right w:val="inset" w:sz="6" w:space="0" w:color="auto"/>
            </w:tcBorders>
            <w:shd w:val="clear" w:color="auto" w:fill="auto"/>
          </w:tcPr>
          <w:p w14:paraId="5845E172" w14:textId="50F57869" w:rsidR="00A63C9D" w:rsidRPr="00A63C9D" w:rsidRDefault="00A63C9D" w:rsidP="002D0986">
            <w:pPr>
              <w:widowControl w:val="0"/>
              <w:autoSpaceDE w:val="0"/>
              <w:autoSpaceDN w:val="0"/>
              <w:adjustRightInd w:val="0"/>
              <w:rPr>
                <w:rFonts w:ascii="Arial" w:hAnsi="Arial" w:cs="Arial"/>
              </w:rPr>
            </w:pPr>
            <w:r>
              <w:rPr>
                <w:rFonts w:ascii="Arial" w:hAnsi="Arial" w:cs="Arial"/>
              </w:rPr>
              <w:t>EWG for PRA - soil</w:t>
            </w:r>
          </w:p>
        </w:tc>
        <w:tc>
          <w:tcPr>
            <w:tcW w:w="486" w:type="pct"/>
            <w:tcBorders>
              <w:top w:val="inset" w:sz="6" w:space="0" w:color="auto"/>
              <w:left w:val="inset" w:sz="6" w:space="0" w:color="auto"/>
              <w:bottom w:val="single" w:sz="4" w:space="0" w:color="auto"/>
              <w:right w:val="inset" w:sz="6" w:space="0" w:color="auto"/>
            </w:tcBorders>
            <w:shd w:val="clear" w:color="auto" w:fill="auto"/>
          </w:tcPr>
          <w:p w14:paraId="0BE6BADE" w14:textId="741923B7" w:rsidR="00A63C9D" w:rsidRPr="00A63C9D" w:rsidRDefault="00A63C9D" w:rsidP="002D0986">
            <w:pPr>
              <w:widowControl w:val="0"/>
              <w:autoSpaceDE w:val="0"/>
              <w:autoSpaceDN w:val="0"/>
              <w:adjustRightInd w:val="0"/>
              <w:rPr>
                <w:rFonts w:ascii="Arial" w:hAnsi="Arial" w:cs="Arial"/>
              </w:rPr>
            </w:pPr>
            <w:r>
              <w:rPr>
                <w:rFonts w:ascii="Arial" w:hAnsi="Arial" w:cs="Arial"/>
              </w:rPr>
              <w:t>11-03/04</w:t>
            </w:r>
          </w:p>
        </w:tc>
        <w:tc>
          <w:tcPr>
            <w:tcW w:w="701" w:type="pct"/>
            <w:tcBorders>
              <w:top w:val="inset" w:sz="6" w:space="0" w:color="auto"/>
              <w:left w:val="inset" w:sz="6" w:space="0" w:color="auto"/>
              <w:bottom w:val="single" w:sz="4" w:space="0" w:color="auto"/>
              <w:right w:val="inset" w:sz="6" w:space="0" w:color="auto"/>
            </w:tcBorders>
            <w:shd w:val="clear" w:color="auto" w:fill="auto"/>
          </w:tcPr>
          <w:p w14:paraId="2D9B9211" w14:textId="037C1FF1" w:rsidR="00A63C9D" w:rsidRPr="009C2F32" w:rsidRDefault="00A63C9D" w:rsidP="002D0986">
            <w:pPr>
              <w:widowControl w:val="0"/>
              <w:autoSpaceDE w:val="0"/>
              <w:autoSpaceDN w:val="0"/>
              <w:adjustRightInd w:val="0"/>
              <w:rPr>
                <w:rFonts w:ascii="Arial" w:hAnsi="Arial" w:cs="Arial"/>
              </w:rPr>
            </w:pPr>
            <w:r>
              <w:rPr>
                <w:rFonts w:ascii="Arial" w:hAnsi="Arial" w:cs="Arial"/>
              </w:rPr>
              <w:t>Paris</w:t>
            </w:r>
          </w:p>
        </w:tc>
      </w:tr>
      <w:tr w:rsidR="00DB469B" w14:paraId="47E72F97" w14:textId="77777777" w:rsidTr="000C64C1">
        <w:tc>
          <w:tcPr>
            <w:tcW w:w="278" w:type="pct"/>
            <w:tcBorders>
              <w:top w:val="inset" w:sz="6" w:space="0" w:color="auto"/>
              <w:left w:val="inset" w:sz="6" w:space="0" w:color="auto"/>
              <w:bottom w:val="single" w:sz="4" w:space="0" w:color="auto"/>
              <w:right w:val="inset" w:sz="6" w:space="0" w:color="auto"/>
            </w:tcBorders>
            <w:shd w:val="clear" w:color="auto" w:fill="auto"/>
          </w:tcPr>
          <w:p w14:paraId="12569EFA" w14:textId="4FDB996F" w:rsidR="00DB469B" w:rsidRPr="009C2F32" w:rsidRDefault="000C64C1" w:rsidP="000C64C1">
            <w:pPr>
              <w:widowControl w:val="0"/>
              <w:autoSpaceDE w:val="0"/>
              <w:autoSpaceDN w:val="0"/>
              <w:adjustRightInd w:val="0"/>
              <w:rPr>
                <w:rFonts w:ascii="Arial" w:hAnsi="Arial" w:cs="Arial"/>
                <w:lang w:val="x-none"/>
              </w:rPr>
            </w:pPr>
            <w:r>
              <w:rPr>
                <w:rFonts w:ascii="Arial" w:hAnsi="Arial" w:cs="Arial"/>
              </w:rPr>
              <w:t>18</w:t>
            </w:r>
            <w:r w:rsidR="00DB469B" w:rsidRPr="009C2F32">
              <w:rPr>
                <w:rFonts w:ascii="Arial" w:hAnsi="Arial" w:cs="Arial"/>
                <w:lang w:val="x-none"/>
              </w:rPr>
              <w:t>.</w:t>
            </w:r>
          </w:p>
        </w:tc>
        <w:tc>
          <w:tcPr>
            <w:tcW w:w="3535" w:type="pct"/>
            <w:tcBorders>
              <w:top w:val="inset" w:sz="6" w:space="0" w:color="auto"/>
              <w:left w:val="inset" w:sz="6" w:space="0" w:color="auto"/>
              <w:bottom w:val="single" w:sz="4" w:space="0" w:color="auto"/>
              <w:right w:val="inset" w:sz="6" w:space="0" w:color="auto"/>
            </w:tcBorders>
            <w:shd w:val="clear" w:color="auto" w:fill="auto"/>
          </w:tcPr>
          <w:p w14:paraId="201DA8E0" w14:textId="77777777" w:rsidR="00DB469B" w:rsidRPr="009C2F32" w:rsidRDefault="00DB469B" w:rsidP="002D0986">
            <w:pPr>
              <w:widowControl w:val="0"/>
              <w:autoSpaceDE w:val="0"/>
              <w:autoSpaceDN w:val="0"/>
              <w:adjustRightInd w:val="0"/>
              <w:rPr>
                <w:rFonts w:ascii="Arial" w:hAnsi="Arial" w:cs="Arial"/>
              </w:rPr>
            </w:pPr>
            <w:r w:rsidRPr="009C2F32">
              <w:rPr>
                <w:rFonts w:ascii="Arial" w:hAnsi="Arial" w:cs="Arial"/>
                <w:lang w:val="x-none"/>
              </w:rPr>
              <w:t>Plant Protection information/ Information en protection des végétaux</w:t>
            </w:r>
          </w:p>
        </w:tc>
        <w:tc>
          <w:tcPr>
            <w:tcW w:w="486" w:type="pct"/>
            <w:tcBorders>
              <w:top w:val="inset" w:sz="6" w:space="0" w:color="auto"/>
              <w:left w:val="inset" w:sz="6" w:space="0" w:color="auto"/>
              <w:bottom w:val="single" w:sz="4" w:space="0" w:color="auto"/>
              <w:right w:val="inset" w:sz="6" w:space="0" w:color="auto"/>
            </w:tcBorders>
            <w:shd w:val="clear" w:color="auto" w:fill="auto"/>
          </w:tcPr>
          <w:p w14:paraId="2CE45ADD" w14:textId="1C346F86" w:rsidR="00DB469B" w:rsidRPr="003544D6" w:rsidRDefault="00DB469B" w:rsidP="00A63C9D">
            <w:pPr>
              <w:widowControl w:val="0"/>
              <w:autoSpaceDE w:val="0"/>
              <w:autoSpaceDN w:val="0"/>
              <w:adjustRightInd w:val="0"/>
              <w:rPr>
                <w:rFonts w:ascii="Arial" w:hAnsi="Arial" w:cs="Arial"/>
              </w:rPr>
            </w:pPr>
            <w:r w:rsidRPr="009C2F32">
              <w:rPr>
                <w:rFonts w:ascii="Arial" w:hAnsi="Arial" w:cs="Arial"/>
                <w:lang w:val="x-none"/>
              </w:rPr>
              <w:t>11-</w:t>
            </w:r>
            <w:r w:rsidR="00A63C9D">
              <w:rPr>
                <w:rFonts w:ascii="Arial" w:hAnsi="Arial" w:cs="Arial"/>
              </w:rPr>
              <w:t>12</w:t>
            </w:r>
            <w:r w:rsidRPr="009C2F32">
              <w:rPr>
                <w:rFonts w:ascii="Arial" w:hAnsi="Arial" w:cs="Arial"/>
                <w:lang w:val="x-none"/>
              </w:rPr>
              <w:t>/</w:t>
            </w:r>
            <w:r w:rsidR="00A63C9D">
              <w:rPr>
                <w:rFonts w:ascii="Arial" w:hAnsi="Arial" w:cs="Arial"/>
              </w:rPr>
              <w:t>13</w:t>
            </w:r>
          </w:p>
        </w:tc>
        <w:tc>
          <w:tcPr>
            <w:tcW w:w="701" w:type="pct"/>
            <w:tcBorders>
              <w:top w:val="inset" w:sz="6" w:space="0" w:color="auto"/>
              <w:left w:val="inset" w:sz="6" w:space="0" w:color="auto"/>
              <w:bottom w:val="single" w:sz="4" w:space="0" w:color="auto"/>
              <w:right w:val="inset" w:sz="6" w:space="0" w:color="auto"/>
            </w:tcBorders>
            <w:shd w:val="clear" w:color="auto" w:fill="auto"/>
          </w:tcPr>
          <w:p w14:paraId="4F7EA0AF" w14:textId="77777777" w:rsidR="00DB469B" w:rsidRDefault="00DB469B" w:rsidP="002D0986">
            <w:pPr>
              <w:widowControl w:val="0"/>
              <w:autoSpaceDE w:val="0"/>
              <w:autoSpaceDN w:val="0"/>
              <w:adjustRightInd w:val="0"/>
              <w:rPr>
                <w:rFonts w:ascii="Arial" w:hAnsi="Arial" w:cs="Arial"/>
                <w:lang w:val="x-none"/>
              </w:rPr>
            </w:pPr>
            <w:r w:rsidRPr="009C2F32">
              <w:rPr>
                <w:rFonts w:ascii="Arial" w:hAnsi="Arial" w:cs="Arial"/>
              </w:rPr>
              <w:t>Paris</w:t>
            </w:r>
          </w:p>
        </w:tc>
      </w:tr>
      <w:tr w:rsidR="00A63C9D" w14:paraId="75B24212" w14:textId="77777777" w:rsidTr="000C64C1">
        <w:tc>
          <w:tcPr>
            <w:tcW w:w="278" w:type="pct"/>
            <w:tcBorders>
              <w:top w:val="single" w:sz="4" w:space="0" w:color="auto"/>
              <w:left w:val="inset" w:sz="6" w:space="0" w:color="auto"/>
              <w:bottom w:val="inset" w:sz="6" w:space="0" w:color="auto"/>
              <w:right w:val="inset" w:sz="6" w:space="0" w:color="auto"/>
            </w:tcBorders>
            <w:shd w:val="clear" w:color="auto" w:fill="auto"/>
          </w:tcPr>
          <w:p w14:paraId="62C0EB22" w14:textId="12255F01" w:rsidR="00A63C9D" w:rsidRDefault="000C64C1" w:rsidP="000C64C1">
            <w:pPr>
              <w:widowControl w:val="0"/>
              <w:autoSpaceDE w:val="0"/>
              <w:autoSpaceDN w:val="0"/>
              <w:adjustRightInd w:val="0"/>
              <w:rPr>
                <w:rFonts w:ascii="Arial" w:hAnsi="Arial" w:cs="Arial"/>
                <w:lang w:val="x-none"/>
              </w:rPr>
            </w:pPr>
            <w:r>
              <w:rPr>
                <w:rFonts w:ascii="Arial" w:hAnsi="Arial" w:cs="Arial"/>
              </w:rPr>
              <w:t>19</w:t>
            </w:r>
            <w:r w:rsidR="00A63C9D">
              <w:rPr>
                <w:rFonts w:ascii="Arial" w:hAnsi="Arial" w:cs="Arial"/>
                <w:lang w:val="x-none"/>
              </w:rPr>
              <w:t>.</w:t>
            </w:r>
          </w:p>
        </w:tc>
        <w:tc>
          <w:tcPr>
            <w:tcW w:w="3535" w:type="pct"/>
            <w:tcBorders>
              <w:top w:val="single" w:sz="4" w:space="0" w:color="auto"/>
              <w:left w:val="inset" w:sz="6" w:space="0" w:color="auto"/>
              <w:bottom w:val="inset" w:sz="6" w:space="0" w:color="auto"/>
              <w:right w:val="inset" w:sz="6" w:space="0" w:color="auto"/>
            </w:tcBorders>
            <w:shd w:val="clear" w:color="auto" w:fill="auto"/>
          </w:tcPr>
          <w:p w14:paraId="1E095457" w14:textId="77777777" w:rsidR="00A63C9D" w:rsidRDefault="00A63C9D" w:rsidP="002D0986">
            <w:pPr>
              <w:widowControl w:val="0"/>
              <w:autoSpaceDE w:val="0"/>
              <w:autoSpaceDN w:val="0"/>
              <w:adjustRightInd w:val="0"/>
              <w:rPr>
                <w:rFonts w:ascii="Arial" w:hAnsi="Arial" w:cs="Arial"/>
                <w:lang w:val="x-none"/>
              </w:rPr>
            </w:pPr>
            <w:r>
              <w:rPr>
                <w:rFonts w:ascii="Arial" w:hAnsi="Arial" w:cs="Arial"/>
                <w:lang w:val="x-none"/>
              </w:rPr>
              <w:t>Panel on Diagnostics in Mycology / Panel OEPP sur le Diagnostic en Mycologie</w:t>
            </w:r>
          </w:p>
        </w:tc>
        <w:tc>
          <w:tcPr>
            <w:tcW w:w="486" w:type="pct"/>
            <w:tcBorders>
              <w:top w:val="single" w:sz="4" w:space="0" w:color="auto"/>
              <w:left w:val="inset" w:sz="6" w:space="0" w:color="auto"/>
              <w:bottom w:val="inset" w:sz="6" w:space="0" w:color="auto"/>
              <w:right w:val="inset" w:sz="6" w:space="0" w:color="auto"/>
            </w:tcBorders>
            <w:shd w:val="clear" w:color="auto" w:fill="auto"/>
          </w:tcPr>
          <w:p w14:paraId="66F5510A" w14:textId="67B35E7D" w:rsidR="00A63C9D" w:rsidRPr="00A63C9D" w:rsidRDefault="00A63C9D" w:rsidP="00A63C9D">
            <w:pPr>
              <w:widowControl w:val="0"/>
              <w:autoSpaceDE w:val="0"/>
              <w:autoSpaceDN w:val="0"/>
              <w:adjustRightInd w:val="0"/>
              <w:rPr>
                <w:rFonts w:ascii="Arial" w:hAnsi="Arial" w:cs="Arial"/>
              </w:rPr>
            </w:pPr>
            <w:r>
              <w:rPr>
                <w:rFonts w:ascii="Arial" w:hAnsi="Arial" w:cs="Arial"/>
                <w:lang w:val="x-none"/>
              </w:rPr>
              <w:t>11-1</w:t>
            </w:r>
            <w:r>
              <w:rPr>
                <w:rFonts w:ascii="Arial" w:hAnsi="Arial" w:cs="Arial"/>
              </w:rPr>
              <w:t>6</w:t>
            </w:r>
            <w:r>
              <w:rPr>
                <w:rFonts w:ascii="Arial" w:hAnsi="Arial" w:cs="Arial"/>
                <w:lang w:val="x-none"/>
              </w:rPr>
              <w:t>/1</w:t>
            </w:r>
            <w:r>
              <w:rPr>
                <w:rFonts w:ascii="Arial" w:hAnsi="Arial" w:cs="Arial"/>
              </w:rPr>
              <w:t>8</w:t>
            </w:r>
          </w:p>
        </w:tc>
        <w:tc>
          <w:tcPr>
            <w:tcW w:w="701" w:type="pct"/>
            <w:tcBorders>
              <w:top w:val="single" w:sz="4" w:space="0" w:color="auto"/>
              <w:left w:val="inset" w:sz="6" w:space="0" w:color="auto"/>
              <w:bottom w:val="inset" w:sz="6" w:space="0" w:color="auto"/>
              <w:right w:val="inset" w:sz="6" w:space="0" w:color="auto"/>
            </w:tcBorders>
            <w:shd w:val="clear" w:color="auto" w:fill="auto"/>
          </w:tcPr>
          <w:p w14:paraId="6C32D8C1" w14:textId="77777777" w:rsidR="00A63C9D" w:rsidRPr="00E4115B" w:rsidRDefault="00A63C9D" w:rsidP="004E21A4">
            <w:pPr>
              <w:widowControl w:val="0"/>
              <w:autoSpaceDE w:val="0"/>
              <w:autoSpaceDN w:val="0"/>
              <w:adjustRightInd w:val="0"/>
              <w:rPr>
                <w:rFonts w:ascii="Arial" w:hAnsi="Arial" w:cs="Arial"/>
              </w:rPr>
            </w:pPr>
            <w:r>
              <w:rPr>
                <w:rFonts w:ascii="Arial" w:hAnsi="Arial" w:cs="Arial"/>
              </w:rPr>
              <w:t>Paris</w:t>
            </w:r>
          </w:p>
        </w:tc>
      </w:tr>
      <w:tr w:rsidR="00DB469B" w14:paraId="490F0427" w14:textId="77777777" w:rsidTr="000C64C1">
        <w:tc>
          <w:tcPr>
            <w:tcW w:w="278" w:type="pct"/>
            <w:tcBorders>
              <w:top w:val="inset" w:sz="6" w:space="0" w:color="auto"/>
              <w:left w:val="inset" w:sz="6" w:space="0" w:color="auto"/>
              <w:bottom w:val="inset" w:sz="6" w:space="0" w:color="auto"/>
              <w:right w:val="inset" w:sz="6" w:space="0" w:color="auto"/>
            </w:tcBorders>
            <w:shd w:val="clear" w:color="auto" w:fill="auto"/>
          </w:tcPr>
          <w:p w14:paraId="22634F9D" w14:textId="70D54E6A" w:rsidR="00DB469B" w:rsidRDefault="000C64C1" w:rsidP="000C64C1">
            <w:pPr>
              <w:widowControl w:val="0"/>
              <w:autoSpaceDE w:val="0"/>
              <w:autoSpaceDN w:val="0"/>
              <w:adjustRightInd w:val="0"/>
              <w:rPr>
                <w:rFonts w:ascii="Arial" w:hAnsi="Arial" w:cs="Arial"/>
                <w:lang w:val="x-none"/>
              </w:rPr>
            </w:pPr>
            <w:r>
              <w:rPr>
                <w:rFonts w:ascii="Arial" w:hAnsi="Arial" w:cs="Arial"/>
              </w:rPr>
              <w:t>20</w:t>
            </w:r>
            <w:r w:rsidR="00DB469B">
              <w:rPr>
                <w:rFonts w:ascii="Arial" w:hAnsi="Arial" w:cs="Arial"/>
                <w:lang w:val="x-none"/>
              </w:rPr>
              <w:t>.</w:t>
            </w:r>
          </w:p>
        </w:tc>
        <w:tc>
          <w:tcPr>
            <w:tcW w:w="3535" w:type="pct"/>
            <w:tcBorders>
              <w:top w:val="inset" w:sz="6" w:space="0" w:color="auto"/>
              <w:left w:val="inset" w:sz="6" w:space="0" w:color="auto"/>
              <w:bottom w:val="inset" w:sz="6" w:space="0" w:color="auto"/>
              <w:right w:val="inset" w:sz="6" w:space="0" w:color="auto"/>
            </w:tcBorders>
            <w:shd w:val="clear" w:color="auto" w:fill="auto"/>
          </w:tcPr>
          <w:p w14:paraId="56F1F839"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Fungicides-Insecticides / Fongicides Insecticides</w:t>
            </w:r>
          </w:p>
        </w:tc>
        <w:tc>
          <w:tcPr>
            <w:tcW w:w="486" w:type="pct"/>
            <w:tcBorders>
              <w:top w:val="inset" w:sz="6" w:space="0" w:color="auto"/>
              <w:left w:val="inset" w:sz="6" w:space="0" w:color="auto"/>
              <w:bottom w:val="inset" w:sz="6" w:space="0" w:color="auto"/>
              <w:right w:val="inset" w:sz="6" w:space="0" w:color="auto"/>
            </w:tcBorders>
            <w:shd w:val="clear" w:color="auto" w:fill="auto"/>
          </w:tcPr>
          <w:p w14:paraId="1BCC99C5"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11-17/19</w:t>
            </w:r>
          </w:p>
        </w:tc>
        <w:tc>
          <w:tcPr>
            <w:tcW w:w="701" w:type="pct"/>
            <w:tcBorders>
              <w:top w:val="inset" w:sz="6" w:space="0" w:color="auto"/>
              <w:left w:val="inset" w:sz="6" w:space="0" w:color="auto"/>
              <w:bottom w:val="inset" w:sz="6" w:space="0" w:color="auto"/>
              <w:right w:val="inset" w:sz="6" w:space="0" w:color="auto"/>
            </w:tcBorders>
            <w:shd w:val="clear" w:color="auto" w:fill="auto"/>
          </w:tcPr>
          <w:p w14:paraId="1333E619"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Zagreb (HR)</w:t>
            </w:r>
          </w:p>
        </w:tc>
      </w:tr>
      <w:tr w:rsidR="00A63C9D" w14:paraId="5D919821" w14:textId="77777777" w:rsidTr="000C64C1">
        <w:tc>
          <w:tcPr>
            <w:tcW w:w="278" w:type="pct"/>
            <w:tcBorders>
              <w:top w:val="inset" w:sz="6" w:space="0" w:color="auto"/>
              <w:left w:val="inset" w:sz="6" w:space="0" w:color="auto"/>
              <w:bottom w:val="inset" w:sz="6" w:space="0" w:color="auto"/>
              <w:right w:val="inset" w:sz="6" w:space="0" w:color="auto"/>
            </w:tcBorders>
            <w:shd w:val="clear" w:color="auto" w:fill="auto"/>
          </w:tcPr>
          <w:p w14:paraId="1AFB6208" w14:textId="02B56AB2" w:rsidR="00A63C9D" w:rsidRDefault="00A63C9D" w:rsidP="000C64C1">
            <w:pPr>
              <w:widowControl w:val="0"/>
              <w:autoSpaceDE w:val="0"/>
              <w:autoSpaceDN w:val="0"/>
              <w:adjustRightInd w:val="0"/>
              <w:rPr>
                <w:rFonts w:ascii="Arial" w:hAnsi="Arial" w:cs="Arial"/>
                <w:lang w:val="x-none"/>
              </w:rPr>
            </w:pPr>
            <w:r>
              <w:rPr>
                <w:rFonts w:ascii="Arial" w:hAnsi="Arial" w:cs="Arial"/>
                <w:lang w:val="x-none"/>
              </w:rPr>
              <w:t>2</w:t>
            </w:r>
            <w:r w:rsidR="000C64C1">
              <w:rPr>
                <w:rFonts w:ascii="Arial" w:hAnsi="Arial" w:cs="Arial"/>
              </w:rPr>
              <w:t>1</w:t>
            </w:r>
            <w:r>
              <w:rPr>
                <w:rFonts w:ascii="Arial" w:hAnsi="Arial" w:cs="Arial"/>
                <w:lang w:val="x-none"/>
              </w:rPr>
              <w:t>.</w:t>
            </w:r>
          </w:p>
        </w:tc>
        <w:tc>
          <w:tcPr>
            <w:tcW w:w="3535" w:type="pct"/>
            <w:tcBorders>
              <w:top w:val="inset" w:sz="6" w:space="0" w:color="auto"/>
              <w:left w:val="inset" w:sz="6" w:space="0" w:color="auto"/>
              <w:bottom w:val="inset" w:sz="6" w:space="0" w:color="auto"/>
              <w:right w:val="inset" w:sz="6" w:space="0" w:color="auto"/>
            </w:tcBorders>
            <w:shd w:val="clear" w:color="auto" w:fill="auto"/>
          </w:tcPr>
          <w:p w14:paraId="6D38FCDE" w14:textId="77777777" w:rsidR="00A63C9D" w:rsidRDefault="00A63C9D" w:rsidP="00A63C9D">
            <w:pPr>
              <w:widowControl w:val="0"/>
              <w:autoSpaceDE w:val="0"/>
              <w:autoSpaceDN w:val="0"/>
              <w:adjustRightInd w:val="0"/>
              <w:rPr>
                <w:rFonts w:ascii="Arial" w:hAnsi="Arial" w:cs="Arial"/>
              </w:rPr>
            </w:pPr>
            <w:r>
              <w:rPr>
                <w:rFonts w:ascii="Arial" w:hAnsi="Arial" w:cs="Arial"/>
                <w:lang w:val="x-none"/>
              </w:rPr>
              <w:t>Biological control agents (EPPO/I</w:t>
            </w:r>
            <w:r>
              <w:rPr>
                <w:rFonts w:ascii="Arial" w:hAnsi="Arial" w:cs="Arial"/>
              </w:rPr>
              <w:t>O</w:t>
            </w:r>
            <w:r>
              <w:rPr>
                <w:rFonts w:ascii="Arial" w:hAnsi="Arial" w:cs="Arial"/>
                <w:lang w:val="x-none"/>
              </w:rPr>
              <w:t xml:space="preserve">BC) / </w:t>
            </w:r>
          </w:p>
          <w:p w14:paraId="38EC9BF5" w14:textId="3E49CFBA" w:rsidR="00A63C9D" w:rsidRDefault="00A63C9D" w:rsidP="00A63C9D">
            <w:pPr>
              <w:widowControl w:val="0"/>
              <w:autoSpaceDE w:val="0"/>
              <w:autoSpaceDN w:val="0"/>
              <w:adjustRightInd w:val="0"/>
              <w:rPr>
                <w:rFonts w:ascii="Arial" w:hAnsi="Arial" w:cs="Arial"/>
                <w:lang w:val="x-none"/>
              </w:rPr>
            </w:pPr>
            <w:r>
              <w:rPr>
                <w:rFonts w:ascii="Arial" w:hAnsi="Arial" w:cs="Arial"/>
                <w:lang w:val="x-none"/>
              </w:rPr>
              <w:t>Agents de lutte biologique (OEPP/OILB)</w:t>
            </w:r>
          </w:p>
        </w:tc>
        <w:tc>
          <w:tcPr>
            <w:tcW w:w="486" w:type="pct"/>
            <w:tcBorders>
              <w:top w:val="inset" w:sz="6" w:space="0" w:color="auto"/>
              <w:left w:val="inset" w:sz="6" w:space="0" w:color="auto"/>
              <w:bottom w:val="inset" w:sz="6" w:space="0" w:color="auto"/>
              <w:right w:val="inset" w:sz="6" w:space="0" w:color="auto"/>
            </w:tcBorders>
            <w:shd w:val="clear" w:color="auto" w:fill="auto"/>
          </w:tcPr>
          <w:p w14:paraId="6827D1AE" w14:textId="77777777" w:rsidR="00A63C9D" w:rsidRPr="00A63C9D" w:rsidRDefault="00A63C9D" w:rsidP="00A63C9D">
            <w:pPr>
              <w:widowControl w:val="0"/>
              <w:autoSpaceDE w:val="0"/>
              <w:autoSpaceDN w:val="0"/>
              <w:adjustRightInd w:val="0"/>
              <w:rPr>
                <w:rFonts w:ascii="Arial" w:hAnsi="Arial" w:cs="Arial"/>
              </w:rPr>
            </w:pPr>
            <w:r>
              <w:rPr>
                <w:rFonts w:ascii="Arial" w:hAnsi="Arial" w:cs="Arial"/>
                <w:lang w:val="x-none"/>
              </w:rPr>
              <w:t>1</w:t>
            </w:r>
            <w:r>
              <w:rPr>
                <w:rFonts w:ascii="Arial" w:hAnsi="Arial" w:cs="Arial"/>
              </w:rPr>
              <w:t>1</w:t>
            </w:r>
            <w:r>
              <w:rPr>
                <w:rFonts w:ascii="Arial" w:hAnsi="Arial" w:cs="Arial"/>
                <w:lang w:val="x-none"/>
              </w:rPr>
              <w:t>-</w:t>
            </w:r>
            <w:r>
              <w:rPr>
                <w:rFonts w:ascii="Arial" w:hAnsi="Arial" w:cs="Arial"/>
              </w:rPr>
              <w:t>26</w:t>
            </w:r>
            <w:r>
              <w:rPr>
                <w:rFonts w:ascii="Arial" w:hAnsi="Arial" w:cs="Arial"/>
                <w:lang w:val="x-none"/>
              </w:rPr>
              <w:t>/</w:t>
            </w:r>
            <w:r>
              <w:rPr>
                <w:rFonts w:ascii="Arial" w:hAnsi="Arial" w:cs="Arial"/>
              </w:rPr>
              <w:t>27</w:t>
            </w:r>
          </w:p>
        </w:tc>
        <w:tc>
          <w:tcPr>
            <w:tcW w:w="701" w:type="pct"/>
            <w:tcBorders>
              <w:top w:val="inset" w:sz="6" w:space="0" w:color="auto"/>
              <w:left w:val="inset" w:sz="6" w:space="0" w:color="auto"/>
              <w:bottom w:val="inset" w:sz="6" w:space="0" w:color="auto"/>
              <w:right w:val="inset" w:sz="6" w:space="0" w:color="auto"/>
            </w:tcBorders>
            <w:shd w:val="clear" w:color="auto" w:fill="auto"/>
          </w:tcPr>
          <w:p w14:paraId="5AA3EB95" w14:textId="09E9E669" w:rsidR="00A63C9D" w:rsidRPr="00E4115B" w:rsidRDefault="00A63C9D" w:rsidP="00A63C9D">
            <w:pPr>
              <w:widowControl w:val="0"/>
              <w:autoSpaceDE w:val="0"/>
              <w:autoSpaceDN w:val="0"/>
              <w:adjustRightInd w:val="0"/>
              <w:rPr>
                <w:rFonts w:ascii="Arial" w:hAnsi="Arial" w:cs="Arial"/>
              </w:rPr>
            </w:pPr>
            <w:r>
              <w:rPr>
                <w:rFonts w:ascii="Arial" w:hAnsi="Arial" w:cs="Arial"/>
              </w:rPr>
              <w:t>Budapest</w:t>
            </w:r>
          </w:p>
        </w:tc>
      </w:tr>
      <w:tr w:rsidR="00DB469B" w14:paraId="480708E6" w14:textId="77777777" w:rsidTr="000C64C1">
        <w:tc>
          <w:tcPr>
            <w:tcW w:w="278" w:type="pct"/>
            <w:tcBorders>
              <w:top w:val="inset" w:sz="6" w:space="0" w:color="auto"/>
              <w:left w:val="inset" w:sz="6" w:space="0" w:color="auto"/>
              <w:bottom w:val="inset" w:sz="6" w:space="0" w:color="auto"/>
              <w:right w:val="inset" w:sz="6" w:space="0" w:color="auto"/>
            </w:tcBorders>
            <w:shd w:val="clear" w:color="auto" w:fill="auto"/>
          </w:tcPr>
          <w:p w14:paraId="601F3969" w14:textId="75977928" w:rsidR="00DB469B" w:rsidRDefault="00DB469B" w:rsidP="000C64C1">
            <w:pPr>
              <w:widowControl w:val="0"/>
              <w:autoSpaceDE w:val="0"/>
              <w:autoSpaceDN w:val="0"/>
              <w:adjustRightInd w:val="0"/>
              <w:rPr>
                <w:rFonts w:ascii="Arial" w:hAnsi="Arial" w:cs="Arial"/>
                <w:lang w:val="x-none"/>
              </w:rPr>
            </w:pPr>
            <w:r>
              <w:rPr>
                <w:rFonts w:ascii="Arial" w:hAnsi="Arial" w:cs="Arial"/>
                <w:lang w:val="x-none"/>
              </w:rPr>
              <w:t>2</w:t>
            </w:r>
            <w:r w:rsidR="000C64C1">
              <w:rPr>
                <w:rFonts w:ascii="Arial" w:hAnsi="Arial" w:cs="Arial"/>
              </w:rPr>
              <w:t>2</w:t>
            </w:r>
            <w:r>
              <w:rPr>
                <w:rFonts w:ascii="Arial" w:hAnsi="Arial" w:cs="Arial"/>
                <w:lang w:val="x-none"/>
              </w:rPr>
              <w:t>.</w:t>
            </w:r>
          </w:p>
        </w:tc>
        <w:tc>
          <w:tcPr>
            <w:tcW w:w="3535" w:type="pct"/>
            <w:tcBorders>
              <w:top w:val="inset" w:sz="6" w:space="0" w:color="auto"/>
              <w:left w:val="inset" w:sz="6" w:space="0" w:color="auto"/>
              <w:bottom w:val="inset" w:sz="6" w:space="0" w:color="auto"/>
              <w:right w:val="inset" w:sz="6" w:space="0" w:color="auto"/>
            </w:tcBorders>
            <w:shd w:val="clear" w:color="auto" w:fill="auto"/>
          </w:tcPr>
          <w:p w14:paraId="28EA6AE8"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Colorado beetle/ Doryphore</w:t>
            </w:r>
          </w:p>
        </w:tc>
        <w:tc>
          <w:tcPr>
            <w:tcW w:w="486" w:type="pct"/>
            <w:tcBorders>
              <w:top w:val="inset" w:sz="6" w:space="0" w:color="auto"/>
              <w:left w:val="inset" w:sz="6" w:space="0" w:color="auto"/>
              <w:bottom w:val="inset" w:sz="6" w:space="0" w:color="auto"/>
              <w:right w:val="inset" w:sz="6" w:space="0" w:color="auto"/>
            </w:tcBorders>
            <w:shd w:val="clear" w:color="auto" w:fill="auto"/>
          </w:tcPr>
          <w:p w14:paraId="44140020"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12-01/02</w:t>
            </w:r>
          </w:p>
        </w:tc>
        <w:tc>
          <w:tcPr>
            <w:tcW w:w="701" w:type="pct"/>
            <w:tcBorders>
              <w:top w:val="inset" w:sz="6" w:space="0" w:color="auto"/>
              <w:left w:val="inset" w:sz="6" w:space="0" w:color="auto"/>
              <w:bottom w:val="inset" w:sz="6" w:space="0" w:color="auto"/>
              <w:right w:val="inset" w:sz="6" w:space="0" w:color="auto"/>
            </w:tcBorders>
            <w:shd w:val="clear" w:color="auto" w:fill="auto"/>
          </w:tcPr>
          <w:p w14:paraId="4E55AE28"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Jersey</w:t>
            </w:r>
          </w:p>
        </w:tc>
      </w:tr>
      <w:tr w:rsidR="00DB469B" w14:paraId="78DAF2C8" w14:textId="77777777" w:rsidTr="000C64C1">
        <w:tc>
          <w:tcPr>
            <w:tcW w:w="278" w:type="pct"/>
            <w:tcBorders>
              <w:top w:val="inset" w:sz="6" w:space="0" w:color="auto"/>
              <w:left w:val="inset" w:sz="6" w:space="0" w:color="auto"/>
              <w:bottom w:val="inset" w:sz="6" w:space="0" w:color="auto"/>
              <w:right w:val="inset" w:sz="6" w:space="0" w:color="auto"/>
            </w:tcBorders>
            <w:shd w:val="clear" w:color="auto" w:fill="auto"/>
          </w:tcPr>
          <w:p w14:paraId="50ED4DA0" w14:textId="2F8D857C" w:rsidR="00DB469B" w:rsidRDefault="00DB469B" w:rsidP="000C64C1">
            <w:pPr>
              <w:widowControl w:val="0"/>
              <w:autoSpaceDE w:val="0"/>
              <w:autoSpaceDN w:val="0"/>
              <w:adjustRightInd w:val="0"/>
              <w:rPr>
                <w:rFonts w:ascii="Arial" w:hAnsi="Arial" w:cs="Arial"/>
                <w:lang w:val="x-none"/>
              </w:rPr>
            </w:pPr>
            <w:r>
              <w:rPr>
                <w:rFonts w:ascii="Arial" w:hAnsi="Arial" w:cs="Arial"/>
                <w:lang w:val="x-none"/>
              </w:rPr>
              <w:t>2</w:t>
            </w:r>
            <w:r w:rsidR="000C64C1">
              <w:rPr>
                <w:rFonts w:ascii="Arial" w:hAnsi="Arial" w:cs="Arial"/>
              </w:rPr>
              <w:t>3</w:t>
            </w:r>
            <w:r>
              <w:rPr>
                <w:rFonts w:ascii="Arial" w:hAnsi="Arial" w:cs="Arial"/>
                <w:lang w:val="x-none"/>
              </w:rPr>
              <w:t>.</w:t>
            </w:r>
          </w:p>
        </w:tc>
        <w:tc>
          <w:tcPr>
            <w:tcW w:w="3535" w:type="pct"/>
            <w:tcBorders>
              <w:top w:val="inset" w:sz="6" w:space="0" w:color="auto"/>
              <w:left w:val="inset" w:sz="6" w:space="0" w:color="auto"/>
              <w:bottom w:val="inset" w:sz="6" w:space="0" w:color="auto"/>
              <w:right w:val="inset" w:sz="6" w:space="0" w:color="auto"/>
            </w:tcBorders>
            <w:shd w:val="clear" w:color="auto" w:fill="auto"/>
          </w:tcPr>
          <w:p w14:paraId="3AC7C672"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EWG for PRA / Groupe d'experts pour l'ARP</w:t>
            </w:r>
          </w:p>
        </w:tc>
        <w:tc>
          <w:tcPr>
            <w:tcW w:w="486" w:type="pct"/>
            <w:tcBorders>
              <w:top w:val="inset" w:sz="6" w:space="0" w:color="auto"/>
              <w:left w:val="inset" w:sz="6" w:space="0" w:color="auto"/>
              <w:bottom w:val="inset" w:sz="6" w:space="0" w:color="auto"/>
              <w:right w:val="inset" w:sz="6" w:space="0" w:color="auto"/>
            </w:tcBorders>
            <w:shd w:val="clear" w:color="auto" w:fill="auto"/>
          </w:tcPr>
          <w:p w14:paraId="1D14DCA8"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12-07/10</w:t>
            </w:r>
          </w:p>
        </w:tc>
        <w:tc>
          <w:tcPr>
            <w:tcW w:w="701" w:type="pct"/>
            <w:tcBorders>
              <w:top w:val="inset" w:sz="6" w:space="0" w:color="auto"/>
              <w:left w:val="inset" w:sz="6" w:space="0" w:color="auto"/>
              <w:bottom w:val="inset" w:sz="6" w:space="0" w:color="auto"/>
              <w:right w:val="inset" w:sz="6" w:space="0" w:color="auto"/>
            </w:tcBorders>
            <w:shd w:val="clear" w:color="auto" w:fill="auto"/>
          </w:tcPr>
          <w:p w14:paraId="4461D952"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Paris</w:t>
            </w:r>
          </w:p>
        </w:tc>
      </w:tr>
      <w:tr w:rsidR="00DB469B" w14:paraId="61655385" w14:textId="77777777" w:rsidTr="000C64C1">
        <w:tc>
          <w:tcPr>
            <w:tcW w:w="278" w:type="pct"/>
            <w:tcBorders>
              <w:top w:val="inset" w:sz="6" w:space="0" w:color="auto"/>
              <w:left w:val="inset" w:sz="6" w:space="0" w:color="auto"/>
              <w:bottom w:val="inset" w:sz="6" w:space="0" w:color="auto"/>
              <w:right w:val="inset" w:sz="6" w:space="0" w:color="auto"/>
            </w:tcBorders>
            <w:shd w:val="clear" w:color="auto" w:fill="auto"/>
          </w:tcPr>
          <w:p w14:paraId="02A0D440" w14:textId="2AC969D2" w:rsidR="00DB469B" w:rsidRDefault="00DB469B" w:rsidP="000C64C1">
            <w:pPr>
              <w:widowControl w:val="0"/>
              <w:autoSpaceDE w:val="0"/>
              <w:autoSpaceDN w:val="0"/>
              <w:adjustRightInd w:val="0"/>
              <w:rPr>
                <w:rFonts w:ascii="Arial" w:hAnsi="Arial" w:cs="Arial"/>
                <w:lang w:val="x-none"/>
              </w:rPr>
            </w:pPr>
            <w:r>
              <w:rPr>
                <w:rFonts w:ascii="Arial" w:hAnsi="Arial" w:cs="Arial"/>
                <w:lang w:val="x-none"/>
              </w:rPr>
              <w:t>2</w:t>
            </w:r>
            <w:r w:rsidR="000C64C1">
              <w:rPr>
                <w:rFonts w:ascii="Arial" w:hAnsi="Arial" w:cs="Arial"/>
              </w:rPr>
              <w:t>4</w:t>
            </w:r>
            <w:r>
              <w:rPr>
                <w:rFonts w:ascii="Arial" w:hAnsi="Arial" w:cs="Arial"/>
                <w:lang w:val="x-none"/>
              </w:rPr>
              <w:t>.</w:t>
            </w:r>
          </w:p>
        </w:tc>
        <w:tc>
          <w:tcPr>
            <w:tcW w:w="3535" w:type="pct"/>
            <w:tcBorders>
              <w:top w:val="inset" w:sz="6" w:space="0" w:color="auto"/>
              <w:left w:val="inset" w:sz="6" w:space="0" w:color="auto"/>
              <w:bottom w:val="inset" w:sz="6" w:space="0" w:color="auto"/>
              <w:right w:val="inset" w:sz="6" w:space="0" w:color="auto"/>
            </w:tcBorders>
            <w:shd w:val="clear" w:color="auto" w:fill="auto"/>
          </w:tcPr>
          <w:p w14:paraId="6EFB5CCF"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Phytosanitary Procedures / Procédures phytosanitaires</w:t>
            </w:r>
          </w:p>
        </w:tc>
        <w:tc>
          <w:tcPr>
            <w:tcW w:w="486" w:type="pct"/>
            <w:tcBorders>
              <w:top w:val="inset" w:sz="6" w:space="0" w:color="auto"/>
              <w:left w:val="inset" w:sz="6" w:space="0" w:color="auto"/>
              <w:bottom w:val="inset" w:sz="6" w:space="0" w:color="auto"/>
              <w:right w:val="inset" w:sz="6" w:space="0" w:color="auto"/>
            </w:tcBorders>
            <w:shd w:val="clear" w:color="auto" w:fill="auto"/>
          </w:tcPr>
          <w:p w14:paraId="3C246EEF"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12-09/10</w:t>
            </w:r>
          </w:p>
        </w:tc>
        <w:tc>
          <w:tcPr>
            <w:tcW w:w="701" w:type="pct"/>
            <w:tcBorders>
              <w:top w:val="inset" w:sz="6" w:space="0" w:color="auto"/>
              <w:left w:val="inset" w:sz="6" w:space="0" w:color="auto"/>
              <w:bottom w:val="inset" w:sz="6" w:space="0" w:color="auto"/>
              <w:right w:val="inset" w:sz="6" w:space="0" w:color="auto"/>
            </w:tcBorders>
            <w:shd w:val="clear" w:color="auto" w:fill="auto"/>
          </w:tcPr>
          <w:p w14:paraId="5CC0896F" w14:textId="02B8161F" w:rsidR="00DB469B" w:rsidRPr="00E4115B" w:rsidRDefault="004E21A4" w:rsidP="004E21A4">
            <w:pPr>
              <w:widowControl w:val="0"/>
              <w:autoSpaceDE w:val="0"/>
              <w:autoSpaceDN w:val="0"/>
              <w:adjustRightInd w:val="0"/>
              <w:rPr>
                <w:rFonts w:ascii="Arial" w:hAnsi="Arial" w:cs="Arial"/>
              </w:rPr>
            </w:pPr>
            <w:r w:rsidRPr="004E21A4">
              <w:rPr>
                <w:rFonts w:ascii="Arial" w:hAnsi="Arial" w:cs="Arial"/>
              </w:rPr>
              <w:t>Paris</w:t>
            </w:r>
          </w:p>
        </w:tc>
      </w:tr>
    </w:tbl>
    <w:p w14:paraId="3B5AFA03" w14:textId="77777777" w:rsidR="00DB469B" w:rsidRPr="00E4115B" w:rsidRDefault="00DB469B" w:rsidP="00DB469B">
      <w:pPr>
        <w:widowControl w:val="0"/>
        <w:autoSpaceDE w:val="0"/>
        <w:autoSpaceDN w:val="0"/>
        <w:adjustRightInd w:val="0"/>
        <w:rPr>
          <w:rFonts w:ascii="Arial" w:hAnsi="Arial" w:cs="Arial"/>
          <w:b/>
          <w:bCs/>
          <w:color w:val="000080"/>
        </w:rPr>
      </w:pPr>
    </w:p>
    <w:p w14:paraId="3D44CE23" w14:textId="77777777" w:rsidR="00DB469B" w:rsidRDefault="00DB469B" w:rsidP="00DB469B">
      <w:pPr>
        <w:widowControl w:val="0"/>
        <w:autoSpaceDE w:val="0"/>
        <w:autoSpaceDN w:val="0"/>
        <w:adjustRightInd w:val="0"/>
        <w:rPr>
          <w:rFonts w:ascii="Arial" w:hAnsi="Arial" w:cs="Arial"/>
        </w:rPr>
      </w:pPr>
    </w:p>
    <w:p w14:paraId="13A4E8DD" w14:textId="2F1CE8E1" w:rsidR="00DB469B" w:rsidRDefault="000C64C1" w:rsidP="00DB469B">
      <w:pPr>
        <w:widowControl w:val="0"/>
        <w:autoSpaceDE w:val="0"/>
        <w:autoSpaceDN w:val="0"/>
        <w:adjustRightInd w:val="0"/>
        <w:rPr>
          <w:rFonts w:ascii="Arial" w:hAnsi="Arial" w:cs="Arial"/>
        </w:rPr>
      </w:pPr>
      <w:r>
        <w:rPr>
          <w:rFonts w:ascii="Arial" w:hAnsi="Arial" w:cs="Arial"/>
        </w:rPr>
        <w:t>* - organised by IPPC Secretariat</w:t>
      </w:r>
    </w:p>
    <w:p w14:paraId="43B0BC75" w14:textId="77777777" w:rsidR="000C64C1" w:rsidRDefault="000C64C1">
      <w:pPr>
        <w:rPr>
          <w:rFonts w:ascii="Arial" w:hAnsi="Arial" w:cs="Arial"/>
        </w:rPr>
      </w:pPr>
      <w:r>
        <w:rPr>
          <w:rFonts w:ascii="Arial" w:hAnsi="Arial" w:cs="Arial"/>
        </w:rPr>
        <w:br w:type="page"/>
      </w:r>
    </w:p>
    <w:p w14:paraId="41E5E13B" w14:textId="47B346D2" w:rsidR="00DB469B" w:rsidRDefault="00DB469B" w:rsidP="00DB469B">
      <w:pPr>
        <w:widowControl w:val="0"/>
        <w:autoSpaceDE w:val="0"/>
        <w:autoSpaceDN w:val="0"/>
        <w:adjustRightInd w:val="0"/>
        <w:rPr>
          <w:rFonts w:ascii="Arial" w:hAnsi="Arial" w:cs="Arial"/>
        </w:rPr>
      </w:pPr>
      <w:r>
        <w:rPr>
          <w:rFonts w:ascii="Arial" w:hAnsi="Arial" w:cs="Arial"/>
        </w:rPr>
        <w:lastRenderedPageBreak/>
        <w:t>2016</w:t>
      </w:r>
    </w:p>
    <w:p w14:paraId="6F29AC5C" w14:textId="77777777" w:rsidR="005A5A73" w:rsidRDefault="005A5A73" w:rsidP="00DB469B">
      <w:pPr>
        <w:widowControl w:val="0"/>
        <w:autoSpaceDE w:val="0"/>
        <w:autoSpaceDN w:val="0"/>
        <w:adjustRightInd w:val="0"/>
        <w:rPr>
          <w:rFonts w:ascii="Arial" w:hAnsi="Arial" w:cs="Arial"/>
        </w:rPr>
      </w:pPr>
    </w:p>
    <w:p w14:paraId="72961EA8" w14:textId="77777777" w:rsidR="00DB469B" w:rsidRDefault="00DB469B" w:rsidP="00DB469B">
      <w:pPr>
        <w:widowControl w:val="0"/>
        <w:autoSpaceDE w:val="0"/>
        <w:autoSpaceDN w:val="0"/>
        <w:adjustRightInd w:val="0"/>
        <w:rPr>
          <w:rFonts w:ascii="Arial" w:hAnsi="Arial" w:cs="Arial"/>
          <w:b/>
          <w:bCs/>
          <w:color w:val="000080"/>
          <w:lang w:val="x-none"/>
        </w:rPr>
      </w:pPr>
      <w:r>
        <w:rPr>
          <w:rFonts w:ascii="Arial" w:hAnsi="Arial" w:cs="Arial"/>
          <w:b/>
          <w:bCs/>
          <w:color w:val="000080"/>
          <w:lang w:val="x-none"/>
        </w:rPr>
        <w:t>I   Executive Committee / Comité Exécutif</w:t>
      </w:r>
    </w:p>
    <w:tbl>
      <w:tblPr>
        <w:tblW w:w="5000" w:type="pct"/>
        <w:tblInd w:w="5" w:type="dxa"/>
        <w:tblLayout w:type="fixed"/>
        <w:tblCellMar>
          <w:left w:w="0" w:type="dxa"/>
          <w:right w:w="0" w:type="dxa"/>
        </w:tblCellMar>
        <w:tblLook w:val="0000" w:firstRow="0" w:lastRow="0" w:firstColumn="0" w:lastColumn="0" w:noHBand="0" w:noVBand="0"/>
      </w:tblPr>
      <w:tblGrid>
        <w:gridCol w:w="567"/>
        <w:gridCol w:w="7378"/>
        <w:gridCol w:w="1136"/>
        <w:gridCol w:w="1136"/>
      </w:tblGrid>
      <w:tr w:rsidR="00DB469B" w:rsidRPr="00BF54D6" w14:paraId="30070B66" w14:textId="77777777" w:rsidTr="002D0986">
        <w:tc>
          <w:tcPr>
            <w:tcW w:w="250" w:type="pct"/>
            <w:tcBorders>
              <w:top w:val="inset" w:sz="4" w:space="0" w:color="auto"/>
              <w:left w:val="inset" w:sz="4" w:space="0" w:color="auto"/>
              <w:bottom w:val="inset" w:sz="4" w:space="0" w:color="auto"/>
              <w:right w:val="inset" w:sz="4" w:space="0" w:color="auto"/>
            </w:tcBorders>
            <w:shd w:val="clear" w:color="auto" w:fill="FFFFFF"/>
          </w:tcPr>
          <w:p w14:paraId="0423047A"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1.</w:t>
            </w:r>
          </w:p>
        </w:tc>
        <w:tc>
          <w:tcPr>
            <w:tcW w:w="3250" w:type="pct"/>
            <w:tcBorders>
              <w:top w:val="inset" w:sz="4" w:space="0" w:color="auto"/>
              <w:left w:val="inset" w:sz="4" w:space="0" w:color="auto"/>
              <w:bottom w:val="inset" w:sz="4" w:space="0" w:color="auto"/>
              <w:right w:val="inset" w:sz="4" w:space="0" w:color="auto"/>
            </w:tcBorders>
            <w:shd w:val="clear" w:color="auto" w:fill="FFFFFF"/>
          </w:tcPr>
          <w:p w14:paraId="4E6F7018"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Executive Committee/Comité Exécutif</w:t>
            </w:r>
          </w:p>
        </w:tc>
        <w:tc>
          <w:tcPr>
            <w:tcW w:w="500" w:type="pct"/>
            <w:tcBorders>
              <w:top w:val="inset" w:sz="4" w:space="0" w:color="auto"/>
              <w:left w:val="inset" w:sz="4" w:space="0" w:color="auto"/>
              <w:bottom w:val="inset" w:sz="4" w:space="0" w:color="auto"/>
              <w:right w:val="inset" w:sz="4" w:space="0" w:color="auto"/>
            </w:tcBorders>
            <w:shd w:val="clear" w:color="auto" w:fill="FFFFFF"/>
          </w:tcPr>
          <w:p w14:paraId="242C3644"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04-19/20</w:t>
            </w:r>
          </w:p>
        </w:tc>
        <w:tc>
          <w:tcPr>
            <w:tcW w:w="500" w:type="pct"/>
            <w:tcBorders>
              <w:top w:val="inset" w:sz="4" w:space="0" w:color="auto"/>
              <w:left w:val="inset" w:sz="4" w:space="0" w:color="auto"/>
              <w:bottom w:val="inset" w:sz="4" w:space="0" w:color="auto"/>
              <w:right w:val="inset" w:sz="4" w:space="0" w:color="auto"/>
            </w:tcBorders>
            <w:shd w:val="clear" w:color="auto" w:fill="FFFFFF"/>
          </w:tcPr>
          <w:p w14:paraId="4F2A979C"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Paris</w:t>
            </w:r>
          </w:p>
        </w:tc>
      </w:tr>
      <w:tr w:rsidR="00DB469B" w14:paraId="3BD3CAEA" w14:textId="77777777" w:rsidTr="002D0986">
        <w:tc>
          <w:tcPr>
            <w:tcW w:w="250" w:type="pct"/>
            <w:tcBorders>
              <w:top w:val="inset" w:sz="4" w:space="0" w:color="auto"/>
              <w:left w:val="inset" w:sz="4" w:space="0" w:color="auto"/>
              <w:bottom w:val="inset" w:sz="4" w:space="0" w:color="auto"/>
              <w:right w:val="inset" w:sz="4" w:space="0" w:color="auto"/>
            </w:tcBorders>
            <w:shd w:val="clear" w:color="auto" w:fill="FFFFFF"/>
          </w:tcPr>
          <w:p w14:paraId="194D05B9"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2.</w:t>
            </w:r>
          </w:p>
        </w:tc>
        <w:tc>
          <w:tcPr>
            <w:tcW w:w="3250" w:type="pct"/>
            <w:tcBorders>
              <w:top w:val="inset" w:sz="4" w:space="0" w:color="auto"/>
              <w:left w:val="inset" w:sz="4" w:space="0" w:color="auto"/>
              <w:bottom w:val="inset" w:sz="4" w:space="0" w:color="auto"/>
              <w:right w:val="inset" w:sz="4" w:space="0" w:color="auto"/>
            </w:tcBorders>
            <w:shd w:val="clear" w:color="auto" w:fill="FFFFFF"/>
          </w:tcPr>
          <w:p w14:paraId="3AE1507E"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Executive Committee/Comité Exécutif</w:t>
            </w:r>
          </w:p>
        </w:tc>
        <w:tc>
          <w:tcPr>
            <w:tcW w:w="500" w:type="pct"/>
            <w:tcBorders>
              <w:top w:val="inset" w:sz="4" w:space="0" w:color="auto"/>
              <w:left w:val="inset" w:sz="4" w:space="0" w:color="auto"/>
              <w:bottom w:val="inset" w:sz="4" w:space="0" w:color="auto"/>
              <w:right w:val="inset" w:sz="4" w:space="0" w:color="auto"/>
            </w:tcBorders>
            <w:shd w:val="clear" w:color="auto" w:fill="FFFFFF"/>
          </w:tcPr>
          <w:p w14:paraId="70D9B3C8"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09-19</w:t>
            </w:r>
          </w:p>
        </w:tc>
        <w:tc>
          <w:tcPr>
            <w:tcW w:w="500" w:type="pct"/>
            <w:tcBorders>
              <w:top w:val="inset" w:sz="4" w:space="0" w:color="auto"/>
              <w:left w:val="inset" w:sz="4" w:space="0" w:color="auto"/>
              <w:bottom w:val="inset" w:sz="4" w:space="0" w:color="auto"/>
              <w:right w:val="inset" w:sz="4" w:space="0" w:color="auto"/>
            </w:tcBorders>
            <w:shd w:val="clear" w:color="auto" w:fill="FFFFFF"/>
          </w:tcPr>
          <w:p w14:paraId="6AD300D5"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Paris</w:t>
            </w:r>
          </w:p>
        </w:tc>
      </w:tr>
    </w:tbl>
    <w:p w14:paraId="471C3D43" w14:textId="77777777" w:rsidR="00DB469B" w:rsidRDefault="00DB469B" w:rsidP="00DB469B">
      <w:pPr>
        <w:widowControl w:val="0"/>
        <w:autoSpaceDE w:val="0"/>
        <w:autoSpaceDN w:val="0"/>
        <w:adjustRightInd w:val="0"/>
        <w:rPr>
          <w:rFonts w:ascii="Arial" w:hAnsi="Arial" w:cs="Arial"/>
          <w:lang w:val="x-none"/>
        </w:rPr>
      </w:pPr>
    </w:p>
    <w:p w14:paraId="21670D68" w14:textId="77777777" w:rsidR="00DB469B" w:rsidRDefault="00DB469B" w:rsidP="00DB469B">
      <w:pPr>
        <w:widowControl w:val="0"/>
        <w:autoSpaceDE w:val="0"/>
        <w:autoSpaceDN w:val="0"/>
        <w:adjustRightInd w:val="0"/>
        <w:rPr>
          <w:rFonts w:ascii="Arial" w:hAnsi="Arial" w:cs="Arial"/>
          <w:b/>
          <w:bCs/>
          <w:color w:val="000080"/>
          <w:lang w:val="x-none"/>
        </w:rPr>
      </w:pPr>
      <w:r>
        <w:rPr>
          <w:rFonts w:ascii="Arial" w:hAnsi="Arial" w:cs="Arial"/>
          <w:b/>
          <w:bCs/>
          <w:color w:val="000080"/>
          <w:lang w:val="x-none"/>
        </w:rPr>
        <w:t>II  Council/ Conseil</w:t>
      </w:r>
    </w:p>
    <w:tbl>
      <w:tblPr>
        <w:tblW w:w="5000" w:type="pct"/>
        <w:tblInd w:w="5" w:type="dxa"/>
        <w:tblLayout w:type="fixed"/>
        <w:tblCellMar>
          <w:left w:w="0" w:type="dxa"/>
          <w:right w:w="0" w:type="dxa"/>
        </w:tblCellMar>
        <w:tblLook w:val="0000" w:firstRow="0" w:lastRow="0" w:firstColumn="0" w:lastColumn="0" w:noHBand="0" w:noVBand="0"/>
      </w:tblPr>
      <w:tblGrid>
        <w:gridCol w:w="567"/>
        <w:gridCol w:w="7378"/>
        <w:gridCol w:w="1136"/>
        <w:gridCol w:w="1136"/>
      </w:tblGrid>
      <w:tr w:rsidR="00DB469B" w14:paraId="73E7B94F" w14:textId="77777777" w:rsidTr="002D0986">
        <w:tc>
          <w:tcPr>
            <w:tcW w:w="250" w:type="pct"/>
            <w:tcBorders>
              <w:top w:val="inset" w:sz="4" w:space="0" w:color="auto"/>
              <w:left w:val="inset" w:sz="4" w:space="0" w:color="auto"/>
              <w:bottom w:val="inset" w:sz="4" w:space="0" w:color="auto"/>
              <w:right w:val="inset" w:sz="4" w:space="0" w:color="auto"/>
            </w:tcBorders>
            <w:shd w:val="clear" w:color="auto" w:fill="FFFFFF"/>
          </w:tcPr>
          <w:p w14:paraId="097A0F00"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1.</w:t>
            </w:r>
          </w:p>
        </w:tc>
        <w:tc>
          <w:tcPr>
            <w:tcW w:w="3250" w:type="pct"/>
            <w:tcBorders>
              <w:top w:val="inset" w:sz="4" w:space="0" w:color="auto"/>
              <w:left w:val="inset" w:sz="4" w:space="0" w:color="auto"/>
              <w:bottom w:val="inset" w:sz="4" w:space="0" w:color="auto"/>
              <w:right w:val="inset" w:sz="4" w:space="0" w:color="auto"/>
            </w:tcBorders>
            <w:shd w:val="clear" w:color="auto" w:fill="FFFFFF"/>
          </w:tcPr>
          <w:p w14:paraId="2A9E19AA"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Council/Conseil</w:t>
            </w:r>
          </w:p>
        </w:tc>
        <w:tc>
          <w:tcPr>
            <w:tcW w:w="500" w:type="pct"/>
            <w:tcBorders>
              <w:top w:val="inset" w:sz="4" w:space="0" w:color="auto"/>
              <w:left w:val="inset" w:sz="4" w:space="0" w:color="auto"/>
              <w:bottom w:val="inset" w:sz="4" w:space="0" w:color="auto"/>
              <w:right w:val="inset" w:sz="4" w:space="0" w:color="auto"/>
            </w:tcBorders>
            <w:shd w:val="clear" w:color="auto" w:fill="FFFFFF"/>
          </w:tcPr>
          <w:p w14:paraId="0E4B5E1C"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09-20/21</w:t>
            </w:r>
          </w:p>
        </w:tc>
        <w:tc>
          <w:tcPr>
            <w:tcW w:w="500" w:type="pct"/>
            <w:tcBorders>
              <w:top w:val="inset" w:sz="4" w:space="0" w:color="auto"/>
              <w:left w:val="inset" w:sz="4" w:space="0" w:color="auto"/>
              <w:bottom w:val="inset" w:sz="4" w:space="0" w:color="auto"/>
              <w:right w:val="inset" w:sz="4" w:space="0" w:color="auto"/>
            </w:tcBorders>
            <w:shd w:val="clear" w:color="auto" w:fill="FFFFFF"/>
          </w:tcPr>
          <w:p w14:paraId="7C66195B"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Paris</w:t>
            </w:r>
          </w:p>
        </w:tc>
      </w:tr>
    </w:tbl>
    <w:p w14:paraId="1BBCF247" w14:textId="77777777" w:rsidR="00DB469B" w:rsidRDefault="00DB469B" w:rsidP="00DB469B">
      <w:pPr>
        <w:widowControl w:val="0"/>
        <w:autoSpaceDE w:val="0"/>
        <w:autoSpaceDN w:val="0"/>
        <w:adjustRightInd w:val="0"/>
        <w:rPr>
          <w:rFonts w:ascii="Arial" w:hAnsi="Arial" w:cs="Arial"/>
          <w:lang w:val="x-none"/>
        </w:rPr>
      </w:pPr>
    </w:p>
    <w:p w14:paraId="3AA75AE5" w14:textId="77777777" w:rsidR="00DB469B" w:rsidRDefault="00DB469B" w:rsidP="00DB469B">
      <w:pPr>
        <w:widowControl w:val="0"/>
        <w:autoSpaceDE w:val="0"/>
        <w:autoSpaceDN w:val="0"/>
        <w:adjustRightInd w:val="0"/>
        <w:rPr>
          <w:rFonts w:ascii="Arial" w:hAnsi="Arial" w:cs="Arial"/>
          <w:b/>
          <w:bCs/>
          <w:color w:val="000080"/>
          <w:lang w:val="x-none"/>
        </w:rPr>
      </w:pPr>
      <w:r>
        <w:rPr>
          <w:rFonts w:ascii="Arial" w:hAnsi="Arial" w:cs="Arial"/>
          <w:b/>
          <w:bCs/>
          <w:color w:val="000080"/>
          <w:lang w:val="x-none"/>
        </w:rPr>
        <w:t>III Workshops and Conferences / Ateliers et Conférences</w:t>
      </w:r>
    </w:p>
    <w:tbl>
      <w:tblPr>
        <w:tblW w:w="4998" w:type="pct"/>
        <w:tblInd w:w="5" w:type="dxa"/>
        <w:tblLayout w:type="fixed"/>
        <w:tblCellMar>
          <w:left w:w="0" w:type="dxa"/>
          <w:right w:w="0" w:type="dxa"/>
        </w:tblCellMar>
        <w:tblLook w:val="0000" w:firstRow="0" w:lastRow="0" w:firstColumn="0" w:lastColumn="0" w:noHBand="0" w:noVBand="0"/>
      </w:tblPr>
      <w:tblGrid>
        <w:gridCol w:w="561"/>
        <w:gridCol w:w="7380"/>
        <w:gridCol w:w="1136"/>
        <w:gridCol w:w="1136"/>
      </w:tblGrid>
      <w:tr w:rsidR="00C42C3D" w14:paraId="34275836" w14:textId="77777777" w:rsidTr="002D0986">
        <w:tc>
          <w:tcPr>
            <w:tcW w:w="275" w:type="pct"/>
            <w:tcBorders>
              <w:top w:val="inset" w:sz="4" w:space="0" w:color="auto"/>
              <w:left w:val="inset" w:sz="4" w:space="0" w:color="auto"/>
              <w:bottom w:val="inset" w:sz="4" w:space="0" w:color="auto"/>
              <w:right w:val="inset" w:sz="4" w:space="0" w:color="auto"/>
            </w:tcBorders>
            <w:shd w:val="clear" w:color="auto" w:fill="FFFFFF"/>
          </w:tcPr>
          <w:p w14:paraId="36E623E7" w14:textId="646FDA18" w:rsidR="00C42C3D" w:rsidRDefault="00C42C3D" w:rsidP="000C64C1">
            <w:pPr>
              <w:widowControl w:val="0"/>
              <w:autoSpaceDE w:val="0"/>
              <w:autoSpaceDN w:val="0"/>
              <w:adjustRightInd w:val="0"/>
              <w:rPr>
                <w:rFonts w:ascii="Arial" w:hAnsi="Arial" w:cs="Arial"/>
              </w:rPr>
            </w:pPr>
            <w:r>
              <w:rPr>
                <w:rFonts w:ascii="Arial" w:hAnsi="Arial" w:cs="Arial"/>
              </w:rPr>
              <w:t>1.</w:t>
            </w:r>
          </w:p>
        </w:tc>
        <w:tc>
          <w:tcPr>
            <w:tcW w:w="3613" w:type="pct"/>
            <w:tcBorders>
              <w:top w:val="inset" w:sz="4" w:space="0" w:color="auto"/>
              <w:left w:val="inset" w:sz="4" w:space="0" w:color="auto"/>
              <w:bottom w:val="inset" w:sz="4" w:space="0" w:color="auto"/>
              <w:right w:val="inset" w:sz="4" w:space="0" w:color="auto"/>
            </w:tcBorders>
            <w:shd w:val="clear" w:color="auto" w:fill="FFFFFF"/>
          </w:tcPr>
          <w:p w14:paraId="35FC29E3" w14:textId="00895773" w:rsidR="00C42C3D" w:rsidRPr="00C42C3D" w:rsidRDefault="00C42C3D" w:rsidP="002D0986">
            <w:pPr>
              <w:rPr>
                <w:rFonts w:ascii="Arial" w:hAnsi="Arial" w:cs="Arial"/>
              </w:rPr>
            </w:pPr>
            <w:r>
              <w:rPr>
                <w:rFonts w:ascii="Arial" w:hAnsi="Arial" w:cs="Arial"/>
              </w:rPr>
              <w:t>Regional Workshops on draft ISPMs?</w:t>
            </w:r>
          </w:p>
        </w:tc>
        <w:tc>
          <w:tcPr>
            <w:tcW w:w="556" w:type="pct"/>
            <w:tcBorders>
              <w:top w:val="inset" w:sz="4" w:space="0" w:color="auto"/>
              <w:left w:val="inset" w:sz="4" w:space="0" w:color="auto"/>
              <w:bottom w:val="inset" w:sz="4" w:space="0" w:color="auto"/>
              <w:right w:val="inset" w:sz="4" w:space="0" w:color="auto"/>
            </w:tcBorders>
            <w:shd w:val="clear" w:color="auto" w:fill="FFFFFF"/>
          </w:tcPr>
          <w:p w14:paraId="25DFC28E" w14:textId="61A331C3" w:rsidR="00C42C3D" w:rsidRPr="00C42C3D" w:rsidRDefault="00C42C3D" w:rsidP="000C64C1">
            <w:pPr>
              <w:widowControl w:val="0"/>
              <w:autoSpaceDE w:val="0"/>
              <w:autoSpaceDN w:val="0"/>
              <w:adjustRightInd w:val="0"/>
              <w:rPr>
                <w:rFonts w:ascii="Arial" w:hAnsi="Arial" w:cs="Arial"/>
              </w:rPr>
            </w:pPr>
            <w:r>
              <w:rPr>
                <w:rFonts w:ascii="Arial" w:hAnsi="Arial" w:cs="Arial"/>
              </w:rPr>
              <w:t>??</w:t>
            </w:r>
          </w:p>
        </w:tc>
        <w:tc>
          <w:tcPr>
            <w:tcW w:w="556" w:type="pct"/>
            <w:tcBorders>
              <w:top w:val="inset" w:sz="4" w:space="0" w:color="auto"/>
              <w:left w:val="inset" w:sz="4" w:space="0" w:color="auto"/>
              <w:bottom w:val="inset" w:sz="4" w:space="0" w:color="auto"/>
              <w:right w:val="inset" w:sz="4" w:space="0" w:color="auto"/>
            </w:tcBorders>
            <w:shd w:val="clear" w:color="auto" w:fill="FFFFFF"/>
          </w:tcPr>
          <w:p w14:paraId="14379A4E" w14:textId="4CB8FB8D" w:rsidR="00C42C3D" w:rsidRDefault="00C42C3D" w:rsidP="002D0986">
            <w:pPr>
              <w:widowControl w:val="0"/>
              <w:autoSpaceDE w:val="0"/>
              <w:autoSpaceDN w:val="0"/>
              <w:adjustRightInd w:val="0"/>
              <w:rPr>
                <w:rFonts w:ascii="Arial" w:hAnsi="Arial" w:cs="Arial"/>
              </w:rPr>
            </w:pPr>
            <w:r>
              <w:rPr>
                <w:rFonts w:ascii="Arial" w:hAnsi="Arial" w:cs="Arial"/>
              </w:rPr>
              <w:t>??</w:t>
            </w:r>
          </w:p>
        </w:tc>
      </w:tr>
      <w:tr w:rsidR="00DB469B" w14:paraId="20C2773D" w14:textId="77777777" w:rsidTr="002D0986">
        <w:tc>
          <w:tcPr>
            <w:tcW w:w="275" w:type="pct"/>
            <w:tcBorders>
              <w:top w:val="inset" w:sz="4" w:space="0" w:color="auto"/>
              <w:left w:val="inset" w:sz="4" w:space="0" w:color="auto"/>
              <w:bottom w:val="inset" w:sz="4" w:space="0" w:color="auto"/>
              <w:right w:val="inset" w:sz="4" w:space="0" w:color="auto"/>
            </w:tcBorders>
            <w:shd w:val="clear" w:color="auto" w:fill="FFFFFF"/>
          </w:tcPr>
          <w:p w14:paraId="1DC22CD0" w14:textId="79F66F26" w:rsidR="00DB469B" w:rsidRDefault="00C42C3D" w:rsidP="000C64C1">
            <w:pPr>
              <w:widowControl w:val="0"/>
              <w:autoSpaceDE w:val="0"/>
              <w:autoSpaceDN w:val="0"/>
              <w:adjustRightInd w:val="0"/>
              <w:rPr>
                <w:rFonts w:ascii="Arial" w:hAnsi="Arial" w:cs="Arial"/>
                <w:lang w:val="x-none"/>
              </w:rPr>
            </w:pPr>
            <w:r>
              <w:rPr>
                <w:rFonts w:ascii="Arial" w:hAnsi="Arial" w:cs="Arial"/>
              </w:rPr>
              <w:t>2</w:t>
            </w:r>
            <w:r w:rsidR="00DB469B">
              <w:rPr>
                <w:rFonts w:ascii="Arial" w:hAnsi="Arial" w:cs="Arial"/>
                <w:lang w:val="x-none"/>
              </w:rPr>
              <w:t>.</w:t>
            </w:r>
          </w:p>
        </w:tc>
        <w:tc>
          <w:tcPr>
            <w:tcW w:w="3613" w:type="pct"/>
            <w:tcBorders>
              <w:top w:val="inset" w:sz="4" w:space="0" w:color="auto"/>
              <w:left w:val="inset" w:sz="4" w:space="0" w:color="auto"/>
              <w:bottom w:val="inset" w:sz="4" w:space="0" w:color="auto"/>
              <w:right w:val="inset" w:sz="4" w:space="0" w:color="auto"/>
            </w:tcBorders>
            <w:shd w:val="clear" w:color="auto" w:fill="FFFFFF"/>
          </w:tcPr>
          <w:p w14:paraId="3D3DD6C5" w14:textId="77777777" w:rsidR="00DB469B" w:rsidRPr="00A670D9" w:rsidRDefault="00DB469B" w:rsidP="002D0986">
            <w:pPr>
              <w:rPr>
                <w:rFonts w:ascii="Arial" w:hAnsi="Arial" w:cs="Arial"/>
              </w:rPr>
            </w:pPr>
            <w:r w:rsidRPr="001F42AB">
              <w:rPr>
                <w:rFonts w:ascii="Arial" w:hAnsi="Arial" w:cs="Arial"/>
                <w:lang w:val="x-none"/>
              </w:rPr>
              <w:t>Workshop on Leaf-Wall-Area dose expression / Atelier sur l’Expression de la dose tenant compte de la surface de haie foliaire à traiter</w:t>
            </w:r>
          </w:p>
        </w:tc>
        <w:tc>
          <w:tcPr>
            <w:tcW w:w="556" w:type="pct"/>
            <w:tcBorders>
              <w:top w:val="inset" w:sz="4" w:space="0" w:color="auto"/>
              <w:left w:val="inset" w:sz="4" w:space="0" w:color="auto"/>
              <w:bottom w:val="inset" w:sz="4" w:space="0" w:color="auto"/>
              <w:right w:val="inset" w:sz="4" w:space="0" w:color="auto"/>
            </w:tcBorders>
            <w:shd w:val="clear" w:color="auto" w:fill="FFFFFF"/>
          </w:tcPr>
          <w:p w14:paraId="086507AE" w14:textId="0A48C1A0" w:rsidR="00DB469B" w:rsidRDefault="00DB469B" w:rsidP="000C64C1">
            <w:pPr>
              <w:widowControl w:val="0"/>
              <w:autoSpaceDE w:val="0"/>
              <w:autoSpaceDN w:val="0"/>
              <w:adjustRightInd w:val="0"/>
              <w:rPr>
                <w:rFonts w:ascii="Arial" w:hAnsi="Arial" w:cs="Arial"/>
                <w:lang w:val="x-none"/>
              </w:rPr>
            </w:pPr>
            <w:r>
              <w:rPr>
                <w:rFonts w:ascii="Arial" w:hAnsi="Arial" w:cs="Arial"/>
                <w:lang w:val="x-none"/>
              </w:rPr>
              <w:t>10-</w:t>
            </w:r>
            <w:r w:rsidR="000C64C1">
              <w:rPr>
                <w:rFonts w:ascii="Arial" w:hAnsi="Arial" w:cs="Arial"/>
              </w:rPr>
              <w:t>18/20</w:t>
            </w:r>
          </w:p>
        </w:tc>
        <w:tc>
          <w:tcPr>
            <w:tcW w:w="556" w:type="pct"/>
            <w:tcBorders>
              <w:top w:val="inset" w:sz="4" w:space="0" w:color="auto"/>
              <w:left w:val="inset" w:sz="4" w:space="0" w:color="auto"/>
              <w:bottom w:val="inset" w:sz="4" w:space="0" w:color="auto"/>
              <w:right w:val="inset" w:sz="4" w:space="0" w:color="auto"/>
            </w:tcBorders>
            <w:shd w:val="clear" w:color="auto" w:fill="FFFFFF"/>
          </w:tcPr>
          <w:p w14:paraId="26E455F6" w14:textId="77777777" w:rsidR="00DB469B" w:rsidRPr="002A4932" w:rsidRDefault="00DB469B" w:rsidP="002D0986">
            <w:pPr>
              <w:widowControl w:val="0"/>
              <w:autoSpaceDE w:val="0"/>
              <w:autoSpaceDN w:val="0"/>
              <w:adjustRightInd w:val="0"/>
              <w:rPr>
                <w:rFonts w:ascii="Arial" w:hAnsi="Arial" w:cs="Arial"/>
              </w:rPr>
            </w:pPr>
            <w:r>
              <w:rPr>
                <w:rFonts w:ascii="Arial" w:hAnsi="Arial" w:cs="Arial"/>
              </w:rPr>
              <w:t>Vienna</w:t>
            </w:r>
          </w:p>
        </w:tc>
      </w:tr>
      <w:tr w:rsidR="00DB469B" w14:paraId="128CCB3D" w14:textId="77777777" w:rsidTr="002D0986">
        <w:tc>
          <w:tcPr>
            <w:tcW w:w="275" w:type="pct"/>
            <w:tcBorders>
              <w:top w:val="inset" w:sz="4" w:space="0" w:color="auto"/>
              <w:left w:val="inset" w:sz="4" w:space="0" w:color="auto"/>
              <w:bottom w:val="inset" w:sz="4" w:space="0" w:color="auto"/>
              <w:right w:val="inset" w:sz="4" w:space="0" w:color="auto"/>
            </w:tcBorders>
            <w:shd w:val="clear" w:color="auto" w:fill="FFFFFF"/>
          </w:tcPr>
          <w:p w14:paraId="5F6533D4" w14:textId="38F383A6" w:rsidR="00DB469B" w:rsidRDefault="00C42C3D" w:rsidP="002D0986">
            <w:pPr>
              <w:widowControl w:val="0"/>
              <w:autoSpaceDE w:val="0"/>
              <w:autoSpaceDN w:val="0"/>
              <w:adjustRightInd w:val="0"/>
              <w:rPr>
                <w:rFonts w:ascii="Arial" w:hAnsi="Arial" w:cs="Arial"/>
                <w:lang w:val="x-none"/>
              </w:rPr>
            </w:pPr>
            <w:r>
              <w:rPr>
                <w:rFonts w:ascii="Arial" w:hAnsi="Arial" w:cs="Arial"/>
              </w:rPr>
              <w:t>3</w:t>
            </w:r>
            <w:r w:rsidR="00DB469B">
              <w:rPr>
                <w:rFonts w:ascii="Arial" w:hAnsi="Arial" w:cs="Arial"/>
                <w:lang w:val="x-none"/>
              </w:rPr>
              <w:t>.</w:t>
            </w:r>
          </w:p>
        </w:tc>
        <w:tc>
          <w:tcPr>
            <w:tcW w:w="3613" w:type="pct"/>
            <w:tcBorders>
              <w:top w:val="inset" w:sz="4" w:space="0" w:color="auto"/>
              <w:left w:val="inset" w:sz="4" w:space="0" w:color="auto"/>
              <w:bottom w:val="inset" w:sz="4" w:space="0" w:color="auto"/>
              <w:right w:val="inset" w:sz="4" w:space="0" w:color="auto"/>
            </w:tcBorders>
            <w:shd w:val="clear" w:color="auto" w:fill="FFFFFF"/>
          </w:tcPr>
          <w:p w14:paraId="48822F98"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Workshop for Phytosanitary Inspectors / Atelier pour inspecteurs phytosanitaires</w:t>
            </w:r>
          </w:p>
        </w:tc>
        <w:tc>
          <w:tcPr>
            <w:tcW w:w="556" w:type="pct"/>
            <w:tcBorders>
              <w:top w:val="inset" w:sz="4" w:space="0" w:color="auto"/>
              <w:left w:val="inset" w:sz="4" w:space="0" w:color="auto"/>
              <w:bottom w:val="inset" w:sz="4" w:space="0" w:color="auto"/>
              <w:right w:val="inset" w:sz="4" w:space="0" w:color="auto"/>
            </w:tcBorders>
            <w:shd w:val="clear" w:color="auto" w:fill="FFFFFF"/>
          </w:tcPr>
          <w:p w14:paraId="4568C36B" w14:textId="77777777" w:rsidR="00DB469B" w:rsidRPr="002D1694" w:rsidRDefault="00DB469B" w:rsidP="002D0986">
            <w:pPr>
              <w:widowControl w:val="0"/>
              <w:autoSpaceDE w:val="0"/>
              <w:autoSpaceDN w:val="0"/>
              <w:adjustRightInd w:val="0"/>
              <w:rPr>
                <w:rFonts w:ascii="Arial" w:hAnsi="Arial" w:cs="Arial"/>
              </w:rPr>
            </w:pPr>
            <w:r>
              <w:rPr>
                <w:rFonts w:ascii="Arial" w:hAnsi="Arial" w:cs="Arial"/>
                <w:lang w:val="x-none"/>
              </w:rPr>
              <w:t>11- </w:t>
            </w:r>
            <w:r>
              <w:rPr>
                <w:rFonts w:ascii="Arial" w:hAnsi="Arial" w:cs="Arial"/>
              </w:rPr>
              <w:t>??</w:t>
            </w:r>
          </w:p>
        </w:tc>
        <w:tc>
          <w:tcPr>
            <w:tcW w:w="556" w:type="pct"/>
            <w:tcBorders>
              <w:top w:val="inset" w:sz="4" w:space="0" w:color="auto"/>
              <w:left w:val="inset" w:sz="4" w:space="0" w:color="auto"/>
              <w:bottom w:val="inset" w:sz="4" w:space="0" w:color="auto"/>
              <w:right w:val="inset" w:sz="4" w:space="0" w:color="auto"/>
            </w:tcBorders>
            <w:shd w:val="clear" w:color="auto" w:fill="FFFFFF"/>
          </w:tcPr>
          <w:p w14:paraId="5F1DBA9C" w14:textId="77777777" w:rsidR="00DB469B" w:rsidRPr="002A4932" w:rsidRDefault="00DB469B" w:rsidP="002D0986">
            <w:pPr>
              <w:widowControl w:val="0"/>
              <w:autoSpaceDE w:val="0"/>
              <w:autoSpaceDN w:val="0"/>
              <w:adjustRightInd w:val="0"/>
              <w:rPr>
                <w:rFonts w:ascii="Arial" w:hAnsi="Arial" w:cs="Arial"/>
              </w:rPr>
            </w:pPr>
            <w:r>
              <w:rPr>
                <w:rFonts w:ascii="Arial" w:hAnsi="Arial" w:cs="Arial"/>
              </w:rPr>
              <w:t>UK</w:t>
            </w:r>
          </w:p>
        </w:tc>
      </w:tr>
      <w:tr w:rsidR="00DB469B" w:rsidRPr="002D1694" w14:paraId="65250CDF" w14:textId="77777777" w:rsidTr="002D0986">
        <w:tc>
          <w:tcPr>
            <w:tcW w:w="275" w:type="pct"/>
            <w:tcBorders>
              <w:top w:val="inset" w:sz="4" w:space="0" w:color="auto"/>
              <w:left w:val="inset" w:sz="4" w:space="0" w:color="auto"/>
              <w:bottom w:val="inset" w:sz="4" w:space="0" w:color="auto"/>
              <w:right w:val="inset" w:sz="4" w:space="0" w:color="auto"/>
            </w:tcBorders>
            <w:shd w:val="clear" w:color="auto" w:fill="FFFFFF"/>
          </w:tcPr>
          <w:p w14:paraId="3E5DB176" w14:textId="4CE44EC5" w:rsidR="00DB469B" w:rsidRDefault="00C42C3D" w:rsidP="002D0986">
            <w:pPr>
              <w:widowControl w:val="0"/>
              <w:autoSpaceDE w:val="0"/>
              <w:autoSpaceDN w:val="0"/>
              <w:adjustRightInd w:val="0"/>
              <w:rPr>
                <w:rFonts w:ascii="Arial" w:hAnsi="Arial" w:cs="Arial"/>
              </w:rPr>
            </w:pPr>
            <w:r>
              <w:rPr>
                <w:rFonts w:ascii="Arial" w:hAnsi="Arial" w:cs="Arial"/>
              </w:rPr>
              <w:t>4</w:t>
            </w:r>
            <w:r w:rsidR="00DB469B">
              <w:rPr>
                <w:rFonts w:ascii="Arial" w:hAnsi="Arial" w:cs="Arial"/>
              </w:rPr>
              <w:t>.</w:t>
            </w:r>
          </w:p>
        </w:tc>
        <w:tc>
          <w:tcPr>
            <w:tcW w:w="3613" w:type="pct"/>
            <w:tcBorders>
              <w:top w:val="inset" w:sz="4" w:space="0" w:color="auto"/>
              <w:left w:val="inset" w:sz="4" w:space="0" w:color="auto"/>
              <w:bottom w:val="inset" w:sz="4" w:space="0" w:color="auto"/>
              <w:right w:val="inset" w:sz="4" w:space="0" w:color="auto"/>
            </w:tcBorders>
            <w:shd w:val="clear" w:color="auto" w:fill="FFFFFF"/>
          </w:tcPr>
          <w:p w14:paraId="2B6DCE97" w14:textId="77777777" w:rsidR="00DB469B" w:rsidRPr="00081189" w:rsidRDefault="00DB469B" w:rsidP="002D0986">
            <w:pPr>
              <w:widowControl w:val="0"/>
              <w:autoSpaceDE w:val="0"/>
              <w:autoSpaceDN w:val="0"/>
              <w:adjustRightInd w:val="0"/>
              <w:rPr>
                <w:rFonts w:ascii="Arial" w:hAnsi="Arial" w:cs="Arial"/>
              </w:rPr>
            </w:pPr>
            <w:r w:rsidRPr="00081189">
              <w:rPr>
                <w:rFonts w:ascii="Arial" w:hAnsi="Arial" w:cs="Arial"/>
              </w:rPr>
              <w:t>EPPO-EFSA Conference on modelling/ C</w:t>
            </w:r>
            <w:r>
              <w:rPr>
                <w:rFonts w:ascii="Arial" w:hAnsi="Arial" w:cs="Arial"/>
              </w:rPr>
              <w:t>o</w:t>
            </w:r>
            <w:r w:rsidRPr="00081189">
              <w:rPr>
                <w:rFonts w:ascii="Arial" w:hAnsi="Arial" w:cs="Arial"/>
              </w:rPr>
              <w:t>nférence OEPP EFSA sur la modelisation</w:t>
            </w:r>
          </w:p>
        </w:tc>
        <w:tc>
          <w:tcPr>
            <w:tcW w:w="556" w:type="pct"/>
            <w:tcBorders>
              <w:top w:val="inset" w:sz="4" w:space="0" w:color="auto"/>
              <w:left w:val="inset" w:sz="4" w:space="0" w:color="auto"/>
              <w:bottom w:val="inset" w:sz="4" w:space="0" w:color="auto"/>
              <w:right w:val="inset" w:sz="4" w:space="0" w:color="auto"/>
            </w:tcBorders>
            <w:shd w:val="clear" w:color="auto" w:fill="FFFFFF"/>
          </w:tcPr>
          <w:p w14:paraId="2E9B3EB7" w14:textId="4D6FFDE4" w:rsidR="00DB469B" w:rsidRPr="002D1694" w:rsidRDefault="00DB469B" w:rsidP="000C64C1">
            <w:pPr>
              <w:widowControl w:val="0"/>
              <w:autoSpaceDE w:val="0"/>
              <w:autoSpaceDN w:val="0"/>
              <w:adjustRightInd w:val="0"/>
              <w:rPr>
                <w:rFonts w:ascii="Arial" w:hAnsi="Arial" w:cs="Arial"/>
              </w:rPr>
            </w:pPr>
            <w:r>
              <w:rPr>
                <w:rFonts w:ascii="Arial" w:hAnsi="Arial" w:cs="Arial"/>
              </w:rPr>
              <w:t>12- </w:t>
            </w:r>
            <w:r w:rsidR="000C64C1">
              <w:rPr>
                <w:rFonts w:ascii="Arial" w:hAnsi="Arial" w:cs="Arial"/>
              </w:rPr>
              <w:t>13/15</w:t>
            </w:r>
            <w:r>
              <w:rPr>
                <w:rFonts w:ascii="Arial" w:hAnsi="Arial" w:cs="Arial"/>
              </w:rPr>
              <w:t>?</w:t>
            </w:r>
          </w:p>
        </w:tc>
        <w:tc>
          <w:tcPr>
            <w:tcW w:w="556" w:type="pct"/>
            <w:tcBorders>
              <w:top w:val="inset" w:sz="4" w:space="0" w:color="auto"/>
              <w:left w:val="inset" w:sz="4" w:space="0" w:color="auto"/>
              <w:bottom w:val="inset" w:sz="4" w:space="0" w:color="auto"/>
              <w:right w:val="inset" w:sz="4" w:space="0" w:color="auto"/>
            </w:tcBorders>
            <w:shd w:val="clear" w:color="auto" w:fill="FFFFFF"/>
          </w:tcPr>
          <w:p w14:paraId="14C1AD61" w14:textId="36F3637B" w:rsidR="00DB469B" w:rsidRPr="002D1694" w:rsidRDefault="00DB469B" w:rsidP="000C64C1">
            <w:pPr>
              <w:widowControl w:val="0"/>
              <w:autoSpaceDE w:val="0"/>
              <w:autoSpaceDN w:val="0"/>
              <w:adjustRightInd w:val="0"/>
              <w:rPr>
                <w:rFonts w:ascii="Arial" w:hAnsi="Arial" w:cs="Arial"/>
              </w:rPr>
            </w:pPr>
            <w:r>
              <w:rPr>
                <w:rFonts w:ascii="Arial" w:hAnsi="Arial" w:cs="Arial"/>
              </w:rPr>
              <w:t xml:space="preserve">Parma (IT) </w:t>
            </w:r>
          </w:p>
        </w:tc>
      </w:tr>
    </w:tbl>
    <w:p w14:paraId="596BAE69" w14:textId="77777777" w:rsidR="00DB469B" w:rsidRDefault="00DB469B" w:rsidP="00DB469B">
      <w:pPr>
        <w:widowControl w:val="0"/>
        <w:autoSpaceDE w:val="0"/>
        <w:autoSpaceDN w:val="0"/>
        <w:adjustRightInd w:val="0"/>
        <w:rPr>
          <w:rFonts w:ascii="Arial" w:hAnsi="Arial" w:cs="Arial"/>
          <w:lang w:val="x-none"/>
        </w:rPr>
      </w:pPr>
    </w:p>
    <w:p w14:paraId="130EE576" w14:textId="77777777" w:rsidR="00DB469B" w:rsidRDefault="00DB469B" w:rsidP="00DB469B">
      <w:pPr>
        <w:widowControl w:val="0"/>
        <w:autoSpaceDE w:val="0"/>
        <w:autoSpaceDN w:val="0"/>
        <w:adjustRightInd w:val="0"/>
        <w:rPr>
          <w:rFonts w:ascii="Arial" w:hAnsi="Arial" w:cs="Arial"/>
          <w:b/>
          <w:bCs/>
          <w:color w:val="000080"/>
          <w:lang w:val="x-none"/>
        </w:rPr>
      </w:pPr>
      <w:r>
        <w:rPr>
          <w:rFonts w:ascii="Arial" w:hAnsi="Arial" w:cs="Arial"/>
          <w:b/>
          <w:bCs/>
          <w:color w:val="000080"/>
          <w:lang w:val="x-none"/>
        </w:rPr>
        <w:t>IV  Working Parties/ Groupes de travail</w:t>
      </w:r>
    </w:p>
    <w:tbl>
      <w:tblPr>
        <w:tblW w:w="5000" w:type="pct"/>
        <w:tblInd w:w="5" w:type="dxa"/>
        <w:tblLayout w:type="fixed"/>
        <w:tblCellMar>
          <w:left w:w="0" w:type="dxa"/>
          <w:right w:w="0" w:type="dxa"/>
        </w:tblCellMar>
        <w:tblLook w:val="0000" w:firstRow="0" w:lastRow="0" w:firstColumn="0" w:lastColumn="0" w:noHBand="0" w:noVBand="0"/>
      </w:tblPr>
      <w:tblGrid>
        <w:gridCol w:w="567"/>
        <w:gridCol w:w="7378"/>
        <w:gridCol w:w="1136"/>
        <w:gridCol w:w="1136"/>
      </w:tblGrid>
      <w:tr w:rsidR="00DB469B" w14:paraId="28F4B97E" w14:textId="77777777" w:rsidTr="002D0986">
        <w:tc>
          <w:tcPr>
            <w:tcW w:w="250" w:type="pct"/>
            <w:tcBorders>
              <w:top w:val="inset" w:sz="4" w:space="0" w:color="auto"/>
              <w:left w:val="inset" w:sz="4" w:space="0" w:color="auto"/>
              <w:bottom w:val="inset" w:sz="4" w:space="0" w:color="auto"/>
              <w:right w:val="inset" w:sz="4" w:space="0" w:color="auto"/>
            </w:tcBorders>
            <w:shd w:val="clear" w:color="auto" w:fill="FFFFFF"/>
          </w:tcPr>
          <w:p w14:paraId="3D85A840"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1.</w:t>
            </w:r>
          </w:p>
        </w:tc>
        <w:tc>
          <w:tcPr>
            <w:tcW w:w="3250" w:type="pct"/>
            <w:tcBorders>
              <w:top w:val="inset" w:sz="4" w:space="0" w:color="auto"/>
              <w:left w:val="inset" w:sz="4" w:space="0" w:color="auto"/>
              <w:bottom w:val="inset" w:sz="4" w:space="0" w:color="auto"/>
              <w:right w:val="inset" w:sz="4" w:space="0" w:color="auto"/>
            </w:tcBorders>
            <w:shd w:val="clear" w:color="auto" w:fill="FFFFFF"/>
          </w:tcPr>
          <w:p w14:paraId="4B94648F"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Plant Protection Products / Produits phytosanitaires</w:t>
            </w:r>
          </w:p>
        </w:tc>
        <w:tc>
          <w:tcPr>
            <w:tcW w:w="500" w:type="pct"/>
            <w:tcBorders>
              <w:top w:val="inset" w:sz="4" w:space="0" w:color="auto"/>
              <w:left w:val="inset" w:sz="4" w:space="0" w:color="auto"/>
              <w:bottom w:val="inset" w:sz="4" w:space="0" w:color="auto"/>
              <w:right w:val="inset" w:sz="4" w:space="0" w:color="auto"/>
            </w:tcBorders>
            <w:shd w:val="clear" w:color="auto" w:fill="FFFFFF"/>
          </w:tcPr>
          <w:p w14:paraId="16E29C77"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05-24/26</w:t>
            </w:r>
          </w:p>
        </w:tc>
        <w:tc>
          <w:tcPr>
            <w:tcW w:w="500" w:type="pct"/>
            <w:tcBorders>
              <w:top w:val="inset" w:sz="4" w:space="0" w:color="auto"/>
              <w:left w:val="inset" w:sz="4" w:space="0" w:color="auto"/>
              <w:bottom w:val="inset" w:sz="4" w:space="0" w:color="auto"/>
              <w:right w:val="inset" w:sz="4" w:space="0" w:color="auto"/>
            </w:tcBorders>
            <w:shd w:val="clear" w:color="auto" w:fill="FFFFFF"/>
          </w:tcPr>
          <w:p w14:paraId="0E9944E5"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Sweden</w:t>
            </w:r>
          </w:p>
        </w:tc>
      </w:tr>
      <w:tr w:rsidR="00DB469B" w14:paraId="0B275F4A" w14:textId="77777777" w:rsidTr="002D0986">
        <w:tc>
          <w:tcPr>
            <w:tcW w:w="250" w:type="pct"/>
            <w:tcBorders>
              <w:top w:val="inset" w:sz="4" w:space="0" w:color="auto"/>
              <w:left w:val="inset" w:sz="4" w:space="0" w:color="auto"/>
              <w:bottom w:val="inset" w:sz="4" w:space="0" w:color="auto"/>
              <w:right w:val="inset" w:sz="4" w:space="0" w:color="auto"/>
            </w:tcBorders>
            <w:shd w:val="clear" w:color="auto" w:fill="FFFFFF"/>
          </w:tcPr>
          <w:p w14:paraId="4F7CE85F"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2.</w:t>
            </w:r>
          </w:p>
        </w:tc>
        <w:tc>
          <w:tcPr>
            <w:tcW w:w="3250" w:type="pct"/>
            <w:tcBorders>
              <w:top w:val="inset" w:sz="4" w:space="0" w:color="auto"/>
              <w:left w:val="inset" w:sz="4" w:space="0" w:color="auto"/>
              <w:bottom w:val="inset" w:sz="4" w:space="0" w:color="auto"/>
              <w:right w:val="inset" w:sz="4" w:space="0" w:color="auto"/>
            </w:tcBorders>
            <w:shd w:val="clear" w:color="auto" w:fill="FFFFFF"/>
          </w:tcPr>
          <w:p w14:paraId="05EB56F0"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Phytosanitary Regulations / Réglementation phytosanitaire</w:t>
            </w:r>
          </w:p>
        </w:tc>
        <w:tc>
          <w:tcPr>
            <w:tcW w:w="500" w:type="pct"/>
            <w:tcBorders>
              <w:top w:val="inset" w:sz="4" w:space="0" w:color="auto"/>
              <w:left w:val="inset" w:sz="4" w:space="0" w:color="auto"/>
              <w:bottom w:val="inset" w:sz="4" w:space="0" w:color="auto"/>
              <w:right w:val="inset" w:sz="4" w:space="0" w:color="auto"/>
            </w:tcBorders>
            <w:shd w:val="clear" w:color="auto" w:fill="FFFFFF"/>
          </w:tcPr>
          <w:p w14:paraId="3072E12C"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06-14/17</w:t>
            </w:r>
          </w:p>
        </w:tc>
        <w:tc>
          <w:tcPr>
            <w:tcW w:w="500" w:type="pct"/>
            <w:tcBorders>
              <w:top w:val="inset" w:sz="4" w:space="0" w:color="auto"/>
              <w:left w:val="inset" w:sz="4" w:space="0" w:color="auto"/>
              <w:bottom w:val="inset" w:sz="4" w:space="0" w:color="auto"/>
              <w:right w:val="inset" w:sz="4" w:space="0" w:color="auto"/>
            </w:tcBorders>
            <w:shd w:val="clear" w:color="auto" w:fill="FFFFFF"/>
          </w:tcPr>
          <w:p w14:paraId="4235205D"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Belgium</w:t>
            </w:r>
          </w:p>
        </w:tc>
      </w:tr>
    </w:tbl>
    <w:p w14:paraId="007F42A6" w14:textId="77777777" w:rsidR="00DB469B" w:rsidRDefault="00DB469B" w:rsidP="00DB469B">
      <w:pPr>
        <w:widowControl w:val="0"/>
        <w:autoSpaceDE w:val="0"/>
        <w:autoSpaceDN w:val="0"/>
        <w:adjustRightInd w:val="0"/>
        <w:rPr>
          <w:rFonts w:ascii="Arial" w:hAnsi="Arial" w:cs="Arial"/>
          <w:lang w:val="x-none"/>
        </w:rPr>
      </w:pPr>
    </w:p>
    <w:p w14:paraId="2D2C8697" w14:textId="77777777" w:rsidR="00DB469B" w:rsidRDefault="00DB469B" w:rsidP="00DB469B">
      <w:pPr>
        <w:widowControl w:val="0"/>
        <w:autoSpaceDE w:val="0"/>
        <w:autoSpaceDN w:val="0"/>
        <w:adjustRightInd w:val="0"/>
        <w:rPr>
          <w:rFonts w:ascii="Arial" w:hAnsi="Arial" w:cs="Arial"/>
          <w:b/>
          <w:bCs/>
          <w:color w:val="000080"/>
          <w:lang w:val="x-none"/>
        </w:rPr>
      </w:pPr>
      <w:r>
        <w:rPr>
          <w:rFonts w:ascii="Arial" w:hAnsi="Arial" w:cs="Arial"/>
          <w:b/>
          <w:bCs/>
          <w:color w:val="000080"/>
          <w:lang w:val="x-none"/>
        </w:rPr>
        <w:t>V   Panels and Expert Working Groups/ Panels et groupes d'experts</w:t>
      </w:r>
    </w:p>
    <w:tbl>
      <w:tblPr>
        <w:tblW w:w="5000" w:type="pct"/>
        <w:tblInd w:w="5" w:type="dxa"/>
        <w:tblLayout w:type="fixed"/>
        <w:tblCellMar>
          <w:left w:w="0" w:type="dxa"/>
          <w:right w:w="0" w:type="dxa"/>
        </w:tblCellMar>
        <w:tblLook w:val="0000" w:firstRow="0" w:lastRow="0" w:firstColumn="0" w:lastColumn="0" w:noHBand="0" w:noVBand="0"/>
      </w:tblPr>
      <w:tblGrid>
        <w:gridCol w:w="566"/>
        <w:gridCol w:w="7379"/>
        <w:gridCol w:w="1136"/>
        <w:gridCol w:w="1136"/>
      </w:tblGrid>
      <w:tr w:rsidR="00DB469B" w14:paraId="21931745" w14:textId="77777777" w:rsidTr="002D0986">
        <w:tc>
          <w:tcPr>
            <w:tcW w:w="277" w:type="pct"/>
            <w:tcBorders>
              <w:top w:val="inset" w:sz="4" w:space="0" w:color="auto"/>
              <w:left w:val="inset" w:sz="4" w:space="0" w:color="auto"/>
              <w:bottom w:val="inset" w:sz="4" w:space="0" w:color="auto"/>
              <w:right w:val="inset" w:sz="4" w:space="0" w:color="auto"/>
            </w:tcBorders>
            <w:shd w:val="clear" w:color="auto" w:fill="FFFFFF"/>
          </w:tcPr>
          <w:p w14:paraId="20340FBF"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1.</w:t>
            </w:r>
          </w:p>
        </w:tc>
        <w:tc>
          <w:tcPr>
            <w:tcW w:w="3611" w:type="pct"/>
            <w:tcBorders>
              <w:top w:val="inset" w:sz="4" w:space="0" w:color="auto"/>
              <w:left w:val="inset" w:sz="4" w:space="0" w:color="auto"/>
              <w:bottom w:val="inset" w:sz="4" w:space="0" w:color="auto"/>
              <w:right w:val="inset" w:sz="4" w:space="0" w:color="auto"/>
            </w:tcBorders>
            <w:shd w:val="clear" w:color="auto" w:fill="FFFFFF"/>
          </w:tcPr>
          <w:p w14:paraId="084CDCE8"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CPM Affairs / Relations avec la CMP</w:t>
            </w:r>
          </w:p>
        </w:tc>
        <w:tc>
          <w:tcPr>
            <w:tcW w:w="556" w:type="pct"/>
            <w:tcBorders>
              <w:top w:val="inset" w:sz="4" w:space="0" w:color="auto"/>
              <w:left w:val="inset" w:sz="4" w:space="0" w:color="auto"/>
              <w:bottom w:val="inset" w:sz="4" w:space="0" w:color="auto"/>
              <w:right w:val="inset" w:sz="4" w:space="0" w:color="auto"/>
            </w:tcBorders>
            <w:shd w:val="clear" w:color="auto" w:fill="FFFFFF"/>
          </w:tcPr>
          <w:p w14:paraId="07C36931" w14:textId="323C25E6" w:rsidR="00DB469B" w:rsidRPr="000C64C1" w:rsidRDefault="00DB469B" w:rsidP="002D0986">
            <w:pPr>
              <w:widowControl w:val="0"/>
              <w:autoSpaceDE w:val="0"/>
              <w:autoSpaceDN w:val="0"/>
              <w:adjustRightInd w:val="0"/>
              <w:rPr>
                <w:rFonts w:ascii="Arial" w:hAnsi="Arial" w:cs="Arial"/>
              </w:rPr>
            </w:pPr>
            <w:r>
              <w:rPr>
                <w:rFonts w:ascii="Arial" w:hAnsi="Arial" w:cs="Arial"/>
                <w:lang w:val="x-none"/>
              </w:rPr>
              <w:t>01-</w:t>
            </w:r>
            <w:r w:rsidR="000C64C1">
              <w:rPr>
                <w:rFonts w:ascii="Arial" w:hAnsi="Arial" w:cs="Arial"/>
              </w:rPr>
              <w:t>13/14</w:t>
            </w:r>
          </w:p>
        </w:tc>
        <w:tc>
          <w:tcPr>
            <w:tcW w:w="556" w:type="pct"/>
            <w:tcBorders>
              <w:top w:val="inset" w:sz="4" w:space="0" w:color="auto"/>
              <w:left w:val="inset" w:sz="4" w:space="0" w:color="auto"/>
              <w:bottom w:val="inset" w:sz="4" w:space="0" w:color="auto"/>
              <w:right w:val="inset" w:sz="4" w:space="0" w:color="auto"/>
            </w:tcBorders>
            <w:shd w:val="clear" w:color="auto" w:fill="FFFFFF"/>
          </w:tcPr>
          <w:p w14:paraId="6EA741C5" w14:textId="77777777" w:rsidR="00DB469B" w:rsidRPr="002A4932" w:rsidRDefault="00DB469B" w:rsidP="002D0986">
            <w:pPr>
              <w:widowControl w:val="0"/>
              <w:autoSpaceDE w:val="0"/>
              <w:autoSpaceDN w:val="0"/>
              <w:adjustRightInd w:val="0"/>
              <w:rPr>
                <w:rFonts w:ascii="Arial" w:hAnsi="Arial" w:cs="Arial"/>
              </w:rPr>
            </w:pPr>
            <w:r>
              <w:rPr>
                <w:rFonts w:ascii="Arial" w:hAnsi="Arial" w:cs="Arial"/>
              </w:rPr>
              <w:t>Paris</w:t>
            </w:r>
          </w:p>
        </w:tc>
      </w:tr>
      <w:tr w:rsidR="00DB469B" w14:paraId="4103FECD" w14:textId="77777777" w:rsidTr="002D0986">
        <w:tc>
          <w:tcPr>
            <w:tcW w:w="277" w:type="pct"/>
            <w:tcBorders>
              <w:top w:val="inset" w:sz="4" w:space="0" w:color="auto"/>
              <w:left w:val="inset" w:sz="4" w:space="0" w:color="auto"/>
              <w:bottom w:val="inset" w:sz="4" w:space="0" w:color="auto"/>
              <w:right w:val="inset" w:sz="4" w:space="0" w:color="auto"/>
            </w:tcBorders>
            <w:shd w:val="clear" w:color="auto" w:fill="FFFFFF"/>
          </w:tcPr>
          <w:p w14:paraId="22F07521"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2.</w:t>
            </w:r>
          </w:p>
        </w:tc>
        <w:tc>
          <w:tcPr>
            <w:tcW w:w="3611" w:type="pct"/>
            <w:tcBorders>
              <w:top w:val="inset" w:sz="4" w:space="0" w:color="auto"/>
              <w:left w:val="inset" w:sz="4" w:space="0" w:color="auto"/>
              <w:bottom w:val="inset" w:sz="4" w:space="0" w:color="auto"/>
              <w:right w:val="inset" w:sz="4" w:space="0" w:color="auto"/>
            </w:tcBorders>
            <w:shd w:val="clear" w:color="auto" w:fill="FFFFFF"/>
          </w:tcPr>
          <w:p w14:paraId="7DCA3C44"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Diagnostics and Quality Assurance / Diagnostics et assurance qualité</w:t>
            </w:r>
          </w:p>
        </w:tc>
        <w:tc>
          <w:tcPr>
            <w:tcW w:w="556" w:type="pct"/>
            <w:tcBorders>
              <w:top w:val="inset" w:sz="4" w:space="0" w:color="auto"/>
              <w:left w:val="inset" w:sz="4" w:space="0" w:color="auto"/>
              <w:bottom w:val="inset" w:sz="4" w:space="0" w:color="auto"/>
              <w:right w:val="inset" w:sz="4" w:space="0" w:color="auto"/>
            </w:tcBorders>
            <w:shd w:val="clear" w:color="auto" w:fill="FFFFFF"/>
          </w:tcPr>
          <w:p w14:paraId="5276EF45"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01-19/21</w:t>
            </w:r>
          </w:p>
        </w:tc>
        <w:tc>
          <w:tcPr>
            <w:tcW w:w="556" w:type="pct"/>
            <w:tcBorders>
              <w:top w:val="inset" w:sz="4" w:space="0" w:color="auto"/>
              <w:left w:val="inset" w:sz="4" w:space="0" w:color="auto"/>
              <w:bottom w:val="inset" w:sz="4" w:space="0" w:color="auto"/>
              <w:right w:val="inset" w:sz="4" w:space="0" w:color="auto"/>
            </w:tcBorders>
            <w:shd w:val="clear" w:color="auto" w:fill="FFFFFF"/>
          </w:tcPr>
          <w:p w14:paraId="37C5F991" w14:textId="77777777" w:rsidR="00DB469B" w:rsidRPr="00D326B1" w:rsidRDefault="00DB469B" w:rsidP="002D0986">
            <w:pPr>
              <w:widowControl w:val="0"/>
              <w:autoSpaceDE w:val="0"/>
              <w:autoSpaceDN w:val="0"/>
              <w:adjustRightInd w:val="0"/>
              <w:rPr>
                <w:rFonts w:ascii="Arial" w:hAnsi="Arial" w:cs="Arial"/>
              </w:rPr>
            </w:pPr>
            <w:r>
              <w:rPr>
                <w:rFonts w:ascii="Arial" w:hAnsi="Arial" w:cs="Arial"/>
              </w:rPr>
              <w:t>Paris</w:t>
            </w:r>
          </w:p>
        </w:tc>
      </w:tr>
      <w:tr w:rsidR="00DB469B" w14:paraId="0FB13489" w14:textId="77777777" w:rsidTr="002D0986">
        <w:tc>
          <w:tcPr>
            <w:tcW w:w="277" w:type="pct"/>
            <w:tcBorders>
              <w:top w:val="inset" w:sz="4" w:space="0" w:color="auto"/>
              <w:left w:val="inset" w:sz="4" w:space="0" w:color="auto"/>
              <w:bottom w:val="inset" w:sz="4" w:space="0" w:color="auto"/>
              <w:right w:val="inset" w:sz="4" w:space="0" w:color="auto"/>
            </w:tcBorders>
            <w:shd w:val="clear" w:color="auto" w:fill="FFFFFF"/>
          </w:tcPr>
          <w:p w14:paraId="5152D11E"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3.</w:t>
            </w:r>
          </w:p>
        </w:tc>
        <w:tc>
          <w:tcPr>
            <w:tcW w:w="3611" w:type="pct"/>
            <w:tcBorders>
              <w:top w:val="inset" w:sz="4" w:space="0" w:color="auto"/>
              <w:left w:val="inset" w:sz="4" w:space="0" w:color="auto"/>
              <w:bottom w:val="inset" w:sz="4" w:space="0" w:color="auto"/>
              <w:right w:val="inset" w:sz="4" w:space="0" w:color="auto"/>
            </w:tcBorders>
            <w:shd w:val="clear" w:color="auto" w:fill="FFFFFF"/>
          </w:tcPr>
          <w:p w14:paraId="712D5326"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Herbicides-PGRs / Herbicides-Régulateurs de croissance</w:t>
            </w:r>
          </w:p>
        </w:tc>
        <w:tc>
          <w:tcPr>
            <w:tcW w:w="556" w:type="pct"/>
            <w:tcBorders>
              <w:top w:val="inset" w:sz="4" w:space="0" w:color="auto"/>
              <w:left w:val="inset" w:sz="4" w:space="0" w:color="auto"/>
              <w:bottom w:val="inset" w:sz="4" w:space="0" w:color="auto"/>
              <w:right w:val="inset" w:sz="4" w:space="0" w:color="auto"/>
            </w:tcBorders>
            <w:shd w:val="clear" w:color="auto" w:fill="FFFFFF"/>
          </w:tcPr>
          <w:p w14:paraId="72DBBE2E"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02-09/11</w:t>
            </w:r>
          </w:p>
        </w:tc>
        <w:tc>
          <w:tcPr>
            <w:tcW w:w="556" w:type="pct"/>
            <w:tcBorders>
              <w:top w:val="inset" w:sz="4" w:space="0" w:color="auto"/>
              <w:left w:val="inset" w:sz="4" w:space="0" w:color="auto"/>
              <w:bottom w:val="inset" w:sz="4" w:space="0" w:color="auto"/>
              <w:right w:val="inset" w:sz="4" w:space="0" w:color="auto"/>
            </w:tcBorders>
            <w:shd w:val="clear" w:color="auto" w:fill="FFFFFF"/>
          </w:tcPr>
          <w:p w14:paraId="731BE1C5"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Vienna</w:t>
            </w:r>
          </w:p>
        </w:tc>
      </w:tr>
      <w:tr w:rsidR="00DB469B" w14:paraId="4320A087" w14:textId="77777777" w:rsidTr="002D0986">
        <w:tc>
          <w:tcPr>
            <w:tcW w:w="277" w:type="pct"/>
            <w:tcBorders>
              <w:top w:val="inset" w:sz="4" w:space="0" w:color="auto"/>
              <w:left w:val="inset" w:sz="4" w:space="0" w:color="auto"/>
              <w:bottom w:val="inset" w:sz="4" w:space="0" w:color="auto"/>
              <w:right w:val="inset" w:sz="4" w:space="0" w:color="auto"/>
            </w:tcBorders>
            <w:shd w:val="clear" w:color="auto" w:fill="FFFFFF"/>
          </w:tcPr>
          <w:p w14:paraId="1C3929E3"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4.</w:t>
            </w:r>
          </w:p>
        </w:tc>
        <w:tc>
          <w:tcPr>
            <w:tcW w:w="3611" w:type="pct"/>
            <w:tcBorders>
              <w:top w:val="inset" w:sz="4" w:space="0" w:color="auto"/>
              <w:left w:val="inset" w:sz="4" w:space="0" w:color="auto"/>
              <w:bottom w:val="inset" w:sz="4" w:space="0" w:color="auto"/>
              <w:right w:val="inset" w:sz="4" w:space="0" w:color="auto"/>
            </w:tcBorders>
            <w:shd w:val="clear" w:color="auto" w:fill="FFFFFF"/>
          </w:tcPr>
          <w:p w14:paraId="5808B331"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Phytosanitary measures for potato / Mesures phytosanitaires pour la pomme de terre</w:t>
            </w:r>
          </w:p>
        </w:tc>
        <w:tc>
          <w:tcPr>
            <w:tcW w:w="556" w:type="pct"/>
            <w:tcBorders>
              <w:top w:val="inset" w:sz="4" w:space="0" w:color="auto"/>
              <w:left w:val="inset" w:sz="4" w:space="0" w:color="auto"/>
              <w:bottom w:val="inset" w:sz="4" w:space="0" w:color="auto"/>
              <w:right w:val="inset" w:sz="4" w:space="0" w:color="auto"/>
            </w:tcBorders>
            <w:shd w:val="clear" w:color="auto" w:fill="FFFFFF"/>
          </w:tcPr>
          <w:p w14:paraId="60CF54D0"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02-16/18</w:t>
            </w:r>
          </w:p>
        </w:tc>
        <w:tc>
          <w:tcPr>
            <w:tcW w:w="556" w:type="pct"/>
            <w:tcBorders>
              <w:top w:val="inset" w:sz="4" w:space="0" w:color="auto"/>
              <w:left w:val="inset" w:sz="4" w:space="0" w:color="auto"/>
              <w:bottom w:val="inset" w:sz="4" w:space="0" w:color="auto"/>
              <w:right w:val="inset" w:sz="4" w:space="0" w:color="auto"/>
            </w:tcBorders>
            <w:shd w:val="clear" w:color="auto" w:fill="FFFFFF"/>
          </w:tcPr>
          <w:p w14:paraId="0CF58CA0"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Paris</w:t>
            </w:r>
          </w:p>
        </w:tc>
      </w:tr>
      <w:tr w:rsidR="00DB469B" w14:paraId="127069F3" w14:textId="77777777" w:rsidTr="002D0986">
        <w:tc>
          <w:tcPr>
            <w:tcW w:w="277" w:type="pct"/>
            <w:tcBorders>
              <w:top w:val="inset" w:sz="4" w:space="0" w:color="auto"/>
              <w:left w:val="inset" w:sz="4" w:space="0" w:color="auto"/>
              <w:bottom w:val="inset" w:sz="4" w:space="0" w:color="auto"/>
              <w:right w:val="inset" w:sz="4" w:space="0" w:color="auto"/>
            </w:tcBorders>
            <w:shd w:val="clear" w:color="auto" w:fill="FFFFFF"/>
          </w:tcPr>
          <w:p w14:paraId="55BB430B"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5.</w:t>
            </w:r>
          </w:p>
        </w:tc>
        <w:tc>
          <w:tcPr>
            <w:tcW w:w="3611" w:type="pct"/>
            <w:tcBorders>
              <w:top w:val="inset" w:sz="4" w:space="0" w:color="auto"/>
              <w:left w:val="inset" w:sz="4" w:space="0" w:color="auto"/>
              <w:bottom w:val="inset" w:sz="4" w:space="0" w:color="auto"/>
              <w:right w:val="inset" w:sz="4" w:space="0" w:color="auto"/>
            </w:tcBorders>
            <w:shd w:val="clear" w:color="auto" w:fill="FFFFFF"/>
          </w:tcPr>
          <w:p w14:paraId="0C07DB56"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Quarantine Pests for Forestry / Organismes de quarantaine forestiers</w:t>
            </w:r>
          </w:p>
        </w:tc>
        <w:tc>
          <w:tcPr>
            <w:tcW w:w="556" w:type="pct"/>
            <w:tcBorders>
              <w:top w:val="inset" w:sz="4" w:space="0" w:color="auto"/>
              <w:left w:val="inset" w:sz="4" w:space="0" w:color="auto"/>
              <w:bottom w:val="inset" w:sz="4" w:space="0" w:color="auto"/>
              <w:right w:val="inset" w:sz="4" w:space="0" w:color="auto"/>
            </w:tcBorders>
            <w:shd w:val="clear" w:color="auto" w:fill="FFFFFF"/>
          </w:tcPr>
          <w:p w14:paraId="247619A8"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02-23/25</w:t>
            </w:r>
          </w:p>
        </w:tc>
        <w:tc>
          <w:tcPr>
            <w:tcW w:w="556" w:type="pct"/>
            <w:tcBorders>
              <w:top w:val="inset" w:sz="4" w:space="0" w:color="auto"/>
              <w:left w:val="inset" w:sz="4" w:space="0" w:color="auto"/>
              <w:bottom w:val="inset" w:sz="4" w:space="0" w:color="auto"/>
              <w:right w:val="inset" w:sz="4" w:space="0" w:color="auto"/>
            </w:tcBorders>
            <w:shd w:val="clear" w:color="auto" w:fill="FFFFFF"/>
          </w:tcPr>
          <w:p w14:paraId="61C30A56" w14:textId="77777777" w:rsidR="00DB469B" w:rsidRPr="00E4378E" w:rsidRDefault="00DB469B" w:rsidP="002D0986">
            <w:pPr>
              <w:widowControl w:val="0"/>
              <w:autoSpaceDE w:val="0"/>
              <w:autoSpaceDN w:val="0"/>
              <w:adjustRightInd w:val="0"/>
              <w:rPr>
                <w:rFonts w:ascii="Arial" w:hAnsi="Arial" w:cs="Arial"/>
              </w:rPr>
            </w:pPr>
            <w:r>
              <w:rPr>
                <w:rFonts w:ascii="Arial" w:hAnsi="Arial" w:cs="Arial"/>
                <w:lang w:val="x-none"/>
              </w:rPr>
              <w:t>Bosnia Herzegovin</w:t>
            </w:r>
            <w:r>
              <w:rPr>
                <w:rFonts w:ascii="Arial" w:hAnsi="Arial" w:cs="Arial"/>
              </w:rPr>
              <w:t>a </w:t>
            </w:r>
          </w:p>
        </w:tc>
      </w:tr>
      <w:tr w:rsidR="00DB469B" w14:paraId="48F620A9" w14:textId="77777777" w:rsidTr="002D0986">
        <w:tc>
          <w:tcPr>
            <w:tcW w:w="277" w:type="pct"/>
            <w:tcBorders>
              <w:top w:val="inset" w:sz="4" w:space="0" w:color="auto"/>
              <w:left w:val="inset" w:sz="4" w:space="0" w:color="auto"/>
              <w:bottom w:val="inset" w:sz="4" w:space="0" w:color="auto"/>
              <w:right w:val="inset" w:sz="4" w:space="0" w:color="auto"/>
            </w:tcBorders>
            <w:shd w:val="clear" w:color="auto" w:fill="FFFFFF"/>
          </w:tcPr>
          <w:p w14:paraId="7D9D478C"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6.</w:t>
            </w:r>
          </w:p>
        </w:tc>
        <w:tc>
          <w:tcPr>
            <w:tcW w:w="3611" w:type="pct"/>
            <w:tcBorders>
              <w:top w:val="inset" w:sz="4" w:space="0" w:color="auto"/>
              <w:left w:val="inset" w:sz="4" w:space="0" w:color="auto"/>
              <w:bottom w:val="inset" w:sz="4" w:space="0" w:color="auto"/>
              <w:right w:val="inset" w:sz="4" w:space="0" w:color="auto"/>
            </w:tcBorders>
            <w:shd w:val="clear" w:color="auto" w:fill="FFFFFF"/>
          </w:tcPr>
          <w:p w14:paraId="15CEAF83"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Phytosanitary measures / Mesures phytosanitaires</w:t>
            </w:r>
          </w:p>
        </w:tc>
        <w:tc>
          <w:tcPr>
            <w:tcW w:w="556" w:type="pct"/>
            <w:tcBorders>
              <w:top w:val="inset" w:sz="4" w:space="0" w:color="auto"/>
              <w:left w:val="inset" w:sz="4" w:space="0" w:color="auto"/>
              <w:bottom w:val="inset" w:sz="4" w:space="0" w:color="auto"/>
              <w:right w:val="inset" w:sz="4" w:space="0" w:color="auto"/>
            </w:tcBorders>
            <w:shd w:val="clear" w:color="auto" w:fill="FFFFFF"/>
          </w:tcPr>
          <w:p w14:paraId="352FEC90"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03-01/03</w:t>
            </w:r>
          </w:p>
        </w:tc>
        <w:tc>
          <w:tcPr>
            <w:tcW w:w="556" w:type="pct"/>
            <w:tcBorders>
              <w:top w:val="inset" w:sz="4" w:space="0" w:color="auto"/>
              <w:left w:val="inset" w:sz="4" w:space="0" w:color="auto"/>
              <w:bottom w:val="inset" w:sz="4" w:space="0" w:color="auto"/>
              <w:right w:val="inset" w:sz="4" w:space="0" w:color="auto"/>
            </w:tcBorders>
            <w:shd w:val="clear" w:color="auto" w:fill="FFFFFF"/>
          </w:tcPr>
          <w:p w14:paraId="0A931E17"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Paris</w:t>
            </w:r>
          </w:p>
        </w:tc>
      </w:tr>
      <w:tr w:rsidR="00DB469B" w14:paraId="58A81430" w14:textId="77777777" w:rsidTr="002D0986">
        <w:tc>
          <w:tcPr>
            <w:tcW w:w="277" w:type="pct"/>
            <w:tcBorders>
              <w:top w:val="inset" w:sz="4" w:space="0" w:color="auto"/>
              <w:left w:val="inset" w:sz="4" w:space="0" w:color="auto"/>
              <w:bottom w:val="inset" w:sz="4" w:space="0" w:color="auto"/>
              <w:right w:val="inset" w:sz="4" w:space="0" w:color="auto"/>
            </w:tcBorders>
            <w:shd w:val="clear" w:color="auto" w:fill="FFFFFF"/>
          </w:tcPr>
          <w:p w14:paraId="254FD81A"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7.</w:t>
            </w:r>
          </w:p>
        </w:tc>
        <w:tc>
          <w:tcPr>
            <w:tcW w:w="3611" w:type="pct"/>
            <w:tcBorders>
              <w:top w:val="inset" w:sz="4" w:space="0" w:color="auto"/>
              <w:left w:val="inset" w:sz="4" w:space="0" w:color="auto"/>
              <w:bottom w:val="inset" w:sz="4" w:space="0" w:color="auto"/>
              <w:right w:val="inset" w:sz="4" w:space="0" w:color="auto"/>
            </w:tcBorders>
            <w:shd w:val="clear" w:color="auto" w:fill="FFFFFF"/>
          </w:tcPr>
          <w:p w14:paraId="032215B8"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Harmonization of data on plant protection products (EPPO Codes) / Harmonisation des données sur les produits phytosanitaires (Codes OEPP)</w:t>
            </w:r>
          </w:p>
        </w:tc>
        <w:tc>
          <w:tcPr>
            <w:tcW w:w="556" w:type="pct"/>
            <w:tcBorders>
              <w:top w:val="inset" w:sz="4" w:space="0" w:color="auto"/>
              <w:left w:val="inset" w:sz="4" w:space="0" w:color="auto"/>
              <w:bottom w:val="inset" w:sz="4" w:space="0" w:color="auto"/>
              <w:right w:val="inset" w:sz="4" w:space="0" w:color="auto"/>
            </w:tcBorders>
            <w:shd w:val="clear" w:color="auto" w:fill="FFFFFF"/>
          </w:tcPr>
          <w:p w14:paraId="4DA7F721"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03-07/09</w:t>
            </w:r>
          </w:p>
        </w:tc>
        <w:tc>
          <w:tcPr>
            <w:tcW w:w="556" w:type="pct"/>
            <w:tcBorders>
              <w:top w:val="inset" w:sz="4" w:space="0" w:color="auto"/>
              <w:left w:val="inset" w:sz="4" w:space="0" w:color="auto"/>
              <w:bottom w:val="inset" w:sz="4" w:space="0" w:color="auto"/>
              <w:right w:val="inset" w:sz="4" w:space="0" w:color="auto"/>
            </w:tcBorders>
            <w:shd w:val="clear" w:color="auto" w:fill="FFFFFF"/>
          </w:tcPr>
          <w:p w14:paraId="3FC08B2D"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Paris</w:t>
            </w:r>
          </w:p>
        </w:tc>
      </w:tr>
      <w:tr w:rsidR="00DB469B" w14:paraId="04A63830" w14:textId="77777777" w:rsidTr="002D0986">
        <w:tc>
          <w:tcPr>
            <w:tcW w:w="277" w:type="pct"/>
            <w:tcBorders>
              <w:top w:val="inset" w:sz="4" w:space="0" w:color="auto"/>
              <w:left w:val="inset" w:sz="4" w:space="0" w:color="auto"/>
              <w:bottom w:val="inset" w:sz="4" w:space="0" w:color="auto"/>
              <w:right w:val="inset" w:sz="4" w:space="0" w:color="auto"/>
            </w:tcBorders>
            <w:shd w:val="clear" w:color="auto" w:fill="FFFFFF"/>
          </w:tcPr>
          <w:p w14:paraId="431B6348"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8.</w:t>
            </w:r>
          </w:p>
        </w:tc>
        <w:tc>
          <w:tcPr>
            <w:tcW w:w="3611" w:type="pct"/>
            <w:tcBorders>
              <w:top w:val="inset" w:sz="4" w:space="0" w:color="auto"/>
              <w:left w:val="inset" w:sz="4" w:space="0" w:color="auto"/>
              <w:bottom w:val="inset" w:sz="4" w:space="0" w:color="auto"/>
              <w:right w:val="inset" w:sz="4" w:space="0" w:color="auto"/>
            </w:tcBorders>
            <w:shd w:val="clear" w:color="auto" w:fill="FFFFFF"/>
          </w:tcPr>
          <w:p w14:paraId="0CBCA5F0"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General Standards/ Normes générales pour l’évaluation biologique</w:t>
            </w:r>
          </w:p>
        </w:tc>
        <w:tc>
          <w:tcPr>
            <w:tcW w:w="556" w:type="pct"/>
            <w:tcBorders>
              <w:top w:val="inset" w:sz="4" w:space="0" w:color="auto"/>
              <w:left w:val="inset" w:sz="4" w:space="0" w:color="auto"/>
              <w:bottom w:val="inset" w:sz="4" w:space="0" w:color="auto"/>
              <w:right w:val="inset" w:sz="4" w:space="0" w:color="auto"/>
            </w:tcBorders>
            <w:shd w:val="clear" w:color="auto" w:fill="FFFFFF"/>
          </w:tcPr>
          <w:p w14:paraId="3C36A76D"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03-09/11</w:t>
            </w:r>
          </w:p>
        </w:tc>
        <w:tc>
          <w:tcPr>
            <w:tcW w:w="556" w:type="pct"/>
            <w:tcBorders>
              <w:top w:val="inset" w:sz="4" w:space="0" w:color="auto"/>
              <w:left w:val="inset" w:sz="4" w:space="0" w:color="auto"/>
              <w:bottom w:val="inset" w:sz="4" w:space="0" w:color="auto"/>
              <w:right w:val="inset" w:sz="4" w:space="0" w:color="auto"/>
            </w:tcBorders>
            <w:shd w:val="clear" w:color="auto" w:fill="FFFFFF"/>
          </w:tcPr>
          <w:p w14:paraId="17C1E621"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Paris</w:t>
            </w:r>
          </w:p>
        </w:tc>
      </w:tr>
      <w:tr w:rsidR="00DB469B" w14:paraId="3C117547" w14:textId="77777777" w:rsidTr="002D0986">
        <w:tc>
          <w:tcPr>
            <w:tcW w:w="277" w:type="pct"/>
            <w:tcBorders>
              <w:top w:val="inset" w:sz="4" w:space="0" w:color="auto"/>
              <w:left w:val="inset" w:sz="4" w:space="0" w:color="auto"/>
              <w:bottom w:val="inset" w:sz="4" w:space="0" w:color="auto"/>
              <w:right w:val="inset" w:sz="4" w:space="0" w:color="auto"/>
            </w:tcBorders>
            <w:shd w:val="clear" w:color="auto" w:fill="FFFFFF"/>
          </w:tcPr>
          <w:p w14:paraId="77C645C0"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9.</w:t>
            </w:r>
          </w:p>
        </w:tc>
        <w:tc>
          <w:tcPr>
            <w:tcW w:w="3611" w:type="pct"/>
            <w:tcBorders>
              <w:top w:val="inset" w:sz="4" w:space="0" w:color="auto"/>
              <w:left w:val="inset" w:sz="4" w:space="0" w:color="auto"/>
              <w:bottom w:val="inset" w:sz="4" w:space="0" w:color="auto"/>
              <w:right w:val="inset" w:sz="4" w:space="0" w:color="auto"/>
            </w:tcBorders>
            <w:shd w:val="clear" w:color="auto" w:fill="FFFFFF"/>
          </w:tcPr>
          <w:p w14:paraId="5F305498" w14:textId="77777777" w:rsidR="00C42C3D" w:rsidRDefault="00DB469B" w:rsidP="002D0986">
            <w:pPr>
              <w:widowControl w:val="0"/>
              <w:autoSpaceDE w:val="0"/>
              <w:autoSpaceDN w:val="0"/>
              <w:adjustRightInd w:val="0"/>
              <w:rPr>
                <w:rFonts w:ascii="Arial" w:hAnsi="Arial" w:cs="Arial"/>
              </w:rPr>
            </w:pPr>
            <w:r>
              <w:rPr>
                <w:rFonts w:ascii="Arial" w:hAnsi="Arial" w:cs="Arial"/>
                <w:lang w:val="x-none"/>
              </w:rPr>
              <w:t xml:space="preserve">Diagnostics in virology and phytoplasmology / </w:t>
            </w:r>
          </w:p>
          <w:p w14:paraId="0C6EDF6C" w14:textId="5C2A3C36"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Diagnostic en virologie et phytoplasmologie</w:t>
            </w:r>
          </w:p>
        </w:tc>
        <w:tc>
          <w:tcPr>
            <w:tcW w:w="556" w:type="pct"/>
            <w:tcBorders>
              <w:top w:val="inset" w:sz="4" w:space="0" w:color="auto"/>
              <w:left w:val="inset" w:sz="4" w:space="0" w:color="auto"/>
              <w:bottom w:val="inset" w:sz="4" w:space="0" w:color="auto"/>
              <w:right w:val="inset" w:sz="4" w:space="0" w:color="auto"/>
            </w:tcBorders>
            <w:shd w:val="clear" w:color="auto" w:fill="FFFFFF"/>
          </w:tcPr>
          <w:p w14:paraId="147DF1B4"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03-22/24</w:t>
            </w:r>
          </w:p>
        </w:tc>
        <w:tc>
          <w:tcPr>
            <w:tcW w:w="556" w:type="pct"/>
            <w:tcBorders>
              <w:top w:val="inset" w:sz="4" w:space="0" w:color="auto"/>
              <w:left w:val="inset" w:sz="4" w:space="0" w:color="auto"/>
              <w:bottom w:val="inset" w:sz="4" w:space="0" w:color="auto"/>
              <w:right w:val="inset" w:sz="4" w:space="0" w:color="auto"/>
            </w:tcBorders>
            <w:shd w:val="clear" w:color="auto" w:fill="FFFFFF"/>
          </w:tcPr>
          <w:p w14:paraId="3EAE3419" w14:textId="77777777" w:rsidR="00DB469B" w:rsidRPr="002155D1" w:rsidRDefault="00DB469B" w:rsidP="002D0986">
            <w:pPr>
              <w:widowControl w:val="0"/>
              <w:autoSpaceDE w:val="0"/>
              <w:autoSpaceDN w:val="0"/>
              <w:adjustRightInd w:val="0"/>
              <w:rPr>
                <w:rFonts w:ascii="Arial" w:hAnsi="Arial" w:cs="Arial"/>
              </w:rPr>
            </w:pPr>
            <w:r>
              <w:rPr>
                <w:rFonts w:ascii="Arial" w:hAnsi="Arial" w:cs="Arial"/>
              </w:rPr>
              <w:t>Rome</w:t>
            </w:r>
          </w:p>
        </w:tc>
      </w:tr>
      <w:tr w:rsidR="00DB469B" w14:paraId="5B0E1501" w14:textId="77777777" w:rsidTr="002D0986">
        <w:tc>
          <w:tcPr>
            <w:tcW w:w="277" w:type="pct"/>
            <w:tcBorders>
              <w:top w:val="inset" w:sz="4" w:space="0" w:color="auto"/>
              <w:left w:val="inset" w:sz="4" w:space="0" w:color="auto"/>
              <w:bottom w:val="inset" w:sz="4" w:space="0" w:color="auto"/>
              <w:right w:val="inset" w:sz="4" w:space="0" w:color="auto"/>
            </w:tcBorders>
            <w:shd w:val="clear" w:color="auto" w:fill="FFFFFF"/>
          </w:tcPr>
          <w:p w14:paraId="2B5F6B8A" w14:textId="5C7688DD" w:rsidR="00DB469B" w:rsidRDefault="00DB469B" w:rsidP="00C42C3D">
            <w:pPr>
              <w:widowControl w:val="0"/>
              <w:autoSpaceDE w:val="0"/>
              <w:autoSpaceDN w:val="0"/>
              <w:adjustRightInd w:val="0"/>
              <w:rPr>
                <w:rFonts w:ascii="Arial" w:hAnsi="Arial" w:cs="Arial"/>
                <w:lang w:val="x-none"/>
              </w:rPr>
            </w:pPr>
            <w:r>
              <w:rPr>
                <w:rFonts w:ascii="Arial" w:hAnsi="Arial" w:cs="Arial"/>
              </w:rPr>
              <w:t>1</w:t>
            </w:r>
            <w:r w:rsidR="00C42C3D">
              <w:rPr>
                <w:rFonts w:ascii="Arial" w:hAnsi="Arial" w:cs="Arial"/>
              </w:rPr>
              <w:t>0</w:t>
            </w:r>
            <w:r>
              <w:rPr>
                <w:rFonts w:ascii="Arial" w:hAnsi="Arial" w:cs="Arial"/>
                <w:lang w:val="x-none"/>
              </w:rPr>
              <w:t>.</w:t>
            </w:r>
          </w:p>
        </w:tc>
        <w:tc>
          <w:tcPr>
            <w:tcW w:w="3611" w:type="pct"/>
            <w:tcBorders>
              <w:top w:val="inset" w:sz="4" w:space="0" w:color="auto"/>
              <w:left w:val="inset" w:sz="4" w:space="0" w:color="auto"/>
              <w:bottom w:val="inset" w:sz="4" w:space="0" w:color="auto"/>
              <w:right w:val="inset" w:sz="4" w:space="0" w:color="auto"/>
            </w:tcBorders>
            <w:shd w:val="clear" w:color="auto" w:fill="FFFFFF"/>
          </w:tcPr>
          <w:p w14:paraId="06AD5A9D" w14:textId="77777777" w:rsidR="00DB469B" w:rsidRPr="00A670D9" w:rsidRDefault="00DB469B" w:rsidP="002D0986">
            <w:pPr>
              <w:widowControl w:val="0"/>
              <w:autoSpaceDE w:val="0"/>
              <w:autoSpaceDN w:val="0"/>
              <w:adjustRightInd w:val="0"/>
              <w:rPr>
                <w:rFonts w:ascii="Arial" w:hAnsi="Arial" w:cs="Arial"/>
              </w:rPr>
            </w:pPr>
            <w:r>
              <w:rPr>
                <w:rFonts w:ascii="Arial" w:hAnsi="Arial" w:cs="Arial"/>
                <w:lang w:val="x-none"/>
              </w:rPr>
              <w:t>EWG on extrapolation tables/ Groupe d'experts sur les tableaux d’extrapolation</w:t>
            </w:r>
          </w:p>
        </w:tc>
        <w:tc>
          <w:tcPr>
            <w:tcW w:w="556" w:type="pct"/>
            <w:tcBorders>
              <w:top w:val="inset" w:sz="4" w:space="0" w:color="auto"/>
              <w:left w:val="inset" w:sz="4" w:space="0" w:color="auto"/>
              <w:bottom w:val="inset" w:sz="4" w:space="0" w:color="auto"/>
              <w:right w:val="inset" w:sz="4" w:space="0" w:color="auto"/>
            </w:tcBorders>
            <w:shd w:val="clear" w:color="auto" w:fill="FFFFFF"/>
          </w:tcPr>
          <w:p w14:paraId="4379E578" w14:textId="77777777" w:rsidR="00DB469B" w:rsidRPr="00A670D9" w:rsidRDefault="00DB469B" w:rsidP="002D0986">
            <w:pPr>
              <w:widowControl w:val="0"/>
              <w:autoSpaceDE w:val="0"/>
              <w:autoSpaceDN w:val="0"/>
              <w:adjustRightInd w:val="0"/>
              <w:rPr>
                <w:rFonts w:ascii="Arial" w:hAnsi="Arial" w:cs="Arial"/>
              </w:rPr>
            </w:pPr>
            <w:r>
              <w:rPr>
                <w:rFonts w:ascii="Arial" w:hAnsi="Arial" w:cs="Arial"/>
              </w:rPr>
              <w:t>04-20/22</w:t>
            </w:r>
          </w:p>
        </w:tc>
        <w:tc>
          <w:tcPr>
            <w:tcW w:w="556" w:type="pct"/>
            <w:tcBorders>
              <w:top w:val="inset" w:sz="4" w:space="0" w:color="auto"/>
              <w:left w:val="inset" w:sz="4" w:space="0" w:color="auto"/>
              <w:bottom w:val="inset" w:sz="4" w:space="0" w:color="auto"/>
              <w:right w:val="inset" w:sz="4" w:space="0" w:color="auto"/>
            </w:tcBorders>
            <w:shd w:val="clear" w:color="auto" w:fill="FFFFFF"/>
          </w:tcPr>
          <w:p w14:paraId="3664FB6B" w14:textId="77777777" w:rsidR="00DB469B" w:rsidRPr="00A670D9" w:rsidRDefault="00DB469B" w:rsidP="002D0986">
            <w:pPr>
              <w:widowControl w:val="0"/>
              <w:autoSpaceDE w:val="0"/>
              <w:autoSpaceDN w:val="0"/>
              <w:adjustRightInd w:val="0"/>
              <w:rPr>
                <w:rFonts w:ascii="Arial" w:hAnsi="Arial" w:cs="Arial"/>
              </w:rPr>
            </w:pPr>
            <w:r>
              <w:rPr>
                <w:rFonts w:ascii="Arial" w:hAnsi="Arial" w:cs="Arial"/>
              </w:rPr>
              <w:t>Paris</w:t>
            </w:r>
          </w:p>
        </w:tc>
      </w:tr>
      <w:tr w:rsidR="00C42C3D" w14:paraId="38097DEA" w14:textId="77777777" w:rsidTr="002D0986">
        <w:tc>
          <w:tcPr>
            <w:tcW w:w="277" w:type="pct"/>
            <w:tcBorders>
              <w:top w:val="inset" w:sz="4" w:space="0" w:color="auto"/>
              <w:left w:val="inset" w:sz="4" w:space="0" w:color="auto"/>
              <w:bottom w:val="inset" w:sz="4" w:space="0" w:color="auto"/>
              <w:right w:val="inset" w:sz="4" w:space="0" w:color="auto"/>
            </w:tcBorders>
            <w:shd w:val="clear" w:color="auto" w:fill="FFFFFF"/>
          </w:tcPr>
          <w:p w14:paraId="482633F3" w14:textId="65298DF6" w:rsidR="00C42C3D" w:rsidRDefault="00C42C3D" w:rsidP="00C42C3D">
            <w:pPr>
              <w:widowControl w:val="0"/>
              <w:autoSpaceDE w:val="0"/>
              <w:autoSpaceDN w:val="0"/>
              <w:adjustRightInd w:val="0"/>
              <w:rPr>
                <w:rFonts w:ascii="Arial" w:hAnsi="Arial" w:cs="Arial"/>
                <w:lang w:val="x-none"/>
              </w:rPr>
            </w:pPr>
            <w:r>
              <w:rPr>
                <w:rFonts w:ascii="Arial" w:hAnsi="Arial" w:cs="Arial"/>
                <w:lang w:val="x-none"/>
              </w:rPr>
              <w:t>1</w:t>
            </w:r>
            <w:r>
              <w:rPr>
                <w:rFonts w:ascii="Arial" w:hAnsi="Arial" w:cs="Arial"/>
              </w:rPr>
              <w:t>1</w:t>
            </w:r>
            <w:r>
              <w:rPr>
                <w:rFonts w:ascii="Arial" w:hAnsi="Arial" w:cs="Arial"/>
                <w:lang w:val="x-none"/>
              </w:rPr>
              <w:t>.</w:t>
            </w:r>
          </w:p>
        </w:tc>
        <w:tc>
          <w:tcPr>
            <w:tcW w:w="3611" w:type="pct"/>
            <w:tcBorders>
              <w:top w:val="inset" w:sz="4" w:space="0" w:color="auto"/>
              <w:left w:val="inset" w:sz="4" w:space="0" w:color="auto"/>
              <w:bottom w:val="inset" w:sz="4" w:space="0" w:color="auto"/>
              <w:right w:val="inset" w:sz="4" w:space="0" w:color="auto"/>
            </w:tcBorders>
            <w:shd w:val="clear" w:color="auto" w:fill="FFFFFF"/>
          </w:tcPr>
          <w:p w14:paraId="7CA3C92A" w14:textId="77777777" w:rsidR="00C42C3D" w:rsidRDefault="00C42C3D" w:rsidP="002D0986">
            <w:pPr>
              <w:widowControl w:val="0"/>
              <w:autoSpaceDE w:val="0"/>
              <w:autoSpaceDN w:val="0"/>
              <w:adjustRightInd w:val="0"/>
              <w:rPr>
                <w:rFonts w:ascii="Arial" w:hAnsi="Arial" w:cs="Arial"/>
                <w:lang w:val="x-none"/>
              </w:rPr>
            </w:pPr>
            <w:r>
              <w:rPr>
                <w:rFonts w:ascii="Arial" w:hAnsi="Arial" w:cs="Arial"/>
                <w:lang w:val="x-none"/>
              </w:rPr>
              <w:t>CPM Affairs / Relations avec la CMP</w:t>
            </w:r>
          </w:p>
        </w:tc>
        <w:tc>
          <w:tcPr>
            <w:tcW w:w="556" w:type="pct"/>
            <w:tcBorders>
              <w:top w:val="inset" w:sz="4" w:space="0" w:color="auto"/>
              <w:left w:val="inset" w:sz="4" w:space="0" w:color="auto"/>
              <w:bottom w:val="inset" w:sz="4" w:space="0" w:color="auto"/>
              <w:right w:val="inset" w:sz="4" w:space="0" w:color="auto"/>
            </w:tcBorders>
            <w:shd w:val="clear" w:color="auto" w:fill="FFFFFF"/>
          </w:tcPr>
          <w:p w14:paraId="326952EF" w14:textId="77777777" w:rsidR="00C42C3D" w:rsidRDefault="00C42C3D" w:rsidP="000C64C1">
            <w:pPr>
              <w:widowControl w:val="0"/>
              <w:autoSpaceDE w:val="0"/>
              <w:autoSpaceDN w:val="0"/>
              <w:adjustRightInd w:val="0"/>
              <w:rPr>
                <w:rFonts w:ascii="Arial" w:hAnsi="Arial" w:cs="Arial"/>
                <w:lang w:val="x-none"/>
              </w:rPr>
            </w:pPr>
            <w:r>
              <w:rPr>
                <w:rFonts w:ascii="Arial" w:hAnsi="Arial" w:cs="Arial"/>
                <w:lang w:val="x-none"/>
              </w:rPr>
              <w:t>04-</w:t>
            </w:r>
            <w:r>
              <w:rPr>
                <w:rFonts w:ascii="Arial" w:hAnsi="Arial" w:cs="Arial"/>
              </w:rPr>
              <w:t>26</w:t>
            </w:r>
            <w:r>
              <w:rPr>
                <w:rFonts w:ascii="Arial" w:hAnsi="Arial" w:cs="Arial"/>
                <w:lang w:val="x-none"/>
              </w:rPr>
              <w:t>/</w:t>
            </w:r>
            <w:r>
              <w:rPr>
                <w:rFonts w:ascii="Arial" w:hAnsi="Arial" w:cs="Arial"/>
              </w:rPr>
              <w:t>28</w:t>
            </w:r>
          </w:p>
        </w:tc>
        <w:tc>
          <w:tcPr>
            <w:tcW w:w="556" w:type="pct"/>
            <w:tcBorders>
              <w:top w:val="inset" w:sz="4" w:space="0" w:color="auto"/>
              <w:left w:val="inset" w:sz="4" w:space="0" w:color="auto"/>
              <w:bottom w:val="inset" w:sz="4" w:space="0" w:color="auto"/>
              <w:right w:val="inset" w:sz="4" w:space="0" w:color="auto"/>
            </w:tcBorders>
            <w:shd w:val="clear" w:color="auto" w:fill="FFFFFF"/>
          </w:tcPr>
          <w:p w14:paraId="0D9F6C46" w14:textId="77777777" w:rsidR="00C42C3D" w:rsidRDefault="00C42C3D" w:rsidP="002D0986">
            <w:pPr>
              <w:widowControl w:val="0"/>
              <w:autoSpaceDE w:val="0"/>
              <w:autoSpaceDN w:val="0"/>
              <w:adjustRightInd w:val="0"/>
              <w:rPr>
                <w:rFonts w:ascii="Arial" w:hAnsi="Arial" w:cs="Arial"/>
                <w:lang w:val="x-none"/>
              </w:rPr>
            </w:pPr>
            <w:r>
              <w:rPr>
                <w:rFonts w:ascii="Arial" w:hAnsi="Arial" w:cs="Arial"/>
                <w:lang w:val="x-none"/>
              </w:rPr>
              <w:t>Paris</w:t>
            </w:r>
          </w:p>
        </w:tc>
      </w:tr>
      <w:tr w:rsidR="00DB469B" w14:paraId="61B5A9D0" w14:textId="77777777" w:rsidTr="002D0986">
        <w:tc>
          <w:tcPr>
            <w:tcW w:w="277" w:type="pct"/>
            <w:tcBorders>
              <w:top w:val="inset" w:sz="4" w:space="0" w:color="auto"/>
              <w:left w:val="inset" w:sz="4" w:space="0" w:color="auto"/>
              <w:bottom w:val="inset" w:sz="4" w:space="0" w:color="auto"/>
              <w:right w:val="inset" w:sz="4" w:space="0" w:color="auto"/>
            </w:tcBorders>
            <w:shd w:val="clear" w:color="auto" w:fill="FFFFFF"/>
          </w:tcPr>
          <w:p w14:paraId="4648BF19"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1</w:t>
            </w:r>
            <w:r>
              <w:rPr>
                <w:rFonts w:ascii="Arial" w:hAnsi="Arial" w:cs="Arial"/>
              </w:rPr>
              <w:t>2</w:t>
            </w:r>
            <w:r>
              <w:rPr>
                <w:rFonts w:ascii="Arial" w:hAnsi="Arial" w:cs="Arial"/>
                <w:lang w:val="x-none"/>
              </w:rPr>
              <w:t>.</w:t>
            </w:r>
          </w:p>
        </w:tc>
        <w:tc>
          <w:tcPr>
            <w:tcW w:w="3611" w:type="pct"/>
            <w:tcBorders>
              <w:top w:val="inset" w:sz="4" w:space="0" w:color="auto"/>
              <w:left w:val="inset" w:sz="4" w:space="0" w:color="auto"/>
              <w:bottom w:val="inset" w:sz="4" w:space="0" w:color="auto"/>
              <w:right w:val="inset" w:sz="4" w:space="0" w:color="auto"/>
            </w:tcBorders>
            <w:shd w:val="clear" w:color="auto" w:fill="FFFFFF"/>
          </w:tcPr>
          <w:p w14:paraId="6FD805F5"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Panel on Invasive Alien Plants / Panel sur les plantes exotiques envahissantes</w:t>
            </w:r>
          </w:p>
        </w:tc>
        <w:tc>
          <w:tcPr>
            <w:tcW w:w="556" w:type="pct"/>
            <w:tcBorders>
              <w:top w:val="inset" w:sz="4" w:space="0" w:color="auto"/>
              <w:left w:val="inset" w:sz="4" w:space="0" w:color="auto"/>
              <w:bottom w:val="inset" w:sz="4" w:space="0" w:color="auto"/>
              <w:right w:val="inset" w:sz="4" w:space="0" w:color="auto"/>
            </w:tcBorders>
            <w:shd w:val="clear" w:color="auto" w:fill="FFFFFF"/>
          </w:tcPr>
          <w:p w14:paraId="4D698D13"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06-01/03</w:t>
            </w:r>
          </w:p>
        </w:tc>
        <w:tc>
          <w:tcPr>
            <w:tcW w:w="556" w:type="pct"/>
            <w:tcBorders>
              <w:top w:val="inset" w:sz="4" w:space="0" w:color="auto"/>
              <w:left w:val="inset" w:sz="4" w:space="0" w:color="auto"/>
              <w:bottom w:val="inset" w:sz="4" w:space="0" w:color="auto"/>
              <w:right w:val="inset" w:sz="4" w:space="0" w:color="auto"/>
            </w:tcBorders>
            <w:shd w:val="clear" w:color="auto" w:fill="FFFFFF"/>
          </w:tcPr>
          <w:p w14:paraId="65560285" w14:textId="77777777" w:rsidR="00DB469B" w:rsidRDefault="00DB469B" w:rsidP="002D0986">
            <w:pPr>
              <w:widowControl w:val="0"/>
              <w:autoSpaceDE w:val="0"/>
              <w:autoSpaceDN w:val="0"/>
              <w:adjustRightInd w:val="0"/>
              <w:rPr>
                <w:rFonts w:ascii="Arial" w:hAnsi="Arial" w:cs="Arial"/>
              </w:rPr>
            </w:pPr>
            <w:r>
              <w:rPr>
                <w:rFonts w:ascii="Arial" w:hAnsi="Arial" w:cs="Arial"/>
              </w:rPr>
              <w:t>Antalya</w:t>
            </w:r>
          </w:p>
          <w:p w14:paraId="2FAB8262" w14:textId="77777777" w:rsidR="00DB469B" w:rsidRPr="00B377F9" w:rsidRDefault="00DB469B" w:rsidP="002D0986">
            <w:pPr>
              <w:widowControl w:val="0"/>
              <w:autoSpaceDE w:val="0"/>
              <w:autoSpaceDN w:val="0"/>
              <w:adjustRightInd w:val="0"/>
              <w:rPr>
                <w:rFonts w:ascii="Arial" w:hAnsi="Arial" w:cs="Arial"/>
              </w:rPr>
            </w:pPr>
          </w:p>
        </w:tc>
      </w:tr>
      <w:tr w:rsidR="00DB469B" w14:paraId="1D5F3E5C" w14:textId="77777777" w:rsidTr="002D0986">
        <w:tc>
          <w:tcPr>
            <w:tcW w:w="277" w:type="pct"/>
            <w:tcBorders>
              <w:top w:val="inset" w:sz="4" w:space="0" w:color="auto"/>
              <w:left w:val="inset" w:sz="4" w:space="0" w:color="auto"/>
              <w:bottom w:val="inset" w:sz="4" w:space="0" w:color="auto"/>
              <w:right w:val="inset" w:sz="4" w:space="0" w:color="auto"/>
            </w:tcBorders>
            <w:shd w:val="clear" w:color="auto" w:fill="FFFFFF"/>
          </w:tcPr>
          <w:p w14:paraId="114083F5"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1</w:t>
            </w:r>
            <w:r>
              <w:rPr>
                <w:rFonts w:ascii="Arial" w:hAnsi="Arial" w:cs="Arial"/>
              </w:rPr>
              <w:t>3</w:t>
            </w:r>
            <w:r>
              <w:rPr>
                <w:rFonts w:ascii="Arial" w:hAnsi="Arial" w:cs="Arial"/>
                <w:lang w:val="x-none"/>
              </w:rPr>
              <w:t>.</w:t>
            </w:r>
          </w:p>
        </w:tc>
        <w:tc>
          <w:tcPr>
            <w:tcW w:w="3611" w:type="pct"/>
            <w:tcBorders>
              <w:top w:val="inset" w:sz="4" w:space="0" w:color="auto"/>
              <w:left w:val="inset" w:sz="4" w:space="0" w:color="auto"/>
              <w:bottom w:val="inset" w:sz="4" w:space="0" w:color="auto"/>
              <w:right w:val="inset" w:sz="4" w:space="0" w:color="auto"/>
            </w:tcBorders>
            <w:shd w:val="clear" w:color="auto" w:fill="FFFFFF"/>
          </w:tcPr>
          <w:p w14:paraId="7312F6FD"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CPM Affairs / Relations avec la CMP</w:t>
            </w:r>
          </w:p>
        </w:tc>
        <w:tc>
          <w:tcPr>
            <w:tcW w:w="556" w:type="pct"/>
            <w:tcBorders>
              <w:top w:val="inset" w:sz="4" w:space="0" w:color="auto"/>
              <w:left w:val="inset" w:sz="4" w:space="0" w:color="auto"/>
              <w:bottom w:val="inset" w:sz="4" w:space="0" w:color="auto"/>
              <w:right w:val="inset" w:sz="4" w:space="0" w:color="auto"/>
            </w:tcBorders>
            <w:shd w:val="clear" w:color="auto" w:fill="FFFFFF"/>
          </w:tcPr>
          <w:p w14:paraId="399A2F76" w14:textId="09235A1B" w:rsidR="00DB469B" w:rsidRPr="000C64C1" w:rsidRDefault="00DB469B" w:rsidP="002D0986">
            <w:pPr>
              <w:widowControl w:val="0"/>
              <w:autoSpaceDE w:val="0"/>
              <w:autoSpaceDN w:val="0"/>
              <w:adjustRightInd w:val="0"/>
              <w:rPr>
                <w:rFonts w:ascii="Arial" w:hAnsi="Arial" w:cs="Arial"/>
              </w:rPr>
            </w:pPr>
            <w:r>
              <w:rPr>
                <w:rFonts w:ascii="Arial" w:hAnsi="Arial" w:cs="Arial"/>
                <w:lang w:val="x-none"/>
              </w:rPr>
              <w:t>09-06/09</w:t>
            </w:r>
            <w:r w:rsidR="000C64C1">
              <w:rPr>
                <w:rFonts w:ascii="Arial" w:hAnsi="Arial" w:cs="Arial"/>
              </w:rPr>
              <w:t>?</w:t>
            </w:r>
          </w:p>
        </w:tc>
        <w:tc>
          <w:tcPr>
            <w:tcW w:w="556" w:type="pct"/>
            <w:tcBorders>
              <w:top w:val="inset" w:sz="4" w:space="0" w:color="auto"/>
              <w:left w:val="inset" w:sz="4" w:space="0" w:color="auto"/>
              <w:bottom w:val="inset" w:sz="4" w:space="0" w:color="auto"/>
              <w:right w:val="inset" w:sz="4" w:space="0" w:color="auto"/>
            </w:tcBorders>
            <w:shd w:val="clear" w:color="auto" w:fill="FFFFFF"/>
          </w:tcPr>
          <w:p w14:paraId="6B1B9CE7" w14:textId="201935F2" w:rsidR="00DB469B" w:rsidRPr="00C42C3D" w:rsidRDefault="00C42C3D" w:rsidP="002D0986">
            <w:pPr>
              <w:widowControl w:val="0"/>
              <w:autoSpaceDE w:val="0"/>
              <w:autoSpaceDN w:val="0"/>
              <w:adjustRightInd w:val="0"/>
              <w:rPr>
                <w:rFonts w:ascii="Arial" w:hAnsi="Arial" w:cs="Arial"/>
              </w:rPr>
            </w:pPr>
            <w:r>
              <w:rPr>
                <w:rFonts w:ascii="Arial" w:hAnsi="Arial" w:cs="Arial"/>
              </w:rPr>
              <w:t>?</w:t>
            </w:r>
          </w:p>
        </w:tc>
      </w:tr>
      <w:tr w:rsidR="00DB469B" w14:paraId="6F9EFE21" w14:textId="77777777" w:rsidTr="002D0986">
        <w:tc>
          <w:tcPr>
            <w:tcW w:w="277" w:type="pct"/>
            <w:tcBorders>
              <w:top w:val="inset" w:sz="4" w:space="0" w:color="auto"/>
              <w:left w:val="inset" w:sz="4" w:space="0" w:color="auto"/>
              <w:bottom w:val="inset" w:sz="4" w:space="0" w:color="auto"/>
              <w:right w:val="inset" w:sz="4" w:space="0" w:color="auto"/>
            </w:tcBorders>
            <w:shd w:val="clear" w:color="auto" w:fill="FFFFFF"/>
          </w:tcPr>
          <w:p w14:paraId="69E80D63"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1</w:t>
            </w:r>
            <w:r>
              <w:rPr>
                <w:rFonts w:ascii="Arial" w:hAnsi="Arial" w:cs="Arial"/>
              </w:rPr>
              <w:t>4</w:t>
            </w:r>
            <w:r>
              <w:rPr>
                <w:rFonts w:ascii="Arial" w:hAnsi="Arial" w:cs="Arial"/>
                <w:lang w:val="x-none"/>
              </w:rPr>
              <w:t>.</w:t>
            </w:r>
          </w:p>
        </w:tc>
        <w:tc>
          <w:tcPr>
            <w:tcW w:w="3611" w:type="pct"/>
            <w:tcBorders>
              <w:top w:val="inset" w:sz="4" w:space="0" w:color="auto"/>
              <w:left w:val="inset" w:sz="4" w:space="0" w:color="auto"/>
              <w:bottom w:val="inset" w:sz="4" w:space="0" w:color="auto"/>
              <w:right w:val="inset" w:sz="4" w:space="0" w:color="auto"/>
            </w:tcBorders>
            <w:shd w:val="clear" w:color="auto" w:fill="FFFFFF"/>
          </w:tcPr>
          <w:p w14:paraId="06567120"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Diagnostics in nematology / Diagnostic en nématologie</w:t>
            </w:r>
          </w:p>
        </w:tc>
        <w:tc>
          <w:tcPr>
            <w:tcW w:w="556" w:type="pct"/>
            <w:tcBorders>
              <w:top w:val="inset" w:sz="4" w:space="0" w:color="auto"/>
              <w:left w:val="inset" w:sz="4" w:space="0" w:color="auto"/>
              <w:bottom w:val="inset" w:sz="4" w:space="0" w:color="auto"/>
              <w:right w:val="inset" w:sz="4" w:space="0" w:color="auto"/>
            </w:tcBorders>
            <w:shd w:val="clear" w:color="auto" w:fill="FFFFFF"/>
          </w:tcPr>
          <w:p w14:paraId="3D3E8A27"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09-06/08</w:t>
            </w:r>
          </w:p>
        </w:tc>
        <w:tc>
          <w:tcPr>
            <w:tcW w:w="556" w:type="pct"/>
            <w:tcBorders>
              <w:top w:val="inset" w:sz="4" w:space="0" w:color="auto"/>
              <w:left w:val="inset" w:sz="4" w:space="0" w:color="auto"/>
              <w:bottom w:val="inset" w:sz="4" w:space="0" w:color="auto"/>
              <w:right w:val="inset" w:sz="4" w:space="0" w:color="auto"/>
            </w:tcBorders>
            <w:shd w:val="clear" w:color="auto" w:fill="FFFFFF"/>
          </w:tcPr>
          <w:p w14:paraId="2346D67B" w14:textId="77777777" w:rsidR="00DB469B" w:rsidRPr="00B377F9" w:rsidRDefault="00DB469B" w:rsidP="002D0986">
            <w:pPr>
              <w:widowControl w:val="0"/>
              <w:autoSpaceDE w:val="0"/>
              <w:autoSpaceDN w:val="0"/>
              <w:adjustRightInd w:val="0"/>
              <w:rPr>
                <w:rFonts w:ascii="Arial" w:hAnsi="Arial" w:cs="Arial"/>
              </w:rPr>
            </w:pPr>
            <w:r>
              <w:rPr>
                <w:rFonts w:ascii="Arial" w:hAnsi="Arial" w:cs="Arial"/>
              </w:rPr>
              <w:t>Vienna</w:t>
            </w:r>
          </w:p>
        </w:tc>
      </w:tr>
      <w:tr w:rsidR="00DB469B" w14:paraId="4B4EC205" w14:textId="77777777" w:rsidTr="002D0986">
        <w:tc>
          <w:tcPr>
            <w:tcW w:w="277" w:type="pct"/>
            <w:tcBorders>
              <w:top w:val="inset" w:sz="4" w:space="0" w:color="auto"/>
              <w:left w:val="inset" w:sz="4" w:space="0" w:color="auto"/>
              <w:bottom w:val="inset" w:sz="4" w:space="0" w:color="auto"/>
              <w:right w:val="inset" w:sz="4" w:space="0" w:color="auto"/>
            </w:tcBorders>
            <w:shd w:val="clear" w:color="auto" w:fill="FFFFFF"/>
          </w:tcPr>
          <w:p w14:paraId="418822D6"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1</w:t>
            </w:r>
            <w:r>
              <w:rPr>
                <w:rFonts w:ascii="Arial" w:hAnsi="Arial" w:cs="Arial"/>
              </w:rPr>
              <w:t>5</w:t>
            </w:r>
            <w:r>
              <w:rPr>
                <w:rFonts w:ascii="Arial" w:hAnsi="Arial" w:cs="Arial"/>
                <w:lang w:val="x-none"/>
              </w:rPr>
              <w:t>.</w:t>
            </w:r>
          </w:p>
        </w:tc>
        <w:tc>
          <w:tcPr>
            <w:tcW w:w="3611" w:type="pct"/>
            <w:tcBorders>
              <w:top w:val="inset" w:sz="4" w:space="0" w:color="auto"/>
              <w:left w:val="inset" w:sz="4" w:space="0" w:color="auto"/>
              <w:bottom w:val="inset" w:sz="4" w:space="0" w:color="auto"/>
              <w:right w:val="inset" w:sz="4" w:space="0" w:color="auto"/>
            </w:tcBorders>
            <w:shd w:val="clear" w:color="auto" w:fill="FFFFFF"/>
          </w:tcPr>
          <w:p w14:paraId="1EAD467C"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Resistance to PPPs / Resistance concernant les produits phytosanitaires</w:t>
            </w:r>
          </w:p>
        </w:tc>
        <w:tc>
          <w:tcPr>
            <w:tcW w:w="556" w:type="pct"/>
            <w:tcBorders>
              <w:top w:val="inset" w:sz="4" w:space="0" w:color="auto"/>
              <w:left w:val="inset" w:sz="4" w:space="0" w:color="auto"/>
              <w:bottom w:val="inset" w:sz="4" w:space="0" w:color="auto"/>
              <w:right w:val="inset" w:sz="4" w:space="0" w:color="auto"/>
            </w:tcBorders>
            <w:shd w:val="clear" w:color="auto" w:fill="FFFFFF"/>
          </w:tcPr>
          <w:p w14:paraId="7875B53F"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09-14/16</w:t>
            </w:r>
          </w:p>
        </w:tc>
        <w:tc>
          <w:tcPr>
            <w:tcW w:w="556" w:type="pct"/>
            <w:tcBorders>
              <w:top w:val="inset" w:sz="4" w:space="0" w:color="auto"/>
              <w:left w:val="inset" w:sz="4" w:space="0" w:color="auto"/>
              <w:bottom w:val="inset" w:sz="4" w:space="0" w:color="auto"/>
              <w:right w:val="inset" w:sz="4" w:space="0" w:color="auto"/>
            </w:tcBorders>
            <w:shd w:val="clear" w:color="auto" w:fill="FFFFFF"/>
          </w:tcPr>
          <w:p w14:paraId="56B7268D" w14:textId="77777777" w:rsidR="00DB469B" w:rsidRPr="000C1404" w:rsidRDefault="00DB469B" w:rsidP="002D0986">
            <w:pPr>
              <w:widowControl w:val="0"/>
              <w:autoSpaceDE w:val="0"/>
              <w:autoSpaceDN w:val="0"/>
              <w:adjustRightInd w:val="0"/>
              <w:rPr>
                <w:rFonts w:ascii="Arial" w:hAnsi="Arial" w:cs="Arial"/>
              </w:rPr>
            </w:pPr>
            <w:r>
              <w:rPr>
                <w:rFonts w:ascii="Arial" w:hAnsi="Arial" w:cs="Arial"/>
              </w:rPr>
              <w:t>Paris</w:t>
            </w:r>
          </w:p>
        </w:tc>
      </w:tr>
      <w:tr w:rsidR="00DB469B" w14:paraId="144D075B" w14:textId="77777777" w:rsidTr="002D0986">
        <w:tc>
          <w:tcPr>
            <w:tcW w:w="277" w:type="pct"/>
            <w:tcBorders>
              <w:top w:val="inset" w:sz="4" w:space="0" w:color="auto"/>
              <w:left w:val="inset" w:sz="4" w:space="0" w:color="auto"/>
              <w:bottom w:val="inset" w:sz="4" w:space="0" w:color="auto"/>
              <w:right w:val="inset" w:sz="4" w:space="0" w:color="auto"/>
            </w:tcBorders>
            <w:shd w:val="clear" w:color="auto" w:fill="FFFFFF"/>
          </w:tcPr>
          <w:p w14:paraId="277608A5"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1</w:t>
            </w:r>
            <w:r>
              <w:rPr>
                <w:rFonts w:ascii="Arial" w:hAnsi="Arial" w:cs="Arial"/>
              </w:rPr>
              <w:t>6</w:t>
            </w:r>
            <w:r>
              <w:rPr>
                <w:rFonts w:ascii="Arial" w:hAnsi="Arial" w:cs="Arial"/>
                <w:lang w:val="x-none"/>
              </w:rPr>
              <w:t>.</w:t>
            </w:r>
          </w:p>
        </w:tc>
        <w:tc>
          <w:tcPr>
            <w:tcW w:w="3611" w:type="pct"/>
            <w:tcBorders>
              <w:top w:val="inset" w:sz="4" w:space="0" w:color="auto"/>
              <w:left w:val="inset" w:sz="4" w:space="0" w:color="auto"/>
              <w:bottom w:val="inset" w:sz="4" w:space="0" w:color="auto"/>
              <w:right w:val="inset" w:sz="4" w:space="0" w:color="auto"/>
            </w:tcBorders>
            <w:shd w:val="clear" w:color="auto" w:fill="FFFFFF"/>
          </w:tcPr>
          <w:p w14:paraId="763658B6"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Phytosanitary measures / Mesures phytosanitaires</w:t>
            </w:r>
          </w:p>
        </w:tc>
        <w:tc>
          <w:tcPr>
            <w:tcW w:w="556" w:type="pct"/>
            <w:tcBorders>
              <w:top w:val="inset" w:sz="4" w:space="0" w:color="auto"/>
              <w:left w:val="inset" w:sz="4" w:space="0" w:color="auto"/>
              <w:bottom w:val="inset" w:sz="4" w:space="0" w:color="auto"/>
              <w:right w:val="inset" w:sz="4" w:space="0" w:color="auto"/>
            </w:tcBorders>
            <w:shd w:val="clear" w:color="auto" w:fill="FFFFFF"/>
          </w:tcPr>
          <w:p w14:paraId="1DF635DB"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10-04/06</w:t>
            </w:r>
          </w:p>
        </w:tc>
        <w:tc>
          <w:tcPr>
            <w:tcW w:w="556" w:type="pct"/>
            <w:tcBorders>
              <w:top w:val="inset" w:sz="4" w:space="0" w:color="auto"/>
              <w:left w:val="inset" w:sz="4" w:space="0" w:color="auto"/>
              <w:bottom w:val="inset" w:sz="4" w:space="0" w:color="auto"/>
              <w:right w:val="inset" w:sz="4" w:space="0" w:color="auto"/>
            </w:tcBorders>
            <w:shd w:val="clear" w:color="auto" w:fill="FFFFFF"/>
          </w:tcPr>
          <w:p w14:paraId="097CD03A" w14:textId="77777777" w:rsidR="00DB469B" w:rsidRPr="00D326B1" w:rsidRDefault="00DB469B" w:rsidP="002D0986">
            <w:pPr>
              <w:widowControl w:val="0"/>
              <w:autoSpaceDE w:val="0"/>
              <w:autoSpaceDN w:val="0"/>
              <w:adjustRightInd w:val="0"/>
              <w:rPr>
                <w:rFonts w:ascii="Arial" w:hAnsi="Arial" w:cs="Arial"/>
              </w:rPr>
            </w:pPr>
            <w:r>
              <w:rPr>
                <w:rFonts w:ascii="Arial" w:hAnsi="Arial" w:cs="Arial"/>
              </w:rPr>
              <w:t>Israel</w:t>
            </w:r>
          </w:p>
        </w:tc>
      </w:tr>
      <w:tr w:rsidR="00DB469B" w14:paraId="6B9CC421" w14:textId="77777777" w:rsidTr="002D0986">
        <w:tc>
          <w:tcPr>
            <w:tcW w:w="277" w:type="pct"/>
            <w:tcBorders>
              <w:top w:val="inset" w:sz="4" w:space="0" w:color="auto"/>
              <w:left w:val="inset" w:sz="4" w:space="0" w:color="auto"/>
              <w:bottom w:val="inset" w:sz="4" w:space="0" w:color="auto"/>
              <w:right w:val="inset" w:sz="4" w:space="0" w:color="auto"/>
            </w:tcBorders>
            <w:shd w:val="clear" w:color="auto" w:fill="FFFFFF"/>
          </w:tcPr>
          <w:p w14:paraId="6A1FF011"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1</w:t>
            </w:r>
            <w:r>
              <w:rPr>
                <w:rFonts w:ascii="Arial" w:hAnsi="Arial" w:cs="Arial"/>
              </w:rPr>
              <w:t>7</w:t>
            </w:r>
            <w:r>
              <w:rPr>
                <w:rFonts w:ascii="Arial" w:hAnsi="Arial" w:cs="Arial"/>
                <w:lang w:val="x-none"/>
              </w:rPr>
              <w:t>.</w:t>
            </w:r>
          </w:p>
        </w:tc>
        <w:tc>
          <w:tcPr>
            <w:tcW w:w="3611" w:type="pct"/>
            <w:tcBorders>
              <w:top w:val="inset" w:sz="4" w:space="0" w:color="auto"/>
              <w:left w:val="inset" w:sz="4" w:space="0" w:color="auto"/>
              <w:bottom w:val="inset" w:sz="4" w:space="0" w:color="auto"/>
              <w:right w:val="inset" w:sz="4" w:space="0" w:color="auto"/>
            </w:tcBorders>
            <w:shd w:val="clear" w:color="auto" w:fill="FFFFFF"/>
          </w:tcPr>
          <w:p w14:paraId="6649BD5A"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Biological control agents (EPPO/OIBC) / Agents de lutte biologique (OEPP/OILB)</w:t>
            </w:r>
          </w:p>
        </w:tc>
        <w:tc>
          <w:tcPr>
            <w:tcW w:w="556" w:type="pct"/>
            <w:tcBorders>
              <w:top w:val="inset" w:sz="4" w:space="0" w:color="auto"/>
              <w:left w:val="inset" w:sz="4" w:space="0" w:color="auto"/>
              <w:bottom w:val="inset" w:sz="4" w:space="0" w:color="auto"/>
              <w:right w:val="inset" w:sz="4" w:space="0" w:color="auto"/>
            </w:tcBorders>
            <w:shd w:val="clear" w:color="auto" w:fill="FFFFFF"/>
          </w:tcPr>
          <w:p w14:paraId="35F2053B"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10-11/13</w:t>
            </w:r>
          </w:p>
        </w:tc>
        <w:tc>
          <w:tcPr>
            <w:tcW w:w="556" w:type="pct"/>
            <w:tcBorders>
              <w:top w:val="inset" w:sz="4" w:space="0" w:color="auto"/>
              <w:left w:val="inset" w:sz="4" w:space="0" w:color="auto"/>
              <w:bottom w:val="inset" w:sz="4" w:space="0" w:color="auto"/>
              <w:right w:val="inset" w:sz="4" w:space="0" w:color="auto"/>
            </w:tcBorders>
            <w:shd w:val="clear" w:color="auto" w:fill="FFFFFF"/>
          </w:tcPr>
          <w:p w14:paraId="20BF729D" w14:textId="77777777" w:rsidR="00DB469B" w:rsidRPr="00637F2C" w:rsidRDefault="00DB469B" w:rsidP="002D0986">
            <w:pPr>
              <w:widowControl w:val="0"/>
              <w:autoSpaceDE w:val="0"/>
              <w:autoSpaceDN w:val="0"/>
              <w:adjustRightInd w:val="0"/>
              <w:rPr>
                <w:rFonts w:ascii="Arial" w:hAnsi="Arial" w:cs="Arial"/>
              </w:rPr>
            </w:pPr>
            <w:r>
              <w:rPr>
                <w:rFonts w:ascii="Arial" w:hAnsi="Arial" w:cs="Arial"/>
              </w:rPr>
              <w:t>Paris</w:t>
            </w:r>
          </w:p>
        </w:tc>
      </w:tr>
      <w:tr w:rsidR="00DB469B" w14:paraId="61132AD7" w14:textId="77777777" w:rsidTr="002D0986">
        <w:tc>
          <w:tcPr>
            <w:tcW w:w="277" w:type="pct"/>
            <w:tcBorders>
              <w:top w:val="inset" w:sz="4" w:space="0" w:color="auto"/>
              <w:left w:val="inset" w:sz="4" w:space="0" w:color="auto"/>
              <w:bottom w:val="inset" w:sz="4" w:space="0" w:color="auto"/>
              <w:right w:val="inset" w:sz="4" w:space="0" w:color="auto"/>
            </w:tcBorders>
            <w:shd w:val="clear" w:color="auto" w:fill="FFFFFF"/>
          </w:tcPr>
          <w:p w14:paraId="781D10AF"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1</w:t>
            </w:r>
            <w:r>
              <w:rPr>
                <w:rFonts w:ascii="Arial" w:hAnsi="Arial" w:cs="Arial"/>
              </w:rPr>
              <w:t>8</w:t>
            </w:r>
            <w:r>
              <w:rPr>
                <w:rFonts w:ascii="Arial" w:hAnsi="Arial" w:cs="Arial"/>
                <w:lang w:val="x-none"/>
              </w:rPr>
              <w:t>.</w:t>
            </w:r>
          </w:p>
        </w:tc>
        <w:tc>
          <w:tcPr>
            <w:tcW w:w="3611" w:type="pct"/>
            <w:tcBorders>
              <w:top w:val="inset" w:sz="4" w:space="0" w:color="auto"/>
              <w:left w:val="inset" w:sz="4" w:space="0" w:color="auto"/>
              <w:bottom w:val="inset" w:sz="4" w:space="0" w:color="auto"/>
              <w:right w:val="inset" w:sz="4" w:space="0" w:color="auto"/>
            </w:tcBorders>
            <w:shd w:val="clear" w:color="auto" w:fill="FFFFFF"/>
          </w:tcPr>
          <w:p w14:paraId="0E15FC98"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Diagnostics and Quality Assurance / Diagnostics et assurance qualité</w:t>
            </w:r>
          </w:p>
        </w:tc>
        <w:tc>
          <w:tcPr>
            <w:tcW w:w="556" w:type="pct"/>
            <w:tcBorders>
              <w:top w:val="inset" w:sz="4" w:space="0" w:color="auto"/>
              <w:left w:val="inset" w:sz="4" w:space="0" w:color="auto"/>
              <w:bottom w:val="inset" w:sz="4" w:space="0" w:color="auto"/>
              <w:right w:val="inset" w:sz="4" w:space="0" w:color="auto"/>
            </w:tcBorders>
            <w:shd w:val="clear" w:color="auto" w:fill="FFFFFF"/>
          </w:tcPr>
          <w:p w14:paraId="7C87FFCC"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10-18/20</w:t>
            </w:r>
          </w:p>
        </w:tc>
        <w:tc>
          <w:tcPr>
            <w:tcW w:w="556" w:type="pct"/>
            <w:tcBorders>
              <w:top w:val="inset" w:sz="4" w:space="0" w:color="auto"/>
              <w:left w:val="inset" w:sz="4" w:space="0" w:color="auto"/>
              <w:bottom w:val="inset" w:sz="4" w:space="0" w:color="auto"/>
              <w:right w:val="inset" w:sz="4" w:space="0" w:color="auto"/>
            </w:tcBorders>
            <w:shd w:val="clear" w:color="auto" w:fill="FFFFFF"/>
          </w:tcPr>
          <w:p w14:paraId="086D383D" w14:textId="77777777" w:rsidR="00DB469B" w:rsidRPr="00B377F9" w:rsidRDefault="00DB469B" w:rsidP="002D0986">
            <w:pPr>
              <w:widowControl w:val="0"/>
              <w:autoSpaceDE w:val="0"/>
              <w:autoSpaceDN w:val="0"/>
              <w:adjustRightInd w:val="0"/>
              <w:rPr>
                <w:rFonts w:ascii="Arial" w:hAnsi="Arial" w:cs="Arial"/>
              </w:rPr>
            </w:pPr>
            <w:r>
              <w:rPr>
                <w:rFonts w:ascii="Arial" w:hAnsi="Arial" w:cs="Arial"/>
              </w:rPr>
              <w:t>Algeria</w:t>
            </w:r>
          </w:p>
        </w:tc>
      </w:tr>
      <w:tr w:rsidR="00DB469B" w14:paraId="7D5408E4" w14:textId="77777777" w:rsidTr="002D0986">
        <w:tc>
          <w:tcPr>
            <w:tcW w:w="277" w:type="pct"/>
            <w:tcBorders>
              <w:top w:val="inset" w:sz="4" w:space="0" w:color="auto"/>
              <w:left w:val="inset" w:sz="4" w:space="0" w:color="auto"/>
              <w:bottom w:val="inset" w:sz="4" w:space="0" w:color="auto"/>
              <w:right w:val="inset" w:sz="4" w:space="0" w:color="auto"/>
            </w:tcBorders>
            <w:shd w:val="clear" w:color="auto" w:fill="FFFFFF"/>
          </w:tcPr>
          <w:p w14:paraId="375F5A2A"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1</w:t>
            </w:r>
            <w:r>
              <w:rPr>
                <w:rFonts w:ascii="Arial" w:hAnsi="Arial" w:cs="Arial"/>
              </w:rPr>
              <w:t>9</w:t>
            </w:r>
            <w:r>
              <w:rPr>
                <w:rFonts w:ascii="Arial" w:hAnsi="Arial" w:cs="Arial"/>
                <w:lang w:val="x-none"/>
              </w:rPr>
              <w:t>.</w:t>
            </w:r>
          </w:p>
        </w:tc>
        <w:tc>
          <w:tcPr>
            <w:tcW w:w="3611" w:type="pct"/>
            <w:tcBorders>
              <w:top w:val="inset" w:sz="4" w:space="0" w:color="auto"/>
              <w:left w:val="inset" w:sz="4" w:space="0" w:color="auto"/>
              <w:bottom w:val="inset" w:sz="4" w:space="0" w:color="auto"/>
              <w:right w:val="inset" w:sz="4" w:space="0" w:color="auto"/>
            </w:tcBorders>
            <w:shd w:val="clear" w:color="auto" w:fill="FFFFFF"/>
          </w:tcPr>
          <w:p w14:paraId="6012D1DA"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Fungicides-Insecticides / Fongicides Insecticides</w:t>
            </w:r>
          </w:p>
        </w:tc>
        <w:tc>
          <w:tcPr>
            <w:tcW w:w="556" w:type="pct"/>
            <w:tcBorders>
              <w:top w:val="inset" w:sz="4" w:space="0" w:color="auto"/>
              <w:left w:val="inset" w:sz="4" w:space="0" w:color="auto"/>
              <w:bottom w:val="inset" w:sz="4" w:space="0" w:color="auto"/>
              <w:right w:val="inset" w:sz="4" w:space="0" w:color="auto"/>
            </w:tcBorders>
            <w:shd w:val="clear" w:color="auto" w:fill="FFFFFF"/>
          </w:tcPr>
          <w:p w14:paraId="4D0974CE"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11-22/24</w:t>
            </w:r>
          </w:p>
        </w:tc>
        <w:tc>
          <w:tcPr>
            <w:tcW w:w="556" w:type="pct"/>
            <w:tcBorders>
              <w:top w:val="inset" w:sz="4" w:space="0" w:color="auto"/>
              <w:left w:val="inset" w:sz="4" w:space="0" w:color="auto"/>
              <w:bottom w:val="inset" w:sz="4" w:space="0" w:color="auto"/>
              <w:right w:val="inset" w:sz="4" w:space="0" w:color="auto"/>
            </w:tcBorders>
            <w:shd w:val="clear" w:color="auto" w:fill="FFFFFF"/>
          </w:tcPr>
          <w:p w14:paraId="7ED2F027"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Paris</w:t>
            </w:r>
          </w:p>
        </w:tc>
      </w:tr>
      <w:tr w:rsidR="00DB469B" w14:paraId="75394C3D" w14:textId="77777777" w:rsidTr="002D0986">
        <w:tc>
          <w:tcPr>
            <w:tcW w:w="277" w:type="pct"/>
            <w:tcBorders>
              <w:top w:val="inset" w:sz="4" w:space="0" w:color="auto"/>
              <w:left w:val="inset" w:sz="4" w:space="0" w:color="auto"/>
              <w:bottom w:val="inset" w:sz="4" w:space="0" w:color="auto"/>
              <w:right w:val="inset" w:sz="4" w:space="0" w:color="auto"/>
            </w:tcBorders>
            <w:shd w:val="clear" w:color="auto" w:fill="FFFFFF"/>
          </w:tcPr>
          <w:p w14:paraId="1BE6156E" w14:textId="77777777" w:rsidR="00DB469B" w:rsidRDefault="00DB469B" w:rsidP="002D0986">
            <w:pPr>
              <w:widowControl w:val="0"/>
              <w:autoSpaceDE w:val="0"/>
              <w:autoSpaceDN w:val="0"/>
              <w:adjustRightInd w:val="0"/>
              <w:rPr>
                <w:rFonts w:ascii="Arial" w:hAnsi="Arial" w:cs="Arial"/>
                <w:lang w:val="x-none"/>
              </w:rPr>
            </w:pPr>
            <w:r>
              <w:rPr>
                <w:rFonts w:ascii="Arial" w:hAnsi="Arial" w:cs="Arial"/>
              </w:rPr>
              <w:t>20</w:t>
            </w:r>
            <w:r>
              <w:rPr>
                <w:rFonts w:ascii="Arial" w:hAnsi="Arial" w:cs="Arial"/>
                <w:lang w:val="x-none"/>
              </w:rPr>
              <w:t>.</w:t>
            </w:r>
          </w:p>
        </w:tc>
        <w:tc>
          <w:tcPr>
            <w:tcW w:w="3611" w:type="pct"/>
            <w:tcBorders>
              <w:top w:val="inset" w:sz="4" w:space="0" w:color="auto"/>
              <w:left w:val="inset" w:sz="4" w:space="0" w:color="auto"/>
              <w:bottom w:val="inset" w:sz="4" w:space="0" w:color="auto"/>
              <w:right w:val="inset" w:sz="4" w:space="0" w:color="auto"/>
            </w:tcBorders>
            <w:shd w:val="clear" w:color="auto" w:fill="FFFFFF"/>
          </w:tcPr>
          <w:p w14:paraId="64D0E783"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Diagnostics in Entomology / Diagnostic en entomologie</w:t>
            </w:r>
          </w:p>
        </w:tc>
        <w:tc>
          <w:tcPr>
            <w:tcW w:w="556" w:type="pct"/>
            <w:tcBorders>
              <w:top w:val="inset" w:sz="4" w:space="0" w:color="auto"/>
              <w:left w:val="inset" w:sz="4" w:space="0" w:color="auto"/>
              <w:bottom w:val="inset" w:sz="4" w:space="0" w:color="auto"/>
              <w:right w:val="inset" w:sz="4" w:space="0" w:color="auto"/>
            </w:tcBorders>
            <w:shd w:val="clear" w:color="auto" w:fill="FFFFFF"/>
          </w:tcPr>
          <w:p w14:paraId="3D4E8287"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11-29/12-01</w:t>
            </w:r>
          </w:p>
        </w:tc>
        <w:tc>
          <w:tcPr>
            <w:tcW w:w="556" w:type="pct"/>
            <w:tcBorders>
              <w:top w:val="inset" w:sz="4" w:space="0" w:color="auto"/>
              <w:left w:val="inset" w:sz="4" w:space="0" w:color="auto"/>
              <w:bottom w:val="inset" w:sz="4" w:space="0" w:color="auto"/>
              <w:right w:val="inset" w:sz="4" w:space="0" w:color="auto"/>
            </w:tcBorders>
            <w:shd w:val="clear" w:color="auto" w:fill="FFFFFF"/>
          </w:tcPr>
          <w:p w14:paraId="07F24B24"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Paris</w:t>
            </w:r>
          </w:p>
        </w:tc>
      </w:tr>
      <w:tr w:rsidR="00DB469B" w14:paraId="5F3D24CB" w14:textId="77777777" w:rsidTr="002D0986">
        <w:tc>
          <w:tcPr>
            <w:tcW w:w="277" w:type="pct"/>
            <w:tcBorders>
              <w:top w:val="inset" w:sz="4" w:space="0" w:color="auto"/>
              <w:left w:val="inset" w:sz="4" w:space="0" w:color="auto"/>
              <w:bottom w:val="inset" w:sz="4" w:space="0" w:color="auto"/>
              <w:right w:val="inset" w:sz="4" w:space="0" w:color="auto"/>
            </w:tcBorders>
            <w:shd w:val="clear" w:color="auto" w:fill="FFFFFF"/>
          </w:tcPr>
          <w:p w14:paraId="322EA7CA"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2</w:t>
            </w:r>
            <w:r>
              <w:rPr>
                <w:rFonts w:ascii="Arial" w:hAnsi="Arial" w:cs="Arial"/>
              </w:rPr>
              <w:t>1</w:t>
            </w:r>
            <w:r>
              <w:rPr>
                <w:rFonts w:ascii="Arial" w:hAnsi="Arial" w:cs="Arial"/>
                <w:lang w:val="x-none"/>
              </w:rPr>
              <w:t>.</w:t>
            </w:r>
          </w:p>
        </w:tc>
        <w:tc>
          <w:tcPr>
            <w:tcW w:w="3611" w:type="pct"/>
            <w:tcBorders>
              <w:top w:val="inset" w:sz="4" w:space="0" w:color="auto"/>
              <w:left w:val="inset" w:sz="4" w:space="0" w:color="auto"/>
              <w:bottom w:val="inset" w:sz="4" w:space="0" w:color="auto"/>
              <w:right w:val="inset" w:sz="4" w:space="0" w:color="auto"/>
            </w:tcBorders>
            <w:shd w:val="clear" w:color="auto" w:fill="FFFFFF"/>
          </w:tcPr>
          <w:p w14:paraId="42E7ABF3"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Colorado beetle/ Doryphore</w:t>
            </w:r>
          </w:p>
        </w:tc>
        <w:tc>
          <w:tcPr>
            <w:tcW w:w="556" w:type="pct"/>
            <w:tcBorders>
              <w:top w:val="inset" w:sz="4" w:space="0" w:color="auto"/>
              <w:left w:val="inset" w:sz="4" w:space="0" w:color="auto"/>
              <w:bottom w:val="inset" w:sz="4" w:space="0" w:color="auto"/>
              <w:right w:val="inset" w:sz="4" w:space="0" w:color="auto"/>
            </w:tcBorders>
            <w:shd w:val="clear" w:color="auto" w:fill="FFFFFF"/>
          </w:tcPr>
          <w:p w14:paraId="4CBC72A0"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12-06/07</w:t>
            </w:r>
          </w:p>
        </w:tc>
        <w:tc>
          <w:tcPr>
            <w:tcW w:w="556" w:type="pct"/>
            <w:tcBorders>
              <w:top w:val="inset" w:sz="4" w:space="0" w:color="auto"/>
              <w:left w:val="inset" w:sz="4" w:space="0" w:color="auto"/>
              <w:bottom w:val="inset" w:sz="4" w:space="0" w:color="auto"/>
              <w:right w:val="inset" w:sz="4" w:space="0" w:color="auto"/>
            </w:tcBorders>
            <w:shd w:val="clear" w:color="auto" w:fill="FFFFFF"/>
          </w:tcPr>
          <w:p w14:paraId="74864CCC" w14:textId="77777777" w:rsidR="00DB469B" w:rsidRPr="002155D1" w:rsidRDefault="00DB469B" w:rsidP="002D0986">
            <w:pPr>
              <w:widowControl w:val="0"/>
              <w:autoSpaceDE w:val="0"/>
              <w:autoSpaceDN w:val="0"/>
              <w:adjustRightInd w:val="0"/>
              <w:rPr>
                <w:rFonts w:ascii="Arial" w:hAnsi="Arial" w:cs="Arial"/>
              </w:rPr>
            </w:pPr>
            <w:r>
              <w:rPr>
                <w:rFonts w:ascii="Arial" w:hAnsi="Arial" w:cs="Arial"/>
              </w:rPr>
              <w:t>Guernesey</w:t>
            </w:r>
          </w:p>
        </w:tc>
      </w:tr>
      <w:tr w:rsidR="00DB469B" w14:paraId="56A763F3" w14:textId="77777777" w:rsidTr="002D0986">
        <w:tc>
          <w:tcPr>
            <w:tcW w:w="277" w:type="pct"/>
            <w:tcBorders>
              <w:top w:val="inset" w:sz="4" w:space="0" w:color="auto"/>
              <w:left w:val="inset" w:sz="4" w:space="0" w:color="auto"/>
              <w:bottom w:val="inset" w:sz="4" w:space="0" w:color="auto"/>
              <w:right w:val="inset" w:sz="4" w:space="0" w:color="auto"/>
            </w:tcBorders>
            <w:shd w:val="clear" w:color="auto" w:fill="FFFFFF"/>
          </w:tcPr>
          <w:p w14:paraId="47B97529"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2</w:t>
            </w:r>
            <w:r>
              <w:rPr>
                <w:rFonts w:ascii="Arial" w:hAnsi="Arial" w:cs="Arial"/>
              </w:rPr>
              <w:t>2</w:t>
            </w:r>
            <w:r>
              <w:rPr>
                <w:rFonts w:ascii="Arial" w:hAnsi="Arial" w:cs="Arial"/>
                <w:lang w:val="x-none"/>
              </w:rPr>
              <w:t>.</w:t>
            </w:r>
          </w:p>
        </w:tc>
        <w:tc>
          <w:tcPr>
            <w:tcW w:w="3611" w:type="pct"/>
            <w:tcBorders>
              <w:top w:val="inset" w:sz="4" w:space="0" w:color="auto"/>
              <w:left w:val="inset" w:sz="4" w:space="0" w:color="auto"/>
              <w:bottom w:val="inset" w:sz="4" w:space="0" w:color="auto"/>
              <w:right w:val="inset" w:sz="4" w:space="0" w:color="auto"/>
            </w:tcBorders>
            <w:shd w:val="clear" w:color="auto" w:fill="FFFFFF"/>
          </w:tcPr>
          <w:p w14:paraId="30D07193"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Phytosanitary</w:t>
            </w:r>
            <w:r>
              <w:rPr>
                <w:rFonts w:ascii="Arial" w:hAnsi="Arial" w:cs="Arial"/>
              </w:rPr>
              <w:t xml:space="preserve"> Inspections</w:t>
            </w:r>
            <w:r>
              <w:rPr>
                <w:rFonts w:ascii="Arial" w:hAnsi="Arial" w:cs="Arial"/>
                <w:lang w:val="x-none"/>
              </w:rPr>
              <w:t xml:space="preserve"> / </w:t>
            </w:r>
            <w:r>
              <w:rPr>
                <w:rFonts w:ascii="Arial" w:hAnsi="Arial" w:cs="Arial"/>
              </w:rPr>
              <w:t>Inspections</w:t>
            </w:r>
            <w:r>
              <w:rPr>
                <w:rFonts w:ascii="Arial" w:hAnsi="Arial" w:cs="Arial"/>
                <w:lang w:val="x-none"/>
              </w:rPr>
              <w:t xml:space="preserve"> phytosanitaires</w:t>
            </w:r>
          </w:p>
        </w:tc>
        <w:tc>
          <w:tcPr>
            <w:tcW w:w="556" w:type="pct"/>
            <w:tcBorders>
              <w:top w:val="inset" w:sz="4" w:space="0" w:color="auto"/>
              <w:left w:val="inset" w:sz="4" w:space="0" w:color="auto"/>
              <w:bottom w:val="inset" w:sz="4" w:space="0" w:color="auto"/>
              <w:right w:val="inset" w:sz="4" w:space="0" w:color="auto"/>
            </w:tcBorders>
            <w:shd w:val="clear" w:color="auto" w:fill="FFFFFF"/>
          </w:tcPr>
          <w:p w14:paraId="47A1D969" w14:textId="77777777" w:rsidR="00DB469B" w:rsidRDefault="00DB469B" w:rsidP="002D0986">
            <w:pPr>
              <w:widowControl w:val="0"/>
              <w:autoSpaceDE w:val="0"/>
              <w:autoSpaceDN w:val="0"/>
              <w:adjustRightInd w:val="0"/>
              <w:rPr>
                <w:rFonts w:ascii="Arial" w:hAnsi="Arial" w:cs="Arial"/>
                <w:lang w:val="x-none"/>
              </w:rPr>
            </w:pPr>
            <w:r>
              <w:rPr>
                <w:rFonts w:ascii="Arial" w:hAnsi="Arial" w:cs="Arial"/>
                <w:lang w:val="x-none"/>
              </w:rPr>
              <w:t>12-13/14</w:t>
            </w:r>
          </w:p>
        </w:tc>
        <w:tc>
          <w:tcPr>
            <w:tcW w:w="556" w:type="pct"/>
            <w:tcBorders>
              <w:top w:val="inset" w:sz="4" w:space="0" w:color="auto"/>
              <w:left w:val="inset" w:sz="4" w:space="0" w:color="auto"/>
              <w:bottom w:val="inset" w:sz="4" w:space="0" w:color="auto"/>
              <w:right w:val="inset" w:sz="4" w:space="0" w:color="auto"/>
            </w:tcBorders>
            <w:shd w:val="clear" w:color="auto" w:fill="FFFFFF"/>
          </w:tcPr>
          <w:p w14:paraId="271E7626" w14:textId="2FEC878F" w:rsidR="00DB469B" w:rsidRPr="002A4932" w:rsidRDefault="00DB469B" w:rsidP="002D0986">
            <w:pPr>
              <w:widowControl w:val="0"/>
              <w:autoSpaceDE w:val="0"/>
              <w:autoSpaceDN w:val="0"/>
              <w:adjustRightInd w:val="0"/>
              <w:rPr>
                <w:rFonts w:ascii="Arial" w:hAnsi="Arial" w:cs="Arial"/>
              </w:rPr>
            </w:pPr>
            <w:r>
              <w:rPr>
                <w:rFonts w:ascii="Arial" w:hAnsi="Arial" w:cs="Arial"/>
              </w:rPr>
              <w:t>Switzerland</w:t>
            </w:r>
          </w:p>
        </w:tc>
      </w:tr>
    </w:tbl>
    <w:p w14:paraId="6EB23A71" w14:textId="77777777" w:rsidR="00DB469B" w:rsidRDefault="00DB469B" w:rsidP="00DB469B">
      <w:pPr>
        <w:widowControl w:val="0"/>
        <w:autoSpaceDE w:val="0"/>
        <w:autoSpaceDN w:val="0"/>
        <w:adjustRightInd w:val="0"/>
        <w:rPr>
          <w:rFonts w:ascii="Arial" w:hAnsi="Arial" w:cs="Arial"/>
          <w:b/>
          <w:bCs/>
          <w:color w:val="000080"/>
        </w:rPr>
      </w:pPr>
    </w:p>
    <w:p w14:paraId="4678E0BC" w14:textId="77777777" w:rsidR="00DB469B" w:rsidRPr="002D1694" w:rsidRDefault="00DB469B" w:rsidP="00DB469B">
      <w:pPr>
        <w:widowControl w:val="0"/>
        <w:autoSpaceDE w:val="0"/>
        <w:autoSpaceDN w:val="0"/>
        <w:adjustRightInd w:val="0"/>
        <w:rPr>
          <w:rFonts w:ascii="Arial" w:hAnsi="Arial" w:cs="Arial"/>
          <w:b/>
          <w:bCs/>
          <w:color w:val="000080"/>
        </w:rPr>
      </w:pPr>
      <w:r w:rsidRPr="002D1694">
        <w:rPr>
          <w:rFonts w:ascii="Arial" w:hAnsi="Arial" w:cs="Arial"/>
          <w:b/>
          <w:bCs/>
          <w:color w:val="000080"/>
        </w:rPr>
        <w:t>5 EWG – Dates to be arranged/dates à fixer</w:t>
      </w:r>
    </w:p>
    <w:p w14:paraId="2652647D" w14:textId="77777777" w:rsidR="00DB469B" w:rsidRPr="002D1694" w:rsidRDefault="00DB469B" w:rsidP="00DB469B">
      <w:pPr>
        <w:widowControl w:val="0"/>
        <w:autoSpaceDE w:val="0"/>
        <w:autoSpaceDN w:val="0"/>
        <w:adjustRightInd w:val="0"/>
        <w:rPr>
          <w:rFonts w:ascii="Arial" w:hAnsi="Arial" w:cs="Arial"/>
          <w:b/>
          <w:bCs/>
          <w:color w:val="000080"/>
        </w:rPr>
      </w:pPr>
    </w:p>
    <w:p w14:paraId="609C5912" w14:textId="77777777" w:rsidR="00DB469B" w:rsidRPr="008B09A2" w:rsidRDefault="00DB469B" w:rsidP="00352C6F">
      <w:pPr>
        <w:jc w:val="both"/>
        <w:rPr>
          <w:b/>
          <w:sz w:val="24"/>
          <w:szCs w:val="24"/>
        </w:rPr>
      </w:pPr>
    </w:p>
    <w:p w14:paraId="54C294D0" w14:textId="77777777" w:rsidR="00D24A70" w:rsidRDefault="00D24A70" w:rsidP="00CF7991">
      <w:pPr>
        <w:widowControl w:val="0"/>
        <w:autoSpaceDE w:val="0"/>
        <w:autoSpaceDN w:val="0"/>
        <w:adjustRightInd w:val="0"/>
        <w:rPr>
          <w:rFonts w:ascii="Arial" w:hAnsi="Arial" w:cs="Arial"/>
          <w:b/>
          <w:bCs/>
          <w:color w:val="000080"/>
        </w:rPr>
      </w:pPr>
    </w:p>
    <w:p w14:paraId="47D3C727" w14:textId="77777777" w:rsidR="00D24A70" w:rsidRDefault="00D24A70" w:rsidP="00CF7991">
      <w:pPr>
        <w:widowControl w:val="0"/>
        <w:autoSpaceDE w:val="0"/>
        <w:autoSpaceDN w:val="0"/>
        <w:adjustRightInd w:val="0"/>
        <w:rPr>
          <w:rFonts w:ascii="Arial" w:hAnsi="Arial" w:cs="Arial"/>
          <w:b/>
          <w:bCs/>
          <w:color w:val="000080"/>
        </w:rPr>
      </w:pPr>
    </w:p>
    <w:p w14:paraId="228C09F9" w14:textId="38A34C22" w:rsidR="006844D5" w:rsidRDefault="006844D5">
      <w:pPr>
        <w:rPr>
          <w:b/>
          <w:bCs/>
          <w:sz w:val="24"/>
          <w:szCs w:val="24"/>
        </w:rPr>
      </w:pPr>
      <w:r>
        <w:rPr>
          <w:b/>
          <w:bCs/>
          <w:sz w:val="24"/>
          <w:szCs w:val="24"/>
        </w:rPr>
        <w:br w:type="page"/>
      </w:r>
    </w:p>
    <w:p w14:paraId="6BAC8C17" w14:textId="21C3F666" w:rsidR="00415DCD" w:rsidRDefault="006844D5" w:rsidP="00861546">
      <w:pPr>
        <w:jc w:val="both"/>
        <w:rPr>
          <w:b/>
          <w:bCs/>
          <w:sz w:val="24"/>
          <w:szCs w:val="24"/>
        </w:rPr>
      </w:pPr>
      <w:r>
        <w:rPr>
          <w:b/>
          <w:bCs/>
          <w:sz w:val="24"/>
          <w:szCs w:val="24"/>
        </w:rPr>
        <w:lastRenderedPageBreak/>
        <w:t>Appendix 2 - research topics under consideration for funding via Euphresco in 2015</w:t>
      </w:r>
    </w:p>
    <w:p w14:paraId="75D0622C" w14:textId="77777777" w:rsidR="006844D5" w:rsidRDefault="006844D5" w:rsidP="00861546">
      <w:pPr>
        <w:jc w:val="both"/>
        <w:rPr>
          <w:b/>
          <w:bCs/>
          <w:sz w:val="24"/>
          <w:szCs w:val="24"/>
        </w:rPr>
      </w:pPr>
    </w:p>
    <w:p w14:paraId="4CC83A81" w14:textId="77777777" w:rsidR="006844D5" w:rsidRPr="003D65C3" w:rsidRDefault="006844D5" w:rsidP="006844D5">
      <w:pPr>
        <w:jc w:val="center"/>
        <w:rPr>
          <w:rFonts w:ascii="Arial" w:hAnsi="Arial" w:cs="Arial"/>
          <w:b/>
          <w:sz w:val="28"/>
          <w:szCs w:val="28"/>
        </w:rPr>
      </w:pPr>
      <w:r>
        <w:rPr>
          <w:rFonts w:ascii="Arial" w:hAnsi="Arial" w:cs="Arial"/>
          <w:b/>
          <w:sz w:val="28"/>
          <w:szCs w:val="28"/>
        </w:rPr>
        <w:t xml:space="preserve">2015 </w:t>
      </w:r>
      <w:r w:rsidRPr="003D65C3">
        <w:rPr>
          <w:rFonts w:ascii="Arial" w:hAnsi="Arial" w:cs="Arial"/>
          <w:b/>
          <w:sz w:val="28"/>
          <w:szCs w:val="28"/>
        </w:rPr>
        <w:t>Euphresco research topics</w:t>
      </w:r>
    </w:p>
    <w:p w14:paraId="09EA814B" w14:textId="77777777" w:rsidR="006844D5" w:rsidRDefault="006844D5" w:rsidP="006844D5">
      <w:pPr>
        <w:jc w:val="both"/>
        <w:rPr>
          <w:rFonts w:ascii="Arial" w:hAnsi="Arial" w:cs="Arial"/>
        </w:rPr>
      </w:pPr>
    </w:p>
    <w:p w14:paraId="387934F0" w14:textId="77777777" w:rsidR="006844D5" w:rsidRDefault="006844D5" w:rsidP="006844D5">
      <w:pPr>
        <w:jc w:val="both"/>
        <w:rPr>
          <w:rFonts w:ascii="Arial" w:hAnsi="Arial" w:cs="Arial"/>
        </w:rPr>
      </w:pPr>
      <w:r>
        <w:rPr>
          <w:rFonts w:ascii="Arial" w:hAnsi="Arial" w:cs="Arial"/>
        </w:rPr>
        <w:t>Funding phytosanitary research projects is one of the activities ensured by the Euphresco network. In the past months its members have worked to shortlist 62 national priorities to 18 research topics; the research projects that will start in the next months will allow trans-national cooperation on focussed phytosanitary problems, will develop knowledge and propose solutions that could be rapidly applied to the field.</w:t>
      </w:r>
    </w:p>
    <w:p w14:paraId="27DD1AA4" w14:textId="77777777" w:rsidR="006844D5" w:rsidRDefault="006844D5" w:rsidP="006844D5">
      <w:pPr>
        <w:jc w:val="both"/>
        <w:rPr>
          <w:rFonts w:ascii="Arial" w:hAnsi="Arial" w:cs="Arial"/>
        </w:rPr>
      </w:pPr>
    </w:p>
    <w:p w14:paraId="1CF0BF5E" w14:textId="77777777" w:rsidR="006844D5" w:rsidRDefault="006844D5" w:rsidP="006844D5">
      <w:pPr>
        <w:jc w:val="both"/>
        <w:rPr>
          <w:rFonts w:ascii="Arial" w:hAnsi="Arial" w:cs="Arial"/>
        </w:rPr>
      </w:pPr>
      <w:r>
        <w:rPr>
          <w:rFonts w:ascii="Arial" w:hAnsi="Arial" w:cs="Arial"/>
        </w:rPr>
        <w:t>Below is the list of the 18 Euphresco research topics. Please note that certain topics could be discarded (i.e. eventually not funded) because of limited resources available.</w:t>
      </w:r>
    </w:p>
    <w:p w14:paraId="046EC08A" w14:textId="77777777" w:rsidR="006844D5" w:rsidRDefault="006844D5" w:rsidP="006844D5">
      <w:pPr>
        <w:jc w:val="both"/>
        <w:rPr>
          <w:rFonts w:ascii="Arial" w:hAnsi="Arial" w:cs="Arial"/>
        </w:rPr>
      </w:pPr>
    </w:p>
    <w:p w14:paraId="5AEA4D5E" w14:textId="77777777" w:rsidR="006844D5" w:rsidRPr="006E6DB3" w:rsidRDefault="006844D5" w:rsidP="006844D5">
      <w:pPr>
        <w:pStyle w:val="ListParagraph"/>
        <w:numPr>
          <w:ilvl w:val="0"/>
          <w:numId w:val="19"/>
        </w:numPr>
        <w:spacing w:after="200" w:line="276" w:lineRule="auto"/>
        <w:ind w:left="567" w:hanging="567"/>
        <w:jc w:val="both"/>
        <w:rPr>
          <w:rFonts w:ascii="Arial" w:hAnsi="Arial" w:cs="Arial"/>
        </w:rPr>
      </w:pPr>
      <w:r w:rsidRPr="006E6DB3">
        <w:rPr>
          <w:rFonts w:ascii="Arial" w:hAnsi="Arial" w:cs="Arial"/>
        </w:rPr>
        <w:t xml:space="preserve">The biology and epidemiology of </w:t>
      </w:r>
      <w:r w:rsidRPr="001647AA">
        <w:rPr>
          <w:rFonts w:ascii="Arial" w:hAnsi="Arial" w:cs="Arial"/>
          <w:i/>
        </w:rPr>
        <w:t>Candidatus</w:t>
      </w:r>
      <w:r w:rsidRPr="006E6DB3">
        <w:rPr>
          <w:rFonts w:ascii="Arial" w:hAnsi="Arial" w:cs="Arial"/>
        </w:rPr>
        <w:t xml:space="preserve"> Liberibacter solanacearum and potato phytoplasmas and their contribution to risk management in potato and other crops.</w:t>
      </w:r>
    </w:p>
    <w:p w14:paraId="69A6EF47" w14:textId="77777777" w:rsidR="006844D5" w:rsidRPr="006E6DB3" w:rsidRDefault="006844D5" w:rsidP="006844D5">
      <w:pPr>
        <w:pStyle w:val="ListParagraph"/>
        <w:numPr>
          <w:ilvl w:val="0"/>
          <w:numId w:val="19"/>
        </w:numPr>
        <w:spacing w:after="200" w:line="276" w:lineRule="auto"/>
        <w:ind w:left="567" w:hanging="567"/>
        <w:jc w:val="both"/>
        <w:rPr>
          <w:rFonts w:ascii="Arial" w:hAnsi="Arial" w:cs="Arial"/>
        </w:rPr>
      </w:pPr>
      <w:r w:rsidRPr="006E6DB3">
        <w:rPr>
          <w:rFonts w:ascii="Arial" w:hAnsi="Arial" w:cs="Arial"/>
        </w:rPr>
        <w:t xml:space="preserve">Identification and early detection of </w:t>
      </w:r>
      <w:r w:rsidRPr="001647AA">
        <w:rPr>
          <w:rFonts w:ascii="Arial" w:hAnsi="Arial" w:cs="Arial"/>
          <w:i/>
        </w:rPr>
        <w:t>Cryphonectria parasitica</w:t>
      </w:r>
      <w:r w:rsidRPr="006E6DB3">
        <w:rPr>
          <w:rFonts w:ascii="Arial" w:hAnsi="Arial" w:cs="Arial"/>
        </w:rPr>
        <w:t xml:space="preserve"> and </w:t>
      </w:r>
      <w:r w:rsidRPr="001647AA">
        <w:rPr>
          <w:rFonts w:ascii="Arial" w:hAnsi="Arial" w:cs="Arial"/>
          <w:i/>
        </w:rPr>
        <w:t>Ceratocystis platani</w:t>
      </w:r>
      <w:r w:rsidRPr="006E6DB3">
        <w:rPr>
          <w:rFonts w:ascii="Arial" w:hAnsi="Arial" w:cs="Arial"/>
        </w:rPr>
        <w:t xml:space="preserve"> occurring on trees in Europe.</w:t>
      </w:r>
    </w:p>
    <w:p w14:paraId="443678B8" w14:textId="77777777" w:rsidR="006844D5" w:rsidRPr="006E6DB3" w:rsidRDefault="006844D5" w:rsidP="006844D5">
      <w:pPr>
        <w:pStyle w:val="ListParagraph"/>
        <w:numPr>
          <w:ilvl w:val="0"/>
          <w:numId w:val="19"/>
        </w:numPr>
        <w:spacing w:after="200" w:line="276" w:lineRule="auto"/>
        <w:ind w:left="567" w:hanging="567"/>
        <w:jc w:val="both"/>
        <w:rPr>
          <w:rFonts w:ascii="Arial" w:hAnsi="Arial" w:cs="Arial"/>
        </w:rPr>
      </w:pPr>
      <w:r w:rsidRPr="006E6DB3">
        <w:rPr>
          <w:rFonts w:ascii="Arial" w:hAnsi="Arial" w:cs="Arial"/>
        </w:rPr>
        <w:t>VirusCollect: building an international network of reference collections for regulated and other important plant viruses and viroids</w:t>
      </w:r>
      <w:r>
        <w:rPr>
          <w:rFonts w:ascii="Arial" w:hAnsi="Arial" w:cs="Arial"/>
        </w:rPr>
        <w:t>.</w:t>
      </w:r>
    </w:p>
    <w:p w14:paraId="78C20355" w14:textId="77777777" w:rsidR="006844D5" w:rsidRPr="006E6DB3" w:rsidRDefault="006844D5" w:rsidP="006844D5">
      <w:pPr>
        <w:pStyle w:val="ListParagraph"/>
        <w:numPr>
          <w:ilvl w:val="0"/>
          <w:numId w:val="19"/>
        </w:numPr>
        <w:spacing w:after="200" w:line="276" w:lineRule="auto"/>
        <w:ind w:left="567" w:hanging="567"/>
        <w:jc w:val="both"/>
        <w:rPr>
          <w:rFonts w:ascii="Arial" w:hAnsi="Arial" w:cs="Arial"/>
        </w:rPr>
      </w:pPr>
      <w:r w:rsidRPr="006E6DB3">
        <w:rPr>
          <w:rFonts w:ascii="Arial" w:hAnsi="Arial" w:cs="Arial"/>
        </w:rPr>
        <w:t xml:space="preserve">Assessment of </w:t>
      </w:r>
      <w:r w:rsidRPr="001647AA">
        <w:rPr>
          <w:rFonts w:ascii="Arial" w:hAnsi="Arial" w:cs="Arial"/>
          <w:i/>
        </w:rPr>
        <w:t>Dickeya</w:t>
      </w:r>
      <w:r w:rsidRPr="006E6DB3">
        <w:rPr>
          <w:rFonts w:ascii="Arial" w:hAnsi="Arial" w:cs="Arial"/>
        </w:rPr>
        <w:t xml:space="preserve"> and </w:t>
      </w:r>
      <w:r w:rsidRPr="001647AA">
        <w:rPr>
          <w:rFonts w:ascii="Arial" w:hAnsi="Arial" w:cs="Arial"/>
          <w:i/>
        </w:rPr>
        <w:t xml:space="preserve">Pectobacterium </w:t>
      </w:r>
      <w:r w:rsidRPr="001647AA">
        <w:rPr>
          <w:rFonts w:ascii="Arial" w:hAnsi="Arial" w:cs="Arial"/>
        </w:rPr>
        <w:t>spp</w:t>
      </w:r>
      <w:r w:rsidRPr="006E6DB3">
        <w:rPr>
          <w:rFonts w:ascii="Arial" w:hAnsi="Arial" w:cs="Arial"/>
        </w:rPr>
        <w:t>. on vegetables and ornamentals</w:t>
      </w:r>
      <w:r>
        <w:rPr>
          <w:rFonts w:ascii="Arial" w:hAnsi="Arial" w:cs="Arial"/>
        </w:rPr>
        <w:t>.</w:t>
      </w:r>
    </w:p>
    <w:p w14:paraId="4606C193" w14:textId="77777777" w:rsidR="006844D5" w:rsidRPr="006E6DB3" w:rsidRDefault="006844D5" w:rsidP="006844D5">
      <w:pPr>
        <w:pStyle w:val="ListParagraph"/>
        <w:numPr>
          <w:ilvl w:val="0"/>
          <w:numId w:val="19"/>
        </w:numPr>
        <w:spacing w:after="200" w:line="276" w:lineRule="auto"/>
        <w:ind w:left="567" w:hanging="567"/>
        <w:jc w:val="both"/>
        <w:rPr>
          <w:rFonts w:ascii="Arial" w:hAnsi="Arial" w:cs="Arial"/>
        </w:rPr>
      </w:pPr>
      <w:r w:rsidRPr="006E6DB3">
        <w:rPr>
          <w:rFonts w:ascii="Arial" w:hAnsi="Arial" w:cs="Arial"/>
        </w:rPr>
        <w:t xml:space="preserve">Diagnostic tools for the detection and identification of </w:t>
      </w:r>
      <w:r w:rsidRPr="001647AA">
        <w:rPr>
          <w:rFonts w:ascii="Arial" w:hAnsi="Arial" w:cs="Arial"/>
          <w:i/>
        </w:rPr>
        <w:t>Ralstonia solanacearum</w:t>
      </w:r>
      <w:r w:rsidRPr="006E6DB3">
        <w:rPr>
          <w:rFonts w:ascii="Arial" w:hAnsi="Arial" w:cs="Arial"/>
        </w:rPr>
        <w:t xml:space="preserve"> directly on plant tissues.</w:t>
      </w:r>
    </w:p>
    <w:p w14:paraId="0C3CFB3F" w14:textId="77777777" w:rsidR="006844D5" w:rsidRPr="006E6DB3" w:rsidRDefault="006844D5" w:rsidP="006844D5">
      <w:pPr>
        <w:pStyle w:val="ListParagraph"/>
        <w:numPr>
          <w:ilvl w:val="0"/>
          <w:numId w:val="19"/>
        </w:numPr>
        <w:spacing w:after="200" w:line="276" w:lineRule="auto"/>
        <w:ind w:left="567" w:hanging="567"/>
        <w:jc w:val="both"/>
        <w:rPr>
          <w:rFonts w:ascii="Arial" w:hAnsi="Arial" w:cs="Arial"/>
        </w:rPr>
      </w:pPr>
      <w:r w:rsidRPr="006E6DB3">
        <w:rPr>
          <w:rFonts w:ascii="Arial" w:hAnsi="Arial" w:cs="Arial"/>
        </w:rPr>
        <w:t xml:space="preserve">Consensus detection and identification protocol for </w:t>
      </w:r>
      <w:r w:rsidRPr="001647AA">
        <w:rPr>
          <w:rFonts w:ascii="Arial" w:hAnsi="Arial" w:cs="Arial"/>
          <w:i/>
        </w:rPr>
        <w:t>Acidovorax citrulli</w:t>
      </w:r>
      <w:r w:rsidRPr="006E6DB3">
        <w:rPr>
          <w:rFonts w:ascii="Arial" w:hAnsi="Arial" w:cs="Arial"/>
        </w:rPr>
        <w:t xml:space="preserve"> on </w:t>
      </w:r>
      <w:r>
        <w:rPr>
          <w:rFonts w:ascii="Arial" w:hAnsi="Arial" w:cs="Arial"/>
        </w:rPr>
        <w:t>c</w:t>
      </w:r>
      <w:r w:rsidRPr="006E6DB3">
        <w:rPr>
          <w:rFonts w:ascii="Arial" w:hAnsi="Arial" w:cs="Arial"/>
        </w:rPr>
        <w:t>ucurbit seeds</w:t>
      </w:r>
      <w:r>
        <w:rPr>
          <w:rFonts w:ascii="Arial" w:hAnsi="Arial" w:cs="Arial"/>
        </w:rPr>
        <w:t>.</w:t>
      </w:r>
      <w:r w:rsidRPr="006E6DB3">
        <w:rPr>
          <w:rFonts w:ascii="Arial" w:hAnsi="Arial" w:cs="Arial"/>
        </w:rPr>
        <w:t xml:space="preserve"> </w:t>
      </w:r>
    </w:p>
    <w:p w14:paraId="1A7F675F" w14:textId="77777777" w:rsidR="006844D5" w:rsidRPr="006E6DB3" w:rsidRDefault="006844D5" w:rsidP="006844D5">
      <w:pPr>
        <w:pStyle w:val="ListParagraph"/>
        <w:numPr>
          <w:ilvl w:val="0"/>
          <w:numId w:val="19"/>
        </w:numPr>
        <w:spacing w:after="200" w:line="276" w:lineRule="auto"/>
        <w:ind w:left="567" w:hanging="567"/>
        <w:jc w:val="both"/>
        <w:rPr>
          <w:rFonts w:ascii="Arial" w:hAnsi="Arial" w:cs="Arial"/>
        </w:rPr>
      </w:pPr>
      <w:r w:rsidRPr="006E6DB3">
        <w:rPr>
          <w:rFonts w:ascii="Arial" w:hAnsi="Arial" w:cs="Arial"/>
        </w:rPr>
        <w:t xml:space="preserve">Harmonized protocol for monitoring and detection of </w:t>
      </w:r>
      <w:r w:rsidRPr="001647AA">
        <w:rPr>
          <w:rFonts w:ascii="Arial" w:hAnsi="Arial" w:cs="Arial"/>
          <w:i/>
        </w:rPr>
        <w:t>Xylella fastidiosa</w:t>
      </w:r>
      <w:r w:rsidRPr="006E6DB3">
        <w:rPr>
          <w:rFonts w:ascii="Arial" w:hAnsi="Arial" w:cs="Arial"/>
        </w:rPr>
        <w:t xml:space="preserve"> in its host plants and its vectors</w:t>
      </w:r>
      <w:r>
        <w:rPr>
          <w:rFonts w:ascii="Arial" w:hAnsi="Arial" w:cs="Arial"/>
        </w:rPr>
        <w:t>.</w:t>
      </w:r>
    </w:p>
    <w:p w14:paraId="24AD65EE" w14:textId="77777777" w:rsidR="006844D5" w:rsidRPr="006E6DB3" w:rsidRDefault="006844D5" w:rsidP="006844D5">
      <w:pPr>
        <w:pStyle w:val="ListParagraph"/>
        <w:numPr>
          <w:ilvl w:val="0"/>
          <w:numId w:val="19"/>
        </w:numPr>
        <w:spacing w:after="200" w:line="276" w:lineRule="auto"/>
        <w:ind w:left="567" w:hanging="567"/>
        <w:jc w:val="both"/>
        <w:rPr>
          <w:rFonts w:ascii="Arial" w:hAnsi="Arial" w:cs="Arial"/>
        </w:rPr>
      </w:pPr>
      <w:r w:rsidRPr="006E6DB3">
        <w:rPr>
          <w:rFonts w:ascii="Arial" w:hAnsi="Arial" w:cs="Arial"/>
        </w:rPr>
        <w:t>Determine different plum pox virus strains in wild hosts and in stone fruit cultivars with different susceptibility as a part of improved control and surveillance strategies</w:t>
      </w:r>
      <w:r>
        <w:rPr>
          <w:rFonts w:ascii="Arial" w:hAnsi="Arial" w:cs="Arial"/>
        </w:rPr>
        <w:t>.</w:t>
      </w:r>
    </w:p>
    <w:p w14:paraId="2B2C1AB4" w14:textId="77777777" w:rsidR="006844D5" w:rsidRPr="006E6DB3" w:rsidRDefault="006844D5" w:rsidP="006844D5">
      <w:pPr>
        <w:pStyle w:val="ListParagraph"/>
        <w:numPr>
          <w:ilvl w:val="0"/>
          <w:numId w:val="19"/>
        </w:numPr>
        <w:spacing w:after="200" w:line="276" w:lineRule="auto"/>
        <w:ind w:left="567" w:hanging="567"/>
        <w:jc w:val="both"/>
        <w:rPr>
          <w:rFonts w:ascii="Arial" w:hAnsi="Arial" w:cs="Arial"/>
        </w:rPr>
      </w:pPr>
      <w:r w:rsidRPr="006E6DB3">
        <w:rPr>
          <w:rFonts w:ascii="Arial" w:hAnsi="Arial" w:cs="Arial"/>
        </w:rPr>
        <w:t xml:space="preserve">Ringtest for improved </w:t>
      </w:r>
      <w:r w:rsidRPr="001647AA">
        <w:rPr>
          <w:rFonts w:ascii="Arial" w:hAnsi="Arial" w:cs="Arial"/>
          <w:i/>
        </w:rPr>
        <w:t>Potato virus Y</w:t>
      </w:r>
      <w:r w:rsidRPr="006E6DB3">
        <w:rPr>
          <w:rFonts w:ascii="Arial" w:hAnsi="Arial" w:cs="Arial"/>
        </w:rPr>
        <w:t xml:space="preserve"> strain detection</w:t>
      </w:r>
      <w:r>
        <w:rPr>
          <w:rFonts w:ascii="Arial" w:hAnsi="Arial" w:cs="Arial"/>
        </w:rPr>
        <w:t>.</w:t>
      </w:r>
    </w:p>
    <w:p w14:paraId="56092A8E" w14:textId="77777777" w:rsidR="006844D5" w:rsidRPr="006E6DB3" w:rsidRDefault="006844D5" w:rsidP="006844D5">
      <w:pPr>
        <w:pStyle w:val="ListParagraph"/>
        <w:numPr>
          <w:ilvl w:val="0"/>
          <w:numId w:val="19"/>
        </w:numPr>
        <w:spacing w:after="200" w:line="276" w:lineRule="auto"/>
        <w:ind w:left="567" w:hanging="567"/>
        <w:jc w:val="both"/>
        <w:rPr>
          <w:rFonts w:ascii="Arial" w:hAnsi="Arial" w:cs="Arial"/>
        </w:rPr>
      </w:pPr>
      <w:r w:rsidRPr="006E6DB3">
        <w:rPr>
          <w:rFonts w:ascii="Arial" w:hAnsi="Arial" w:cs="Arial"/>
        </w:rPr>
        <w:t>Enforcement of phytosanitary legislation on courier services</w:t>
      </w:r>
      <w:r>
        <w:rPr>
          <w:rFonts w:ascii="Arial" w:hAnsi="Arial" w:cs="Arial"/>
        </w:rPr>
        <w:t>.</w:t>
      </w:r>
    </w:p>
    <w:p w14:paraId="38B26825" w14:textId="77777777" w:rsidR="006844D5" w:rsidRPr="006E6DB3" w:rsidRDefault="006844D5" w:rsidP="006844D5">
      <w:pPr>
        <w:pStyle w:val="ListParagraph"/>
        <w:numPr>
          <w:ilvl w:val="0"/>
          <w:numId w:val="19"/>
        </w:numPr>
        <w:spacing w:after="200" w:line="276" w:lineRule="auto"/>
        <w:ind w:left="567" w:hanging="567"/>
        <w:jc w:val="both"/>
        <w:rPr>
          <w:rFonts w:ascii="Arial" w:hAnsi="Arial" w:cs="Arial"/>
        </w:rPr>
      </w:pPr>
      <w:r w:rsidRPr="006E6DB3">
        <w:rPr>
          <w:rFonts w:ascii="Arial" w:hAnsi="Arial" w:cs="Arial"/>
        </w:rPr>
        <w:t>Development and implementation of early detection tools and effective management strategies for invasive non-European and other selected fruit fly species of economic importance</w:t>
      </w:r>
      <w:r>
        <w:rPr>
          <w:rFonts w:ascii="Arial" w:hAnsi="Arial" w:cs="Arial"/>
        </w:rPr>
        <w:t>.</w:t>
      </w:r>
    </w:p>
    <w:p w14:paraId="2F523620" w14:textId="77777777" w:rsidR="006844D5" w:rsidRPr="006E6DB3" w:rsidRDefault="006844D5" w:rsidP="006844D5">
      <w:pPr>
        <w:pStyle w:val="ListParagraph"/>
        <w:numPr>
          <w:ilvl w:val="0"/>
          <w:numId w:val="19"/>
        </w:numPr>
        <w:spacing w:after="200" w:line="276" w:lineRule="auto"/>
        <w:ind w:left="567" w:hanging="567"/>
        <w:jc w:val="both"/>
        <w:rPr>
          <w:rFonts w:ascii="Arial" w:hAnsi="Arial" w:cs="Arial"/>
        </w:rPr>
      </w:pPr>
      <w:r w:rsidRPr="006E6DB3">
        <w:rPr>
          <w:rFonts w:ascii="Arial" w:hAnsi="Arial" w:cs="Arial"/>
        </w:rPr>
        <w:t xml:space="preserve">Nematology: </w:t>
      </w:r>
      <w:r>
        <w:rPr>
          <w:rFonts w:ascii="Arial" w:hAnsi="Arial" w:cs="Arial"/>
        </w:rPr>
        <w:t>p</w:t>
      </w:r>
      <w:r w:rsidRPr="006E6DB3">
        <w:rPr>
          <w:rFonts w:ascii="Arial" w:hAnsi="Arial" w:cs="Arial"/>
        </w:rPr>
        <w:t xml:space="preserve">otato </w:t>
      </w:r>
      <w:r>
        <w:rPr>
          <w:rFonts w:ascii="Arial" w:hAnsi="Arial" w:cs="Arial"/>
        </w:rPr>
        <w:t>c</w:t>
      </w:r>
      <w:r w:rsidRPr="006E6DB3">
        <w:rPr>
          <w:rFonts w:ascii="Arial" w:hAnsi="Arial" w:cs="Arial"/>
        </w:rPr>
        <w:t xml:space="preserve">yst </w:t>
      </w:r>
      <w:r>
        <w:rPr>
          <w:rFonts w:ascii="Arial" w:hAnsi="Arial" w:cs="Arial"/>
        </w:rPr>
        <w:t>n</w:t>
      </w:r>
      <w:r w:rsidRPr="006E6DB3">
        <w:rPr>
          <w:rFonts w:ascii="Arial" w:hAnsi="Arial" w:cs="Arial"/>
        </w:rPr>
        <w:t>ematodes</w:t>
      </w:r>
      <w:r>
        <w:rPr>
          <w:rFonts w:ascii="Arial" w:hAnsi="Arial" w:cs="Arial"/>
        </w:rPr>
        <w:t>.</w:t>
      </w:r>
    </w:p>
    <w:p w14:paraId="7FF32590" w14:textId="77777777" w:rsidR="006844D5" w:rsidRPr="006E6DB3" w:rsidRDefault="006844D5" w:rsidP="006844D5">
      <w:pPr>
        <w:pStyle w:val="ListParagraph"/>
        <w:numPr>
          <w:ilvl w:val="0"/>
          <w:numId w:val="19"/>
        </w:numPr>
        <w:spacing w:after="200" w:line="276" w:lineRule="auto"/>
        <w:ind w:left="567" w:hanging="567"/>
        <w:jc w:val="both"/>
        <w:rPr>
          <w:rFonts w:ascii="Arial" w:hAnsi="Arial" w:cs="Arial"/>
        </w:rPr>
      </w:pPr>
      <w:r w:rsidRPr="006E6DB3">
        <w:rPr>
          <w:rFonts w:ascii="Arial" w:hAnsi="Arial" w:cs="Arial"/>
        </w:rPr>
        <w:t xml:space="preserve">Tree </w:t>
      </w:r>
      <w:r>
        <w:rPr>
          <w:rFonts w:ascii="Arial" w:hAnsi="Arial" w:cs="Arial"/>
        </w:rPr>
        <w:t>b</w:t>
      </w:r>
      <w:r w:rsidRPr="006E6DB3">
        <w:rPr>
          <w:rFonts w:ascii="Arial" w:hAnsi="Arial" w:cs="Arial"/>
        </w:rPr>
        <w:t xml:space="preserve">orers: risk assessment, risk management and preparedness for </w:t>
      </w:r>
      <w:r>
        <w:rPr>
          <w:rFonts w:ascii="Arial" w:hAnsi="Arial" w:cs="Arial"/>
        </w:rPr>
        <w:t>e</w:t>
      </w:r>
      <w:r w:rsidRPr="006E6DB3">
        <w:rPr>
          <w:rFonts w:ascii="Arial" w:hAnsi="Arial" w:cs="Arial"/>
        </w:rPr>
        <w:t xml:space="preserve">merald </w:t>
      </w:r>
      <w:r>
        <w:rPr>
          <w:rFonts w:ascii="Arial" w:hAnsi="Arial" w:cs="Arial"/>
        </w:rPr>
        <w:t>a</w:t>
      </w:r>
      <w:r w:rsidRPr="006E6DB3">
        <w:rPr>
          <w:rFonts w:ascii="Arial" w:hAnsi="Arial" w:cs="Arial"/>
        </w:rPr>
        <w:t xml:space="preserve">sh </w:t>
      </w:r>
      <w:r>
        <w:rPr>
          <w:rFonts w:ascii="Arial" w:hAnsi="Arial" w:cs="Arial"/>
        </w:rPr>
        <w:t>b</w:t>
      </w:r>
      <w:r w:rsidRPr="006E6DB3">
        <w:rPr>
          <w:rFonts w:ascii="Arial" w:hAnsi="Arial" w:cs="Arial"/>
        </w:rPr>
        <w:t xml:space="preserve">orer and </w:t>
      </w:r>
      <w:r>
        <w:rPr>
          <w:rFonts w:ascii="Arial" w:hAnsi="Arial" w:cs="Arial"/>
        </w:rPr>
        <w:t>b</w:t>
      </w:r>
      <w:r w:rsidRPr="006E6DB3">
        <w:rPr>
          <w:rFonts w:ascii="Arial" w:hAnsi="Arial" w:cs="Arial"/>
        </w:rPr>
        <w:t xml:space="preserve">ronze </w:t>
      </w:r>
      <w:r>
        <w:rPr>
          <w:rFonts w:ascii="Arial" w:hAnsi="Arial" w:cs="Arial"/>
        </w:rPr>
        <w:t>b</w:t>
      </w:r>
      <w:r w:rsidRPr="006E6DB3">
        <w:rPr>
          <w:rFonts w:ascii="Arial" w:hAnsi="Arial" w:cs="Arial"/>
        </w:rPr>
        <w:t xml:space="preserve">irch </w:t>
      </w:r>
      <w:r>
        <w:rPr>
          <w:rFonts w:ascii="Arial" w:hAnsi="Arial" w:cs="Arial"/>
        </w:rPr>
        <w:t>b</w:t>
      </w:r>
      <w:r w:rsidRPr="006E6DB3">
        <w:rPr>
          <w:rFonts w:ascii="Arial" w:hAnsi="Arial" w:cs="Arial"/>
        </w:rPr>
        <w:t>orer</w:t>
      </w:r>
      <w:r>
        <w:rPr>
          <w:rFonts w:ascii="Arial" w:hAnsi="Arial" w:cs="Arial"/>
        </w:rPr>
        <w:t>.</w:t>
      </w:r>
      <w:r w:rsidRPr="006E6DB3">
        <w:rPr>
          <w:rFonts w:ascii="Arial" w:hAnsi="Arial" w:cs="Arial"/>
        </w:rPr>
        <w:t xml:space="preserve"> </w:t>
      </w:r>
    </w:p>
    <w:p w14:paraId="2DF51181" w14:textId="77777777" w:rsidR="006844D5" w:rsidRPr="006E6DB3" w:rsidRDefault="006844D5" w:rsidP="006844D5">
      <w:pPr>
        <w:pStyle w:val="ListParagraph"/>
        <w:numPr>
          <w:ilvl w:val="0"/>
          <w:numId w:val="19"/>
        </w:numPr>
        <w:spacing w:after="200" w:line="276" w:lineRule="auto"/>
        <w:ind w:left="567" w:hanging="567"/>
        <w:jc w:val="both"/>
        <w:rPr>
          <w:rFonts w:ascii="Arial" w:hAnsi="Arial" w:cs="Arial"/>
        </w:rPr>
      </w:pPr>
      <w:r w:rsidRPr="006E6DB3">
        <w:rPr>
          <w:rFonts w:ascii="Arial" w:hAnsi="Arial" w:cs="Arial"/>
        </w:rPr>
        <w:t>Tracking vectors of bacteria and phytoplasmas threatening E</w:t>
      </w:r>
      <w:r>
        <w:rPr>
          <w:rFonts w:ascii="Arial" w:hAnsi="Arial" w:cs="Arial"/>
        </w:rPr>
        <w:t>urope’s major crops.</w:t>
      </w:r>
    </w:p>
    <w:p w14:paraId="2DAD5602" w14:textId="77777777" w:rsidR="006844D5" w:rsidRPr="006E6DB3" w:rsidRDefault="006844D5" w:rsidP="006844D5">
      <w:pPr>
        <w:pStyle w:val="ListParagraph"/>
        <w:numPr>
          <w:ilvl w:val="0"/>
          <w:numId w:val="19"/>
        </w:numPr>
        <w:spacing w:after="200" w:line="276" w:lineRule="auto"/>
        <w:ind w:left="567" w:hanging="567"/>
        <w:jc w:val="both"/>
        <w:rPr>
          <w:rFonts w:ascii="Arial" w:hAnsi="Arial" w:cs="Arial"/>
        </w:rPr>
      </w:pPr>
      <w:r w:rsidRPr="006E6DB3">
        <w:rPr>
          <w:rFonts w:ascii="Arial" w:hAnsi="Arial" w:cs="Arial"/>
        </w:rPr>
        <w:t>Identifying and assembl</w:t>
      </w:r>
      <w:r>
        <w:rPr>
          <w:rFonts w:ascii="Arial" w:hAnsi="Arial" w:cs="Arial"/>
        </w:rPr>
        <w:t>ing data for pest risk analysis</w:t>
      </w:r>
      <w:r w:rsidRPr="006E6DB3">
        <w:rPr>
          <w:rFonts w:ascii="Arial" w:hAnsi="Arial" w:cs="Arial"/>
        </w:rPr>
        <w:t>, contingency planning and modelling pest invasions</w:t>
      </w:r>
      <w:r>
        <w:rPr>
          <w:rFonts w:ascii="Arial" w:hAnsi="Arial" w:cs="Arial"/>
        </w:rPr>
        <w:t>.</w:t>
      </w:r>
      <w:r w:rsidRPr="006E6DB3">
        <w:rPr>
          <w:rFonts w:ascii="Arial" w:hAnsi="Arial" w:cs="Arial"/>
        </w:rPr>
        <w:t xml:space="preserve">  </w:t>
      </w:r>
    </w:p>
    <w:p w14:paraId="6DC963E4" w14:textId="77777777" w:rsidR="006844D5" w:rsidRPr="006E6DB3" w:rsidRDefault="006844D5" w:rsidP="006844D5">
      <w:pPr>
        <w:pStyle w:val="ListParagraph"/>
        <w:numPr>
          <w:ilvl w:val="0"/>
          <w:numId w:val="19"/>
        </w:numPr>
        <w:spacing w:after="200" w:line="276" w:lineRule="auto"/>
        <w:ind w:left="567" w:hanging="567"/>
        <w:jc w:val="both"/>
        <w:rPr>
          <w:rFonts w:ascii="Arial" w:hAnsi="Arial" w:cs="Arial"/>
        </w:rPr>
      </w:pPr>
      <w:r w:rsidRPr="006E6DB3">
        <w:rPr>
          <w:rFonts w:ascii="Arial" w:hAnsi="Arial" w:cs="Arial"/>
        </w:rPr>
        <w:t xml:space="preserve">The application of Next-Generation Sequencing technology for the detection and diagnosis of </w:t>
      </w:r>
      <w:r>
        <w:rPr>
          <w:rFonts w:ascii="Arial" w:hAnsi="Arial" w:cs="Arial"/>
        </w:rPr>
        <w:t>n</w:t>
      </w:r>
      <w:r w:rsidRPr="006E6DB3">
        <w:rPr>
          <w:rFonts w:ascii="Arial" w:hAnsi="Arial" w:cs="Arial"/>
        </w:rPr>
        <w:t>on-</w:t>
      </w:r>
      <w:r>
        <w:rPr>
          <w:rFonts w:ascii="Arial" w:hAnsi="Arial" w:cs="Arial"/>
        </w:rPr>
        <w:t>c</w:t>
      </w:r>
      <w:r w:rsidRPr="006E6DB3">
        <w:rPr>
          <w:rFonts w:ascii="Arial" w:hAnsi="Arial" w:cs="Arial"/>
        </w:rPr>
        <w:t xml:space="preserve">ulturable </w:t>
      </w:r>
      <w:r>
        <w:rPr>
          <w:rFonts w:ascii="Arial" w:hAnsi="Arial" w:cs="Arial"/>
        </w:rPr>
        <w:t>o</w:t>
      </w:r>
      <w:r w:rsidRPr="006E6DB3">
        <w:rPr>
          <w:rFonts w:ascii="Arial" w:hAnsi="Arial" w:cs="Arial"/>
        </w:rPr>
        <w:t>rganism</w:t>
      </w:r>
      <w:r>
        <w:rPr>
          <w:rFonts w:ascii="Arial" w:hAnsi="Arial" w:cs="Arial"/>
        </w:rPr>
        <w:t>s.</w:t>
      </w:r>
    </w:p>
    <w:p w14:paraId="620A0183" w14:textId="77777777" w:rsidR="006844D5" w:rsidRPr="006E6DB3" w:rsidRDefault="006844D5" w:rsidP="006844D5">
      <w:pPr>
        <w:pStyle w:val="ListParagraph"/>
        <w:numPr>
          <w:ilvl w:val="0"/>
          <w:numId w:val="19"/>
        </w:numPr>
        <w:spacing w:after="200" w:line="276" w:lineRule="auto"/>
        <w:ind w:left="567" w:hanging="567"/>
        <w:jc w:val="both"/>
        <w:rPr>
          <w:rFonts w:ascii="Arial" w:hAnsi="Arial" w:cs="Arial"/>
        </w:rPr>
      </w:pPr>
      <w:r w:rsidRPr="006E6DB3">
        <w:rPr>
          <w:rFonts w:ascii="Arial" w:hAnsi="Arial" w:cs="Arial"/>
        </w:rPr>
        <w:t xml:space="preserve">MULTIPLEX – multi-lure and multi-trap surveillance for invasive tree pests. </w:t>
      </w:r>
    </w:p>
    <w:p w14:paraId="34E8D6C8" w14:textId="77777777" w:rsidR="006844D5" w:rsidRDefault="006844D5" w:rsidP="006844D5">
      <w:pPr>
        <w:pStyle w:val="ListParagraph"/>
        <w:numPr>
          <w:ilvl w:val="0"/>
          <w:numId w:val="19"/>
        </w:numPr>
        <w:spacing w:after="200" w:line="276" w:lineRule="auto"/>
        <w:ind w:left="567" w:hanging="567"/>
        <w:jc w:val="both"/>
        <w:rPr>
          <w:rFonts w:ascii="Arial" w:hAnsi="Arial" w:cs="Arial"/>
        </w:rPr>
      </w:pPr>
      <w:r>
        <w:rPr>
          <w:rFonts w:ascii="Arial" w:hAnsi="Arial" w:cs="Arial"/>
        </w:rPr>
        <w:t>Building c</w:t>
      </w:r>
      <w:r w:rsidRPr="006E6DB3">
        <w:rPr>
          <w:rFonts w:ascii="Arial" w:hAnsi="Arial" w:cs="Arial"/>
        </w:rPr>
        <w:t xml:space="preserve">apability for </w:t>
      </w:r>
      <w:r>
        <w:rPr>
          <w:rFonts w:ascii="Arial" w:hAnsi="Arial" w:cs="Arial"/>
        </w:rPr>
        <w:t>f</w:t>
      </w:r>
      <w:r w:rsidRPr="006E6DB3">
        <w:rPr>
          <w:rFonts w:ascii="Arial" w:hAnsi="Arial" w:cs="Arial"/>
        </w:rPr>
        <w:t xml:space="preserve">rontline </w:t>
      </w:r>
      <w:r>
        <w:rPr>
          <w:rFonts w:ascii="Arial" w:hAnsi="Arial" w:cs="Arial"/>
        </w:rPr>
        <w:t>national i</w:t>
      </w:r>
      <w:r w:rsidRPr="006E6DB3">
        <w:rPr>
          <w:rFonts w:ascii="Arial" w:hAnsi="Arial" w:cs="Arial"/>
        </w:rPr>
        <w:t>nspectorates</w:t>
      </w:r>
      <w:r>
        <w:rPr>
          <w:rFonts w:ascii="Arial" w:hAnsi="Arial" w:cs="Arial"/>
        </w:rPr>
        <w:t>.</w:t>
      </w:r>
    </w:p>
    <w:p w14:paraId="6384887A" w14:textId="77777777" w:rsidR="006844D5" w:rsidRDefault="006844D5" w:rsidP="006844D5">
      <w:pPr>
        <w:jc w:val="both"/>
        <w:rPr>
          <w:rFonts w:ascii="Arial" w:hAnsi="Arial" w:cs="Arial"/>
        </w:rPr>
      </w:pPr>
    </w:p>
    <w:p w14:paraId="6E7497A5" w14:textId="77777777" w:rsidR="006844D5" w:rsidRPr="00C832EF" w:rsidRDefault="006844D5" w:rsidP="006844D5">
      <w:pPr>
        <w:jc w:val="both"/>
        <w:rPr>
          <w:rFonts w:ascii="Arial" w:hAnsi="Arial" w:cs="Arial"/>
        </w:rPr>
      </w:pPr>
      <w:r>
        <w:rPr>
          <w:rFonts w:ascii="Arial" w:hAnsi="Arial" w:cs="Arial"/>
        </w:rPr>
        <w:t xml:space="preserve">For any enquiry about the research topics, their detailed content, the funders’ consortia or more generally about Euphresco please contact: </w:t>
      </w:r>
      <w:hyperlink r:id="rId9" w:history="1">
        <w:r w:rsidRPr="00571A39">
          <w:rPr>
            <w:rStyle w:val="Hyperlink"/>
            <w:rFonts w:ascii="Arial" w:hAnsi="Arial" w:cs="Arial"/>
          </w:rPr>
          <w:t>bgiovani@euphresco.net</w:t>
        </w:r>
      </w:hyperlink>
      <w:r>
        <w:rPr>
          <w:rFonts w:ascii="Arial" w:hAnsi="Arial" w:cs="Arial"/>
        </w:rPr>
        <w:t xml:space="preserve"> </w:t>
      </w:r>
    </w:p>
    <w:p w14:paraId="565317E3" w14:textId="77777777" w:rsidR="006844D5" w:rsidRDefault="006844D5" w:rsidP="00861546">
      <w:pPr>
        <w:jc w:val="both"/>
        <w:rPr>
          <w:b/>
          <w:bCs/>
          <w:sz w:val="24"/>
          <w:szCs w:val="24"/>
        </w:rPr>
      </w:pPr>
    </w:p>
    <w:sectPr w:rsidR="006844D5" w:rsidSect="003C4BD3">
      <w:headerReference w:type="default" r:id="rId10"/>
      <w:footerReference w:type="even" r:id="rId11"/>
      <w:footerReference w:type="default" r:id="rId12"/>
      <w:pgSz w:w="11909" w:h="16834" w:code="9"/>
      <w:pgMar w:top="851" w:right="851"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B36F45" w14:textId="77777777" w:rsidR="008321F6" w:rsidRDefault="008321F6">
      <w:r>
        <w:separator/>
      </w:r>
    </w:p>
  </w:endnote>
  <w:endnote w:type="continuationSeparator" w:id="0">
    <w:p w14:paraId="6A5E1D52" w14:textId="77777777" w:rsidR="008321F6" w:rsidRDefault="008321F6">
      <w:r>
        <w:continuationSeparator/>
      </w:r>
    </w:p>
  </w:endnote>
  <w:endnote w:type="continuationNotice" w:id="1">
    <w:p w14:paraId="51B7E34C" w14:textId="77777777" w:rsidR="008321F6" w:rsidRDefault="008321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ACDF5" w14:textId="77777777" w:rsidR="006D30CD" w:rsidRDefault="006D30CD" w:rsidP="009C2668">
    <w:pPr>
      <w:framePr w:wrap="around" w:vAnchor="text" w:hAnchor="margin" w:xAlign="right" w:y="1"/>
    </w:pPr>
    <w:r>
      <w:fldChar w:fldCharType="begin"/>
    </w:r>
    <w:r>
      <w:instrText xml:space="preserve">PAGE  </w:instrText>
    </w:r>
    <w:r>
      <w:fldChar w:fldCharType="end"/>
    </w:r>
  </w:p>
  <w:p w14:paraId="6C7C2B8F" w14:textId="77777777" w:rsidR="006D30CD" w:rsidRDefault="006D30CD" w:rsidP="009C2668">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DC235" w14:textId="77777777" w:rsidR="006D30CD" w:rsidRDefault="006D30CD" w:rsidP="009C2668">
    <w:pPr>
      <w:framePr w:wrap="around" w:vAnchor="text" w:hAnchor="margin" w:xAlign="right" w:y="1"/>
    </w:pPr>
    <w:r>
      <w:fldChar w:fldCharType="begin"/>
    </w:r>
    <w:r>
      <w:instrText xml:space="preserve">PAGE  </w:instrText>
    </w:r>
    <w:r>
      <w:fldChar w:fldCharType="separate"/>
    </w:r>
    <w:r w:rsidR="00E860DE">
      <w:rPr>
        <w:noProof/>
      </w:rPr>
      <w:t>1</w:t>
    </w:r>
    <w:r>
      <w:fldChar w:fldCharType="end"/>
    </w:r>
  </w:p>
  <w:p w14:paraId="53C071E6" w14:textId="77777777" w:rsidR="006D30CD" w:rsidRDefault="006D30CD" w:rsidP="009C266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9223A" w14:textId="77777777" w:rsidR="008321F6" w:rsidRDefault="008321F6">
      <w:r>
        <w:separator/>
      </w:r>
    </w:p>
  </w:footnote>
  <w:footnote w:type="continuationSeparator" w:id="0">
    <w:p w14:paraId="3859B479" w14:textId="77777777" w:rsidR="008321F6" w:rsidRDefault="008321F6">
      <w:r>
        <w:continuationSeparator/>
      </w:r>
    </w:p>
  </w:footnote>
  <w:footnote w:type="continuationNotice" w:id="1">
    <w:p w14:paraId="54261997" w14:textId="77777777" w:rsidR="008321F6" w:rsidRDefault="008321F6"/>
  </w:footnote>
  <w:footnote w:id="2">
    <w:p w14:paraId="662802C5" w14:textId="77777777" w:rsidR="006D30CD" w:rsidRDefault="006D30CD">
      <w:pPr>
        <w:pStyle w:val="FootnoteText"/>
      </w:pPr>
      <w:r>
        <w:rPr>
          <w:rStyle w:val="FootnoteReference"/>
        </w:rPr>
        <w:footnoteRef/>
      </w:r>
      <w:r>
        <w:t xml:space="preserve"> European Crop Protection Association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B6F5B" w14:textId="6C18DB01" w:rsidR="006D30CD" w:rsidRDefault="006D30CD" w:rsidP="00A51C4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6BCF"/>
    <w:multiLevelType w:val="hybridMultilevel"/>
    <w:tmpl w:val="7F9052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357BF0"/>
    <w:multiLevelType w:val="hybridMultilevel"/>
    <w:tmpl w:val="92A08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C71F8"/>
    <w:multiLevelType w:val="hybridMultilevel"/>
    <w:tmpl w:val="21AE7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A97F97"/>
    <w:multiLevelType w:val="hybridMultilevel"/>
    <w:tmpl w:val="48D80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C13C8C"/>
    <w:multiLevelType w:val="hybridMultilevel"/>
    <w:tmpl w:val="F7228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157554"/>
    <w:multiLevelType w:val="hybridMultilevel"/>
    <w:tmpl w:val="C97E9A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B7A2308"/>
    <w:multiLevelType w:val="hybridMultilevel"/>
    <w:tmpl w:val="CBCAAC06"/>
    <w:lvl w:ilvl="0" w:tplc="9F98F74C">
      <w:start w:val="10"/>
      <w:numFmt w:val="bullet"/>
      <w:lvlText w:val="-"/>
      <w:lvlJc w:val="left"/>
      <w:pPr>
        <w:ind w:left="1065" w:hanging="360"/>
      </w:pPr>
      <w:rPr>
        <w:rFonts w:ascii="Calibri" w:eastAsia="Calibri" w:hAnsi="Calibri"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7">
    <w:nsid w:val="36E3726D"/>
    <w:multiLevelType w:val="hybridMultilevel"/>
    <w:tmpl w:val="76F66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FB51C9"/>
    <w:multiLevelType w:val="hybridMultilevel"/>
    <w:tmpl w:val="BECE8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85772D"/>
    <w:multiLevelType w:val="hybridMultilevel"/>
    <w:tmpl w:val="8E503086"/>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46D4A3E"/>
    <w:multiLevelType w:val="hybridMultilevel"/>
    <w:tmpl w:val="BFDE4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935A00"/>
    <w:multiLevelType w:val="hybridMultilevel"/>
    <w:tmpl w:val="ECF29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C326D2"/>
    <w:multiLevelType w:val="hybridMultilevel"/>
    <w:tmpl w:val="1DDE5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0F7815"/>
    <w:multiLevelType w:val="hybridMultilevel"/>
    <w:tmpl w:val="41DAB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0A358B"/>
    <w:multiLevelType w:val="hybridMultilevel"/>
    <w:tmpl w:val="922C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074971"/>
    <w:multiLevelType w:val="hybridMultilevel"/>
    <w:tmpl w:val="77348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323FDB"/>
    <w:multiLevelType w:val="hybridMultilevel"/>
    <w:tmpl w:val="0DEC8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927670"/>
    <w:multiLevelType w:val="hybridMultilevel"/>
    <w:tmpl w:val="E36077B0"/>
    <w:lvl w:ilvl="0" w:tplc="CD04CFB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6CBD4F03"/>
    <w:multiLevelType w:val="hybridMultilevel"/>
    <w:tmpl w:val="D92E4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D256702"/>
    <w:multiLevelType w:val="hybridMultilevel"/>
    <w:tmpl w:val="F7644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13"/>
  </w:num>
  <w:num w:numId="5">
    <w:abstractNumId w:val="3"/>
  </w:num>
  <w:num w:numId="6">
    <w:abstractNumId w:val="19"/>
  </w:num>
  <w:num w:numId="7">
    <w:abstractNumId w:val="8"/>
  </w:num>
  <w:num w:numId="8">
    <w:abstractNumId w:val="16"/>
  </w:num>
  <w:num w:numId="9">
    <w:abstractNumId w:val="18"/>
  </w:num>
  <w:num w:numId="10">
    <w:abstractNumId w:val="12"/>
  </w:num>
  <w:num w:numId="11">
    <w:abstractNumId w:val="10"/>
  </w:num>
  <w:num w:numId="12">
    <w:abstractNumId w:val="2"/>
  </w:num>
  <w:num w:numId="13">
    <w:abstractNumId w:val="4"/>
  </w:num>
  <w:num w:numId="14">
    <w:abstractNumId w:val="15"/>
  </w:num>
  <w:num w:numId="15">
    <w:abstractNumId w:val="14"/>
  </w:num>
  <w:num w:numId="16">
    <w:abstractNumId w:val="1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5"/>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B83"/>
    <w:rsid w:val="0000066C"/>
    <w:rsid w:val="00000DAF"/>
    <w:rsid w:val="00003956"/>
    <w:rsid w:val="00004157"/>
    <w:rsid w:val="00004C5E"/>
    <w:rsid w:val="000062C3"/>
    <w:rsid w:val="0001039F"/>
    <w:rsid w:val="00010E5E"/>
    <w:rsid w:val="00016823"/>
    <w:rsid w:val="0001704C"/>
    <w:rsid w:val="000175DD"/>
    <w:rsid w:val="000203BA"/>
    <w:rsid w:val="00020A13"/>
    <w:rsid w:val="00020CCF"/>
    <w:rsid w:val="00025DD7"/>
    <w:rsid w:val="00044C8E"/>
    <w:rsid w:val="00047704"/>
    <w:rsid w:val="000505F9"/>
    <w:rsid w:val="0005115B"/>
    <w:rsid w:val="000517FF"/>
    <w:rsid w:val="00053ED1"/>
    <w:rsid w:val="00054739"/>
    <w:rsid w:val="000548B6"/>
    <w:rsid w:val="00056EC2"/>
    <w:rsid w:val="00060DEB"/>
    <w:rsid w:val="0006344D"/>
    <w:rsid w:val="00070719"/>
    <w:rsid w:val="00071967"/>
    <w:rsid w:val="000756FA"/>
    <w:rsid w:val="00075CF9"/>
    <w:rsid w:val="00081259"/>
    <w:rsid w:val="00084C9F"/>
    <w:rsid w:val="00087709"/>
    <w:rsid w:val="00090D53"/>
    <w:rsid w:val="00091ADA"/>
    <w:rsid w:val="00093C3C"/>
    <w:rsid w:val="0009431B"/>
    <w:rsid w:val="00097B3F"/>
    <w:rsid w:val="000A02E9"/>
    <w:rsid w:val="000A3D0A"/>
    <w:rsid w:val="000A5165"/>
    <w:rsid w:val="000B2035"/>
    <w:rsid w:val="000B53F8"/>
    <w:rsid w:val="000B6E90"/>
    <w:rsid w:val="000B7152"/>
    <w:rsid w:val="000C3500"/>
    <w:rsid w:val="000C41A4"/>
    <w:rsid w:val="000C64C1"/>
    <w:rsid w:val="000C6B3E"/>
    <w:rsid w:val="000D434C"/>
    <w:rsid w:val="000D5222"/>
    <w:rsid w:val="000D7A84"/>
    <w:rsid w:val="000E0206"/>
    <w:rsid w:val="000E5082"/>
    <w:rsid w:val="000E7CD2"/>
    <w:rsid w:val="000F0583"/>
    <w:rsid w:val="000F1E61"/>
    <w:rsid w:val="000F571C"/>
    <w:rsid w:val="000F588E"/>
    <w:rsid w:val="000F5C9F"/>
    <w:rsid w:val="000F632C"/>
    <w:rsid w:val="0010153D"/>
    <w:rsid w:val="001132F4"/>
    <w:rsid w:val="001157F2"/>
    <w:rsid w:val="00117528"/>
    <w:rsid w:val="00121878"/>
    <w:rsid w:val="001220FD"/>
    <w:rsid w:val="00127BCA"/>
    <w:rsid w:val="001306F5"/>
    <w:rsid w:val="00132438"/>
    <w:rsid w:val="001343BA"/>
    <w:rsid w:val="00143919"/>
    <w:rsid w:val="00144CAB"/>
    <w:rsid w:val="00150409"/>
    <w:rsid w:val="00160D04"/>
    <w:rsid w:val="00161982"/>
    <w:rsid w:val="00165F53"/>
    <w:rsid w:val="00170F8A"/>
    <w:rsid w:val="00180FEA"/>
    <w:rsid w:val="00184660"/>
    <w:rsid w:val="00185D41"/>
    <w:rsid w:val="00185D70"/>
    <w:rsid w:val="0018675A"/>
    <w:rsid w:val="001877F9"/>
    <w:rsid w:val="00194C98"/>
    <w:rsid w:val="001A3356"/>
    <w:rsid w:val="001A3FF1"/>
    <w:rsid w:val="001A4E9E"/>
    <w:rsid w:val="001A58BC"/>
    <w:rsid w:val="001A6577"/>
    <w:rsid w:val="001A6B4E"/>
    <w:rsid w:val="001A783A"/>
    <w:rsid w:val="001B0EB4"/>
    <w:rsid w:val="001B3DDC"/>
    <w:rsid w:val="001B79EF"/>
    <w:rsid w:val="001C08BF"/>
    <w:rsid w:val="001C1C7C"/>
    <w:rsid w:val="001C2A6C"/>
    <w:rsid w:val="001C3815"/>
    <w:rsid w:val="001D35B8"/>
    <w:rsid w:val="001D402E"/>
    <w:rsid w:val="001D44E1"/>
    <w:rsid w:val="001D5CD8"/>
    <w:rsid w:val="001D7405"/>
    <w:rsid w:val="001E0516"/>
    <w:rsid w:val="001E470C"/>
    <w:rsid w:val="001F46F7"/>
    <w:rsid w:val="001F4A6B"/>
    <w:rsid w:val="001F56F6"/>
    <w:rsid w:val="0020424B"/>
    <w:rsid w:val="002079CD"/>
    <w:rsid w:val="002079FD"/>
    <w:rsid w:val="00211653"/>
    <w:rsid w:val="00211901"/>
    <w:rsid w:val="00211F8A"/>
    <w:rsid w:val="0021625E"/>
    <w:rsid w:val="0022526C"/>
    <w:rsid w:val="00226952"/>
    <w:rsid w:val="0022715D"/>
    <w:rsid w:val="002275C4"/>
    <w:rsid w:val="00233A50"/>
    <w:rsid w:val="002432E7"/>
    <w:rsid w:val="002464A5"/>
    <w:rsid w:val="0025068B"/>
    <w:rsid w:val="002530F9"/>
    <w:rsid w:val="002576F3"/>
    <w:rsid w:val="00271574"/>
    <w:rsid w:val="002737DF"/>
    <w:rsid w:val="0027386D"/>
    <w:rsid w:val="00276AC3"/>
    <w:rsid w:val="00280D1C"/>
    <w:rsid w:val="00283F38"/>
    <w:rsid w:val="00290486"/>
    <w:rsid w:val="00291457"/>
    <w:rsid w:val="002971C4"/>
    <w:rsid w:val="002A00C6"/>
    <w:rsid w:val="002A3772"/>
    <w:rsid w:val="002A5413"/>
    <w:rsid w:val="002A615B"/>
    <w:rsid w:val="002B2B64"/>
    <w:rsid w:val="002C0CD7"/>
    <w:rsid w:val="002C0D53"/>
    <w:rsid w:val="002C205E"/>
    <w:rsid w:val="002C29E1"/>
    <w:rsid w:val="002C6F64"/>
    <w:rsid w:val="002C7907"/>
    <w:rsid w:val="002D0986"/>
    <w:rsid w:val="002D7D4D"/>
    <w:rsid w:val="002E4002"/>
    <w:rsid w:val="002F444A"/>
    <w:rsid w:val="002F4AA2"/>
    <w:rsid w:val="002F6605"/>
    <w:rsid w:val="002F7589"/>
    <w:rsid w:val="00312564"/>
    <w:rsid w:val="00314517"/>
    <w:rsid w:val="0031483D"/>
    <w:rsid w:val="003206F8"/>
    <w:rsid w:val="00320C2F"/>
    <w:rsid w:val="003244CB"/>
    <w:rsid w:val="00326B32"/>
    <w:rsid w:val="0033029C"/>
    <w:rsid w:val="00331BB4"/>
    <w:rsid w:val="003321D2"/>
    <w:rsid w:val="003352B5"/>
    <w:rsid w:val="003354AC"/>
    <w:rsid w:val="0033559B"/>
    <w:rsid w:val="003421FC"/>
    <w:rsid w:val="003425B8"/>
    <w:rsid w:val="00344EA5"/>
    <w:rsid w:val="00346985"/>
    <w:rsid w:val="00352A5C"/>
    <w:rsid w:val="00352C6F"/>
    <w:rsid w:val="00355CF9"/>
    <w:rsid w:val="003617F8"/>
    <w:rsid w:val="00361955"/>
    <w:rsid w:val="00364E9A"/>
    <w:rsid w:val="00370D21"/>
    <w:rsid w:val="0038318E"/>
    <w:rsid w:val="00387566"/>
    <w:rsid w:val="00392737"/>
    <w:rsid w:val="00393DF6"/>
    <w:rsid w:val="00393F36"/>
    <w:rsid w:val="00393FD1"/>
    <w:rsid w:val="003946EF"/>
    <w:rsid w:val="00394736"/>
    <w:rsid w:val="00394BF6"/>
    <w:rsid w:val="00396AB0"/>
    <w:rsid w:val="00396C45"/>
    <w:rsid w:val="003A020C"/>
    <w:rsid w:val="003A559A"/>
    <w:rsid w:val="003C1FC1"/>
    <w:rsid w:val="003C2447"/>
    <w:rsid w:val="003C46F9"/>
    <w:rsid w:val="003C4BD3"/>
    <w:rsid w:val="003C4EA5"/>
    <w:rsid w:val="003D2153"/>
    <w:rsid w:val="003D2561"/>
    <w:rsid w:val="003D293C"/>
    <w:rsid w:val="003D4BD5"/>
    <w:rsid w:val="003D5411"/>
    <w:rsid w:val="003E1C05"/>
    <w:rsid w:val="003E1CC4"/>
    <w:rsid w:val="003E657E"/>
    <w:rsid w:val="003F00F9"/>
    <w:rsid w:val="003F0774"/>
    <w:rsid w:val="003F0BCC"/>
    <w:rsid w:val="003F1BCF"/>
    <w:rsid w:val="003F3DC3"/>
    <w:rsid w:val="003F526C"/>
    <w:rsid w:val="003F535D"/>
    <w:rsid w:val="004011B9"/>
    <w:rsid w:val="004035D4"/>
    <w:rsid w:val="00405C5E"/>
    <w:rsid w:val="00407F78"/>
    <w:rsid w:val="00410A8B"/>
    <w:rsid w:val="00412D84"/>
    <w:rsid w:val="00415387"/>
    <w:rsid w:val="00415DCD"/>
    <w:rsid w:val="00422999"/>
    <w:rsid w:val="00426A65"/>
    <w:rsid w:val="004270F9"/>
    <w:rsid w:val="0043059E"/>
    <w:rsid w:val="004315CD"/>
    <w:rsid w:val="004318D9"/>
    <w:rsid w:val="00432CC7"/>
    <w:rsid w:val="0043760F"/>
    <w:rsid w:val="0044121F"/>
    <w:rsid w:val="00442D0A"/>
    <w:rsid w:val="00445441"/>
    <w:rsid w:val="00446225"/>
    <w:rsid w:val="00446C3D"/>
    <w:rsid w:val="00451375"/>
    <w:rsid w:val="00453566"/>
    <w:rsid w:val="00466279"/>
    <w:rsid w:val="00472F99"/>
    <w:rsid w:val="00473DD4"/>
    <w:rsid w:val="00476945"/>
    <w:rsid w:val="00480FCC"/>
    <w:rsid w:val="004846E4"/>
    <w:rsid w:val="00485B64"/>
    <w:rsid w:val="004A16B2"/>
    <w:rsid w:val="004A6AC3"/>
    <w:rsid w:val="004B1B93"/>
    <w:rsid w:val="004B3A21"/>
    <w:rsid w:val="004B6ED0"/>
    <w:rsid w:val="004C1701"/>
    <w:rsid w:val="004C44D3"/>
    <w:rsid w:val="004D099A"/>
    <w:rsid w:val="004D4156"/>
    <w:rsid w:val="004E0627"/>
    <w:rsid w:val="004E21A4"/>
    <w:rsid w:val="004E6062"/>
    <w:rsid w:val="004E7473"/>
    <w:rsid w:val="004F047B"/>
    <w:rsid w:val="004F13BA"/>
    <w:rsid w:val="004F34BC"/>
    <w:rsid w:val="004F579A"/>
    <w:rsid w:val="004F64BE"/>
    <w:rsid w:val="004F6A02"/>
    <w:rsid w:val="004F737F"/>
    <w:rsid w:val="004F7D38"/>
    <w:rsid w:val="00500E27"/>
    <w:rsid w:val="005010E3"/>
    <w:rsid w:val="00501B65"/>
    <w:rsid w:val="005022BA"/>
    <w:rsid w:val="00504FE7"/>
    <w:rsid w:val="005063FB"/>
    <w:rsid w:val="0051099B"/>
    <w:rsid w:val="005118DC"/>
    <w:rsid w:val="00511C0D"/>
    <w:rsid w:val="0051261E"/>
    <w:rsid w:val="005138BD"/>
    <w:rsid w:val="00517126"/>
    <w:rsid w:val="00521173"/>
    <w:rsid w:val="00521313"/>
    <w:rsid w:val="0053102F"/>
    <w:rsid w:val="00533132"/>
    <w:rsid w:val="0053566D"/>
    <w:rsid w:val="00536229"/>
    <w:rsid w:val="00537A56"/>
    <w:rsid w:val="00541AE1"/>
    <w:rsid w:val="005461AA"/>
    <w:rsid w:val="005511AB"/>
    <w:rsid w:val="005533F6"/>
    <w:rsid w:val="0055514C"/>
    <w:rsid w:val="00560318"/>
    <w:rsid w:val="00561190"/>
    <w:rsid w:val="00561674"/>
    <w:rsid w:val="0056285B"/>
    <w:rsid w:val="00562DB5"/>
    <w:rsid w:val="00570091"/>
    <w:rsid w:val="0057163F"/>
    <w:rsid w:val="005747B9"/>
    <w:rsid w:val="0058333C"/>
    <w:rsid w:val="00586CF6"/>
    <w:rsid w:val="00591664"/>
    <w:rsid w:val="00596065"/>
    <w:rsid w:val="005A1663"/>
    <w:rsid w:val="005A474C"/>
    <w:rsid w:val="005A5A73"/>
    <w:rsid w:val="005A7F09"/>
    <w:rsid w:val="005B181C"/>
    <w:rsid w:val="005C1C5C"/>
    <w:rsid w:val="005C2374"/>
    <w:rsid w:val="005C4A30"/>
    <w:rsid w:val="005C5F86"/>
    <w:rsid w:val="005C7CC6"/>
    <w:rsid w:val="005D176B"/>
    <w:rsid w:val="005D2FC4"/>
    <w:rsid w:val="005D4805"/>
    <w:rsid w:val="005D51F5"/>
    <w:rsid w:val="005D6F03"/>
    <w:rsid w:val="005E0231"/>
    <w:rsid w:val="005E05F5"/>
    <w:rsid w:val="005E2C96"/>
    <w:rsid w:val="005E6BF3"/>
    <w:rsid w:val="005F266B"/>
    <w:rsid w:val="005F2D86"/>
    <w:rsid w:val="005F4044"/>
    <w:rsid w:val="005F573E"/>
    <w:rsid w:val="005F5FC5"/>
    <w:rsid w:val="005F70C6"/>
    <w:rsid w:val="005F74B6"/>
    <w:rsid w:val="00601674"/>
    <w:rsid w:val="00607BB2"/>
    <w:rsid w:val="00614C7F"/>
    <w:rsid w:val="006152B2"/>
    <w:rsid w:val="00617A59"/>
    <w:rsid w:val="00621394"/>
    <w:rsid w:val="00624D7A"/>
    <w:rsid w:val="00625E23"/>
    <w:rsid w:val="00627DFA"/>
    <w:rsid w:val="006306B8"/>
    <w:rsid w:val="0063074C"/>
    <w:rsid w:val="006321AC"/>
    <w:rsid w:val="00633889"/>
    <w:rsid w:val="00634749"/>
    <w:rsid w:val="00634DF2"/>
    <w:rsid w:val="00636749"/>
    <w:rsid w:val="00636905"/>
    <w:rsid w:val="00642B9F"/>
    <w:rsid w:val="00647C8E"/>
    <w:rsid w:val="00650C57"/>
    <w:rsid w:val="006558BA"/>
    <w:rsid w:val="00662457"/>
    <w:rsid w:val="006644CE"/>
    <w:rsid w:val="00667E4C"/>
    <w:rsid w:val="006844D5"/>
    <w:rsid w:val="00684B95"/>
    <w:rsid w:val="00684CF9"/>
    <w:rsid w:val="00685658"/>
    <w:rsid w:val="00685CAE"/>
    <w:rsid w:val="00687C46"/>
    <w:rsid w:val="006904D6"/>
    <w:rsid w:val="00690E4D"/>
    <w:rsid w:val="00691357"/>
    <w:rsid w:val="006938B0"/>
    <w:rsid w:val="006942A5"/>
    <w:rsid w:val="00696A76"/>
    <w:rsid w:val="006A48C5"/>
    <w:rsid w:val="006A72D6"/>
    <w:rsid w:val="006B3CD8"/>
    <w:rsid w:val="006C0E3D"/>
    <w:rsid w:val="006C28CD"/>
    <w:rsid w:val="006C30DB"/>
    <w:rsid w:val="006C59E8"/>
    <w:rsid w:val="006D2F35"/>
    <w:rsid w:val="006D30CD"/>
    <w:rsid w:val="006D41E2"/>
    <w:rsid w:val="006D4EC6"/>
    <w:rsid w:val="006E1883"/>
    <w:rsid w:val="006E4243"/>
    <w:rsid w:val="006E4598"/>
    <w:rsid w:val="006E478B"/>
    <w:rsid w:val="006F072D"/>
    <w:rsid w:val="006F21BC"/>
    <w:rsid w:val="006F2B2C"/>
    <w:rsid w:val="006F3EB3"/>
    <w:rsid w:val="006F4D2F"/>
    <w:rsid w:val="006F5EFC"/>
    <w:rsid w:val="00700358"/>
    <w:rsid w:val="00701F28"/>
    <w:rsid w:val="00702769"/>
    <w:rsid w:val="00705352"/>
    <w:rsid w:val="0070660F"/>
    <w:rsid w:val="00711403"/>
    <w:rsid w:val="00712007"/>
    <w:rsid w:val="00712CF5"/>
    <w:rsid w:val="007148F4"/>
    <w:rsid w:val="00714DFC"/>
    <w:rsid w:val="0071695C"/>
    <w:rsid w:val="007174D0"/>
    <w:rsid w:val="0072222F"/>
    <w:rsid w:val="0072298C"/>
    <w:rsid w:val="00725F23"/>
    <w:rsid w:val="007315F9"/>
    <w:rsid w:val="0073301C"/>
    <w:rsid w:val="007348AD"/>
    <w:rsid w:val="00736D33"/>
    <w:rsid w:val="00742AAA"/>
    <w:rsid w:val="00744AE7"/>
    <w:rsid w:val="007472E0"/>
    <w:rsid w:val="00750E80"/>
    <w:rsid w:val="00752656"/>
    <w:rsid w:val="0075587B"/>
    <w:rsid w:val="00757EDF"/>
    <w:rsid w:val="007619DA"/>
    <w:rsid w:val="00765576"/>
    <w:rsid w:val="00770066"/>
    <w:rsid w:val="00773C46"/>
    <w:rsid w:val="00774BE3"/>
    <w:rsid w:val="007953C4"/>
    <w:rsid w:val="00797894"/>
    <w:rsid w:val="007A1E09"/>
    <w:rsid w:val="007A47BC"/>
    <w:rsid w:val="007A5258"/>
    <w:rsid w:val="007B1053"/>
    <w:rsid w:val="007B6B83"/>
    <w:rsid w:val="007C299B"/>
    <w:rsid w:val="007C63E9"/>
    <w:rsid w:val="007D124C"/>
    <w:rsid w:val="007D2267"/>
    <w:rsid w:val="007D44E0"/>
    <w:rsid w:val="007D571E"/>
    <w:rsid w:val="007D7803"/>
    <w:rsid w:val="007E4792"/>
    <w:rsid w:val="007E7951"/>
    <w:rsid w:val="007F0D5C"/>
    <w:rsid w:val="007F2D5B"/>
    <w:rsid w:val="007F4855"/>
    <w:rsid w:val="00800EEE"/>
    <w:rsid w:val="00802F44"/>
    <w:rsid w:val="008045EC"/>
    <w:rsid w:val="00806248"/>
    <w:rsid w:val="008153C4"/>
    <w:rsid w:val="00822EE8"/>
    <w:rsid w:val="00827DCB"/>
    <w:rsid w:val="0083034A"/>
    <w:rsid w:val="0083206E"/>
    <w:rsid w:val="008321F6"/>
    <w:rsid w:val="008333D6"/>
    <w:rsid w:val="008404DA"/>
    <w:rsid w:val="008405F7"/>
    <w:rsid w:val="00841AFA"/>
    <w:rsid w:val="00843CD3"/>
    <w:rsid w:val="008474CD"/>
    <w:rsid w:val="0085137B"/>
    <w:rsid w:val="00855D0A"/>
    <w:rsid w:val="00856291"/>
    <w:rsid w:val="00861546"/>
    <w:rsid w:val="00861D32"/>
    <w:rsid w:val="00862D8F"/>
    <w:rsid w:val="00863847"/>
    <w:rsid w:val="00864A8A"/>
    <w:rsid w:val="00865B63"/>
    <w:rsid w:val="00867BE8"/>
    <w:rsid w:val="008706D8"/>
    <w:rsid w:val="0087231E"/>
    <w:rsid w:val="00872D38"/>
    <w:rsid w:val="00873A87"/>
    <w:rsid w:val="00875596"/>
    <w:rsid w:val="0088018B"/>
    <w:rsid w:val="00880228"/>
    <w:rsid w:val="0088546C"/>
    <w:rsid w:val="0088628C"/>
    <w:rsid w:val="008877DC"/>
    <w:rsid w:val="00891D0C"/>
    <w:rsid w:val="008926F1"/>
    <w:rsid w:val="00893D82"/>
    <w:rsid w:val="0089612C"/>
    <w:rsid w:val="0089671D"/>
    <w:rsid w:val="008A2E52"/>
    <w:rsid w:val="008B07E3"/>
    <w:rsid w:val="008B09A2"/>
    <w:rsid w:val="008B215E"/>
    <w:rsid w:val="008B4241"/>
    <w:rsid w:val="008B6CBD"/>
    <w:rsid w:val="008B7A4C"/>
    <w:rsid w:val="008C373C"/>
    <w:rsid w:val="008C3C29"/>
    <w:rsid w:val="008C48B6"/>
    <w:rsid w:val="008D2662"/>
    <w:rsid w:val="008D5A4B"/>
    <w:rsid w:val="008E11D7"/>
    <w:rsid w:val="008E4C81"/>
    <w:rsid w:val="008F3324"/>
    <w:rsid w:val="00903195"/>
    <w:rsid w:val="0091412F"/>
    <w:rsid w:val="00921512"/>
    <w:rsid w:val="00921B3E"/>
    <w:rsid w:val="00923ED9"/>
    <w:rsid w:val="00923F88"/>
    <w:rsid w:val="00930B6E"/>
    <w:rsid w:val="00933CE8"/>
    <w:rsid w:val="00940B45"/>
    <w:rsid w:val="00941706"/>
    <w:rsid w:val="00941B7F"/>
    <w:rsid w:val="0094262B"/>
    <w:rsid w:val="009445A3"/>
    <w:rsid w:val="0094658E"/>
    <w:rsid w:val="00951E24"/>
    <w:rsid w:val="00951FCD"/>
    <w:rsid w:val="00957B50"/>
    <w:rsid w:val="0096075A"/>
    <w:rsid w:val="009614BC"/>
    <w:rsid w:val="00962D3A"/>
    <w:rsid w:val="00967FE9"/>
    <w:rsid w:val="0097555C"/>
    <w:rsid w:val="00975584"/>
    <w:rsid w:val="00977CD4"/>
    <w:rsid w:val="009814AB"/>
    <w:rsid w:val="009818C1"/>
    <w:rsid w:val="009827EB"/>
    <w:rsid w:val="0098343C"/>
    <w:rsid w:val="00984F25"/>
    <w:rsid w:val="009860B5"/>
    <w:rsid w:val="00987733"/>
    <w:rsid w:val="009927DF"/>
    <w:rsid w:val="00994FD6"/>
    <w:rsid w:val="009A51E4"/>
    <w:rsid w:val="009A6A5D"/>
    <w:rsid w:val="009A783C"/>
    <w:rsid w:val="009B1C21"/>
    <w:rsid w:val="009B2003"/>
    <w:rsid w:val="009B5363"/>
    <w:rsid w:val="009B5CB1"/>
    <w:rsid w:val="009B6992"/>
    <w:rsid w:val="009C2668"/>
    <w:rsid w:val="009C2CE4"/>
    <w:rsid w:val="009C3D46"/>
    <w:rsid w:val="009C45A6"/>
    <w:rsid w:val="009D30CB"/>
    <w:rsid w:val="009D5EE1"/>
    <w:rsid w:val="009D6959"/>
    <w:rsid w:val="009E2A72"/>
    <w:rsid w:val="009E44FD"/>
    <w:rsid w:val="009E6CEE"/>
    <w:rsid w:val="009F0EA3"/>
    <w:rsid w:val="00A00FEB"/>
    <w:rsid w:val="00A021F1"/>
    <w:rsid w:val="00A05290"/>
    <w:rsid w:val="00A07153"/>
    <w:rsid w:val="00A07553"/>
    <w:rsid w:val="00A11CAC"/>
    <w:rsid w:val="00A1428C"/>
    <w:rsid w:val="00A14AF2"/>
    <w:rsid w:val="00A1773A"/>
    <w:rsid w:val="00A219BC"/>
    <w:rsid w:val="00A23915"/>
    <w:rsid w:val="00A2673F"/>
    <w:rsid w:val="00A34FB0"/>
    <w:rsid w:val="00A40868"/>
    <w:rsid w:val="00A40BF3"/>
    <w:rsid w:val="00A41ECF"/>
    <w:rsid w:val="00A458BB"/>
    <w:rsid w:val="00A51C46"/>
    <w:rsid w:val="00A54D05"/>
    <w:rsid w:val="00A56039"/>
    <w:rsid w:val="00A576F1"/>
    <w:rsid w:val="00A60351"/>
    <w:rsid w:val="00A616DB"/>
    <w:rsid w:val="00A61898"/>
    <w:rsid w:val="00A631FE"/>
    <w:rsid w:val="00A63C9D"/>
    <w:rsid w:val="00A640B0"/>
    <w:rsid w:val="00A65570"/>
    <w:rsid w:val="00A77655"/>
    <w:rsid w:val="00A83DEA"/>
    <w:rsid w:val="00AA18B9"/>
    <w:rsid w:val="00AA1A0C"/>
    <w:rsid w:val="00AA205E"/>
    <w:rsid w:val="00AA22C9"/>
    <w:rsid w:val="00AA6703"/>
    <w:rsid w:val="00AB49EC"/>
    <w:rsid w:val="00AB621F"/>
    <w:rsid w:val="00AC0003"/>
    <w:rsid w:val="00AC1053"/>
    <w:rsid w:val="00AC36CD"/>
    <w:rsid w:val="00AC64A8"/>
    <w:rsid w:val="00AC64C3"/>
    <w:rsid w:val="00AD22CD"/>
    <w:rsid w:val="00AD6CB3"/>
    <w:rsid w:val="00AE08B7"/>
    <w:rsid w:val="00AE2B43"/>
    <w:rsid w:val="00AE4C2C"/>
    <w:rsid w:val="00AF380B"/>
    <w:rsid w:val="00AF7EA0"/>
    <w:rsid w:val="00B00A23"/>
    <w:rsid w:val="00B0275E"/>
    <w:rsid w:val="00B02953"/>
    <w:rsid w:val="00B03DE9"/>
    <w:rsid w:val="00B052F9"/>
    <w:rsid w:val="00B06FE8"/>
    <w:rsid w:val="00B11721"/>
    <w:rsid w:val="00B11CB5"/>
    <w:rsid w:val="00B13F55"/>
    <w:rsid w:val="00B13FEF"/>
    <w:rsid w:val="00B253F0"/>
    <w:rsid w:val="00B254FA"/>
    <w:rsid w:val="00B311ED"/>
    <w:rsid w:val="00B3361C"/>
    <w:rsid w:val="00B35018"/>
    <w:rsid w:val="00B352BE"/>
    <w:rsid w:val="00B47866"/>
    <w:rsid w:val="00B500C7"/>
    <w:rsid w:val="00B513A6"/>
    <w:rsid w:val="00B53761"/>
    <w:rsid w:val="00B547DE"/>
    <w:rsid w:val="00B54C2B"/>
    <w:rsid w:val="00B70188"/>
    <w:rsid w:val="00B7102E"/>
    <w:rsid w:val="00B73218"/>
    <w:rsid w:val="00B82791"/>
    <w:rsid w:val="00B858A7"/>
    <w:rsid w:val="00B85ECE"/>
    <w:rsid w:val="00B85F6B"/>
    <w:rsid w:val="00B905C9"/>
    <w:rsid w:val="00B95DAD"/>
    <w:rsid w:val="00B96A09"/>
    <w:rsid w:val="00BA616B"/>
    <w:rsid w:val="00BA7416"/>
    <w:rsid w:val="00BA78CE"/>
    <w:rsid w:val="00BB0008"/>
    <w:rsid w:val="00BB40EF"/>
    <w:rsid w:val="00BB4CDC"/>
    <w:rsid w:val="00BB57F3"/>
    <w:rsid w:val="00BB6819"/>
    <w:rsid w:val="00BB73B4"/>
    <w:rsid w:val="00BD1970"/>
    <w:rsid w:val="00BD3F2D"/>
    <w:rsid w:val="00BD5664"/>
    <w:rsid w:val="00BD6068"/>
    <w:rsid w:val="00BD687F"/>
    <w:rsid w:val="00BD716E"/>
    <w:rsid w:val="00BE10D6"/>
    <w:rsid w:val="00BE1BA9"/>
    <w:rsid w:val="00BE28D9"/>
    <w:rsid w:val="00BE4FE1"/>
    <w:rsid w:val="00BE659B"/>
    <w:rsid w:val="00BF4203"/>
    <w:rsid w:val="00C00C70"/>
    <w:rsid w:val="00C0128A"/>
    <w:rsid w:val="00C02641"/>
    <w:rsid w:val="00C05088"/>
    <w:rsid w:val="00C06107"/>
    <w:rsid w:val="00C13483"/>
    <w:rsid w:val="00C14534"/>
    <w:rsid w:val="00C17ED2"/>
    <w:rsid w:val="00C22617"/>
    <w:rsid w:val="00C22755"/>
    <w:rsid w:val="00C2303C"/>
    <w:rsid w:val="00C251D4"/>
    <w:rsid w:val="00C25A56"/>
    <w:rsid w:val="00C30519"/>
    <w:rsid w:val="00C31F1D"/>
    <w:rsid w:val="00C336E9"/>
    <w:rsid w:val="00C3427B"/>
    <w:rsid w:val="00C34CA2"/>
    <w:rsid w:val="00C360B5"/>
    <w:rsid w:val="00C370A8"/>
    <w:rsid w:val="00C4167D"/>
    <w:rsid w:val="00C417C5"/>
    <w:rsid w:val="00C42C3D"/>
    <w:rsid w:val="00C42C4C"/>
    <w:rsid w:val="00C4358F"/>
    <w:rsid w:val="00C5251D"/>
    <w:rsid w:val="00C52E42"/>
    <w:rsid w:val="00C569D3"/>
    <w:rsid w:val="00C604B6"/>
    <w:rsid w:val="00C628B3"/>
    <w:rsid w:val="00C67A4E"/>
    <w:rsid w:val="00C67B15"/>
    <w:rsid w:val="00C70C83"/>
    <w:rsid w:val="00C74B28"/>
    <w:rsid w:val="00C75B24"/>
    <w:rsid w:val="00C859FA"/>
    <w:rsid w:val="00C86450"/>
    <w:rsid w:val="00C87EAC"/>
    <w:rsid w:val="00C90BC2"/>
    <w:rsid w:val="00C90C4F"/>
    <w:rsid w:val="00C9360E"/>
    <w:rsid w:val="00CA1C49"/>
    <w:rsid w:val="00CA42C0"/>
    <w:rsid w:val="00CA4B9C"/>
    <w:rsid w:val="00CA5CC7"/>
    <w:rsid w:val="00CA7C64"/>
    <w:rsid w:val="00CB559A"/>
    <w:rsid w:val="00CB6094"/>
    <w:rsid w:val="00CB7792"/>
    <w:rsid w:val="00CB7BA3"/>
    <w:rsid w:val="00CC223F"/>
    <w:rsid w:val="00CC4DC1"/>
    <w:rsid w:val="00CC6773"/>
    <w:rsid w:val="00CD064B"/>
    <w:rsid w:val="00CD1CE3"/>
    <w:rsid w:val="00CD2EAC"/>
    <w:rsid w:val="00CE176D"/>
    <w:rsid w:val="00CE7E21"/>
    <w:rsid w:val="00CF00CB"/>
    <w:rsid w:val="00CF0CCE"/>
    <w:rsid w:val="00CF0DE5"/>
    <w:rsid w:val="00CF1D85"/>
    <w:rsid w:val="00CF25D3"/>
    <w:rsid w:val="00CF776F"/>
    <w:rsid w:val="00CF7991"/>
    <w:rsid w:val="00D01462"/>
    <w:rsid w:val="00D01B2C"/>
    <w:rsid w:val="00D057EE"/>
    <w:rsid w:val="00D10605"/>
    <w:rsid w:val="00D11EC8"/>
    <w:rsid w:val="00D129BA"/>
    <w:rsid w:val="00D1302B"/>
    <w:rsid w:val="00D15656"/>
    <w:rsid w:val="00D1609E"/>
    <w:rsid w:val="00D20F01"/>
    <w:rsid w:val="00D22321"/>
    <w:rsid w:val="00D227FD"/>
    <w:rsid w:val="00D24A70"/>
    <w:rsid w:val="00D25168"/>
    <w:rsid w:val="00D25B7D"/>
    <w:rsid w:val="00D26CDB"/>
    <w:rsid w:val="00D26F05"/>
    <w:rsid w:val="00D27252"/>
    <w:rsid w:val="00D3337C"/>
    <w:rsid w:val="00D33A3E"/>
    <w:rsid w:val="00D411DA"/>
    <w:rsid w:val="00D41C30"/>
    <w:rsid w:val="00D44F4F"/>
    <w:rsid w:val="00D45A23"/>
    <w:rsid w:val="00D47758"/>
    <w:rsid w:val="00D55A1F"/>
    <w:rsid w:val="00D55A7D"/>
    <w:rsid w:val="00D56C01"/>
    <w:rsid w:val="00D61B55"/>
    <w:rsid w:val="00D62289"/>
    <w:rsid w:val="00D63682"/>
    <w:rsid w:val="00D6642C"/>
    <w:rsid w:val="00D7138C"/>
    <w:rsid w:val="00D74F32"/>
    <w:rsid w:val="00D75643"/>
    <w:rsid w:val="00D77BFA"/>
    <w:rsid w:val="00D83573"/>
    <w:rsid w:val="00D839FE"/>
    <w:rsid w:val="00D93B1A"/>
    <w:rsid w:val="00D946DE"/>
    <w:rsid w:val="00DA2855"/>
    <w:rsid w:val="00DA3AF8"/>
    <w:rsid w:val="00DA4609"/>
    <w:rsid w:val="00DA5F9F"/>
    <w:rsid w:val="00DA7EB6"/>
    <w:rsid w:val="00DA7EED"/>
    <w:rsid w:val="00DB4379"/>
    <w:rsid w:val="00DB449D"/>
    <w:rsid w:val="00DB469B"/>
    <w:rsid w:val="00DB568D"/>
    <w:rsid w:val="00DB73EE"/>
    <w:rsid w:val="00DC38A3"/>
    <w:rsid w:val="00DC44D1"/>
    <w:rsid w:val="00DC77F0"/>
    <w:rsid w:val="00DC7D89"/>
    <w:rsid w:val="00DD0F52"/>
    <w:rsid w:val="00DD14A4"/>
    <w:rsid w:val="00DD4C72"/>
    <w:rsid w:val="00DD698F"/>
    <w:rsid w:val="00DD6E69"/>
    <w:rsid w:val="00DE34F8"/>
    <w:rsid w:val="00DE41DA"/>
    <w:rsid w:val="00DE6BE6"/>
    <w:rsid w:val="00DF19A5"/>
    <w:rsid w:val="00DF1DC0"/>
    <w:rsid w:val="00DF5E6F"/>
    <w:rsid w:val="00E02DAC"/>
    <w:rsid w:val="00E11CDD"/>
    <w:rsid w:val="00E126A8"/>
    <w:rsid w:val="00E12F1C"/>
    <w:rsid w:val="00E13715"/>
    <w:rsid w:val="00E142A5"/>
    <w:rsid w:val="00E1574F"/>
    <w:rsid w:val="00E1639F"/>
    <w:rsid w:val="00E167D7"/>
    <w:rsid w:val="00E17B2B"/>
    <w:rsid w:val="00E21C9A"/>
    <w:rsid w:val="00E22FA3"/>
    <w:rsid w:val="00E242D7"/>
    <w:rsid w:val="00E24D83"/>
    <w:rsid w:val="00E31277"/>
    <w:rsid w:val="00E32AD1"/>
    <w:rsid w:val="00E36E02"/>
    <w:rsid w:val="00E4330A"/>
    <w:rsid w:val="00E46121"/>
    <w:rsid w:val="00E528C9"/>
    <w:rsid w:val="00E542CA"/>
    <w:rsid w:val="00E5487C"/>
    <w:rsid w:val="00E61AA8"/>
    <w:rsid w:val="00E66EFC"/>
    <w:rsid w:val="00E67F66"/>
    <w:rsid w:val="00E715CD"/>
    <w:rsid w:val="00E7235D"/>
    <w:rsid w:val="00E733AF"/>
    <w:rsid w:val="00E73A3D"/>
    <w:rsid w:val="00E74A6B"/>
    <w:rsid w:val="00E75874"/>
    <w:rsid w:val="00E76951"/>
    <w:rsid w:val="00E76FD6"/>
    <w:rsid w:val="00E80FB2"/>
    <w:rsid w:val="00E810C8"/>
    <w:rsid w:val="00E849B4"/>
    <w:rsid w:val="00E85CB4"/>
    <w:rsid w:val="00E860DE"/>
    <w:rsid w:val="00E90FCB"/>
    <w:rsid w:val="00E9508A"/>
    <w:rsid w:val="00E95189"/>
    <w:rsid w:val="00E972BD"/>
    <w:rsid w:val="00E9742B"/>
    <w:rsid w:val="00EA2133"/>
    <w:rsid w:val="00EA5E7B"/>
    <w:rsid w:val="00EA5FA2"/>
    <w:rsid w:val="00EB0C52"/>
    <w:rsid w:val="00EB339F"/>
    <w:rsid w:val="00EC4534"/>
    <w:rsid w:val="00EC4766"/>
    <w:rsid w:val="00EC4E5C"/>
    <w:rsid w:val="00EC6819"/>
    <w:rsid w:val="00EC7AB6"/>
    <w:rsid w:val="00ED5EA8"/>
    <w:rsid w:val="00ED6C9F"/>
    <w:rsid w:val="00ED7CA6"/>
    <w:rsid w:val="00EE68FA"/>
    <w:rsid w:val="00EF0229"/>
    <w:rsid w:val="00EF6F5D"/>
    <w:rsid w:val="00F00CAA"/>
    <w:rsid w:val="00F05DB7"/>
    <w:rsid w:val="00F15438"/>
    <w:rsid w:val="00F16318"/>
    <w:rsid w:val="00F16BBE"/>
    <w:rsid w:val="00F17729"/>
    <w:rsid w:val="00F252C7"/>
    <w:rsid w:val="00F26D9F"/>
    <w:rsid w:val="00F30218"/>
    <w:rsid w:val="00F34AB9"/>
    <w:rsid w:val="00F362F7"/>
    <w:rsid w:val="00F37FAF"/>
    <w:rsid w:val="00F40BE4"/>
    <w:rsid w:val="00F43319"/>
    <w:rsid w:val="00F458B4"/>
    <w:rsid w:val="00F46E0D"/>
    <w:rsid w:val="00F5134F"/>
    <w:rsid w:val="00F5325A"/>
    <w:rsid w:val="00F53D9A"/>
    <w:rsid w:val="00F54ED7"/>
    <w:rsid w:val="00F55A03"/>
    <w:rsid w:val="00F568AA"/>
    <w:rsid w:val="00F6259B"/>
    <w:rsid w:val="00F6398A"/>
    <w:rsid w:val="00F66FDE"/>
    <w:rsid w:val="00F671A3"/>
    <w:rsid w:val="00F71D09"/>
    <w:rsid w:val="00F7383D"/>
    <w:rsid w:val="00F74FCE"/>
    <w:rsid w:val="00F802F7"/>
    <w:rsid w:val="00F82E7E"/>
    <w:rsid w:val="00F835A9"/>
    <w:rsid w:val="00F839B8"/>
    <w:rsid w:val="00F86A78"/>
    <w:rsid w:val="00F92AE5"/>
    <w:rsid w:val="00FA55C6"/>
    <w:rsid w:val="00FA5752"/>
    <w:rsid w:val="00FB617C"/>
    <w:rsid w:val="00FB7426"/>
    <w:rsid w:val="00FC0413"/>
    <w:rsid w:val="00FC1723"/>
    <w:rsid w:val="00FC2BF5"/>
    <w:rsid w:val="00FC7DF2"/>
    <w:rsid w:val="00FD4D8A"/>
    <w:rsid w:val="00FD5261"/>
    <w:rsid w:val="00FD7B88"/>
    <w:rsid w:val="00FE015C"/>
    <w:rsid w:val="00FE1FEA"/>
    <w:rsid w:val="00FE3F4F"/>
    <w:rsid w:val="00FE72B8"/>
    <w:rsid w:val="00FF3005"/>
    <w:rsid w:val="00FF4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List 2"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atentStyles>
  <w:style w:type="paragraph" w:default="1" w:styleId="Normal">
    <w:name w:val="Normal"/>
    <w:qFormat/>
  </w:style>
  <w:style w:type="paragraph" w:styleId="Heading1">
    <w:name w:val="heading 1"/>
    <w:basedOn w:val="Normal"/>
    <w:next w:val="Normal"/>
    <w:link w:val="Heading1Char"/>
    <w:uiPriority w:val="9"/>
    <w:qFormat/>
    <w:rsid w:val="002252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80FEA"/>
    <w:pPr>
      <w:keepNext/>
      <w:spacing w:before="240" w:after="60"/>
      <w:outlineLvl w:val="1"/>
    </w:pPr>
    <w:rPr>
      <w:rFonts w:ascii="Arial" w:hAnsi="Arial" w:cs="Arial"/>
      <w:b/>
      <w:bCs/>
      <w:i/>
      <w:iCs/>
      <w:sz w:val="28"/>
      <w:szCs w:val="28"/>
      <w:lang w:eastAsia="fr-FR"/>
    </w:rPr>
  </w:style>
  <w:style w:type="paragraph" w:styleId="Heading3">
    <w:name w:val="heading 3"/>
    <w:basedOn w:val="Normal"/>
    <w:next w:val="Normal"/>
    <w:link w:val="Heading3Char"/>
    <w:qFormat/>
    <w:rsid w:val="00B500C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3102F"/>
    <w:rPr>
      <w:rFonts w:ascii="Tahoma" w:hAnsi="Tahoma" w:cs="Tahoma"/>
      <w:sz w:val="16"/>
      <w:szCs w:val="16"/>
    </w:rPr>
  </w:style>
  <w:style w:type="character" w:customStyle="1" w:styleId="BalloonTextChar">
    <w:name w:val="Balloon Text Char"/>
    <w:basedOn w:val="DefaultParagraphFont"/>
    <w:link w:val="BalloonText"/>
    <w:rsid w:val="0053102F"/>
    <w:rPr>
      <w:rFonts w:ascii="Tahoma" w:hAnsi="Tahoma" w:cs="Tahoma"/>
      <w:sz w:val="16"/>
      <w:szCs w:val="16"/>
    </w:rPr>
  </w:style>
  <w:style w:type="character" w:styleId="CommentReference">
    <w:name w:val="annotation reference"/>
    <w:basedOn w:val="DefaultParagraphFont"/>
    <w:uiPriority w:val="99"/>
    <w:rsid w:val="00D057EE"/>
    <w:rPr>
      <w:sz w:val="16"/>
      <w:szCs w:val="16"/>
    </w:rPr>
  </w:style>
  <w:style w:type="paragraph" w:styleId="CommentText">
    <w:name w:val="annotation text"/>
    <w:basedOn w:val="Normal"/>
    <w:link w:val="CommentTextChar"/>
    <w:uiPriority w:val="99"/>
    <w:rsid w:val="00D057EE"/>
  </w:style>
  <w:style w:type="character" w:customStyle="1" w:styleId="CommentTextChar">
    <w:name w:val="Comment Text Char"/>
    <w:basedOn w:val="DefaultParagraphFont"/>
    <w:link w:val="CommentText"/>
    <w:uiPriority w:val="99"/>
    <w:rsid w:val="00D057EE"/>
  </w:style>
  <w:style w:type="paragraph" w:styleId="CommentSubject">
    <w:name w:val="annotation subject"/>
    <w:basedOn w:val="CommentText"/>
    <w:next w:val="CommentText"/>
    <w:link w:val="CommentSubjectChar"/>
    <w:rsid w:val="00D057EE"/>
    <w:rPr>
      <w:b/>
      <w:bCs/>
    </w:rPr>
  </w:style>
  <w:style w:type="character" w:customStyle="1" w:styleId="CommentSubjectChar">
    <w:name w:val="Comment Subject Char"/>
    <w:basedOn w:val="CommentTextChar"/>
    <w:link w:val="CommentSubject"/>
    <w:rsid w:val="00D057EE"/>
    <w:rPr>
      <w:b/>
      <w:bCs/>
    </w:rPr>
  </w:style>
  <w:style w:type="character" w:styleId="Hyperlink">
    <w:name w:val="Hyperlink"/>
    <w:basedOn w:val="DefaultParagraphFont"/>
    <w:uiPriority w:val="99"/>
    <w:rsid w:val="00D057EE"/>
    <w:rPr>
      <w:color w:val="0000FF" w:themeColor="hyperlink"/>
      <w:u w:val="single"/>
    </w:rPr>
  </w:style>
  <w:style w:type="paragraph" w:styleId="NormalWeb">
    <w:name w:val="Normal (Web)"/>
    <w:basedOn w:val="Normal"/>
    <w:uiPriority w:val="99"/>
    <w:unhideWhenUsed/>
    <w:rsid w:val="00861546"/>
    <w:pPr>
      <w:spacing w:before="100" w:beforeAutospacing="1" w:after="100" w:afterAutospacing="1"/>
    </w:pPr>
    <w:rPr>
      <w:rFonts w:eastAsiaTheme="minorHAnsi"/>
      <w:sz w:val="24"/>
      <w:szCs w:val="24"/>
      <w:lang w:val="en-US" w:eastAsia="en-US"/>
    </w:rPr>
  </w:style>
  <w:style w:type="character" w:customStyle="1" w:styleId="hps">
    <w:name w:val="hps"/>
    <w:basedOn w:val="DefaultParagraphFont"/>
    <w:rsid w:val="00C5251D"/>
  </w:style>
  <w:style w:type="paragraph" w:styleId="Header">
    <w:name w:val="header"/>
    <w:basedOn w:val="Normal"/>
    <w:link w:val="HeaderChar"/>
    <w:unhideWhenUsed/>
    <w:rsid w:val="00C5251D"/>
    <w:pPr>
      <w:tabs>
        <w:tab w:val="center" w:pos="4819"/>
        <w:tab w:val="right" w:pos="9638"/>
      </w:tabs>
    </w:pPr>
    <w:rPr>
      <w:sz w:val="24"/>
      <w:lang w:eastAsia="it-IT"/>
    </w:rPr>
  </w:style>
  <w:style w:type="character" w:customStyle="1" w:styleId="HeaderChar">
    <w:name w:val="Header Char"/>
    <w:basedOn w:val="DefaultParagraphFont"/>
    <w:link w:val="Header"/>
    <w:rsid w:val="00C5251D"/>
    <w:rPr>
      <w:sz w:val="24"/>
      <w:lang w:eastAsia="it-IT"/>
    </w:rPr>
  </w:style>
  <w:style w:type="paragraph" w:styleId="ListParagraph">
    <w:name w:val="List Paragraph"/>
    <w:basedOn w:val="Normal"/>
    <w:uiPriority w:val="34"/>
    <w:qFormat/>
    <w:rsid w:val="00185D70"/>
    <w:pPr>
      <w:ind w:left="720"/>
      <w:contextualSpacing/>
    </w:pPr>
  </w:style>
  <w:style w:type="character" w:styleId="Strong">
    <w:name w:val="Strong"/>
    <w:basedOn w:val="DefaultParagraphFont"/>
    <w:uiPriority w:val="22"/>
    <w:qFormat/>
    <w:rsid w:val="009B6992"/>
    <w:rPr>
      <w:b/>
      <w:bCs/>
    </w:rPr>
  </w:style>
  <w:style w:type="character" w:customStyle="1" w:styleId="apple-converted-space">
    <w:name w:val="apple-converted-space"/>
    <w:basedOn w:val="DefaultParagraphFont"/>
    <w:rsid w:val="009B6992"/>
  </w:style>
  <w:style w:type="paragraph" w:styleId="FootnoteText">
    <w:name w:val="footnote text"/>
    <w:basedOn w:val="Normal"/>
    <w:link w:val="FootnoteTextChar"/>
    <w:rsid w:val="00802F44"/>
  </w:style>
  <w:style w:type="character" w:customStyle="1" w:styleId="FootnoteTextChar">
    <w:name w:val="Footnote Text Char"/>
    <w:basedOn w:val="DefaultParagraphFont"/>
    <w:link w:val="FootnoteText"/>
    <w:uiPriority w:val="99"/>
    <w:rsid w:val="00802F44"/>
  </w:style>
  <w:style w:type="character" w:styleId="FootnoteReference">
    <w:name w:val="footnote reference"/>
    <w:basedOn w:val="DefaultParagraphFont"/>
    <w:rsid w:val="00802F44"/>
    <w:rPr>
      <w:vertAlign w:val="superscript"/>
    </w:rPr>
  </w:style>
  <w:style w:type="character" w:styleId="Emphasis">
    <w:name w:val="Emphasis"/>
    <w:basedOn w:val="DefaultParagraphFont"/>
    <w:uiPriority w:val="20"/>
    <w:qFormat/>
    <w:rsid w:val="00364E9A"/>
    <w:rPr>
      <w:i/>
      <w:iCs/>
    </w:rPr>
  </w:style>
  <w:style w:type="paragraph" w:styleId="Revision">
    <w:name w:val="Revision"/>
    <w:hidden/>
    <w:uiPriority w:val="99"/>
    <w:semiHidden/>
    <w:rsid w:val="00364E9A"/>
  </w:style>
  <w:style w:type="character" w:customStyle="1" w:styleId="Heading2Char">
    <w:name w:val="Heading 2 Char"/>
    <w:basedOn w:val="DefaultParagraphFont"/>
    <w:link w:val="Heading2"/>
    <w:rsid w:val="00180FEA"/>
    <w:rPr>
      <w:rFonts w:ascii="Arial" w:hAnsi="Arial" w:cs="Arial"/>
      <w:b/>
      <w:bCs/>
      <w:i/>
      <w:iCs/>
      <w:sz w:val="28"/>
      <w:szCs w:val="28"/>
      <w:lang w:eastAsia="fr-FR"/>
    </w:rPr>
  </w:style>
  <w:style w:type="paragraph" w:customStyle="1" w:styleId="CharCharCarCarCharChar">
    <w:name w:val="Char Char Car Car Char Char"/>
    <w:basedOn w:val="Normal"/>
    <w:rsid w:val="00C370A8"/>
    <w:pPr>
      <w:autoSpaceDE w:val="0"/>
      <w:autoSpaceDN w:val="0"/>
      <w:spacing w:after="160" w:line="240" w:lineRule="exact"/>
    </w:pPr>
    <w:rPr>
      <w:rFonts w:ascii="Arial" w:hAnsi="Arial" w:cs="Arial"/>
      <w:lang w:val="en-US" w:eastAsia="en-US"/>
    </w:rPr>
  </w:style>
  <w:style w:type="character" w:customStyle="1" w:styleId="Heading1Char">
    <w:name w:val="Heading 1 Char"/>
    <w:basedOn w:val="DefaultParagraphFont"/>
    <w:link w:val="Heading1"/>
    <w:uiPriority w:val="9"/>
    <w:rsid w:val="0022526C"/>
    <w:rPr>
      <w:rFonts w:asciiTheme="majorHAnsi" w:eastAsiaTheme="majorEastAsia" w:hAnsiTheme="majorHAnsi" w:cstheme="majorBidi"/>
      <w:b/>
      <w:bCs/>
      <w:color w:val="365F91" w:themeColor="accent1" w:themeShade="BF"/>
      <w:sz w:val="28"/>
      <w:szCs w:val="28"/>
    </w:rPr>
  </w:style>
  <w:style w:type="character" w:customStyle="1" w:styleId="maintitle">
    <w:name w:val="maintitle"/>
    <w:basedOn w:val="DefaultParagraphFont"/>
    <w:rsid w:val="005C5F86"/>
  </w:style>
  <w:style w:type="paragraph" w:customStyle="1" w:styleId="astandard3520normal">
    <w:name w:val="a_standard__35__20_normal"/>
    <w:basedOn w:val="Normal"/>
    <w:rsid w:val="00662457"/>
    <w:pPr>
      <w:spacing w:before="100" w:beforeAutospacing="1" w:after="100" w:afterAutospacing="1"/>
    </w:pPr>
    <w:rPr>
      <w:sz w:val="24"/>
      <w:szCs w:val="24"/>
      <w:lang w:val="fr-FR" w:eastAsia="fr-FR"/>
    </w:rPr>
  </w:style>
  <w:style w:type="table" w:styleId="TableGrid">
    <w:name w:val="Table Grid"/>
    <w:basedOn w:val="TableNormal"/>
    <w:rsid w:val="00050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B500C7"/>
    <w:rPr>
      <w:rFonts w:asciiTheme="majorHAnsi" w:eastAsiaTheme="majorEastAsia" w:hAnsiTheme="majorHAnsi" w:cstheme="majorBidi"/>
      <w:b/>
      <w:bCs/>
      <w:color w:val="4F81BD" w:themeColor="accent1"/>
    </w:rPr>
  </w:style>
  <w:style w:type="paragraph" w:styleId="List2">
    <w:name w:val="List 2"/>
    <w:basedOn w:val="Normal"/>
    <w:uiPriority w:val="99"/>
    <w:unhideWhenUsed/>
    <w:rsid w:val="00B500C7"/>
    <w:pPr>
      <w:ind w:left="566" w:hanging="283"/>
    </w:pPr>
    <w:rPr>
      <w:lang w:val="fr-FR" w:eastAsia="fr-FR"/>
    </w:rPr>
  </w:style>
  <w:style w:type="paragraph" w:styleId="Footer">
    <w:name w:val="footer"/>
    <w:basedOn w:val="Normal"/>
    <w:link w:val="FooterChar"/>
    <w:rsid w:val="00A51C46"/>
    <w:pPr>
      <w:tabs>
        <w:tab w:val="center" w:pos="4513"/>
        <w:tab w:val="right" w:pos="9026"/>
      </w:tabs>
    </w:pPr>
  </w:style>
  <w:style w:type="character" w:customStyle="1" w:styleId="FooterChar">
    <w:name w:val="Footer Char"/>
    <w:basedOn w:val="DefaultParagraphFont"/>
    <w:link w:val="Footer"/>
    <w:rsid w:val="00A51C46"/>
  </w:style>
  <w:style w:type="paragraph" w:styleId="List">
    <w:name w:val="List"/>
    <w:basedOn w:val="Normal"/>
    <w:rsid w:val="001A3356"/>
    <w:pPr>
      <w:ind w:left="283"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List 2"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atentStyles>
  <w:style w:type="paragraph" w:default="1" w:styleId="Normal">
    <w:name w:val="Normal"/>
    <w:qFormat/>
  </w:style>
  <w:style w:type="paragraph" w:styleId="Heading1">
    <w:name w:val="heading 1"/>
    <w:basedOn w:val="Normal"/>
    <w:next w:val="Normal"/>
    <w:link w:val="Heading1Char"/>
    <w:uiPriority w:val="9"/>
    <w:qFormat/>
    <w:rsid w:val="002252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80FEA"/>
    <w:pPr>
      <w:keepNext/>
      <w:spacing w:before="240" w:after="60"/>
      <w:outlineLvl w:val="1"/>
    </w:pPr>
    <w:rPr>
      <w:rFonts w:ascii="Arial" w:hAnsi="Arial" w:cs="Arial"/>
      <w:b/>
      <w:bCs/>
      <w:i/>
      <w:iCs/>
      <w:sz w:val="28"/>
      <w:szCs w:val="28"/>
      <w:lang w:eastAsia="fr-FR"/>
    </w:rPr>
  </w:style>
  <w:style w:type="paragraph" w:styleId="Heading3">
    <w:name w:val="heading 3"/>
    <w:basedOn w:val="Normal"/>
    <w:next w:val="Normal"/>
    <w:link w:val="Heading3Char"/>
    <w:qFormat/>
    <w:rsid w:val="00B500C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3102F"/>
    <w:rPr>
      <w:rFonts w:ascii="Tahoma" w:hAnsi="Tahoma" w:cs="Tahoma"/>
      <w:sz w:val="16"/>
      <w:szCs w:val="16"/>
    </w:rPr>
  </w:style>
  <w:style w:type="character" w:customStyle="1" w:styleId="BalloonTextChar">
    <w:name w:val="Balloon Text Char"/>
    <w:basedOn w:val="DefaultParagraphFont"/>
    <w:link w:val="BalloonText"/>
    <w:rsid w:val="0053102F"/>
    <w:rPr>
      <w:rFonts w:ascii="Tahoma" w:hAnsi="Tahoma" w:cs="Tahoma"/>
      <w:sz w:val="16"/>
      <w:szCs w:val="16"/>
    </w:rPr>
  </w:style>
  <w:style w:type="character" w:styleId="CommentReference">
    <w:name w:val="annotation reference"/>
    <w:basedOn w:val="DefaultParagraphFont"/>
    <w:uiPriority w:val="99"/>
    <w:rsid w:val="00D057EE"/>
    <w:rPr>
      <w:sz w:val="16"/>
      <w:szCs w:val="16"/>
    </w:rPr>
  </w:style>
  <w:style w:type="paragraph" w:styleId="CommentText">
    <w:name w:val="annotation text"/>
    <w:basedOn w:val="Normal"/>
    <w:link w:val="CommentTextChar"/>
    <w:uiPriority w:val="99"/>
    <w:rsid w:val="00D057EE"/>
  </w:style>
  <w:style w:type="character" w:customStyle="1" w:styleId="CommentTextChar">
    <w:name w:val="Comment Text Char"/>
    <w:basedOn w:val="DefaultParagraphFont"/>
    <w:link w:val="CommentText"/>
    <w:uiPriority w:val="99"/>
    <w:rsid w:val="00D057EE"/>
  </w:style>
  <w:style w:type="paragraph" w:styleId="CommentSubject">
    <w:name w:val="annotation subject"/>
    <w:basedOn w:val="CommentText"/>
    <w:next w:val="CommentText"/>
    <w:link w:val="CommentSubjectChar"/>
    <w:rsid w:val="00D057EE"/>
    <w:rPr>
      <w:b/>
      <w:bCs/>
    </w:rPr>
  </w:style>
  <w:style w:type="character" w:customStyle="1" w:styleId="CommentSubjectChar">
    <w:name w:val="Comment Subject Char"/>
    <w:basedOn w:val="CommentTextChar"/>
    <w:link w:val="CommentSubject"/>
    <w:rsid w:val="00D057EE"/>
    <w:rPr>
      <w:b/>
      <w:bCs/>
    </w:rPr>
  </w:style>
  <w:style w:type="character" w:styleId="Hyperlink">
    <w:name w:val="Hyperlink"/>
    <w:basedOn w:val="DefaultParagraphFont"/>
    <w:uiPriority w:val="99"/>
    <w:rsid w:val="00D057EE"/>
    <w:rPr>
      <w:color w:val="0000FF" w:themeColor="hyperlink"/>
      <w:u w:val="single"/>
    </w:rPr>
  </w:style>
  <w:style w:type="paragraph" w:styleId="NormalWeb">
    <w:name w:val="Normal (Web)"/>
    <w:basedOn w:val="Normal"/>
    <w:uiPriority w:val="99"/>
    <w:unhideWhenUsed/>
    <w:rsid w:val="00861546"/>
    <w:pPr>
      <w:spacing w:before="100" w:beforeAutospacing="1" w:after="100" w:afterAutospacing="1"/>
    </w:pPr>
    <w:rPr>
      <w:rFonts w:eastAsiaTheme="minorHAnsi"/>
      <w:sz w:val="24"/>
      <w:szCs w:val="24"/>
      <w:lang w:val="en-US" w:eastAsia="en-US"/>
    </w:rPr>
  </w:style>
  <w:style w:type="character" w:customStyle="1" w:styleId="hps">
    <w:name w:val="hps"/>
    <w:basedOn w:val="DefaultParagraphFont"/>
    <w:rsid w:val="00C5251D"/>
  </w:style>
  <w:style w:type="paragraph" w:styleId="Header">
    <w:name w:val="header"/>
    <w:basedOn w:val="Normal"/>
    <w:link w:val="HeaderChar"/>
    <w:unhideWhenUsed/>
    <w:rsid w:val="00C5251D"/>
    <w:pPr>
      <w:tabs>
        <w:tab w:val="center" w:pos="4819"/>
        <w:tab w:val="right" w:pos="9638"/>
      </w:tabs>
    </w:pPr>
    <w:rPr>
      <w:sz w:val="24"/>
      <w:lang w:eastAsia="it-IT"/>
    </w:rPr>
  </w:style>
  <w:style w:type="character" w:customStyle="1" w:styleId="HeaderChar">
    <w:name w:val="Header Char"/>
    <w:basedOn w:val="DefaultParagraphFont"/>
    <w:link w:val="Header"/>
    <w:rsid w:val="00C5251D"/>
    <w:rPr>
      <w:sz w:val="24"/>
      <w:lang w:eastAsia="it-IT"/>
    </w:rPr>
  </w:style>
  <w:style w:type="paragraph" w:styleId="ListParagraph">
    <w:name w:val="List Paragraph"/>
    <w:basedOn w:val="Normal"/>
    <w:uiPriority w:val="34"/>
    <w:qFormat/>
    <w:rsid w:val="00185D70"/>
    <w:pPr>
      <w:ind w:left="720"/>
      <w:contextualSpacing/>
    </w:pPr>
  </w:style>
  <w:style w:type="character" w:styleId="Strong">
    <w:name w:val="Strong"/>
    <w:basedOn w:val="DefaultParagraphFont"/>
    <w:uiPriority w:val="22"/>
    <w:qFormat/>
    <w:rsid w:val="009B6992"/>
    <w:rPr>
      <w:b/>
      <w:bCs/>
    </w:rPr>
  </w:style>
  <w:style w:type="character" w:customStyle="1" w:styleId="apple-converted-space">
    <w:name w:val="apple-converted-space"/>
    <w:basedOn w:val="DefaultParagraphFont"/>
    <w:rsid w:val="009B6992"/>
  </w:style>
  <w:style w:type="paragraph" w:styleId="FootnoteText">
    <w:name w:val="footnote text"/>
    <w:basedOn w:val="Normal"/>
    <w:link w:val="FootnoteTextChar"/>
    <w:rsid w:val="00802F44"/>
  </w:style>
  <w:style w:type="character" w:customStyle="1" w:styleId="FootnoteTextChar">
    <w:name w:val="Footnote Text Char"/>
    <w:basedOn w:val="DefaultParagraphFont"/>
    <w:link w:val="FootnoteText"/>
    <w:uiPriority w:val="99"/>
    <w:rsid w:val="00802F44"/>
  </w:style>
  <w:style w:type="character" w:styleId="FootnoteReference">
    <w:name w:val="footnote reference"/>
    <w:basedOn w:val="DefaultParagraphFont"/>
    <w:rsid w:val="00802F44"/>
    <w:rPr>
      <w:vertAlign w:val="superscript"/>
    </w:rPr>
  </w:style>
  <w:style w:type="character" w:styleId="Emphasis">
    <w:name w:val="Emphasis"/>
    <w:basedOn w:val="DefaultParagraphFont"/>
    <w:uiPriority w:val="20"/>
    <w:qFormat/>
    <w:rsid w:val="00364E9A"/>
    <w:rPr>
      <w:i/>
      <w:iCs/>
    </w:rPr>
  </w:style>
  <w:style w:type="paragraph" w:styleId="Revision">
    <w:name w:val="Revision"/>
    <w:hidden/>
    <w:uiPriority w:val="99"/>
    <w:semiHidden/>
    <w:rsid w:val="00364E9A"/>
  </w:style>
  <w:style w:type="character" w:customStyle="1" w:styleId="Heading2Char">
    <w:name w:val="Heading 2 Char"/>
    <w:basedOn w:val="DefaultParagraphFont"/>
    <w:link w:val="Heading2"/>
    <w:rsid w:val="00180FEA"/>
    <w:rPr>
      <w:rFonts w:ascii="Arial" w:hAnsi="Arial" w:cs="Arial"/>
      <w:b/>
      <w:bCs/>
      <w:i/>
      <w:iCs/>
      <w:sz w:val="28"/>
      <w:szCs w:val="28"/>
      <w:lang w:eastAsia="fr-FR"/>
    </w:rPr>
  </w:style>
  <w:style w:type="paragraph" w:customStyle="1" w:styleId="CharCharCarCarCharChar">
    <w:name w:val="Char Char Car Car Char Char"/>
    <w:basedOn w:val="Normal"/>
    <w:rsid w:val="00C370A8"/>
    <w:pPr>
      <w:autoSpaceDE w:val="0"/>
      <w:autoSpaceDN w:val="0"/>
      <w:spacing w:after="160" w:line="240" w:lineRule="exact"/>
    </w:pPr>
    <w:rPr>
      <w:rFonts w:ascii="Arial" w:hAnsi="Arial" w:cs="Arial"/>
      <w:lang w:val="en-US" w:eastAsia="en-US"/>
    </w:rPr>
  </w:style>
  <w:style w:type="character" w:customStyle="1" w:styleId="Heading1Char">
    <w:name w:val="Heading 1 Char"/>
    <w:basedOn w:val="DefaultParagraphFont"/>
    <w:link w:val="Heading1"/>
    <w:uiPriority w:val="9"/>
    <w:rsid w:val="0022526C"/>
    <w:rPr>
      <w:rFonts w:asciiTheme="majorHAnsi" w:eastAsiaTheme="majorEastAsia" w:hAnsiTheme="majorHAnsi" w:cstheme="majorBidi"/>
      <w:b/>
      <w:bCs/>
      <w:color w:val="365F91" w:themeColor="accent1" w:themeShade="BF"/>
      <w:sz w:val="28"/>
      <w:szCs w:val="28"/>
    </w:rPr>
  </w:style>
  <w:style w:type="character" w:customStyle="1" w:styleId="maintitle">
    <w:name w:val="maintitle"/>
    <w:basedOn w:val="DefaultParagraphFont"/>
    <w:rsid w:val="005C5F86"/>
  </w:style>
  <w:style w:type="paragraph" w:customStyle="1" w:styleId="astandard3520normal">
    <w:name w:val="a_standard__35__20_normal"/>
    <w:basedOn w:val="Normal"/>
    <w:rsid w:val="00662457"/>
    <w:pPr>
      <w:spacing w:before="100" w:beforeAutospacing="1" w:after="100" w:afterAutospacing="1"/>
    </w:pPr>
    <w:rPr>
      <w:sz w:val="24"/>
      <w:szCs w:val="24"/>
      <w:lang w:val="fr-FR" w:eastAsia="fr-FR"/>
    </w:rPr>
  </w:style>
  <w:style w:type="table" w:styleId="TableGrid">
    <w:name w:val="Table Grid"/>
    <w:basedOn w:val="TableNormal"/>
    <w:rsid w:val="00050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B500C7"/>
    <w:rPr>
      <w:rFonts w:asciiTheme="majorHAnsi" w:eastAsiaTheme="majorEastAsia" w:hAnsiTheme="majorHAnsi" w:cstheme="majorBidi"/>
      <w:b/>
      <w:bCs/>
      <w:color w:val="4F81BD" w:themeColor="accent1"/>
    </w:rPr>
  </w:style>
  <w:style w:type="paragraph" w:styleId="List2">
    <w:name w:val="List 2"/>
    <w:basedOn w:val="Normal"/>
    <w:uiPriority w:val="99"/>
    <w:unhideWhenUsed/>
    <w:rsid w:val="00B500C7"/>
    <w:pPr>
      <w:ind w:left="566" w:hanging="283"/>
    </w:pPr>
    <w:rPr>
      <w:lang w:val="fr-FR" w:eastAsia="fr-FR"/>
    </w:rPr>
  </w:style>
  <w:style w:type="paragraph" w:styleId="Footer">
    <w:name w:val="footer"/>
    <w:basedOn w:val="Normal"/>
    <w:link w:val="FooterChar"/>
    <w:rsid w:val="00A51C46"/>
    <w:pPr>
      <w:tabs>
        <w:tab w:val="center" w:pos="4513"/>
        <w:tab w:val="right" w:pos="9026"/>
      </w:tabs>
    </w:pPr>
  </w:style>
  <w:style w:type="character" w:customStyle="1" w:styleId="FooterChar">
    <w:name w:val="Footer Char"/>
    <w:basedOn w:val="DefaultParagraphFont"/>
    <w:link w:val="Footer"/>
    <w:rsid w:val="00A51C46"/>
  </w:style>
  <w:style w:type="paragraph" w:styleId="List">
    <w:name w:val="List"/>
    <w:basedOn w:val="Normal"/>
    <w:rsid w:val="001A3356"/>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948">
      <w:bodyDiv w:val="1"/>
      <w:marLeft w:val="0"/>
      <w:marRight w:val="0"/>
      <w:marTop w:val="0"/>
      <w:marBottom w:val="0"/>
      <w:divBdr>
        <w:top w:val="none" w:sz="0" w:space="0" w:color="auto"/>
        <w:left w:val="none" w:sz="0" w:space="0" w:color="auto"/>
        <w:bottom w:val="none" w:sz="0" w:space="0" w:color="auto"/>
        <w:right w:val="none" w:sz="0" w:space="0" w:color="auto"/>
      </w:divBdr>
    </w:div>
    <w:div w:id="103965452">
      <w:bodyDiv w:val="1"/>
      <w:marLeft w:val="0"/>
      <w:marRight w:val="0"/>
      <w:marTop w:val="0"/>
      <w:marBottom w:val="0"/>
      <w:divBdr>
        <w:top w:val="none" w:sz="0" w:space="0" w:color="auto"/>
        <w:left w:val="none" w:sz="0" w:space="0" w:color="auto"/>
        <w:bottom w:val="none" w:sz="0" w:space="0" w:color="auto"/>
        <w:right w:val="none" w:sz="0" w:space="0" w:color="auto"/>
      </w:divBdr>
      <w:divsChild>
        <w:div w:id="2131242731">
          <w:marLeft w:val="0"/>
          <w:marRight w:val="0"/>
          <w:marTop w:val="0"/>
          <w:marBottom w:val="0"/>
          <w:divBdr>
            <w:top w:val="none" w:sz="0" w:space="0" w:color="auto"/>
            <w:left w:val="none" w:sz="0" w:space="0" w:color="auto"/>
            <w:bottom w:val="none" w:sz="0" w:space="0" w:color="auto"/>
            <w:right w:val="none" w:sz="0" w:space="0" w:color="auto"/>
          </w:divBdr>
          <w:divsChild>
            <w:div w:id="1380931867">
              <w:marLeft w:val="0"/>
              <w:marRight w:val="0"/>
              <w:marTop w:val="0"/>
              <w:marBottom w:val="0"/>
              <w:divBdr>
                <w:top w:val="none" w:sz="0" w:space="0" w:color="auto"/>
                <w:left w:val="none" w:sz="0" w:space="0" w:color="auto"/>
                <w:bottom w:val="none" w:sz="0" w:space="0" w:color="auto"/>
                <w:right w:val="none" w:sz="0" w:space="0" w:color="auto"/>
              </w:divBdr>
              <w:divsChild>
                <w:div w:id="2397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44351">
      <w:bodyDiv w:val="1"/>
      <w:marLeft w:val="0"/>
      <w:marRight w:val="0"/>
      <w:marTop w:val="0"/>
      <w:marBottom w:val="0"/>
      <w:divBdr>
        <w:top w:val="none" w:sz="0" w:space="0" w:color="auto"/>
        <w:left w:val="none" w:sz="0" w:space="0" w:color="auto"/>
        <w:bottom w:val="none" w:sz="0" w:space="0" w:color="auto"/>
        <w:right w:val="none" w:sz="0" w:space="0" w:color="auto"/>
      </w:divBdr>
    </w:div>
    <w:div w:id="110127759">
      <w:bodyDiv w:val="1"/>
      <w:marLeft w:val="0"/>
      <w:marRight w:val="0"/>
      <w:marTop w:val="0"/>
      <w:marBottom w:val="0"/>
      <w:divBdr>
        <w:top w:val="none" w:sz="0" w:space="0" w:color="auto"/>
        <w:left w:val="none" w:sz="0" w:space="0" w:color="auto"/>
        <w:bottom w:val="none" w:sz="0" w:space="0" w:color="auto"/>
        <w:right w:val="none" w:sz="0" w:space="0" w:color="auto"/>
      </w:divBdr>
    </w:div>
    <w:div w:id="110711583">
      <w:bodyDiv w:val="1"/>
      <w:marLeft w:val="0"/>
      <w:marRight w:val="0"/>
      <w:marTop w:val="0"/>
      <w:marBottom w:val="0"/>
      <w:divBdr>
        <w:top w:val="none" w:sz="0" w:space="0" w:color="auto"/>
        <w:left w:val="none" w:sz="0" w:space="0" w:color="auto"/>
        <w:bottom w:val="none" w:sz="0" w:space="0" w:color="auto"/>
        <w:right w:val="none" w:sz="0" w:space="0" w:color="auto"/>
      </w:divBdr>
    </w:div>
    <w:div w:id="124128248">
      <w:bodyDiv w:val="1"/>
      <w:marLeft w:val="0"/>
      <w:marRight w:val="0"/>
      <w:marTop w:val="0"/>
      <w:marBottom w:val="0"/>
      <w:divBdr>
        <w:top w:val="none" w:sz="0" w:space="0" w:color="auto"/>
        <w:left w:val="none" w:sz="0" w:space="0" w:color="auto"/>
        <w:bottom w:val="none" w:sz="0" w:space="0" w:color="auto"/>
        <w:right w:val="none" w:sz="0" w:space="0" w:color="auto"/>
      </w:divBdr>
    </w:div>
    <w:div w:id="139663798">
      <w:bodyDiv w:val="1"/>
      <w:marLeft w:val="0"/>
      <w:marRight w:val="0"/>
      <w:marTop w:val="0"/>
      <w:marBottom w:val="0"/>
      <w:divBdr>
        <w:top w:val="none" w:sz="0" w:space="0" w:color="auto"/>
        <w:left w:val="none" w:sz="0" w:space="0" w:color="auto"/>
        <w:bottom w:val="none" w:sz="0" w:space="0" w:color="auto"/>
        <w:right w:val="none" w:sz="0" w:space="0" w:color="auto"/>
      </w:divBdr>
      <w:divsChild>
        <w:div w:id="628783236">
          <w:marLeft w:val="0"/>
          <w:marRight w:val="0"/>
          <w:marTop w:val="0"/>
          <w:marBottom w:val="0"/>
          <w:divBdr>
            <w:top w:val="none" w:sz="0" w:space="0" w:color="auto"/>
            <w:left w:val="none" w:sz="0" w:space="0" w:color="auto"/>
            <w:bottom w:val="none" w:sz="0" w:space="0" w:color="auto"/>
            <w:right w:val="none" w:sz="0" w:space="0" w:color="auto"/>
          </w:divBdr>
          <w:divsChild>
            <w:div w:id="2066220240">
              <w:marLeft w:val="0"/>
              <w:marRight w:val="0"/>
              <w:marTop w:val="0"/>
              <w:marBottom w:val="0"/>
              <w:divBdr>
                <w:top w:val="none" w:sz="0" w:space="0" w:color="auto"/>
                <w:left w:val="none" w:sz="0" w:space="0" w:color="auto"/>
                <w:bottom w:val="none" w:sz="0" w:space="0" w:color="auto"/>
                <w:right w:val="none" w:sz="0" w:space="0" w:color="auto"/>
              </w:divBdr>
              <w:divsChild>
                <w:div w:id="201722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9324">
      <w:bodyDiv w:val="1"/>
      <w:marLeft w:val="0"/>
      <w:marRight w:val="0"/>
      <w:marTop w:val="0"/>
      <w:marBottom w:val="0"/>
      <w:divBdr>
        <w:top w:val="none" w:sz="0" w:space="0" w:color="auto"/>
        <w:left w:val="none" w:sz="0" w:space="0" w:color="auto"/>
        <w:bottom w:val="none" w:sz="0" w:space="0" w:color="auto"/>
        <w:right w:val="none" w:sz="0" w:space="0" w:color="auto"/>
      </w:divBdr>
    </w:div>
    <w:div w:id="176506893">
      <w:bodyDiv w:val="1"/>
      <w:marLeft w:val="0"/>
      <w:marRight w:val="0"/>
      <w:marTop w:val="0"/>
      <w:marBottom w:val="0"/>
      <w:divBdr>
        <w:top w:val="none" w:sz="0" w:space="0" w:color="auto"/>
        <w:left w:val="none" w:sz="0" w:space="0" w:color="auto"/>
        <w:bottom w:val="none" w:sz="0" w:space="0" w:color="auto"/>
        <w:right w:val="none" w:sz="0" w:space="0" w:color="auto"/>
      </w:divBdr>
    </w:div>
    <w:div w:id="195850100">
      <w:bodyDiv w:val="1"/>
      <w:marLeft w:val="0"/>
      <w:marRight w:val="0"/>
      <w:marTop w:val="0"/>
      <w:marBottom w:val="0"/>
      <w:divBdr>
        <w:top w:val="none" w:sz="0" w:space="0" w:color="auto"/>
        <w:left w:val="none" w:sz="0" w:space="0" w:color="auto"/>
        <w:bottom w:val="none" w:sz="0" w:space="0" w:color="auto"/>
        <w:right w:val="none" w:sz="0" w:space="0" w:color="auto"/>
      </w:divBdr>
      <w:divsChild>
        <w:div w:id="609360408">
          <w:marLeft w:val="0"/>
          <w:marRight w:val="0"/>
          <w:marTop w:val="0"/>
          <w:marBottom w:val="0"/>
          <w:divBdr>
            <w:top w:val="none" w:sz="0" w:space="0" w:color="auto"/>
            <w:left w:val="none" w:sz="0" w:space="0" w:color="auto"/>
            <w:bottom w:val="none" w:sz="0" w:space="0" w:color="auto"/>
            <w:right w:val="none" w:sz="0" w:space="0" w:color="auto"/>
          </w:divBdr>
          <w:divsChild>
            <w:div w:id="1276214178">
              <w:marLeft w:val="0"/>
              <w:marRight w:val="0"/>
              <w:marTop w:val="0"/>
              <w:marBottom w:val="0"/>
              <w:divBdr>
                <w:top w:val="none" w:sz="0" w:space="0" w:color="auto"/>
                <w:left w:val="none" w:sz="0" w:space="0" w:color="auto"/>
                <w:bottom w:val="none" w:sz="0" w:space="0" w:color="auto"/>
                <w:right w:val="none" w:sz="0" w:space="0" w:color="auto"/>
              </w:divBdr>
              <w:divsChild>
                <w:div w:id="122135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57739">
      <w:bodyDiv w:val="1"/>
      <w:marLeft w:val="0"/>
      <w:marRight w:val="0"/>
      <w:marTop w:val="0"/>
      <w:marBottom w:val="0"/>
      <w:divBdr>
        <w:top w:val="none" w:sz="0" w:space="0" w:color="auto"/>
        <w:left w:val="none" w:sz="0" w:space="0" w:color="auto"/>
        <w:bottom w:val="none" w:sz="0" w:space="0" w:color="auto"/>
        <w:right w:val="none" w:sz="0" w:space="0" w:color="auto"/>
      </w:divBdr>
    </w:div>
    <w:div w:id="248276503">
      <w:bodyDiv w:val="1"/>
      <w:marLeft w:val="0"/>
      <w:marRight w:val="0"/>
      <w:marTop w:val="0"/>
      <w:marBottom w:val="0"/>
      <w:divBdr>
        <w:top w:val="none" w:sz="0" w:space="0" w:color="auto"/>
        <w:left w:val="none" w:sz="0" w:space="0" w:color="auto"/>
        <w:bottom w:val="none" w:sz="0" w:space="0" w:color="auto"/>
        <w:right w:val="none" w:sz="0" w:space="0" w:color="auto"/>
      </w:divBdr>
    </w:div>
    <w:div w:id="251134458">
      <w:bodyDiv w:val="1"/>
      <w:marLeft w:val="0"/>
      <w:marRight w:val="0"/>
      <w:marTop w:val="0"/>
      <w:marBottom w:val="0"/>
      <w:divBdr>
        <w:top w:val="none" w:sz="0" w:space="0" w:color="auto"/>
        <w:left w:val="none" w:sz="0" w:space="0" w:color="auto"/>
        <w:bottom w:val="none" w:sz="0" w:space="0" w:color="auto"/>
        <w:right w:val="none" w:sz="0" w:space="0" w:color="auto"/>
      </w:divBdr>
      <w:divsChild>
        <w:div w:id="2122140781">
          <w:marLeft w:val="0"/>
          <w:marRight w:val="0"/>
          <w:marTop w:val="0"/>
          <w:marBottom w:val="0"/>
          <w:divBdr>
            <w:top w:val="none" w:sz="0" w:space="0" w:color="auto"/>
            <w:left w:val="none" w:sz="0" w:space="0" w:color="auto"/>
            <w:bottom w:val="none" w:sz="0" w:space="0" w:color="auto"/>
            <w:right w:val="none" w:sz="0" w:space="0" w:color="auto"/>
          </w:divBdr>
          <w:divsChild>
            <w:div w:id="1120760863">
              <w:marLeft w:val="0"/>
              <w:marRight w:val="0"/>
              <w:marTop w:val="0"/>
              <w:marBottom w:val="0"/>
              <w:divBdr>
                <w:top w:val="none" w:sz="0" w:space="0" w:color="auto"/>
                <w:left w:val="none" w:sz="0" w:space="0" w:color="auto"/>
                <w:bottom w:val="none" w:sz="0" w:space="0" w:color="auto"/>
                <w:right w:val="none" w:sz="0" w:space="0" w:color="auto"/>
              </w:divBdr>
              <w:divsChild>
                <w:div w:id="101746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501286">
      <w:bodyDiv w:val="1"/>
      <w:marLeft w:val="0"/>
      <w:marRight w:val="0"/>
      <w:marTop w:val="0"/>
      <w:marBottom w:val="0"/>
      <w:divBdr>
        <w:top w:val="none" w:sz="0" w:space="0" w:color="auto"/>
        <w:left w:val="none" w:sz="0" w:space="0" w:color="auto"/>
        <w:bottom w:val="none" w:sz="0" w:space="0" w:color="auto"/>
        <w:right w:val="none" w:sz="0" w:space="0" w:color="auto"/>
      </w:divBdr>
      <w:divsChild>
        <w:div w:id="1889875522">
          <w:marLeft w:val="0"/>
          <w:marRight w:val="0"/>
          <w:marTop w:val="0"/>
          <w:marBottom w:val="0"/>
          <w:divBdr>
            <w:top w:val="none" w:sz="0" w:space="0" w:color="auto"/>
            <w:left w:val="none" w:sz="0" w:space="0" w:color="auto"/>
            <w:bottom w:val="none" w:sz="0" w:space="0" w:color="auto"/>
            <w:right w:val="none" w:sz="0" w:space="0" w:color="auto"/>
          </w:divBdr>
          <w:divsChild>
            <w:div w:id="1375158793">
              <w:marLeft w:val="0"/>
              <w:marRight w:val="0"/>
              <w:marTop w:val="0"/>
              <w:marBottom w:val="0"/>
              <w:divBdr>
                <w:top w:val="none" w:sz="0" w:space="0" w:color="auto"/>
                <w:left w:val="none" w:sz="0" w:space="0" w:color="auto"/>
                <w:bottom w:val="none" w:sz="0" w:space="0" w:color="auto"/>
                <w:right w:val="none" w:sz="0" w:space="0" w:color="auto"/>
              </w:divBdr>
              <w:divsChild>
                <w:div w:id="140333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10081">
      <w:bodyDiv w:val="1"/>
      <w:marLeft w:val="0"/>
      <w:marRight w:val="0"/>
      <w:marTop w:val="0"/>
      <w:marBottom w:val="0"/>
      <w:divBdr>
        <w:top w:val="none" w:sz="0" w:space="0" w:color="auto"/>
        <w:left w:val="none" w:sz="0" w:space="0" w:color="auto"/>
        <w:bottom w:val="none" w:sz="0" w:space="0" w:color="auto"/>
        <w:right w:val="none" w:sz="0" w:space="0" w:color="auto"/>
      </w:divBdr>
    </w:div>
    <w:div w:id="340671371">
      <w:bodyDiv w:val="1"/>
      <w:marLeft w:val="0"/>
      <w:marRight w:val="0"/>
      <w:marTop w:val="0"/>
      <w:marBottom w:val="0"/>
      <w:divBdr>
        <w:top w:val="none" w:sz="0" w:space="0" w:color="auto"/>
        <w:left w:val="none" w:sz="0" w:space="0" w:color="auto"/>
        <w:bottom w:val="none" w:sz="0" w:space="0" w:color="auto"/>
        <w:right w:val="none" w:sz="0" w:space="0" w:color="auto"/>
      </w:divBdr>
    </w:div>
    <w:div w:id="355934982">
      <w:bodyDiv w:val="1"/>
      <w:marLeft w:val="0"/>
      <w:marRight w:val="0"/>
      <w:marTop w:val="0"/>
      <w:marBottom w:val="0"/>
      <w:divBdr>
        <w:top w:val="none" w:sz="0" w:space="0" w:color="auto"/>
        <w:left w:val="none" w:sz="0" w:space="0" w:color="auto"/>
        <w:bottom w:val="none" w:sz="0" w:space="0" w:color="auto"/>
        <w:right w:val="none" w:sz="0" w:space="0" w:color="auto"/>
      </w:divBdr>
    </w:div>
    <w:div w:id="373964519">
      <w:bodyDiv w:val="1"/>
      <w:marLeft w:val="0"/>
      <w:marRight w:val="0"/>
      <w:marTop w:val="0"/>
      <w:marBottom w:val="0"/>
      <w:divBdr>
        <w:top w:val="none" w:sz="0" w:space="0" w:color="auto"/>
        <w:left w:val="none" w:sz="0" w:space="0" w:color="auto"/>
        <w:bottom w:val="none" w:sz="0" w:space="0" w:color="auto"/>
        <w:right w:val="none" w:sz="0" w:space="0" w:color="auto"/>
      </w:divBdr>
    </w:div>
    <w:div w:id="377701377">
      <w:bodyDiv w:val="1"/>
      <w:marLeft w:val="0"/>
      <w:marRight w:val="0"/>
      <w:marTop w:val="0"/>
      <w:marBottom w:val="0"/>
      <w:divBdr>
        <w:top w:val="none" w:sz="0" w:space="0" w:color="auto"/>
        <w:left w:val="none" w:sz="0" w:space="0" w:color="auto"/>
        <w:bottom w:val="none" w:sz="0" w:space="0" w:color="auto"/>
        <w:right w:val="none" w:sz="0" w:space="0" w:color="auto"/>
      </w:divBdr>
    </w:div>
    <w:div w:id="387843171">
      <w:bodyDiv w:val="1"/>
      <w:marLeft w:val="0"/>
      <w:marRight w:val="0"/>
      <w:marTop w:val="0"/>
      <w:marBottom w:val="0"/>
      <w:divBdr>
        <w:top w:val="none" w:sz="0" w:space="0" w:color="auto"/>
        <w:left w:val="none" w:sz="0" w:space="0" w:color="auto"/>
        <w:bottom w:val="none" w:sz="0" w:space="0" w:color="auto"/>
        <w:right w:val="none" w:sz="0" w:space="0" w:color="auto"/>
      </w:divBdr>
    </w:div>
    <w:div w:id="408887308">
      <w:bodyDiv w:val="1"/>
      <w:marLeft w:val="0"/>
      <w:marRight w:val="0"/>
      <w:marTop w:val="0"/>
      <w:marBottom w:val="0"/>
      <w:divBdr>
        <w:top w:val="none" w:sz="0" w:space="0" w:color="auto"/>
        <w:left w:val="none" w:sz="0" w:space="0" w:color="auto"/>
        <w:bottom w:val="none" w:sz="0" w:space="0" w:color="auto"/>
        <w:right w:val="none" w:sz="0" w:space="0" w:color="auto"/>
      </w:divBdr>
      <w:divsChild>
        <w:div w:id="1230844562">
          <w:marLeft w:val="0"/>
          <w:marRight w:val="0"/>
          <w:marTop w:val="0"/>
          <w:marBottom w:val="0"/>
          <w:divBdr>
            <w:top w:val="none" w:sz="0" w:space="0" w:color="auto"/>
            <w:left w:val="none" w:sz="0" w:space="0" w:color="auto"/>
            <w:bottom w:val="none" w:sz="0" w:space="0" w:color="auto"/>
            <w:right w:val="none" w:sz="0" w:space="0" w:color="auto"/>
          </w:divBdr>
          <w:divsChild>
            <w:div w:id="1101875344">
              <w:marLeft w:val="0"/>
              <w:marRight w:val="0"/>
              <w:marTop w:val="0"/>
              <w:marBottom w:val="0"/>
              <w:divBdr>
                <w:top w:val="none" w:sz="0" w:space="0" w:color="auto"/>
                <w:left w:val="none" w:sz="0" w:space="0" w:color="auto"/>
                <w:bottom w:val="none" w:sz="0" w:space="0" w:color="auto"/>
                <w:right w:val="none" w:sz="0" w:space="0" w:color="auto"/>
              </w:divBdr>
              <w:divsChild>
                <w:div w:id="49869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391199">
      <w:bodyDiv w:val="1"/>
      <w:marLeft w:val="0"/>
      <w:marRight w:val="0"/>
      <w:marTop w:val="0"/>
      <w:marBottom w:val="0"/>
      <w:divBdr>
        <w:top w:val="none" w:sz="0" w:space="0" w:color="auto"/>
        <w:left w:val="none" w:sz="0" w:space="0" w:color="auto"/>
        <w:bottom w:val="none" w:sz="0" w:space="0" w:color="auto"/>
        <w:right w:val="none" w:sz="0" w:space="0" w:color="auto"/>
      </w:divBdr>
    </w:div>
    <w:div w:id="463893053">
      <w:bodyDiv w:val="1"/>
      <w:marLeft w:val="0"/>
      <w:marRight w:val="0"/>
      <w:marTop w:val="0"/>
      <w:marBottom w:val="0"/>
      <w:divBdr>
        <w:top w:val="none" w:sz="0" w:space="0" w:color="auto"/>
        <w:left w:val="none" w:sz="0" w:space="0" w:color="auto"/>
        <w:bottom w:val="none" w:sz="0" w:space="0" w:color="auto"/>
        <w:right w:val="none" w:sz="0" w:space="0" w:color="auto"/>
      </w:divBdr>
    </w:div>
    <w:div w:id="486282700">
      <w:bodyDiv w:val="1"/>
      <w:marLeft w:val="0"/>
      <w:marRight w:val="0"/>
      <w:marTop w:val="0"/>
      <w:marBottom w:val="0"/>
      <w:divBdr>
        <w:top w:val="none" w:sz="0" w:space="0" w:color="auto"/>
        <w:left w:val="none" w:sz="0" w:space="0" w:color="auto"/>
        <w:bottom w:val="none" w:sz="0" w:space="0" w:color="auto"/>
        <w:right w:val="none" w:sz="0" w:space="0" w:color="auto"/>
      </w:divBdr>
    </w:div>
    <w:div w:id="506019327">
      <w:bodyDiv w:val="1"/>
      <w:marLeft w:val="0"/>
      <w:marRight w:val="0"/>
      <w:marTop w:val="0"/>
      <w:marBottom w:val="0"/>
      <w:divBdr>
        <w:top w:val="none" w:sz="0" w:space="0" w:color="auto"/>
        <w:left w:val="none" w:sz="0" w:space="0" w:color="auto"/>
        <w:bottom w:val="none" w:sz="0" w:space="0" w:color="auto"/>
        <w:right w:val="none" w:sz="0" w:space="0" w:color="auto"/>
      </w:divBdr>
    </w:div>
    <w:div w:id="562564415">
      <w:bodyDiv w:val="1"/>
      <w:marLeft w:val="0"/>
      <w:marRight w:val="0"/>
      <w:marTop w:val="0"/>
      <w:marBottom w:val="0"/>
      <w:divBdr>
        <w:top w:val="none" w:sz="0" w:space="0" w:color="auto"/>
        <w:left w:val="none" w:sz="0" w:space="0" w:color="auto"/>
        <w:bottom w:val="none" w:sz="0" w:space="0" w:color="auto"/>
        <w:right w:val="none" w:sz="0" w:space="0" w:color="auto"/>
      </w:divBdr>
    </w:div>
    <w:div w:id="570653192">
      <w:bodyDiv w:val="1"/>
      <w:marLeft w:val="0"/>
      <w:marRight w:val="0"/>
      <w:marTop w:val="0"/>
      <w:marBottom w:val="0"/>
      <w:divBdr>
        <w:top w:val="none" w:sz="0" w:space="0" w:color="auto"/>
        <w:left w:val="none" w:sz="0" w:space="0" w:color="auto"/>
        <w:bottom w:val="none" w:sz="0" w:space="0" w:color="auto"/>
        <w:right w:val="none" w:sz="0" w:space="0" w:color="auto"/>
      </w:divBdr>
    </w:div>
    <w:div w:id="596793406">
      <w:bodyDiv w:val="1"/>
      <w:marLeft w:val="0"/>
      <w:marRight w:val="0"/>
      <w:marTop w:val="0"/>
      <w:marBottom w:val="0"/>
      <w:divBdr>
        <w:top w:val="none" w:sz="0" w:space="0" w:color="auto"/>
        <w:left w:val="none" w:sz="0" w:space="0" w:color="auto"/>
        <w:bottom w:val="none" w:sz="0" w:space="0" w:color="auto"/>
        <w:right w:val="none" w:sz="0" w:space="0" w:color="auto"/>
      </w:divBdr>
    </w:div>
    <w:div w:id="602231205">
      <w:bodyDiv w:val="1"/>
      <w:marLeft w:val="0"/>
      <w:marRight w:val="0"/>
      <w:marTop w:val="0"/>
      <w:marBottom w:val="0"/>
      <w:divBdr>
        <w:top w:val="none" w:sz="0" w:space="0" w:color="auto"/>
        <w:left w:val="none" w:sz="0" w:space="0" w:color="auto"/>
        <w:bottom w:val="none" w:sz="0" w:space="0" w:color="auto"/>
        <w:right w:val="none" w:sz="0" w:space="0" w:color="auto"/>
      </w:divBdr>
      <w:divsChild>
        <w:div w:id="318536430">
          <w:marLeft w:val="0"/>
          <w:marRight w:val="0"/>
          <w:marTop w:val="0"/>
          <w:marBottom w:val="0"/>
          <w:divBdr>
            <w:top w:val="none" w:sz="0" w:space="0" w:color="auto"/>
            <w:left w:val="none" w:sz="0" w:space="0" w:color="auto"/>
            <w:bottom w:val="none" w:sz="0" w:space="0" w:color="auto"/>
            <w:right w:val="none" w:sz="0" w:space="0" w:color="auto"/>
          </w:divBdr>
          <w:divsChild>
            <w:div w:id="40637912">
              <w:marLeft w:val="0"/>
              <w:marRight w:val="0"/>
              <w:marTop w:val="0"/>
              <w:marBottom w:val="0"/>
              <w:divBdr>
                <w:top w:val="none" w:sz="0" w:space="0" w:color="auto"/>
                <w:left w:val="none" w:sz="0" w:space="0" w:color="auto"/>
                <w:bottom w:val="none" w:sz="0" w:space="0" w:color="auto"/>
                <w:right w:val="none" w:sz="0" w:space="0" w:color="auto"/>
              </w:divBdr>
              <w:divsChild>
                <w:div w:id="170197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66270">
      <w:bodyDiv w:val="1"/>
      <w:marLeft w:val="0"/>
      <w:marRight w:val="0"/>
      <w:marTop w:val="0"/>
      <w:marBottom w:val="0"/>
      <w:divBdr>
        <w:top w:val="none" w:sz="0" w:space="0" w:color="auto"/>
        <w:left w:val="none" w:sz="0" w:space="0" w:color="auto"/>
        <w:bottom w:val="none" w:sz="0" w:space="0" w:color="auto"/>
        <w:right w:val="none" w:sz="0" w:space="0" w:color="auto"/>
      </w:divBdr>
    </w:div>
    <w:div w:id="605119696">
      <w:bodyDiv w:val="1"/>
      <w:marLeft w:val="0"/>
      <w:marRight w:val="0"/>
      <w:marTop w:val="0"/>
      <w:marBottom w:val="0"/>
      <w:divBdr>
        <w:top w:val="none" w:sz="0" w:space="0" w:color="auto"/>
        <w:left w:val="none" w:sz="0" w:space="0" w:color="auto"/>
        <w:bottom w:val="none" w:sz="0" w:space="0" w:color="auto"/>
        <w:right w:val="none" w:sz="0" w:space="0" w:color="auto"/>
      </w:divBdr>
    </w:div>
    <w:div w:id="624849152">
      <w:bodyDiv w:val="1"/>
      <w:marLeft w:val="0"/>
      <w:marRight w:val="0"/>
      <w:marTop w:val="0"/>
      <w:marBottom w:val="0"/>
      <w:divBdr>
        <w:top w:val="none" w:sz="0" w:space="0" w:color="auto"/>
        <w:left w:val="none" w:sz="0" w:space="0" w:color="auto"/>
        <w:bottom w:val="none" w:sz="0" w:space="0" w:color="auto"/>
        <w:right w:val="none" w:sz="0" w:space="0" w:color="auto"/>
      </w:divBdr>
    </w:div>
    <w:div w:id="629016068">
      <w:bodyDiv w:val="1"/>
      <w:marLeft w:val="0"/>
      <w:marRight w:val="0"/>
      <w:marTop w:val="0"/>
      <w:marBottom w:val="0"/>
      <w:divBdr>
        <w:top w:val="none" w:sz="0" w:space="0" w:color="auto"/>
        <w:left w:val="none" w:sz="0" w:space="0" w:color="auto"/>
        <w:bottom w:val="none" w:sz="0" w:space="0" w:color="auto"/>
        <w:right w:val="none" w:sz="0" w:space="0" w:color="auto"/>
      </w:divBdr>
    </w:div>
    <w:div w:id="657926484">
      <w:bodyDiv w:val="1"/>
      <w:marLeft w:val="0"/>
      <w:marRight w:val="0"/>
      <w:marTop w:val="0"/>
      <w:marBottom w:val="0"/>
      <w:divBdr>
        <w:top w:val="none" w:sz="0" w:space="0" w:color="auto"/>
        <w:left w:val="none" w:sz="0" w:space="0" w:color="auto"/>
        <w:bottom w:val="none" w:sz="0" w:space="0" w:color="auto"/>
        <w:right w:val="none" w:sz="0" w:space="0" w:color="auto"/>
      </w:divBdr>
    </w:div>
    <w:div w:id="659969533">
      <w:bodyDiv w:val="1"/>
      <w:marLeft w:val="0"/>
      <w:marRight w:val="0"/>
      <w:marTop w:val="0"/>
      <w:marBottom w:val="0"/>
      <w:divBdr>
        <w:top w:val="none" w:sz="0" w:space="0" w:color="auto"/>
        <w:left w:val="none" w:sz="0" w:space="0" w:color="auto"/>
        <w:bottom w:val="none" w:sz="0" w:space="0" w:color="auto"/>
        <w:right w:val="none" w:sz="0" w:space="0" w:color="auto"/>
      </w:divBdr>
    </w:div>
    <w:div w:id="681929881">
      <w:bodyDiv w:val="1"/>
      <w:marLeft w:val="0"/>
      <w:marRight w:val="0"/>
      <w:marTop w:val="0"/>
      <w:marBottom w:val="0"/>
      <w:divBdr>
        <w:top w:val="none" w:sz="0" w:space="0" w:color="auto"/>
        <w:left w:val="none" w:sz="0" w:space="0" w:color="auto"/>
        <w:bottom w:val="none" w:sz="0" w:space="0" w:color="auto"/>
        <w:right w:val="none" w:sz="0" w:space="0" w:color="auto"/>
      </w:divBdr>
    </w:div>
    <w:div w:id="697043219">
      <w:bodyDiv w:val="1"/>
      <w:marLeft w:val="0"/>
      <w:marRight w:val="0"/>
      <w:marTop w:val="0"/>
      <w:marBottom w:val="0"/>
      <w:divBdr>
        <w:top w:val="none" w:sz="0" w:space="0" w:color="auto"/>
        <w:left w:val="none" w:sz="0" w:space="0" w:color="auto"/>
        <w:bottom w:val="none" w:sz="0" w:space="0" w:color="auto"/>
        <w:right w:val="none" w:sz="0" w:space="0" w:color="auto"/>
      </w:divBdr>
    </w:div>
    <w:div w:id="698579862">
      <w:bodyDiv w:val="1"/>
      <w:marLeft w:val="0"/>
      <w:marRight w:val="0"/>
      <w:marTop w:val="0"/>
      <w:marBottom w:val="0"/>
      <w:divBdr>
        <w:top w:val="none" w:sz="0" w:space="0" w:color="auto"/>
        <w:left w:val="none" w:sz="0" w:space="0" w:color="auto"/>
        <w:bottom w:val="none" w:sz="0" w:space="0" w:color="auto"/>
        <w:right w:val="none" w:sz="0" w:space="0" w:color="auto"/>
      </w:divBdr>
    </w:div>
    <w:div w:id="701247893">
      <w:bodyDiv w:val="1"/>
      <w:marLeft w:val="0"/>
      <w:marRight w:val="0"/>
      <w:marTop w:val="0"/>
      <w:marBottom w:val="0"/>
      <w:divBdr>
        <w:top w:val="none" w:sz="0" w:space="0" w:color="auto"/>
        <w:left w:val="none" w:sz="0" w:space="0" w:color="auto"/>
        <w:bottom w:val="none" w:sz="0" w:space="0" w:color="auto"/>
        <w:right w:val="none" w:sz="0" w:space="0" w:color="auto"/>
      </w:divBdr>
    </w:div>
    <w:div w:id="710493964">
      <w:bodyDiv w:val="1"/>
      <w:marLeft w:val="0"/>
      <w:marRight w:val="0"/>
      <w:marTop w:val="0"/>
      <w:marBottom w:val="0"/>
      <w:divBdr>
        <w:top w:val="none" w:sz="0" w:space="0" w:color="auto"/>
        <w:left w:val="none" w:sz="0" w:space="0" w:color="auto"/>
        <w:bottom w:val="none" w:sz="0" w:space="0" w:color="auto"/>
        <w:right w:val="none" w:sz="0" w:space="0" w:color="auto"/>
      </w:divBdr>
    </w:div>
    <w:div w:id="734203612">
      <w:bodyDiv w:val="1"/>
      <w:marLeft w:val="0"/>
      <w:marRight w:val="0"/>
      <w:marTop w:val="0"/>
      <w:marBottom w:val="0"/>
      <w:divBdr>
        <w:top w:val="none" w:sz="0" w:space="0" w:color="auto"/>
        <w:left w:val="none" w:sz="0" w:space="0" w:color="auto"/>
        <w:bottom w:val="none" w:sz="0" w:space="0" w:color="auto"/>
        <w:right w:val="none" w:sz="0" w:space="0" w:color="auto"/>
      </w:divBdr>
    </w:div>
    <w:div w:id="751436362">
      <w:bodyDiv w:val="1"/>
      <w:marLeft w:val="0"/>
      <w:marRight w:val="0"/>
      <w:marTop w:val="0"/>
      <w:marBottom w:val="0"/>
      <w:divBdr>
        <w:top w:val="none" w:sz="0" w:space="0" w:color="auto"/>
        <w:left w:val="none" w:sz="0" w:space="0" w:color="auto"/>
        <w:bottom w:val="none" w:sz="0" w:space="0" w:color="auto"/>
        <w:right w:val="none" w:sz="0" w:space="0" w:color="auto"/>
      </w:divBdr>
    </w:div>
    <w:div w:id="808981444">
      <w:bodyDiv w:val="1"/>
      <w:marLeft w:val="0"/>
      <w:marRight w:val="0"/>
      <w:marTop w:val="0"/>
      <w:marBottom w:val="0"/>
      <w:divBdr>
        <w:top w:val="none" w:sz="0" w:space="0" w:color="auto"/>
        <w:left w:val="none" w:sz="0" w:space="0" w:color="auto"/>
        <w:bottom w:val="none" w:sz="0" w:space="0" w:color="auto"/>
        <w:right w:val="none" w:sz="0" w:space="0" w:color="auto"/>
      </w:divBdr>
    </w:div>
    <w:div w:id="815605563">
      <w:bodyDiv w:val="1"/>
      <w:marLeft w:val="0"/>
      <w:marRight w:val="0"/>
      <w:marTop w:val="0"/>
      <w:marBottom w:val="0"/>
      <w:divBdr>
        <w:top w:val="none" w:sz="0" w:space="0" w:color="auto"/>
        <w:left w:val="none" w:sz="0" w:space="0" w:color="auto"/>
        <w:bottom w:val="none" w:sz="0" w:space="0" w:color="auto"/>
        <w:right w:val="none" w:sz="0" w:space="0" w:color="auto"/>
      </w:divBdr>
      <w:divsChild>
        <w:div w:id="1072587184">
          <w:marLeft w:val="0"/>
          <w:marRight w:val="0"/>
          <w:marTop w:val="0"/>
          <w:marBottom w:val="0"/>
          <w:divBdr>
            <w:top w:val="none" w:sz="0" w:space="0" w:color="auto"/>
            <w:left w:val="none" w:sz="0" w:space="0" w:color="auto"/>
            <w:bottom w:val="none" w:sz="0" w:space="0" w:color="auto"/>
            <w:right w:val="none" w:sz="0" w:space="0" w:color="auto"/>
          </w:divBdr>
          <w:divsChild>
            <w:div w:id="1724789682">
              <w:marLeft w:val="0"/>
              <w:marRight w:val="0"/>
              <w:marTop w:val="0"/>
              <w:marBottom w:val="0"/>
              <w:divBdr>
                <w:top w:val="none" w:sz="0" w:space="0" w:color="auto"/>
                <w:left w:val="none" w:sz="0" w:space="0" w:color="auto"/>
                <w:bottom w:val="none" w:sz="0" w:space="0" w:color="auto"/>
                <w:right w:val="none" w:sz="0" w:space="0" w:color="auto"/>
              </w:divBdr>
              <w:divsChild>
                <w:div w:id="192016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475981">
      <w:bodyDiv w:val="1"/>
      <w:marLeft w:val="0"/>
      <w:marRight w:val="0"/>
      <w:marTop w:val="0"/>
      <w:marBottom w:val="0"/>
      <w:divBdr>
        <w:top w:val="none" w:sz="0" w:space="0" w:color="auto"/>
        <w:left w:val="none" w:sz="0" w:space="0" w:color="auto"/>
        <w:bottom w:val="none" w:sz="0" w:space="0" w:color="auto"/>
        <w:right w:val="none" w:sz="0" w:space="0" w:color="auto"/>
      </w:divBdr>
    </w:div>
    <w:div w:id="846558349">
      <w:bodyDiv w:val="1"/>
      <w:marLeft w:val="0"/>
      <w:marRight w:val="0"/>
      <w:marTop w:val="0"/>
      <w:marBottom w:val="0"/>
      <w:divBdr>
        <w:top w:val="none" w:sz="0" w:space="0" w:color="auto"/>
        <w:left w:val="none" w:sz="0" w:space="0" w:color="auto"/>
        <w:bottom w:val="none" w:sz="0" w:space="0" w:color="auto"/>
        <w:right w:val="none" w:sz="0" w:space="0" w:color="auto"/>
      </w:divBdr>
    </w:div>
    <w:div w:id="846940674">
      <w:bodyDiv w:val="1"/>
      <w:marLeft w:val="0"/>
      <w:marRight w:val="0"/>
      <w:marTop w:val="0"/>
      <w:marBottom w:val="0"/>
      <w:divBdr>
        <w:top w:val="none" w:sz="0" w:space="0" w:color="auto"/>
        <w:left w:val="none" w:sz="0" w:space="0" w:color="auto"/>
        <w:bottom w:val="none" w:sz="0" w:space="0" w:color="auto"/>
        <w:right w:val="none" w:sz="0" w:space="0" w:color="auto"/>
      </w:divBdr>
    </w:div>
    <w:div w:id="885947075">
      <w:bodyDiv w:val="1"/>
      <w:marLeft w:val="0"/>
      <w:marRight w:val="0"/>
      <w:marTop w:val="0"/>
      <w:marBottom w:val="0"/>
      <w:divBdr>
        <w:top w:val="none" w:sz="0" w:space="0" w:color="auto"/>
        <w:left w:val="none" w:sz="0" w:space="0" w:color="auto"/>
        <w:bottom w:val="none" w:sz="0" w:space="0" w:color="auto"/>
        <w:right w:val="none" w:sz="0" w:space="0" w:color="auto"/>
      </w:divBdr>
    </w:div>
    <w:div w:id="922570107">
      <w:bodyDiv w:val="1"/>
      <w:marLeft w:val="0"/>
      <w:marRight w:val="0"/>
      <w:marTop w:val="0"/>
      <w:marBottom w:val="0"/>
      <w:divBdr>
        <w:top w:val="none" w:sz="0" w:space="0" w:color="auto"/>
        <w:left w:val="none" w:sz="0" w:space="0" w:color="auto"/>
        <w:bottom w:val="none" w:sz="0" w:space="0" w:color="auto"/>
        <w:right w:val="none" w:sz="0" w:space="0" w:color="auto"/>
      </w:divBdr>
      <w:divsChild>
        <w:div w:id="700127412">
          <w:marLeft w:val="0"/>
          <w:marRight w:val="0"/>
          <w:marTop w:val="0"/>
          <w:marBottom w:val="0"/>
          <w:divBdr>
            <w:top w:val="none" w:sz="0" w:space="0" w:color="auto"/>
            <w:left w:val="none" w:sz="0" w:space="0" w:color="auto"/>
            <w:bottom w:val="none" w:sz="0" w:space="0" w:color="auto"/>
            <w:right w:val="none" w:sz="0" w:space="0" w:color="auto"/>
          </w:divBdr>
          <w:divsChild>
            <w:div w:id="560671881">
              <w:marLeft w:val="0"/>
              <w:marRight w:val="0"/>
              <w:marTop w:val="0"/>
              <w:marBottom w:val="0"/>
              <w:divBdr>
                <w:top w:val="none" w:sz="0" w:space="0" w:color="auto"/>
                <w:left w:val="none" w:sz="0" w:space="0" w:color="auto"/>
                <w:bottom w:val="none" w:sz="0" w:space="0" w:color="auto"/>
                <w:right w:val="none" w:sz="0" w:space="0" w:color="auto"/>
              </w:divBdr>
              <w:divsChild>
                <w:div w:id="126399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600116">
      <w:bodyDiv w:val="1"/>
      <w:marLeft w:val="0"/>
      <w:marRight w:val="0"/>
      <w:marTop w:val="0"/>
      <w:marBottom w:val="0"/>
      <w:divBdr>
        <w:top w:val="none" w:sz="0" w:space="0" w:color="auto"/>
        <w:left w:val="none" w:sz="0" w:space="0" w:color="auto"/>
        <w:bottom w:val="none" w:sz="0" w:space="0" w:color="auto"/>
        <w:right w:val="none" w:sz="0" w:space="0" w:color="auto"/>
      </w:divBdr>
      <w:divsChild>
        <w:div w:id="1311208401">
          <w:marLeft w:val="0"/>
          <w:marRight w:val="0"/>
          <w:marTop w:val="0"/>
          <w:marBottom w:val="0"/>
          <w:divBdr>
            <w:top w:val="none" w:sz="0" w:space="0" w:color="auto"/>
            <w:left w:val="none" w:sz="0" w:space="0" w:color="auto"/>
            <w:bottom w:val="none" w:sz="0" w:space="0" w:color="auto"/>
            <w:right w:val="none" w:sz="0" w:space="0" w:color="auto"/>
          </w:divBdr>
          <w:divsChild>
            <w:div w:id="1363705190">
              <w:marLeft w:val="0"/>
              <w:marRight w:val="0"/>
              <w:marTop w:val="0"/>
              <w:marBottom w:val="0"/>
              <w:divBdr>
                <w:top w:val="none" w:sz="0" w:space="0" w:color="auto"/>
                <w:left w:val="none" w:sz="0" w:space="0" w:color="auto"/>
                <w:bottom w:val="none" w:sz="0" w:space="0" w:color="auto"/>
                <w:right w:val="none" w:sz="0" w:space="0" w:color="auto"/>
              </w:divBdr>
              <w:divsChild>
                <w:div w:id="162870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106677">
      <w:bodyDiv w:val="1"/>
      <w:marLeft w:val="0"/>
      <w:marRight w:val="0"/>
      <w:marTop w:val="0"/>
      <w:marBottom w:val="0"/>
      <w:divBdr>
        <w:top w:val="none" w:sz="0" w:space="0" w:color="auto"/>
        <w:left w:val="none" w:sz="0" w:space="0" w:color="auto"/>
        <w:bottom w:val="none" w:sz="0" w:space="0" w:color="auto"/>
        <w:right w:val="none" w:sz="0" w:space="0" w:color="auto"/>
      </w:divBdr>
    </w:div>
    <w:div w:id="980498356">
      <w:bodyDiv w:val="1"/>
      <w:marLeft w:val="0"/>
      <w:marRight w:val="0"/>
      <w:marTop w:val="0"/>
      <w:marBottom w:val="0"/>
      <w:divBdr>
        <w:top w:val="none" w:sz="0" w:space="0" w:color="auto"/>
        <w:left w:val="none" w:sz="0" w:space="0" w:color="auto"/>
        <w:bottom w:val="none" w:sz="0" w:space="0" w:color="auto"/>
        <w:right w:val="none" w:sz="0" w:space="0" w:color="auto"/>
      </w:divBdr>
      <w:divsChild>
        <w:div w:id="507864453">
          <w:marLeft w:val="0"/>
          <w:marRight w:val="0"/>
          <w:marTop w:val="0"/>
          <w:marBottom w:val="0"/>
          <w:divBdr>
            <w:top w:val="none" w:sz="0" w:space="0" w:color="auto"/>
            <w:left w:val="none" w:sz="0" w:space="0" w:color="auto"/>
            <w:bottom w:val="none" w:sz="0" w:space="0" w:color="auto"/>
            <w:right w:val="none" w:sz="0" w:space="0" w:color="auto"/>
          </w:divBdr>
          <w:divsChild>
            <w:div w:id="185756940">
              <w:marLeft w:val="0"/>
              <w:marRight w:val="0"/>
              <w:marTop w:val="0"/>
              <w:marBottom w:val="0"/>
              <w:divBdr>
                <w:top w:val="none" w:sz="0" w:space="0" w:color="auto"/>
                <w:left w:val="none" w:sz="0" w:space="0" w:color="auto"/>
                <w:bottom w:val="none" w:sz="0" w:space="0" w:color="auto"/>
                <w:right w:val="none" w:sz="0" w:space="0" w:color="auto"/>
              </w:divBdr>
              <w:divsChild>
                <w:div w:id="191563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990466">
      <w:bodyDiv w:val="1"/>
      <w:marLeft w:val="0"/>
      <w:marRight w:val="0"/>
      <w:marTop w:val="0"/>
      <w:marBottom w:val="0"/>
      <w:divBdr>
        <w:top w:val="none" w:sz="0" w:space="0" w:color="auto"/>
        <w:left w:val="none" w:sz="0" w:space="0" w:color="auto"/>
        <w:bottom w:val="none" w:sz="0" w:space="0" w:color="auto"/>
        <w:right w:val="none" w:sz="0" w:space="0" w:color="auto"/>
      </w:divBdr>
    </w:div>
    <w:div w:id="1044671674">
      <w:bodyDiv w:val="1"/>
      <w:marLeft w:val="0"/>
      <w:marRight w:val="0"/>
      <w:marTop w:val="0"/>
      <w:marBottom w:val="0"/>
      <w:divBdr>
        <w:top w:val="none" w:sz="0" w:space="0" w:color="auto"/>
        <w:left w:val="none" w:sz="0" w:space="0" w:color="auto"/>
        <w:bottom w:val="none" w:sz="0" w:space="0" w:color="auto"/>
        <w:right w:val="none" w:sz="0" w:space="0" w:color="auto"/>
      </w:divBdr>
    </w:div>
    <w:div w:id="1048728859">
      <w:bodyDiv w:val="1"/>
      <w:marLeft w:val="0"/>
      <w:marRight w:val="0"/>
      <w:marTop w:val="0"/>
      <w:marBottom w:val="0"/>
      <w:divBdr>
        <w:top w:val="none" w:sz="0" w:space="0" w:color="auto"/>
        <w:left w:val="none" w:sz="0" w:space="0" w:color="auto"/>
        <w:bottom w:val="none" w:sz="0" w:space="0" w:color="auto"/>
        <w:right w:val="none" w:sz="0" w:space="0" w:color="auto"/>
      </w:divBdr>
    </w:div>
    <w:div w:id="1055812529">
      <w:bodyDiv w:val="1"/>
      <w:marLeft w:val="0"/>
      <w:marRight w:val="0"/>
      <w:marTop w:val="0"/>
      <w:marBottom w:val="0"/>
      <w:divBdr>
        <w:top w:val="none" w:sz="0" w:space="0" w:color="auto"/>
        <w:left w:val="none" w:sz="0" w:space="0" w:color="auto"/>
        <w:bottom w:val="none" w:sz="0" w:space="0" w:color="auto"/>
        <w:right w:val="none" w:sz="0" w:space="0" w:color="auto"/>
      </w:divBdr>
    </w:div>
    <w:div w:id="1089154611">
      <w:bodyDiv w:val="1"/>
      <w:marLeft w:val="0"/>
      <w:marRight w:val="0"/>
      <w:marTop w:val="0"/>
      <w:marBottom w:val="0"/>
      <w:divBdr>
        <w:top w:val="none" w:sz="0" w:space="0" w:color="auto"/>
        <w:left w:val="none" w:sz="0" w:space="0" w:color="auto"/>
        <w:bottom w:val="none" w:sz="0" w:space="0" w:color="auto"/>
        <w:right w:val="none" w:sz="0" w:space="0" w:color="auto"/>
      </w:divBdr>
      <w:divsChild>
        <w:div w:id="1965647747">
          <w:marLeft w:val="0"/>
          <w:marRight w:val="0"/>
          <w:marTop w:val="0"/>
          <w:marBottom w:val="0"/>
          <w:divBdr>
            <w:top w:val="none" w:sz="0" w:space="0" w:color="auto"/>
            <w:left w:val="none" w:sz="0" w:space="0" w:color="auto"/>
            <w:bottom w:val="none" w:sz="0" w:space="0" w:color="auto"/>
            <w:right w:val="none" w:sz="0" w:space="0" w:color="auto"/>
          </w:divBdr>
          <w:divsChild>
            <w:div w:id="1037436177">
              <w:marLeft w:val="0"/>
              <w:marRight w:val="0"/>
              <w:marTop w:val="0"/>
              <w:marBottom w:val="0"/>
              <w:divBdr>
                <w:top w:val="none" w:sz="0" w:space="0" w:color="auto"/>
                <w:left w:val="none" w:sz="0" w:space="0" w:color="auto"/>
                <w:bottom w:val="none" w:sz="0" w:space="0" w:color="auto"/>
                <w:right w:val="none" w:sz="0" w:space="0" w:color="auto"/>
              </w:divBdr>
              <w:divsChild>
                <w:div w:id="12871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01804">
      <w:bodyDiv w:val="1"/>
      <w:marLeft w:val="0"/>
      <w:marRight w:val="0"/>
      <w:marTop w:val="0"/>
      <w:marBottom w:val="0"/>
      <w:divBdr>
        <w:top w:val="none" w:sz="0" w:space="0" w:color="auto"/>
        <w:left w:val="none" w:sz="0" w:space="0" w:color="auto"/>
        <w:bottom w:val="none" w:sz="0" w:space="0" w:color="auto"/>
        <w:right w:val="none" w:sz="0" w:space="0" w:color="auto"/>
      </w:divBdr>
    </w:div>
    <w:div w:id="1186091357">
      <w:bodyDiv w:val="1"/>
      <w:marLeft w:val="0"/>
      <w:marRight w:val="0"/>
      <w:marTop w:val="0"/>
      <w:marBottom w:val="0"/>
      <w:divBdr>
        <w:top w:val="none" w:sz="0" w:space="0" w:color="auto"/>
        <w:left w:val="none" w:sz="0" w:space="0" w:color="auto"/>
        <w:bottom w:val="none" w:sz="0" w:space="0" w:color="auto"/>
        <w:right w:val="none" w:sz="0" w:space="0" w:color="auto"/>
      </w:divBdr>
    </w:div>
    <w:div w:id="1190684384">
      <w:bodyDiv w:val="1"/>
      <w:marLeft w:val="0"/>
      <w:marRight w:val="0"/>
      <w:marTop w:val="0"/>
      <w:marBottom w:val="0"/>
      <w:divBdr>
        <w:top w:val="none" w:sz="0" w:space="0" w:color="auto"/>
        <w:left w:val="none" w:sz="0" w:space="0" w:color="auto"/>
        <w:bottom w:val="none" w:sz="0" w:space="0" w:color="auto"/>
        <w:right w:val="none" w:sz="0" w:space="0" w:color="auto"/>
      </w:divBdr>
    </w:div>
    <w:div w:id="1201474437">
      <w:bodyDiv w:val="1"/>
      <w:marLeft w:val="0"/>
      <w:marRight w:val="0"/>
      <w:marTop w:val="0"/>
      <w:marBottom w:val="0"/>
      <w:divBdr>
        <w:top w:val="none" w:sz="0" w:space="0" w:color="auto"/>
        <w:left w:val="none" w:sz="0" w:space="0" w:color="auto"/>
        <w:bottom w:val="none" w:sz="0" w:space="0" w:color="auto"/>
        <w:right w:val="none" w:sz="0" w:space="0" w:color="auto"/>
      </w:divBdr>
    </w:div>
    <w:div w:id="1256596730">
      <w:bodyDiv w:val="1"/>
      <w:marLeft w:val="0"/>
      <w:marRight w:val="0"/>
      <w:marTop w:val="0"/>
      <w:marBottom w:val="0"/>
      <w:divBdr>
        <w:top w:val="none" w:sz="0" w:space="0" w:color="auto"/>
        <w:left w:val="none" w:sz="0" w:space="0" w:color="auto"/>
        <w:bottom w:val="none" w:sz="0" w:space="0" w:color="auto"/>
        <w:right w:val="none" w:sz="0" w:space="0" w:color="auto"/>
      </w:divBdr>
    </w:div>
    <w:div w:id="1259753245">
      <w:bodyDiv w:val="1"/>
      <w:marLeft w:val="0"/>
      <w:marRight w:val="0"/>
      <w:marTop w:val="0"/>
      <w:marBottom w:val="0"/>
      <w:divBdr>
        <w:top w:val="none" w:sz="0" w:space="0" w:color="auto"/>
        <w:left w:val="none" w:sz="0" w:space="0" w:color="auto"/>
        <w:bottom w:val="none" w:sz="0" w:space="0" w:color="auto"/>
        <w:right w:val="none" w:sz="0" w:space="0" w:color="auto"/>
      </w:divBdr>
    </w:div>
    <w:div w:id="1263949479">
      <w:bodyDiv w:val="1"/>
      <w:marLeft w:val="0"/>
      <w:marRight w:val="0"/>
      <w:marTop w:val="0"/>
      <w:marBottom w:val="0"/>
      <w:divBdr>
        <w:top w:val="none" w:sz="0" w:space="0" w:color="auto"/>
        <w:left w:val="none" w:sz="0" w:space="0" w:color="auto"/>
        <w:bottom w:val="none" w:sz="0" w:space="0" w:color="auto"/>
        <w:right w:val="none" w:sz="0" w:space="0" w:color="auto"/>
      </w:divBdr>
      <w:divsChild>
        <w:div w:id="580483229">
          <w:marLeft w:val="0"/>
          <w:marRight w:val="0"/>
          <w:marTop w:val="0"/>
          <w:marBottom w:val="0"/>
          <w:divBdr>
            <w:top w:val="none" w:sz="0" w:space="0" w:color="auto"/>
            <w:left w:val="none" w:sz="0" w:space="0" w:color="auto"/>
            <w:bottom w:val="none" w:sz="0" w:space="0" w:color="auto"/>
            <w:right w:val="none" w:sz="0" w:space="0" w:color="auto"/>
          </w:divBdr>
          <w:divsChild>
            <w:div w:id="732385120">
              <w:marLeft w:val="0"/>
              <w:marRight w:val="0"/>
              <w:marTop w:val="0"/>
              <w:marBottom w:val="0"/>
              <w:divBdr>
                <w:top w:val="none" w:sz="0" w:space="0" w:color="auto"/>
                <w:left w:val="none" w:sz="0" w:space="0" w:color="auto"/>
                <w:bottom w:val="none" w:sz="0" w:space="0" w:color="auto"/>
                <w:right w:val="none" w:sz="0" w:space="0" w:color="auto"/>
              </w:divBdr>
              <w:divsChild>
                <w:div w:id="175905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60035">
      <w:bodyDiv w:val="1"/>
      <w:marLeft w:val="0"/>
      <w:marRight w:val="0"/>
      <w:marTop w:val="0"/>
      <w:marBottom w:val="0"/>
      <w:divBdr>
        <w:top w:val="none" w:sz="0" w:space="0" w:color="auto"/>
        <w:left w:val="none" w:sz="0" w:space="0" w:color="auto"/>
        <w:bottom w:val="none" w:sz="0" w:space="0" w:color="auto"/>
        <w:right w:val="none" w:sz="0" w:space="0" w:color="auto"/>
      </w:divBdr>
    </w:div>
    <w:div w:id="1293558110">
      <w:bodyDiv w:val="1"/>
      <w:marLeft w:val="0"/>
      <w:marRight w:val="0"/>
      <w:marTop w:val="0"/>
      <w:marBottom w:val="0"/>
      <w:divBdr>
        <w:top w:val="none" w:sz="0" w:space="0" w:color="auto"/>
        <w:left w:val="none" w:sz="0" w:space="0" w:color="auto"/>
        <w:bottom w:val="none" w:sz="0" w:space="0" w:color="auto"/>
        <w:right w:val="none" w:sz="0" w:space="0" w:color="auto"/>
      </w:divBdr>
    </w:div>
    <w:div w:id="1311784158">
      <w:bodyDiv w:val="1"/>
      <w:marLeft w:val="0"/>
      <w:marRight w:val="0"/>
      <w:marTop w:val="0"/>
      <w:marBottom w:val="0"/>
      <w:divBdr>
        <w:top w:val="none" w:sz="0" w:space="0" w:color="auto"/>
        <w:left w:val="none" w:sz="0" w:space="0" w:color="auto"/>
        <w:bottom w:val="none" w:sz="0" w:space="0" w:color="auto"/>
        <w:right w:val="none" w:sz="0" w:space="0" w:color="auto"/>
      </w:divBdr>
      <w:divsChild>
        <w:div w:id="1267930369">
          <w:marLeft w:val="0"/>
          <w:marRight w:val="0"/>
          <w:marTop w:val="0"/>
          <w:marBottom w:val="0"/>
          <w:divBdr>
            <w:top w:val="none" w:sz="0" w:space="0" w:color="auto"/>
            <w:left w:val="none" w:sz="0" w:space="0" w:color="auto"/>
            <w:bottom w:val="none" w:sz="0" w:space="0" w:color="auto"/>
            <w:right w:val="none" w:sz="0" w:space="0" w:color="auto"/>
          </w:divBdr>
          <w:divsChild>
            <w:div w:id="1469860437">
              <w:marLeft w:val="0"/>
              <w:marRight w:val="0"/>
              <w:marTop w:val="0"/>
              <w:marBottom w:val="0"/>
              <w:divBdr>
                <w:top w:val="none" w:sz="0" w:space="0" w:color="auto"/>
                <w:left w:val="none" w:sz="0" w:space="0" w:color="auto"/>
                <w:bottom w:val="none" w:sz="0" w:space="0" w:color="auto"/>
                <w:right w:val="none" w:sz="0" w:space="0" w:color="auto"/>
              </w:divBdr>
              <w:divsChild>
                <w:div w:id="204605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813991">
      <w:bodyDiv w:val="1"/>
      <w:marLeft w:val="0"/>
      <w:marRight w:val="0"/>
      <w:marTop w:val="0"/>
      <w:marBottom w:val="0"/>
      <w:divBdr>
        <w:top w:val="none" w:sz="0" w:space="0" w:color="auto"/>
        <w:left w:val="none" w:sz="0" w:space="0" w:color="auto"/>
        <w:bottom w:val="none" w:sz="0" w:space="0" w:color="auto"/>
        <w:right w:val="none" w:sz="0" w:space="0" w:color="auto"/>
      </w:divBdr>
    </w:div>
    <w:div w:id="1340884728">
      <w:bodyDiv w:val="1"/>
      <w:marLeft w:val="0"/>
      <w:marRight w:val="0"/>
      <w:marTop w:val="0"/>
      <w:marBottom w:val="0"/>
      <w:divBdr>
        <w:top w:val="none" w:sz="0" w:space="0" w:color="auto"/>
        <w:left w:val="none" w:sz="0" w:space="0" w:color="auto"/>
        <w:bottom w:val="none" w:sz="0" w:space="0" w:color="auto"/>
        <w:right w:val="none" w:sz="0" w:space="0" w:color="auto"/>
      </w:divBdr>
    </w:div>
    <w:div w:id="1382973322">
      <w:bodyDiv w:val="1"/>
      <w:marLeft w:val="0"/>
      <w:marRight w:val="0"/>
      <w:marTop w:val="0"/>
      <w:marBottom w:val="0"/>
      <w:divBdr>
        <w:top w:val="none" w:sz="0" w:space="0" w:color="auto"/>
        <w:left w:val="none" w:sz="0" w:space="0" w:color="auto"/>
        <w:bottom w:val="none" w:sz="0" w:space="0" w:color="auto"/>
        <w:right w:val="none" w:sz="0" w:space="0" w:color="auto"/>
      </w:divBdr>
    </w:div>
    <w:div w:id="1402823745">
      <w:bodyDiv w:val="1"/>
      <w:marLeft w:val="0"/>
      <w:marRight w:val="0"/>
      <w:marTop w:val="0"/>
      <w:marBottom w:val="0"/>
      <w:divBdr>
        <w:top w:val="none" w:sz="0" w:space="0" w:color="auto"/>
        <w:left w:val="none" w:sz="0" w:space="0" w:color="auto"/>
        <w:bottom w:val="none" w:sz="0" w:space="0" w:color="auto"/>
        <w:right w:val="none" w:sz="0" w:space="0" w:color="auto"/>
      </w:divBdr>
    </w:div>
    <w:div w:id="1472364280">
      <w:bodyDiv w:val="1"/>
      <w:marLeft w:val="0"/>
      <w:marRight w:val="0"/>
      <w:marTop w:val="0"/>
      <w:marBottom w:val="0"/>
      <w:divBdr>
        <w:top w:val="none" w:sz="0" w:space="0" w:color="auto"/>
        <w:left w:val="none" w:sz="0" w:space="0" w:color="auto"/>
        <w:bottom w:val="none" w:sz="0" w:space="0" w:color="auto"/>
        <w:right w:val="none" w:sz="0" w:space="0" w:color="auto"/>
      </w:divBdr>
    </w:div>
    <w:div w:id="1474756725">
      <w:bodyDiv w:val="1"/>
      <w:marLeft w:val="0"/>
      <w:marRight w:val="0"/>
      <w:marTop w:val="0"/>
      <w:marBottom w:val="0"/>
      <w:divBdr>
        <w:top w:val="none" w:sz="0" w:space="0" w:color="auto"/>
        <w:left w:val="none" w:sz="0" w:space="0" w:color="auto"/>
        <w:bottom w:val="none" w:sz="0" w:space="0" w:color="auto"/>
        <w:right w:val="none" w:sz="0" w:space="0" w:color="auto"/>
      </w:divBdr>
    </w:div>
    <w:div w:id="1496145420">
      <w:bodyDiv w:val="1"/>
      <w:marLeft w:val="0"/>
      <w:marRight w:val="0"/>
      <w:marTop w:val="0"/>
      <w:marBottom w:val="0"/>
      <w:divBdr>
        <w:top w:val="none" w:sz="0" w:space="0" w:color="auto"/>
        <w:left w:val="none" w:sz="0" w:space="0" w:color="auto"/>
        <w:bottom w:val="none" w:sz="0" w:space="0" w:color="auto"/>
        <w:right w:val="none" w:sz="0" w:space="0" w:color="auto"/>
      </w:divBdr>
    </w:div>
    <w:div w:id="1520005129">
      <w:bodyDiv w:val="1"/>
      <w:marLeft w:val="0"/>
      <w:marRight w:val="0"/>
      <w:marTop w:val="0"/>
      <w:marBottom w:val="0"/>
      <w:divBdr>
        <w:top w:val="none" w:sz="0" w:space="0" w:color="auto"/>
        <w:left w:val="none" w:sz="0" w:space="0" w:color="auto"/>
        <w:bottom w:val="none" w:sz="0" w:space="0" w:color="auto"/>
        <w:right w:val="none" w:sz="0" w:space="0" w:color="auto"/>
      </w:divBdr>
    </w:div>
    <w:div w:id="1534003325">
      <w:bodyDiv w:val="1"/>
      <w:marLeft w:val="0"/>
      <w:marRight w:val="0"/>
      <w:marTop w:val="0"/>
      <w:marBottom w:val="0"/>
      <w:divBdr>
        <w:top w:val="none" w:sz="0" w:space="0" w:color="auto"/>
        <w:left w:val="none" w:sz="0" w:space="0" w:color="auto"/>
        <w:bottom w:val="none" w:sz="0" w:space="0" w:color="auto"/>
        <w:right w:val="none" w:sz="0" w:space="0" w:color="auto"/>
      </w:divBdr>
    </w:div>
    <w:div w:id="1593463903">
      <w:bodyDiv w:val="1"/>
      <w:marLeft w:val="0"/>
      <w:marRight w:val="0"/>
      <w:marTop w:val="0"/>
      <w:marBottom w:val="0"/>
      <w:divBdr>
        <w:top w:val="none" w:sz="0" w:space="0" w:color="auto"/>
        <w:left w:val="none" w:sz="0" w:space="0" w:color="auto"/>
        <w:bottom w:val="none" w:sz="0" w:space="0" w:color="auto"/>
        <w:right w:val="none" w:sz="0" w:space="0" w:color="auto"/>
      </w:divBdr>
    </w:div>
    <w:div w:id="1616601098">
      <w:bodyDiv w:val="1"/>
      <w:marLeft w:val="0"/>
      <w:marRight w:val="0"/>
      <w:marTop w:val="0"/>
      <w:marBottom w:val="0"/>
      <w:divBdr>
        <w:top w:val="none" w:sz="0" w:space="0" w:color="auto"/>
        <w:left w:val="none" w:sz="0" w:space="0" w:color="auto"/>
        <w:bottom w:val="none" w:sz="0" w:space="0" w:color="auto"/>
        <w:right w:val="none" w:sz="0" w:space="0" w:color="auto"/>
      </w:divBdr>
    </w:div>
    <w:div w:id="1648171984">
      <w:bodyDiv w:val="1"/>
      <w:marLeft w:val="0"/>
      <w:marRight w:val="0"/>
      <w:marTop w:val="0"/>
      <w:marBottom w:val="0"/>
      <w:divBdr>
        <w:top w:val="none" w:sz="0" w:space="0" w:color="auto"/>
        <w:left w:val="none" w:sz="0" w:space="0" w:color="auto"/>
        <w:bottom w:val="none" w:sz="0" w:space="0" w:color="auto"/>
        <w:right w:val="none" w:sz="0" w:space="0" w:color="auto"/>
      </w:divBdr>
      <w:divsChild>
        <w:div w:id="1028872541">
          <w:marLeft w:val="0"/>
          <w:marRight w:val="0"/>
          <w:marTop w:val="0"/>
          <w:marBottom w:val="0"/>
          <w:divBdr>
            <w:top w:val="none" w:sz="0" w:space="0" w:color="auto"/>
            <w:left w:val="none" w:sz="0" w:space="0" w:color="auto"/>
            <w:bottom w:val="none" w:sz="0" w:space="0" w:color="auto"/>
            <w:right w:val="none" w:sz="0" w:space="0" w:color="auto"/>
          </w:divBdr>
          <w:divsChild>
            <w:div w:id="1540430941">
              <w:marLeft w:val="0"/>
              <w:marRight w:val="0"/>
              <w:marTop w:val="0"/>
              <w:marBottom w:val="0"/>
              <w:divBdr>
                <w:top w:val="none" w:sz="0" w:space="0" w:color="auto"/>
                <w:left w:val="none" w:sz="0" w:space="0" w:color="auto"/>
                <w:bottom w:val="none" w:sz="0" w:space="0" w:color="auto"/>
                <w:right w:val="none" w:sz="0" w:space="0" w:color="auto"/>
              </w:divBdr>
              <w:divsChild>
                <w:div w:id="207435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636680">
      <w:bodyDiv w:val="1"/>
      <w:marLeft w:val="0"/>
      <w:marRight w:val="0"/>
      <w:marTop w:val="0"/>
      <w:marBottom w:val="0"/>
      <w:divBdr>
        <w:top w:val="none" w:sz="0" w:space="0" w:color="auto"/>
        <w:left w:val="none" w:sz="0" w:space="0" w:color="auto"/>
        <w:bottom w:val="none" w:sz="0" w:space="0" w:color="auto"/>
        <w:right w:val="none" w:sz="0" w:space="0" w:color="auto"/>
      </w:divBdr>
    </w:div>
    <w:div w:id="1671519295">
      <w:bodyDiv w:val="1"/>
      <w:marLeft w:val="0"/>
      <w:marRight w:val="0"/>
      <w:marTop w:val="0"/>
      <w:marBottom w:val="0"/>
      <w:divBdr>
        <w:top w:val="none" w:sz="0" w:space="0" w:color="auto"/>
        <w:left w:val="none" w:sz="0" w:space="0" w:color="auto"/>
        <w:bottom w:val="none" w:sz="0" w:space="0" w:color="auto"/>
        <w:right w:val="none" w:sz="0" w:space="0" w:color="auto"/>
      </w:divBdr>
    </w:div>
    <w:div w:id="1675914746">
      <w:bodyDiv w:val="1"/>
      <w:marLeft w:val="0"/>
      <w:marRight w:val="0"/>
      <w:marTop w:val="0"/>
      <w:marBottom w:val="0"/>
      <w:divBdr>
        <w:top w:val="none" w:sz="0" w:space="0" w:color="auto"/>
        <w:left w:val="none" w:sz="0" w:space="0" w:color="auto"/>
        <w:bottom w:val="none" w:sz="0" w:space="0" w:color="auto"/>
        <w:right w:val="none" w:sz="0" w:space="0" w:color="auto"/>
      </w:divBdr>
    </w:div>
    <w:div w:id="1691030685">
      <w:bodyDiv w:val="1"/>
      <w:marLeft w:val="0"/>
      <w:marRight w:val="0"/>
      <w:marTop w:val="0"/>
      <w:marBottom w:val="0"/>
      <w:divBdr>
        <w:top w:val="none" w:sz="0" w:space="0" w:color="auto"/>
        <w:left w:val="none" w:sz="0" w:space="0" w:color="auto"/>
        <w:bottom w:val="none" w:sz="0" w:space="0" w:color="auto"/>
        <w:right w:val="none" w:sz="0" w:space="0" w:color="auto"/>
      </w:divBdr>
      <w:divsChild>
        <w:div w:id="708145346">
          <w:marLeft w:val="0"/>
          <w:marRight w:val="0"/>
          <w:marTop w:val="0"/>
          <w:marBottom w:val="0"/>
          <w:divBdr>
            <w:top w:val="none" w:sz="0" w:space="0" w:color="auto"/>
            <w:left w:val="none" w:sz="0" w:space="0" w:color="auto"/>
            <w:bottom w:val="none" w:sz="0" w:space="0" w:color="auto"/>
            <w:right w:val="none" w:sz="0" w:space="0" w:color="auto"/>
          </w:divBdr>
          <w:divsChild>
            <w:div w:id="1750300241">
              <w:marLeft w:val="0"/>
              <w:marRight w:val="0"/>
              <w:marTop w:val="0"/>
              <w:marBottom w:val="0"/>
              <w:divBdr>
                <w:top w:val="none" w:sz="0" w:space="0" w:color="auto"/>
                <w:left w:val="none" w:sz="0" w:space="0" w:color="auto"/>
                <w:bottom w:val="none" w:sz="0" w:space="0" w:color="auto"/>
                <w:right w:val="none" w:sz="0" w:space="0" w:color="auto"/>
              </w:divBdr>
              <w:divsChild>
                <w:div w:id="9491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451525">
      <w:bodyDiv w:val="1"/>
      <w:marLeft w:val="0"/>
      <w:marRight w:val="0"/>
      <w:marTop w:val="0"/>
      <w:marBottom w:val="0"/>
      <w:divBdr>
        <w:top w:val="none" w:sz="0" w:space="0" w:color="auto"/>
        <w:left w:val="none" w:sz="0" w:space="0" w:color="auto"/>
        <w:bottom w:val="none" w:sz="0" w:space="0" w:color="auto"/>
        <w:right w:val="none" w:sz="0" w:space="0" w:color="auto"/>
      </w:divBdr>
    </w:div>
    <w:div w:id="1765347026">
      <w:bodyDiv w:val="1"/>
      <w:marLeft w:val="0"/>
      <w:marRight w:val="0"/>
      <w:marTop w:val="0"/>
      <w:marBottom w:val="0"/>
      <w:divBdr>
        <w:top w:val="none" w:sz="0" w:space="0" w:color="auto"/>
        <w:left w:val="none" w:sz="0" w:space="0" w:color="auto"/>
        <w:bottom w:val="none" w:sz="0" w:space="0" w:color="auto"/>
        <w:right w:val="none" w:sz="0" w:space="0" w:color="auto"/>
      </w:divBdr>
    </w:div>
    <w:div w:id="1785999483">
      <w:bodyDiv w:val="1"/>
      <w:marLeft w:val="0"/>
      <w:marRight w:val="0"/>
      <w:marTop w:val="0"/>
      <w:marBottom w:val="0"/>
      <w:divBdr>
        <w:top w:val="none" w:sz="0" w:space="0" w:color="auto"/>
        <w:left w:val="none" w:sz="0" w:space="0" w:color="auto"/>
        <w:bottom w:val="none" w:sz="0" w:space="0" w:color="auto"/>
        <w:right w:val="none" w:sz="0" w:space="0" w:color="auto"/>
      </w:divBdr>
    </w:div>
    <w:div w:id="1811054571">
      <w:bodyDiv w:val="1"/>
      <w:marLeft w:val="0"/>
      <w:marRight w:val="0"/>
      <w:marTop w:val="0"/>
      <w:marBottom w:val="0"/>
      <w:divBdr>
        <w:top w:val="none" w:sz="0" w:space="0" w:color="auto"/>
        <w:left w:val="none" w:sz="0" w:space="0" w:color="auto"/>
        <w:bottom w:val="none" w:sz="0" w:space="0" w:color="auto"/>
        <w:right w:val="none" w:sz="0" w:space="0" w:color="auto"/>
      </w:divBdr>
      <w:divsChild>
        <w:div w:id="1686782883">
          <w:marLeft w:val="0"/>
          <w:marRight w:val="0"/>
          <w:marTop w:val="0"/>
          <w:marBottom w:val="0"/>
          <w:divBdr>
            <w:top w:val="none" w:sz="0" w:space="0" w:color="auto"/>
            <w:left w:val="none" w:sz="0" w:space="0" w:color="auto"/>
            <w:bottom w:val="none" w:sz="0" w:space="0" w:color="auto"/>
            <w:right w:val="none" w:sz="0" w:space="0" w:color="auto"/>
          </w:divBdr>
          <w:divsChild>
            <w:div w:id="1026758754">
              <w:marLeft w:val="0"/>
              <w:marRight w:val="0"/>
              <w:marTop w:val="0"/>
              <w:marBottom w:val="0"/>
              <w:divBdr>
                <w:top w:val="none" w:sz="0" w:space="0" w:color="auto"/>
                <w:left w:val="none" w:sz="0" w:space="0" w:color="auto"/>
                <w:bottom w:val="none" w:sz="0" w:space="0" w:color="auto"/>
                <w:right w:val="none" w:sz="0" w:space="0" w:color="auto"/>
              </w:divBdr>
              <w:divsChild>
                <w:div w:id="408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75581">
      <w:bodyDiv w:val="1"/>
      <w:marLeft w:val="0"/>
      <w:marRight w:val="0"/>
      <w:marTop w:val="0"/>
      <w:marBottom w:val="0"/>
      <w:divBdr>
        <w:top w:val="none" w:sz="0" w:space="0" w:color="auto"/>
        <w:left w:val="none" w:sz="0" w:space="0" w:color="auto"/>
        <w:bottom w:val="none" w:sz="0" w:space="0" w:color="auto"/>
        <w:right w:val="none" w:sz="0" w:space="0" w:color="auto"/>
      </w:divBdr>
    </w:div>
    <w:div w:id="1831864181">
      <w:bodyDiv w:val="1"/>
      <w:marLeft w:val="0"/>
      <w:marRight w:val="0"/>
      <w:marTop w:val="0"/>
      <w:marBottom w:val="0"/>
      <w:divBdr>
        <w:top w:val="none" w:sz="0" w:space="0" w:color="auto"/>
        <w:left w:val="none" w:sz="0" w:space="0" w:color="auto"/>
        <w:bottom w:val="none" w:sz="0" w:space="0" w:color="auto"/>
        <w:right w:val="none" w:sz="0" w:space="0" w:color="auto"/>
      </w:divBdr>
    </w:div>
    <w:div w:id="1842963928">
      <w:bodyDiv w:val="1"/>
      <w:marLeft w:val="0"/>
      <w:marRight w:val="0"/>
      <w:marTop w:val="0"/>
      <w:marBottom w:val="0"/>
      <w:divBdr>
        <w:top w:val="none" w:sz="0" w:space="0" w:color="auto"/>
        <w:left w:val="none" w:sz="0" w:space="0" w:color="auto"/>
        <w:bottom w:val="none" w:sz="0" w:space="0" w:color="auto"/>
        <w:right w:val="none" w:sz="0" w:space="0" w:color="auto"/>
      </w:divBdr>
    </w:div>
    <w:div w:id="1887764738">
      <w:bodyDiv w:val="1"/>
      <w:marLeft w:val="0"/>
      <w:marRight w:val="0"/>
      <w:marTop w:val="0"/>
      <w:marBottom w:val="0"/>
      <w:divBdr>
        <w:top w:val="none" w:sz="0" w:space="0" w:color="auto"/>
        <w:left w:val="none" w:sz="0" w:space="0" w:color="auto"/>
        <w:bottom w:val="none" w:sz="0" w:space="0" w:color="auto"/>
        <w:right w:val="none" w:sz="0" w:space="0" w:color="auto"/>
      </w:divBdr>
    </w:div>
    <w:div w:id="1958756001">
      <w:bodyDiv w:val="1"/>
      <w:marLeft w:val="0"/>
      <w:marRight w:val="0"/>
      <w:marTop w:val="0"/>
      <w:marBottom w:val="0"/>
      <w:divBdr>
        <w:top w:val="none" w:sz="0" w:space="0" w:color="auto"/>
        <w:left w:val="none" w:sz="0" w:space="0" w:color="auto"/>
        <w:bottom w:val="none" w:sz="0" w:space="0" w:color="auto"/>
        <w:right w:val="none" w:sz="0" w:space="0" w:color="auto"/>
      </w:divBdr>
    </w:div>
    <w:div w:id="1965576760">
      <w:bodyDiv w:val="1"/>
      <w:marLeft w:val="0"/>
      <w:marRight w:val="0"/>
      <w:marTop w:val="0"/>
      <w:marBottom w:val="0"/>
      <w:divBdr>
        <w:top w:val="none" w:sz="0" w:space="0" w:color="auto"/>
        <w:left w:val="none" w:sz="0" w:space="0" w:color="auto"/>
        <w:bottom w:val="none" w:sz="0" w:space="0" w:color="auto"/>
        <w:right w:val="none" w:sz="0" w:space="0" w:color="auto"/>
      </w:divBdr>
    </w:div>
    <w:div w:id="1979871670">
      <w:bodyDiv w:val="1"/>
      <w:marLeft w:val="0"/>
      <w:marRight w:val="0"/>
      <w:marTop w:val="0"/>
      <w:marBottom w:val="0"/>
      <w:divBdr>
        <w:top w:val="none" w:sz="0" w:space="0" w:color="auto"/>
        <w:left w:val="none" w:sz="0" w:space="0" w:color="auto"/>
        <w:bottom w:val="none" w:sz="0" w:space="0" w:color="auto"/>
        <w:right w:val="none" w:sz="0" w:space="0" w:color="auto"/>
      </w:divBdr>
      <w:divsChild>
        <w:div w:id="422190082">
          <w:marLeft w:val="0"/>
          <w:marRight w:val="0"/>
          <w:marTop w:val="0"/>
          <w:marBottom w:val="0"/>
          <w:divBdr>
            <w:top w:val="none" w:sz="0" w:space="0" w:color="auto"/>
            <w:left w:val="none" w:sz="0" w:space="0" w:color="auto"/>
            <w:bottom w:val="none" w:sz="0" w:space="0" w:color="auto"/>
            <w:right w:val="none" w:sz="0" w:space="0" w:color="auto"/>
          </w:divBdr>
          <w:divsChild>
            <w:div w:id="618296168">
              <w:marLeft w:val="0"/>
              <w:marRight w:val="0"/>
              <w:marTop w:val="0"/>
              <w:marBottom w:val="0"/>
              <w:divBdr>
                <w:top w:val="none" w:sz="0" w:space="0" w:color="auto"/>
                <w:left w:val="none" w:sz="0" w:space="0" w:color="auto"/>
                <w:bottom w:val="none" w:sz="0" w:space="0" w:color="auto"/>
                <w:right w:val="none" w:sz="0" w:space="0" w:color="auto"/>
              </w:divBdr>
              <w:divsChild>
                <w:div w:id="19085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20679">
      <w:bodyDiv w:val="1"/>
      <w:marLeft w:val="0"/>
      <w:marRight w:val="0"/>
      <w:marTop w:val="0"/>
      <w:marBottom w:val="0"/>
      <w:divBdr>
        <w:top w:val="none" w:sz="0" w:space="0" w:color="auto"/>
        <w:left w:val="none" w:sz="0" w:space="0" w:color="auto"/>
        <w:bottom w:val="none" w:sz="0" w:space="0" w:color="auto"/>
        <w:right w:val="none" w:sz="0" w:space="0" w:color="auto"/>
      </w:divBdr>
    </w:div>
    <w:div w:id="2016302230">
      <w:bodyDiv w:val="1"/>
      <w:marLeft w:val="0"/>
      <w:marRight w:val="0"/>
      <w:marTop w:val="0"/>
      <w:marBottom w:val="0"/>
      <w:divBdr>
        <w:top w:val="none" w:sz="0" w:space="0" w:color="auto"/>
        <w:left w:val="none" w:sz="0" w:space="0" w:color="auto"/>
        <w:bottom w:val="none" w:sz="0" w:space="0" w:color="auto"/>
        <w:right w:val="none" w:sz="0" w:space="0" w:color="auto"/>
      </w:divBdr>
    </w:div>
    <w:div w:id="2046171769">
      <w:bodyDiv w:val="1"/>
      <w:marLeft w:val="0"/>
      <w:marRight w:val="0"/>
      <w:marTop w:val="0"/>
      <w:marBottom w:val="0"/>
      <w:divBdr>
        <w:top w:val="none" w:sz="0" w:space="0" w:color="auto"/>
        <w:left w:val="none" w:sz="0" w:space="0" w:color="auto"/>
        <w:bottom w:val="none" w:sz="0" w:space="0" w:color="auto"/>
        <w:right w:val="none" w:sz="0" w:space="0" w:color="auto"/>
      </w:divBdr>
    </w:div>
    <w:div w:id="211197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giovani@euphresco.net"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AF238-C4E7-4FD1-8FBC-D24B4C467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9</Pages>
  <Words>3742</Words>
  <Characters>21333</Characters>
  <Application>Microsoft Office Word</Application>
  <DocSecurity>0</DocSecurity>
  <Lines>177</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EUROPEAN AND MEDITERRANEAN PLANT PROTECTION ORGANIZATION</vt:lpstr>
      <vt:lpstr>EUROPEAN AND MEDITERRANEAN PLANT PROTECTION ORGANIZATION</vt:lpstr>
    </vt:vector>
  </TitlesOfParts>
  <Company>EPPO</Company>
  <LinksUpToDate>false</LinksUpToDate>
  <CharactersWithSpaces>25025</CharactersWithSpaces>
  <SharedDoc>false</SharedDoc>
  <HLinks>
    <vt:vector size="54" baseType="variant">
      <vt:variant>
        <vt:i4>6946875</vt:i4>
      </vt:variant>
      <vt:variant>
        <vt:i4>24</vt:i4>
      </vt:variant>
      <vt:variant>
        <vt:i4>0</vt:i4>
      </vt:variant>
      <vt:variant>
        <vt:i4>5</vt:i4>
      </vt:variant>
      <vt:variant>
        <vt:lpwstr>http://archives.eppo.org/MEETINGS/2011_conferences/tuta_absoluta.htm</vt:lpwstr>
      </vt:variant>
      <vt:variant>
        <vt:lpwstr/>
      </vt:variant>
      <vt:variant>
        <vt:i4>7077941</vt:i4>
      </vt:variant>
      <vt:variant>
        <vt:i4>21</vt:i4>
      </vt:variant>
      <vt:variant>
        <vt:i4>0</vt:i4>
      </vt:variant>
      <vt:variant>
        <vt:i4>5</vt:i4>
      </vt:variant>
      <vt:variant>
        <vt:lpwstr>http://archives.eppo.org/MEETINGS/2011_conferences/phyto_inspectors.htm</vt:lpwstr>
      </vt:variant>
      <vt:variant>
        <vt:lpwstr/>
      </vt:variant>
      <vt:variant>
        <vt:i4>458843</vt:i4>
      </vt:variant>
      <vt:variant>
        <vt:i4>18</vt:i4>
      </vt:variant>
      <vt:variant>
        <vt:i4>0</vt:i4>
      </vt:variant>
      <vt:variant>
        <vt:i4>5</vt:i4>
      </vt:variant>
      <vt:variant>
        <vt:lpwstr>http://archives.eppo.org/MEETINGS/2011_conferences/heads_labs.htm</vt:lpwstr>
      </vt:variant>
      <vt:variant>
        <vt:lpwstr/>
      </vt:variant>
      <vt:variant>
        <vt:i4>5308498</vt:i4>
      </vt:variant>
      <vt:variant>
        <vt:i4>15</vt:i4>
      </vt:variant>
      <vt:variant>
        <vt:i4>0</vt:i4>
      </vt:variant>
      <vt:variant>
        <vt:i4>5</vt:i4>
      </vt:variant>
      <vt:variant>
        <vt:lpwstr>http://www.eppo.int/</vt:lpwstr>
      </vt:variant>
      <vt:variant>
        <vt:lpwstr/>
      </vt:variant>
      <vt:variant>
        <vt:i4>1638493</vt:i4>
      </vt:variant>
      <vt:variant>
        <vt:i4>12</vt:i4>
      </vt:variant>
      <vt:variant>
        <vt:i4>0</vt:i4>
      </vt:variant>
      <vt:variant>
        <vt:i4>5</vt:i4>
      </vt:variant>
      <vt:variant>
        <vt:lpwstr>http://www.blackwell-synergy.com/doi/pdf/10.1111/j.1365-2338.2007.01174.x</vt:lpwstr>
      </vt:variant>
      <vt:variant>
        <vt:lpwstr/>
      </vt:variant>
      <vt:variant>
        <vt:i4>3342400</vt:i4>
      </vt:variant>
      <vt:variant>
        <vt:i4>9</vt:i4>
      </vt:variant>
      <vt:variant>
        <vt:i4>0</vt:i4>
      </vt:variant>
      <vt:variant>
        <vt:i4>5</vt:i4>
      </vt:variant>
      <vt:variant>
        <vt:lpwstr>http://archives.eppo.org/EPPOStandards/PM5_PRA/pm5-01-e.doc</vt:lpwstr>
      </vt:variant>
      <vt:variant>
        <vt:lpwstr/>
      </vt:variant>
      <vt:variant>
        <vt:i4>1966182</vt:i4>
      </vt:variant>
      <vt:variant>
        <vt:i4>6</vt:i4>
      </vt:variant>
      <vt:variant>
        <vt:i4>0</vt:i4>
      </vt:variant>
      <vt:variant>
        <vt:i4>5</vt:i4>
      </vt:variant>
      <vt:variant>
        <vt:lpwstr>http://archives.eppo.org/EPPOStandards/PM4_CERT/pm4-28-e.doc</vt:lpwstr>
      </vt:variant>
      <vt:variant>
        <vt:lpwstr/>
      </vt:variant>
      <vt:variant>
        <vt:i4>2883624</vt:i4>
      </vt:variant>
      <vt:variant>
        <vt:i4>3</vt:i4>
      </vt:variant>
      <vt:variant>
        <vt:i4>0</vt:i4>
      </vt:variant>
      <vt:variant>
        <vt:i4>5</vt:i4>
      </vt:variant>
      <vt:variant>
        <vt:lpwstr>http://dx.doi.org/10.1111/j.1365-2338.2011.02494.x</vt:lpwstr>
      </vt:variant>
      <vt:variant>
        <vt:lpwstr/>
      </vt:variant>
      <vt:variant>
        <vt:i4>5505124</vt:i4>
      </vt:variant>
      <vt:variant>
        <vt:i4>0</vt:i4>
      </vt:variant>
      <vt:variant>
        <vt:i4>0</vt:i4>
      </vt:variant>
      <vt:variant>
        <vt:i4>5</vt:i4>
      </vt:variant>
      <vt:variant>
        <vt:lpwstr>http://archives.eppo.org/EPPOStandards/PM1_GENERAL/pm1-02(20)_A1A2_2011.pdf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AND MEDITERRANEAN PLANT PROTECTION ORGANIZATION</dc:title>
  <dc:creator>nvo</dc:creator>
  <cp:lastModifiedBy>Martin Ward</cp:lastModifiedBy>
  <cp:revision>9</cp:revision>
  <cp:lastPrinted>2015-03-30T15:57:00Z</cp:lastPrinted>
  <dcterms:created xsi:type="dcterms:W3CDTF">2015-10-28T23:43:00Z</dcterms:created>
  <dcterms:modified xsi:type="dcterms:W3CDTF">2015-10-30T14:51:00Z</dcterms:modified>
</cp:coreProperties>
</file>