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1" w:type="pct"/>
        <w:tblCellSpacing w:w="0" w:type="dxa"/>
        <w:tblCellMar>
          <w:left w:w="0" w:type="dxa"/>
          <w:right w:w="0" w:type="dxa"/>
        </w:tblCellMar>
        <w:tblLook w:val="04A0" w:firstRow="1" w:lastRow="0" w:firstColumn="1" w:lastColumn="0" w:noHBand="0" w:noVBand="1"/>
      </w:tblPr>
      <w:tblGrid>
        <w:gridCol w:w="600"/>
        <w:gridCol w:w="8762"/>
      </w:tblGrid>
      <w:tr w:rsidR="00735619" w:rsidRPr="00E411A5" w14:paraId="1EECA5C2" w14:textId="77777777" w:rsidTr="00735619">
        <w:trPr>
          <w:divId w:val="437989499"/>
          <w:tblCellSpacing w:w="0" w:type="dxa"/>
        </w:trPr>
        <w:tc>
          <w:tcPr>
            <w:tcW w:w="600" w:type="dxa"/>
          </w:tcPr>
          <w:p w14:paraId="58F578CA" w14:textId="291EC6D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 </w:t>
            </w:r>
          </w:p>
        </w:tc>
        <w:tc>
          <w:tcPr>
            <w:tcW w:w="0" w:type="auto"/>
            <w:tcMar>
              <w:top w:w="80" w:type="dxa"/>
              <w:left w:w="80" w:type="dxa"/>
              <w:bottom w:w="80" w:type="dxa"/>
              <w:right w:w="80" w:type="dxa"/>
            </w:tcMar>
          </w:tcPr>
          <w:p w14:paraId="779FCCD4" w14:textId="77777777" w:rsidR="00735619" w:rsidRPr="00DF2D90" w:rsidRDefault="00735619" w:rsidP="00735619">
            <w:pPr>
              <w:pStyle w:val="NormalWeb"/>
              <w:keepNext/>
              <w:spacing w:after="115"/>
              <w:rPr>
                <w:rFonts w:ascii="Arial" w:hAnsi="Arial" w:cs="Arial"/>
                <w:b/>
                <w:bCs/>
                <w:sz w:val="18"/>
                <w:szCs w:val="18"/>
                <w:lang w:val="en-GB"/>
              </w:rPr>
            </w:pPr>
            <w:r w:rsidRPr="00DF2D90">
              <w:rPr>
                <w:rFonts w:ascii="Arial" w:hAnsi="Arial" w:cs="Arial"/>
                <w:b/>
                <w:bCs/>
                <w:sz w:val="18"/>
                <w:szCs w:val="18"/>
                <w:lang w:val="en-GB"/>
              </w:rPr>
              <w:t xml:space="preserve">NOTES FROM SECRETARIAT: </w:t>
            </w:r>
          </w:p>
          <w:p w14:paraId="13938F49" w14:textId="38AA1EAD" w:rsidR="00735619" w:rsidRPr="004B52BC" w:rsidRDefault="00735619" w:rsidP="00735619">
            <w:r>
              <w:rPr>
                <w:rFonts w:cs="Arial"/>
                <w:bCs/>
                <w:sz w:val="18"/>
                <w:szCs w:val="18"/>
                <w:lang w:val="en-GB"/>
              </w:rPr>
              <w:t>1</w:t>
            </w:r>
            <w:r w:rsidRPr="00DF2D90">
              <w:rPr>
                <w:rFonts w:cs="Arial"/>
                <w:bCs/>
                <w:sz w:val="18"/>
                <w:szCs w:val="18"/>
                <w:lang w:val="en-GB"/>
              </w:rPr>
              <w:t>. The proper formatting</w:t>
            </w:r>
            <w:bookmarkStart w:id="0" w:name="_GoBack"/>
            <w:bookmarkEnd w:id="0"/>
            <w:r w:rsidRPr="00DF2D90">
              <w:rPr>
                <w:rFonts w:cs="Arial"/>
                <w:bCs/>
                <w:sz w:val="18"/>
                <w:szCs w:val="18"/>
                <w:lang w:val="en-GB"/>
              </w:rPr>
              <w:t xml:space="preserve"> for tables and keys will be applied before publishing the </w:t>
            </w:r>
            <w:r>
              <w:rPr>
                <w:rFonts w:cs="Arial"/>
                <w:bCs/>
                <w:sz w:val="18"/>
                <w:szCs w:val="18"/>
                <w:lang w:val="en-GB"/>
              </w:rPr>
              <w:t>diagnostic protocol</w:t>
            </w:r>
            <w:r w:rsidRPr="00DF2D90">
              <w:rPr>
                <w:rFonts w:cs="Arial"/>
                <w:b/>
                <w:bCs/>
                <w:sz w:val="18"/>
                <w:szCs w:val="18"/>
                <w:lang w:val="en-GB"/>
              </w:rPr>
              <w:t>.</w:t>
            </w:r>
          </w:p>
        </w:tc>
      </w:tr>
      <w:tr w:rsidR="00735619" w:rsidRPr="00E411A5" w14:paraId="5E4D7EF6" w14:textId="77777777" w:rsidTr="00735619">
        <w:trPr>
          <w:divId w:val="437989499"/>
          <w:tblCellSpacing w:w="0" w:type="dxa"/>
        </w:trPr>
        <w:tc>
          <w:tcPr>
            <w:tcW w:w="600" w:type="dxa"/>
          </w:tcPr>
          <w:p w14:paraId="7B5C2F7D" w14:textId="1CC013E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 </w:t>
            </w:r>
          </w:p>
        </w:tc>
        <w:tc>
          <w:tcPr>
            <w:tcW w:w="0" w:type="auto"/>
            <w:tcMar>
              <w:top w:w="80" w:type="dxa"/>
              <w:left w:w="80" w:type="dxa"/>
              <w:bottom w:w="80" w:type="dxa"/>
              <w:right w:w="80" w:type="dxa"/>
            </w:tcMar>
            <w:hideMark/>
          </w:tcPr>
          <w:p w14:paraId="64DBC626"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 xml:space="preserve">DRAFT ANNEX to ISPM 27 – </w:t>
            </w:r>
            <w:proofErr w:type="spellStart"/>
            <w:r w:rsidRPr="00E411A5">
              <w:rPr>
                <w:rFonts w:ascii="Arial" w:hAnsi="Arial" w:cs="Arial"/>
                <w:b/>
                <w:bCs/>
                <w:i/>
                <w:iCs/>
                <w:sz w:val="18"/>
                <w:szCs w:val="18"/>
                <w:lang w:val="en-GB"/>
              </w:rPr>
              <w:t>Xanthomonas</w:t>
            </w:r>
            <w:proofErr w:type="spellEnd"/>
            <w:r w:rsidRPr="00E411A5">
              <w:rPr>
                <w:rFonts w:ascii="Arial" w:hAnsi="Arial" w:cs="Arial"/>
                <w:b/>
                <w:bCs/>
                <w:i/>
                <w:iCs/>
                <w:sz w:val="18"/>
                <w:szCs w:val="18"/>
                <w:lang w:val="en-GB"/>
              </w:rPr>
              <w:t xml:space="preserve"> </w:t>
            </w:r>
            <w:proofErr w:type="spellStart"/>
            <w:r w:rsidRPr="00E411A5">
              <w:rPr>
                <w:rFonts w:ascii="Arial" w:hAnsi="Arial" w:cs="Arial"/>
                <w:b/>
                <w:bCs/>
                <w:i/>
                <w:iCs/>
                <w:sz w:val="18"/>
                <w:szCs w:val="18"/>
                <w:lang w:val="en-GB"/>
              </w:rPr>
              <w:t>fragariae</w:t>
            </w:r>
            <w:proofErr w:type="spellEnd"/>
            <w:r w:rsidRPr="00E411A5">
              <w:rPr>
                <w:rFonts w:ascii="Arial" w:hAnsi="Arial" w:cs="Arial"/>
                <w:b/>
                <w:bCs/>
                <w:sz w:val="18"/>
                <w:szCs w:val="18"/>
                <w:lang w:val="en-GB"/>
              </w:rPr>
              <w:t xml:space="preserve"> (2004-012)</w:t>
            </w:r>
            <w:r w:rsidRPr="00E411A5">
              <w:rPr>
                <w:rFonts w:ascii="Arial" w:hAnsi="Arial" w:cs="Arial"/>
                <w:sz w:val="18"/>
                <w:szCs w:val="18"/>
                <w:lang w:val="en-GB"/>
              </w:rPr>
              <w:t xml:space="preserve"> </w:t>
            </w:r>
          </w:p>
        </w:tc>
      </w:tr>
      <w:tr w:rsidR="00735619" w:rsidRPr="00E411A5" w14:paraId="0B08A447" w14:textId="77777777" w:rsidTr="00735619">
        <w:trPr>
          <w:divId w:val="437989499"/>
          <w:tblCellSpacing w:w="0" w:type="dxa"/>
        </w:trPr>
        <w:tc>
          <w:tcPr>
            <w:tcW w:w="600" w:type="dxa"/>
          </w:tcPr>
          <w:p w14:paraId="2342743C" w14:textId="0FC87C4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 </w:t>
            </w:r>
          </w:p>
        </w:tc>
        <w:tc>
          <w:tcPr>
            <w:tcW w:w="0" w:type="auto"/>
            <w:tcMar>
              <w:top w:w="80" w:type="dxa"/>
              <w:left w:w="80" w:type="dxa"/>
              <w:bottom w:w="80" w:type="dxa"/>
              <w:right w:w="80" w:type="dxa"/>
            </w:tcMar>
            <w:hideMark/>
          </w:tcPr>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546"/>
              <w:gridCol w:w="6040"/>
            </w:tblGrid>
            <w:tr w:rsidR="00735619" w:rsidRPr="00E411A5" w14:paraId="1DE2C239" w14:textId="77777777" w:rsidTr="00C337DF">
              <w:trPr>
                <w:tblCellSpacing w:w="7" w:type="dxa"/>
              </w:trPr>
              <w:tc>
                <w:tcPr>
                  <w:tcW w:w="8556" w:type="dxa"/>
                  <w:gridSpan w:val="2"/>
                  <w:tcBorders>
                    <w:top w:val="outset" w:sz="6" w:space="0" w:color="00000A"/>
                    <w:left w:val="outset" w:sz="6" w:space="0" w:color="00000A"/>
                    <w:bottom w:val="outset" w:sz="6" w:space="0" w:color="00000A"/>
                    <w:right w:val="outset" w:sz="6" w:space="0" w:color="00000A"/>
                  </w:tcBorders>
                  <w:hideMark/>
                </w:tcPr>
                <w:p w14:paraId="241A3EAA"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Status box</w:t>
                  </w:r>
                  <w:r w:rsidRPr="00E411A5">
                    <w:rPr>
                      <w:rFonts w:ascii="Arial" w:hAnsi="Arial" w:cs="Arial"/>
                      <w:sz w:val="18"/>
                      <w:szCs w:val="18"/>
                      <w:lang w:val="en-GB"/>
                    </w:rPr>
                    <w:t xml:space="preserve"> </w:t>
                  </w:r>
                </w:p>
              </w:tc>
            </w:tr>
            <w:tr w:rsidR="00735619" w:rsidRPr="00E411A5" w14:paraId="37ED4D1E" w14:textId="77777777" w:rsidTr="00C337DF">
              <w:trPr>
                <w:tblCellSpacing w:w="7" w:type="dxa"/>
              </w:trPr>
              <w:tc>
                <w:tcPr>
                  <w:tcW w:w="8556" w:type="dxa"/>
                  <w:gridSpan w:val="2"/>
                  <w:tcBorders>
                    <w:top w:val="outset" w:sz="6" w:space="0" w:color="00000A"/>
                    <w:left w:val="outset" w:sz="6" w:space="0" w:color="00000A"/>
                    <w:bottom w:val="outset" w:sz="6" w:space="0" w:color="00000A"/>
                    <w:right w:val="outset" w:sz="6" w:space="0" w:color="00000A"/>
                  </w:tcBorders>
                  <w:hideMark/>
                </w:tcPr>
                <w:p w14:paraId="1F41BC9B"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sz w:val="18"/>
                      <w:szCs w:val="18"/>
                      <w:lang w:val="en-GB"/>
                    </w:rPr>
                    <w:t xml:space="preserve">This is not an official part of the standard and it will be modified by the IPPC Secretariat after adoption. </w:t>
                  </w:r>
                </w:p>
              </w:tc>
            </w:tr>
            <w:tr w:rsidR="00735619" w:rsidRPr="00E411A5" w14:paraId="228838D7"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25B44454"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Date of this document</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0FAE087C" w14:textId="30D7536E" w:rsidR="00735619" w:rsidRPr="00E411A5" w:rsidRDefault="00735619" w:rsidP="00735619">
                  <w:pPr>
                    <w:pStyle w:val="NormalWeb"/>
                    <w:spacing w:before="29" w:beforeAutospacing="0"/>
                    <w:rPr>
                      <w:rFonts w:ascii="Arial" w:hAnsi="Arial" w:cs="Arial"/>
                      <w:sz w:val="18"/>
                      <w:szCs w:val="18"/>
                      <w:lang w:val="en-GB"/>
                    </w:rPr>
                  </w:pPr>
                  <w:r w:rsidRPr="007C1E5D">
                    <w:rPr>
                      <w:rFonts w:ascii="Arial" w:hAnsi="Arial" w:cs="Arial"/>
                      <w:sz w:val="18"/>
                      <w:szCs w:val="18"/>
                      <w:lang w:val="en-GB"/>
                    </w:rPr>
                    <w:t>2016-0</w:t>
                  </w:r>
                  <w:r>
                    <w:rPr>
                      <w:rFonts w:ascii="Arial" w:hAnsi="Arial" w:cs="Arial"/>
                      <w:sz w:val="18"/>
                      <w:szCs w:val="18"/>
                      <w:lang w:val="en-GB"/>
                    </w:rPr>
                    <w:t>6</w:t>
                  </w:r>
                  <w:r w:rsidRPr="007C1E5D">
                    <w:rPr>
                      <w:rFonts w:ascii="Arial" w:hAnsi="Arial" w:cs="Arial"/>
                      <w:sz w:val="18"/>
                      <w:szCs w:val="18"/>
                      <w:lang w:val="en-GB"/>
                    </w:rPr>
                    <w:t>-</w:t>
                  </w:r>
                  <w:r>
                    <w:rPr>
                      <w:rFonts w:ascii="Arial" w:hAnsi="Arial" w:cs="Arial"/>
                      <w:sz w:val="18"/>
                      <w:szCs w:val="18"/>
                      <w:lang w:val="en-GB"/>
                    </w:rPr>
                    <w:t>30</w:t>
                  </w:r>
                </w:p>
              </w:tc>
            </w:tr>
            <w:tr w:rsidR="00735619" w:rsidRPr="00E411A5" w14:paraId="1D47A4BA"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5EF967FF"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Document category</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21177DF3"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sz w:val="18"/>
                      <w:szCs w:val="18"/>
                      <w:lang w:val="en-GB"/>
                    </w:rPr>
                    <w:t>Draft annex to ISPM 27 (</w:t>
                  </w:r>
                  <w:r w:rsidRPr="00E411A5">
                    <w:rPr>
                      <w:rFonts w:ascii="Arial" w:hAnsi="Arial" w:cs="Arial"/>
                      <w:i/>
                      <w:iCs/>
                      <w:sz w:val="18"/>
                      <w:szCs w:val="18"/>
                      <w:lang w:val="en-GB"/>
                    </w:rPr>
                    <w:t>Diagnostic protocols for regulated pests)</w:t>
                  </w:r>
                  <w:r w:rsidRPr="00E411A5">
                    <w:rPr>
                      <w:rFonts w:ascii="Arial" w:hAnsi="Arial" w:cs="Arial"/>
                      <w:sz w:val="18"/>
                      <w:szCs w:val="18"/>
                      <w:lang w:val="en-GB"/>
                    </w:rPr>
                    <w:t xml:space="preserve"> </w:t>
                  </w:r>
                </w:p>
              </w:tc>
            </w:tr>
            <w:tr w:rsidR="00735619" w:rsidRPr="00E411A5" w14:paraId="0E29F67B"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6087380E"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Current document stage</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3E7E4BAD" w14:textId="69DE2432" w:rsidR="00735619" w:rsidRPr="00E411A5" w:rsidRDefault="00735619" w:rsidP="00735619">
                  <w:pPr>
                    <w:pStyle w:val="NormalWeb"/>
                    <w:spacing w:before="29" w:beforeAutospacing="0"/>
                    <w:rPr>
                      <w:rFonts w:ascii="Arial" w:hAnsi="Arial" w:cs="Arial"/>
                      <w:sz w:val="18"/>
                      <w:szCs w:val="18"/>
                      <w:lang w:val="en-GB"/>
                    </w:rPr>
                  </w:pPr>
                  <w:r w:rsidRPr="00FA2ED2">
                    <w:rPr>
                      <w:rFonts w:ascii="Arial" w:hAnsi="Arial" w:cs="Arial"/>
                      <w:sz w:val="18"/>
                      <w:szCs w:val="18"/>
                      <w:lang w:val="en-GB"/>
                    </w:rPr>
                    <w:t>To</w:t>
                  </w:r>
                  <w:r w:rsidRPr="00E411A5">
                    <w:rPr>
                      <w:rFonts w:ascii="Arial" w:hAnsi="Arial" w:cs="Arial"/>
                      <w:sz w:val="18"/>
                      <w:szCs w:val="18"/>
                      <w:lang w:val="en-GB"/>
                    </w:rPr>
                    <w:t xml:space="preserve"> </w:t>
                  </w:r>
                  <w:r>
                    <w:rPr>
                      <w:rFonts w:ascii="Arial" w:hAnsi="Arial" w:cs="Arial"/>
                      <w:sz w:val="18"/>
                      <w:szCs w:val="18"/>
                      <w:lang w:val="en-GB"/>
                    </w:rPr>
                    <w:t>DP Notification Period for adoption</w:t>
                  </w:r>
                </w:p>
              </w:tc>
            </w:tr>
            <w:tr w:rsidR="00735619" w:rsidRPr="00E411A5" w14:paraId="6567BB38"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7AE17CDC"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Origin</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377FFC42"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Work programme topic: Bacteria, CPM-1 (2006) </w:t>
                  </w:r>
                </w:p>
                <w:p w14:paraId="43FD3F07"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sz w:val="18"/>
                      <w:szCs w:val="18"/>
                      <w:lang w:val="en-GB"/>
                    </w:rPr>
                    <w:t xml:space="preserve">Original subject: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(2004-012) </w:t>
                  </w:r>
                </w:p>
              </w:tc>
            </w:tr>
            <w:tr w:rsidR="00735619" w:rsidRPr="00A93525" w14:paraId="27A433DF"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57863EB7"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 xml:space="preserve">Major stages </w:t>
                  </w:r>
                </w:p>
              </w:tc>
              <w:tc>
                <w:tcPr>
                  <w:tcW w:w="6018" w:type="dxa"/>
                  <w:tcBorders>
                    <w:top w:val="outset" w:sz="6" w:space="0" w:color="00000A"/>
                    <w:left w:val="outset" w:sz="6" w:space="0" w:color="00000A"/>
                    <w:bottom w:val="outset" w:sz="6" w:space="0" w:color="00000A"/>
                    <w:right w:val="outset" w:sz="6" w:space="0" w:color="00000A"/>
                  </w:tcBorders>
                  <w:hideMark/>
                </w:tcPr>
                <w:p w14:paraId="5420D77C"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2004-11 SC added topic to work programme </w:t>
                  </w:r>
                </w:p>
                <w:p w14:paraId="0AF78432"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2006-04 CPM-1 added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to work programme (2004-012) </w:t>
                  </w:r>
                </w:p>
                <w:p w14:paraId="549724F7"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2008-06 TPDP meeting </w:t>
                  </w:r>
                </w:p>
                <w:p w14:paraId="4571F76A"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2014-01 Expert consultation </w:t>
                  </w:r>
                </w:p>
                <w:p w14:paraId="402D75A0"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2014-07 TPDP meeting </w:t>
                  </w:r>
                </w:p>
                <w:p w14:paraId="2B0645FB"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2015-04 TPDP e-decision for submission to SC </w:t>
                  </w:r>
                </w:p>
                <w:p w14:paraId="2AB77345" w14:textId="77777777" w:rsidR="00735619" w:rsidRPr="00E411A5" w:rsidRDefault="00735619" w:rsidP="00735619">
                  <w:pPr>
                    <w:pStyle w:val="NormalWeb"/>
                    <w:spacing w:before="29" w:beforeAutospacing="0" w:after="0" w:afterAutospacing="0"/>
                    <w:rPr>
                      <w:rFonts w:ascii="Arial" w:hAnsi="Arial" w:cs="Arial"/>
                      <w:sz w:val="18"/>
                      <w:szCs w:val="18"/>
                      <w:lang w:val="en-GB"/>
                    </w:rPr>
                  </w:pPr>
                  <w:r w:rsidRPr="00E411A5">
                    <w:rPr>
                      <w:rFonts w:ascii="Arial" w:hAnsi="Arial" w:cs="Arial"/>
                      <w:sz w:val="18"/>
                      <w:szCs w:val="18"/>
                      <w:lang w:val="en-GB"/>
                    </w:rPr>
                    <w:t xml:space="preserve">2015-06 SC e-decision approval for member consultation (2015_eSC_Nov_03) </w:t>
                  </w:r>
                </w:p>
                <w:p w14:paraId="27CCA9DA" w14:textId="77777777" w:rsidR="00735619" w:rsidRDefault="00735619" w:rsidP="00735619">
                  <w:pPr>
                    <w:pStyle w:val="NormalWeb"/>
                    <w:spacing w:before="29" w:beforeAutospacing="0" w:after="0" w:afterAutospacing="0"/>
                    <w:rPr>
                      <w:rFonts w:ascii="Arial" w:hAnsi="Arial" w:cs="Arial"/>
                      <w:sz w:val="18"/>
                      <w:szCs w:val="18"/>
                      <w:lang w:val="en-GB"/>
                    </w:rPr>
                  </w:pPr>
                  <w:r w:rsidRPr="00E411A5">
                    <w:rPr>
                      <w:rFonts w:ascii="Arial" w:hAnsi="Arial" w:cs="Arial"/>
                      <w:sz w:val="18"/>
                      <w:szCs w:val="18"/>
                      <w:lang w:val="en-GB"/>
                    </w:rPr>
                    <w:t>2016-03 TPDP e-decision for approval to be submitted to the SC for adoption (</w:t>
                  </w:r>
                  <w:r w:rsidRPr="00E411A5">
                    <w:rPr>
                      <w:rFonts w:ascii="Arial" w:hAnsi="Arial" w:cs="Arial"/>
                      <w:bCs/>
                      <w:color w:val="000000"/>
                      <w:sz w:val="18"/>
                      <w:szCs w:val="18"/>
                      <w:lang w:val="en-GB"/>
                    </w:rPr>
                    <w:t>2016_eTPDP_Mar_05)</w:t>
                  </w:r>
                  <w:r w:rsidRPr="00A93525">
                    <w:rPr>
                      <w:rFonts w:ascii="Arial" w:hAnsi="Arial" w:cs="Arial"/>
                      <w:sz w:val="18"/>
                      <w:szCs w:val="18"/>
                      <w:lang w:val="en-GB"/>
                    </w:rPr>
                    <w:t xml:space="preserve"> </w:t>
                  </w:r>
                </w:p>
                <w:p w14:paraId="5ACDE3AC" w14:textId="54984418" w:rsidR="00735619" w:rsidRPr="00A93525" w:rsidRDefault="00735619" w:rsidP="00735619">
                  <w:pPr>
                    <w:pStyle w:val="NormalWeb"/>
                    <w:spacing w:before="29" w:beforeAutospacing="0"/>
                    <w:rPr>
                      <w:rFonts w:ascii="Arial" w:hAnsi="Arial" w:cs="Arial"/>
                      <w:sz w:val="18"/>
                      <w:szCs w:val="18"/>
                      <w:lang w:val="en-GB"/>
                    </w:rPr>
                  </w:pPr>
                  <w:r w:rsidRPr="00A93525">
                    <w:rPr>
                      <w:rFonts w:ascii="Arial" w:hAnsi="Arial" w:cs="Arial"/>
                      <w:sz w:val="18"/>
                      <w:szCs w:val="18"/>
                      <w:lang w:val="en-GB"/>
                    </w:rPr>
                    <w:t>2016-06 SC e-decision for approval to be submit</w:t>
                  </w:r>
                  <w:r>
                    <w:rPr>
                      <w:rFonts w:ascii="Arial" w:hAnsi="Arial" w:cs="Arial"/>
                      <w:sz w:val="18"/>
                      <w:szCs w:val="18"/>
                      <w:lang w:val="en-GB"/>
                    </w:rPr>
                    <w:t>ted to the 45 day DP Notification P</w:t>
                  </w:r>
                  <w:r w:rsidRPr="00A93525">
                    <w:rPr>
                      <w:rFonts w:ascii="Arial" w:hAnsi="Arial" w:cs="Arial"/>
                      <w:sz w:val="18"/>
                      <w:szCs w:val="18"/>
                      <w:lang w:val="en-GB"/>
                    </w:rPr>
                    <w:t>eriod (2016_eSC_Nov_01)</w:t>
                  </w:r>
                </w:p>
              </w:tc>
            </w:tr>
            <w:tr w:rsidR="00735619" w:rsidRPr="00E411A5" w14:paraId="3BEE460C"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6166CB8D" w14:textId="64C6B922"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Discipline leads history</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766975C2" w14:textId="46D7927B" w:rsidR="00735619"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2011-05 SC Robert TAYLOR (NZ)</w:t>
                  </w:r>
                </w:p>
                <w:p w14:paraId="5496E579" w14:textId="56ACF5DA"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2006-07 SC </w:t>
                  </w:r>
                  <w:proofErr w:type="spellStart"/>
                  <w:r w:rsidRPr="00E411A5">
                    <w:rPr>
                      <w:rFonts w:ascii="Arial" w:hAnsi="Arial" w:cs="Arial"/>
                      <w:sz w:val="18"/>
                      <w:szCs w:val="18"/>
                      <w:lang w:val="en-GB"/>
                    </w:rPr>
                    <w:t>Lum</w:t>
                  </w:r>
                  <w:proofErr w:type="spellEnd"/>
                  <w:r w:rsidRPr="00E411A5">
                    <w:rPr>
                      <w:rFonts w:ascii="Arial" w:hAnsi="Arial" w:cs="Arial"/>
                      <w:sz w:val="18"/>
                      <w:szCs w:val="18"/>
                      <w:lang w:val="en-GB"/>
                    </w:rPr>
                    <w:t xml:space="preserve"> KENG-YEANG (MY) </w:t>
                  </w:r>
                </w:p>
              </w:tc>
            </w:tr>
            <w:tr w:rsidR="00735619" w:rsidRPr="00E411A5" w14:paraId="021F8081"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3F021433"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 xml:space="preserve">Consultation on technical level </w:t>
                  </w:r>
                </w:p>
              </w:tc>
              <w:tc>
                <w:tcPr>
                  <w:tcW w:w="6018" w:type="dxa"/>
                  <w:tcBorders>
                    <w:top w:val="outset" w:sz="6" w:space="0" w:color="00000A"/>
                    <w:left w:val="outset" w:sz="6" w:space="0" w:color="00000A"/>
                    <w:bottom w:val="outset" w:sz="6" w:space="0" w:color="00000A"/>
                    <w:right w:val="outset" w:sz="6" w:space="0" w:color="00000A"/>
                  </w:tcBorders>
                  <w:hideMark/>
                </w:tcPr>
                <w:p w14:paraId="4DCDBA33" w14:textId="77777777" w:rsidR="00735619" w:rsidRPr="00E411A5" w:rsidRDefault="00735619" w:rsidP="00735619">
                  <w:pPr>
                    <w:pStyle w:val="NormalWeb"/>
                    <w:spacing w:before="60" w:beforeAutospacing="0" w:after="60" w:afterAutospacing="0"/>
                    <w:rPr>
                      <w:rFonts w:ascii="Arial" w:hAnsi="Arial" w:cs="Arial"/>
                      <w:sz w:val="18"/>
                      <w:szCs w:val="18"/>
                      <w:lang w:val="en-GB"/>
                    </w:rPr>
                  </w:pPr>
                  <w:r w:rsidRPr="00E411A5">
                    <w:rPr>
                      <w:rFonts w:ascii="Arial" w:hAnsi="Arial" w:cs="Arial"/>
                      <w:sz w:val="18"/>
                      <w:szCs w:val="18"/>
                      <w:lang w:val="en-GB"/>
                    </w:rPr>
                    <w:t xml:space="preserve">The first draft of this protocol was written by: </w:t>
                  </w:r>
                </w:p>
                <w:p w14:paraId="686D0FEA" w14:textId="77777777" w:rsidR="00735619" w:rsidRPr="00E411A5" w:rsidRDefault="00735619" w:rsidP="00735619">
                  <w:pPr>
                    <w:pStyle w:val="western"/>
                    <w:numPr>
                      <w:ilvl w:val="0"/>
                      <w:numId w:val="1"/>
                    </w:numPr>
                    <w:spacing w:before="60" w:beforeAutospacing="0" w:after="60" w:afterAutospacing="0"/>
                    <w:rPr>
                      <w:rFonts w:ascii="Arial" w:hAnsi="Arial" w:cs="Arial"/>
                      <w:sz w:val="18"/>
                      <w:szCs w:val="18"/>
                      <w:lang w:val="en-GB"/>
                    </w:rPr>
                  </w:pPr>
                  <w:r w:rsidRPr="00E411A5">
                    <w:rPr>
                      <w:rFonts w:ascii="Arial" w:hAnsi="Arial" w:cs="Arial"/>
                      <w:sz w:val="18"/>
                      <w:szCs w:val="18"/>
                      <w:lang w:val="en-GB"/>
                    </w:rPr>
                    <w:t xml:space="preserve">Edwin L. CIVEROLO (USDA/ARS, United States) (retired) </w:t>
                  </w:r>
                </w:p>
                <w:p w14:paraId="3B087899" w14:textId="77777777" w:rsidR="00735619" w:rsidRPr="00E411A5" w:rsidRDefault="00735619" w:rsidP="00735619">
                  <w:pPr>
                    <w:pStyle w:val="western"/>
                    <w:numPr>
                      <w:ilvl w:val="0"/>
                      <w:numId w:val="2"/>
                    </w:numPr>
                    <w:spacing w:before="60" w:beforeAutospacing="0" w:after="60" w:afterAutospacing="0"/>
                    <w:rPr>
                      <w:rFonts w:ascii="Arial" w:hAnsi="Arial" w:cs="Arial"/>
                      <w:sz w:val="18"/>
                      <w:szCs w:val="18"/>
                      <w:lang w:val="en-GB"/>
                    </w:rPr>
                  </w:pPr>
                  <w:proofErr w:type="spellStart"/>
                  <w:r w:rsidRPr="00E411A5">
                    <w:rPr>
                      <w:rFonts w:ascii="Arial" w:hAnsi="Arial" w:cs="Arial"/>
                      <w:sz w:val="18"/>
                      <w:szCs w:val="18"/>
                      <w:lang w:val="en-GB"/>
                    </w:rPr>
                    <w:t>Solke</w:t>
                  </w:r>
                  <w:proofErr w:type="spellEnd"/>
                  <w:r w:rsidRPr="00E411A5">
                    <w:rPr>
                      <w:rFonts w:ascii="Arial" w:hAnsi="Arial" w:cs="Arial"/>
                      <w:sz w:val="18"/>
                      <w:szCs w:val="18"/>
                      <w:lang w:val="en-GB"/>
                    </w:rPr>
                    <w:t xml:space="preserve"> H. DE BOER (Centre for Animal and Plant Health, Canadian Food Inspection Agency) (retired)</w:t>
                  </w:r>
                </w:p>
                <w:p w14:paraId="4F075155" w14:textId="77777777" w:rsidR="00735619" w:rsidRPr="00E411A5" w:rsidRDefault="00735619" w:rsidP="00735619">
                  <w:pPr>
                    <w:pStyle w:val="western"/>
                    <w:numPr>
                      <w:ilvl w:val="0"/>
                      <w:numId w:val="3"/>
                    </w:numPr>
                    <w:spacing w:before="60" w:beforeAutospacing="0" w:after="60" w:afterAutospacing="0"/>
                    <w:rPr>
                      <w:rFonts w:ascii="Arial" w:hAnsi="Arial" w:cs="Arial"/>
                      <w:sz w:val="18"/>
                      <w:szCs w:val="18"/>
                      <w:lang w:val="en-GB"/>
                    </w:rPr>
                  </w:pPr>
                  <w:r w:rsidRPr="00E411A5">
                    <w:rPr>
                      <w:rFonts w:ascii="Arial" w:hAnsi="Arial" w:cs="Arial"/>
                      <w:sz w:val="18"/>
                      <w:szCs w:val="18"/>
                      <w:lang w:val="en-GB"/>
                    </w:rPr>
                    <w:t xml:space="preserve">John ELPHINSTONE (Plant and Environmental Bacteriology, </w:t>
                  </w:r>
                  <w:proofErr w:type="spellStart"/>
                  <w:r w:rsidRPr="00E411A5">
                    <w:rPr>
                      <w:rFonts w:ascii="Arial" w:hAnsi="Arial" w:cs="Arial"/>
                      <w:sz w:val="18"/>
                      <w:szCs w:val="18"/>
                      <w:lang w:val="en-GB"/>
                    </w:rPr>
                    <w:t>Fera</w:t>
                  </w:r>
                  <w:proofErr w:type="spellEnd"/>
                  <w:r w:rsidRPr="00E411A5">
                    <w:rPr>
                      <w:rFonts w:ascii="Arial" w:hAnsi="Arial" w:cs="Arial"/>
                      <w:sz w:val="18"/>
                      <w:szCs w:val="18"/>
                      <w:lang w:val="en-GB"/>
                    </w:rPr>
                    <w:t xml:space="preserve">, United Kingdom) </w:t>
                  </w:r>
                </w:p>
                <w:p w14:paraId="66C81C38" w14:textId="77777777" w:rsidR="00735619" w:rsidRPr="00BF30F4" w:rsidRDefault="00735619" w:rsidP="00735619">
                  <w:pPr>
                    <w:pStyle w:val="western"/>
                    <w:numPr>
                      <w:ilvl w:val="0"/>
                      <w:numId w:val="4"/>
                    </w:numPr>
                    <w:spacing w:before="60" w:beforeAutospacing="0" w:after="60" w:afterAutospacing="0"/>
                    <w:rPr>
                      <w:rFonts w:ascii="Arial" w:hAnsi="Arial" w:cs="Arial"/>
                      <w:sz w:val="18"/>
                      <w:szCs w:val="18"/>
                      <w:lang w:val="it-IT"/>
                    </w:rPr>
                  </w:pPr>
                  <w:r w:rsidRPr="00BF30F4">
                    <w:rPr>
                      <w:rFonts w:ascii="Arial" w:hAnsi="Arial" w:cs="Arial"/>
                      <w:sz w:val="18"/>
                      <w:szCs w:val="18"/>
                      <w:lang w:val="it-IT"/>
                    </w:rPr>
                    <w:t xml:space="preserve">María M. LÓPEZ (Centro de Protección Vegetal y Biotecnología, Instituto Valenciano de Investigaciones Agrarias, Spain). </w:t>
                  </w:r>
                </w:p>
                <w:p w14:paraId="25EF713A" w14:textId="77777777" w:rsidR="00735619" w:rsidRPr="00E411A5" w:rsidRDefault="00735619" w:rsidP="00735619">
                  <w:pPr>
                    <w:pStyle w:val="western"/>
                    <w:spacing w:before="60" w:beforeAutospacing="0" w:after="60" w:afterAutospacing="0"/>
                    <w:rPr>
                      <w:rFonts w:ascii="Arial" w:hAnsi="Arial" w:cs="Arial"/>
                      <w:sz w:val="18"/>
                      <w:szCs w:val="18"/>
                      <w:lang w:val="en-GB"/>
                    </w:rPr>
                  </w:pPr>
                  <w:r w:rsidRPr="00E411A5">
                    <w:rPr>
                      <w:rFonts w:ascii="Arial" w:hAnsi="Arial" w:cs="Arial"/>
                      <w:sz w:val="18"/>
                      <w:szCs w:val="18"/>
                      <w:lang w:val="en-GB"/>
                    </w:rPr>
                    <w:t xml:space="preserve">The following expert commented on the draft protocol on a voluntary basis during the expert consultation stage: </w:t>
                  </w:r>
                </w:p>
                <w:p w14:paraId="6DD79296" w14:textId="77777777" w:rsidR="00735619" w:rsidRPr="00E411A5" w:rsidRDefault="00735619" w:rsidP="00735619">
                  <w:pPr>
                    <w:pStyle w:val="western"/>
                    <w:numPr>
                      <w:ilvl w:val="0"/>
                      <w:numId w:val="5"/>
                    </w:numPr>
                    <w:spacing w:before="60" w:beforeAutospacing="0" w:after="60" w:afterAutospacing="0"/>
                    <w:rPr>
                      <w:rFonts w:ascii="Arial" w:hAnsi="Arial" w:cs="Arial"/>
                      <w:sz w:val="18"/>
                      <w:szCs w:val="18"/>
                      <w:lang w:val="en-GB"/>
                    </w:rPr>
                  </w:pPr>
                  <w:r w:rsidRPr="00E411A5">
                    <w:rPr>
                      <w:rFonts w:ascii="Arial" w:hAnsi="Arial" w:cs="Arial"/>
                      <w:sz w:val="18"/>
                      <w:szCs w:val="18"/>
                      <w:lang w:val="en-GB"/>
                    </w:rPr>
                    <w:t xml:space="preserve">Stephan BRIERE (Canadian Food Inspection Agency, Canada). </w:t>
                  </w:r>
                </w:p>
              </w:tc>
            </w:tr>
            <w:tr w:rsidR="00735619" w:rsidRPr="00E411A5" w14:paraId="6CC0D89D" w14:textId="77777777" w:rsidTr="00C337DF">
              <w:trPr>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0D9179A8"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t>Main discussion points during development of the diagnostic protocol</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20F4DCA1" w14:textId="64FCA557" w:rsidR="00735619" w:rsidRDefault="00735619" w:rsidP="00735619">
                  <w:pPr>
                    <w:spacing w:before="100" w:beforeAutospacing="1" w:after="100" w:afterAutospacing="1" w:line="240" w:lineRule="auto"/>
                    <w:rPr>
                      <w:rFonts w:eastAsia="Times New Roman" w:cs="Arial"/>
                      <w:sz w:val="18"/>
                      <w:szCs w:val="18"/>
                      <w:lang w:val="en-GB"/>
                    </w:rPr>
                  </w:pPr>
                  <w:r w:rsidRPr="00E411A5">
                    <w:rPr>
                      <w:rFonts w:cs="Arial"/>
                      <w:sz w:val="18"/>
                      <w:szCs w:val="18"/>
                      <w:lang w:val="en-GB"/>
                    </w:rPr>
                    <w:t xml:space="preserve">- Footnotes and brand names (based on SC decision and according to TPDP instruction to authors): If in the DP there is more than one mention to a brand name, the second mention (and the subsequent mentions) to a brand name shall be associated with the footnote number with the full text (e.g. If the first mention to a brand name is footnote 1, the subsequent mentions to brand names should be accompanied by the same footnote number, i.e., “footnote number 1”). </w:t>
                  </w:r>
                </w:p>
              </w:tc>
            </w:tr>
            <w:tr w:rsidR="00735619" w:rsidRPr="00E411A5" w14:paraId="58615D18" w14:textId="77777777" w:rsidTr="004D773D">
              <w:trPr>
                <w:trHeight w:val="290"/>
                <w:tblCellSpacing w:w="7" w:type="dxa"/>
              </w:trPr>
              <w:tc>
                <w:tcPr>
                  <w:tcW w:w="2524" w:type="dxa"/>
                  <w:tcBorders>
                    <w:top w:val="outset" w:sz="6" w:space="0" w:color="00000A"/>
                    <w:left w:val="outset" w:sz="6" w:space="0" w:color="00000A"/>
                    <w:bottom w:val="outset" w:sz="6" w:space="0" w:color="00000A"/>
                    <w:right w:val="outset" w:sz="6" w:space="0" w:color="00000A"/>
                  </w:tcBorders>
                  <w:hideMark/>
                </w:tcPr>
                <w:p w14:paraId="3D42EDDB" w14:textId="77777777"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b/>
                      <w:bCs/>
                      <w:sz w:val="18"/>
                      <w:szCs w:val="18"/>
                      <w:lang w:val="en-GB"/>
                    </w:rPr>
                    <w:lastRenderedPageBreak/>
                    <w:t>Notes</w:t>
                  </w:r>
                  <w:r w:rsidRPr="00E411A5">
                    <w:rPr>
                      <w:rFonts w:ascii="Arial" w:hAnsi="Arial" w:cs="Arial"/>
                      <w:sz w:val="18"/>
                      <w:szCs w:val="18"/>
                      <w:lang w:val="en-GB"/>
                    </w:rPr>
                    <w:t xml:space="preserve"> </w:t>
                  </w:r>
                </w:p>
              </w:tc>
              <w:tc>
                <w:tcPr>
                  <w:tcW w:w="6018" w:type="dxa"/>
                  <w:tcBorders>
                    <w:top w:val="outset" w:sz="6" w:space="0" w:color="00000A"/>
                    <w:left w:val="outset" w:sz="6" w:space="0" w:color="00000A"/>
                    <w:bottom w:val="outset" w:sz="6" w:space="0" w:color="00000A"/>
                    <w:right w:val="outset" w:sz="6" w:space="0" w:color="00000A"/>
                  </w:tcBorders>
                  <w:hideMark/>
                </w:tcPr>
                <w:p w14:paraId="4BABB6E9" w14:textId="1A913480"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This is a draft document</w:t>
                  </w:r>
                </w:p>
                <w:p w14:paraId="1594E602" w14:textId="77777777" w:rsidR="00735619" w:rsidRPr="00E411A5" w:rsidRDefault="00735619" w:rsidP="00735619">
                  <w:pPr>
                    <w:pStyle w:val="NormalWeb"/>
                    <w:spacing w:before="29" w:beforeAutospacing="0" w:after="29" w:afterAutospacing="0"/>
                    <w:rPr>
                      <w:rFonts w:ascii="Arial" w:hAnsi="Arial" w:cs="Arial"/>
                      <w:sz w:val="18"/>
                      <w:szCs w:val="18"/>
                      <w:lang w:val="en-GB"/>
                    </w:rPr>
                  </w:pPr>
                  <w:r w:rsidRPr="00E411A5">
                    <w:rPr>
                      <w:rFonts w:ascii="Arial" w:hAnsi="Arial" w:cs="Arial"/>
                      <w:sz w:val="18"/>
                      <w:szCs w:val="18"/>
                      <w:lang w:val="en-GB"/>
                    </w:rPr>
                    <w:t xml:space="preserve">2015-03 Edited </w:t>
                  </w:r>
                </w:p>
                <w:p w14:paraId="0C489AA5" w14:textId="4F97CC1F" w:rsidR="00735619" w:rsidRPr="00E411A5" w:rsidRDefault="00735619" w:rsidP="00735619">
                  <w:pPr>
                    <w:pStyle w:val="NormalWeb"/>
                    <w:spacing w:before="29" w:beforeAutospacing="0"/>
                    <w:rPr>
                      <w:rFonts w:ascii="Arial" w:hAnsi="Arial" w:cs="Arial"/>
                      <w:sz w:val="18"/>
                      <w:szCs w:val="18"/>
                      <w:lang w:val="en-GB"/>
                    </w:rPr>
                  </w:pPr>
                  <w:r w:rsidRPr="00E411A5">
                    <w:rPr>
                      <w:rFonts w:ascii="Arial" w:hAnsi="Arial" w:cs="Arial"/>
                      <w:sz w:val="18"/>
                      <w:szCs w:val="18"/>
                      <w:lang w:val="en-GB"/>
                    </w:rPr>
                    <w:t xml:space="preserve">2016-04 Edited </w:t>
                  </w:r>
                </w:p>
              </w:tc>
            </w:tr>
          </w:tbl>
          <w:p w14:paraId="2A3D418E" w14:textId="77777777" w:rsidR="00735619" w:rsidRPr="00E411A5" w:rsidRDefault="00735619" w:rsidP="00735619">
            <w:pPr>
              <w:rPr>
                <w:rFonts w:eastAsia="Times New Roman" w:cs="Arial"/>
                <w:sz w:val="18"/>
                <w:szCs w:val="18"/>
                <w:lang w:val="en-GB"/>
              </w:rPr>
            </w:pPr>
          </w:p>
        </w:tc>
      </w:tr>
      <w:tr w:rsidR="00735619" w:rsidRPr="00E411A5" w14:paraId="72EBC4F6" w14:textId="77777777" w:rsidTr="00735619">
        <w:trPr>
          <w:divId w:val="437989499"/>
          <w:tblCellSpacing w:w="0" w:type="dxa"/>
        </w:trPr>
        <w:tc>
          <w:tcPr>
            <w:tcW w:w="600" w:type="dxa"/>
          </w:tcPr>
          <w:p w14:paraId="775735D8" w14:textId="1954973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[4] </w:t>
            </w:r>
          </w:p>
        </w:tc>
        <w:tc>
          <w:tcPr>
            <w:tcW w:w="0" w:type="auto"/>
            <w:tcMar>
              <w:top w:w="80" w:type="dxa"/>
              <w:left w:w="80" w:type="dxa"/>
              <w:bottom w:w="80" w:type="dxa"/>
              <w:right w:w="80" w:type="dxa"/>
            </w:tcMar>
            <w:hideMark/>
          </w:tcPr>
          <w:p w14:paraId="529D2D9D" w14:textId="77777777" w:rsidR="00735619" w:rsidRPr="00E411A5" w:rsidRDefault="00735619" w:rsidP="00735619">
            <w:pPr>
              <w:pStyle w:val="NormalWeb"/>
              <w:spacing w:after="245" w:afterAutospacing="0"/>
              <w:rPr>
                <w:rFonts w:ascii="Arial" w:hAnsi="Arial" w:cs="Arial"/>
                <w:b/>
                <w:bCs/>
                <w:sz w:val="18"/>
                <w:szCs w:val="18"/>
                <w:lang w:val="en-GB"/>
              </w:rPr>
            </w:pPr>
            <w:r w:rsidRPr="00E411A5">
              <w:rPr>
                <w:rFonts w:ascii="Arial" w:hAnsi="Arial" w:cs="Arial"/>
                <w:b/>
                <w:bCs/>
                <w:sz w:val="18"/>
                <w:szCs w:val="18"/>
                <w:lang w:val="en-GB"/>
              </w:rPr>
              <w:t xml:space="preserve">Contents </w:t>
            </w:r>
          </w:p>
        </w:tc>
      </w:tr>
      <w:tr w:rsidR="00735619" w:rsidRPr="00E411A5" w14:paraId="59C2FABA" w14:textId="77777777" w:rsidTr="00735619">
        <w:trPr>
          <w:divId w:val="437989499"/>
          <w:tblCellSpacing w:w="0" w:type="dxa"/>
        </w:trPr>
        <w:tc>
          <w:tcPr>
            <w:tcW w:w="600" w:type="dxa"/>
          </w:tcPr>
          <w:p w14:paraId="583AAF21" w14:textId="5D39261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[5] </w:t>
            </w:r>
          </w:p>
        </w:tc>
        <w:tc>
          <w:tcPr>
            <w:tcW w:w="0" w:type="auto"/>
            <w:tcMar>
              <w:top w:w="80" w:type="dxa"/>
              <w:left w:w="80" w:type="dxa"/>
              <w:bottom w:w="80" w:type="dxa"/>
              <w:right w:w="80" w:type="dxa"/>
            </w:tcMar>
            <w:hideMark/>
          </w:tcPr>
          <w:p w14:paraId="67F915B7"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To be added later.</w:t>
            </w:r>
          </w:p>
        </w:tc>
      </w:tr>
      <w:tr w:rsidR="00735619" w:rsidRPr="00E411A5" w14:paraId="327EF4B8" w14:textId="77777777" w:rsidTr="00735619">
        <w:trPr>
          <w:divId w:val="437989499"/>
          <w:tblCellSpacing w:w="0" w:type="dxa"/>
        </w:trPr>
        <w:tc>
          <w:tcPr>
            <w:tcW w:w="600" w:type="dxa"/>
          </w:tcPr>
          <w:p w14:paraId="3F08DCD1" w14:textId="7478154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[6] </w:t>
            </w:r>
          </w:p>
        </w:tc>
        <w:tc>
          <w:tcPr>
            <w:tcW w:w="0" w:type="auto"/>
            <w:tcMar>
              <w:top w:w="80" w:type="dxa"/>
              <w:left w:w="80" w:type="dxa"/>
              <w:bottom w:w="80" w:type="dxa"/>
              <w:right w:w="80" w:type="dxa"/>
            </w:tcMar>
            <w:hideMark/>
          </w:tcPr>
          <w:p w14:paraId="760ED7EF" w14:textId="77777777" w:rsidR="00735619" w:rsidRPr="00E411A5" w:rsidRDefault="00735619" w:rsidP="00735619">
            <w:pPr>
              <w:pStyle w:val="NormalWeb"/>
              <w:spacing w:after="245" w:afterAutospacing="0"/>
              <w:rPr>
                <w:rFonts w:ascii="Arial" w:hAnsi="Arial" w:cs="Arial"/>
                <w:b/>
                <w:bCs/>
                <w:sz w:val="18"/>
                <w:szCs w:val="18"/>
                <w:lang w:val="en-GB"/>
              </w:rPr>
            </w:pPr>
            <w:r w:rsidRPr="00E411A5">
              <w:rPr>
                <w:rFonts w:ascii="Arial" w:hAnsi="Arial" w:cs="Arial"/>
                <w:b/>
                <w:bCs/>
                <w:sz w:val="18"/>
                <w:szCs w:val="18"/>
                <w:lang w:val="en-GB"/>
              </w:rPr>
              <w:t xml:space="preserve">Adoption </w:t>
            </w:r>
          </w:p>
        </w:tc>
      </w:tr>
      <w:tr w:rsidR="00735619" w:rsidRPr="00E411A5" w14:paraId="45AD1126" w14:textId="77777777" w:rsidTr="00735619">
        <w:trPr>
          <w:divId w:val="437989499"/>
          <w:tblCellSpacing w:w="0" w:type="dxa"/>
        </w:trPr>
        <w:tc>
          <w:tcPr>
            <w:tcW w:w="600" w:type="dxa"/>
          </w:tcPr>
          <w:p w14:paraId="3585658A" w14:textId="3DD5307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[7] </w:t>
            </w:r>
          </w:p>
        </w:tc>
        <w:tc>
          <w:tcPr>
            <w:tcW w:w="0" w:type="auto"/>
            <w:tcMar>
              <w:top w:w="80" w:type="dxa"/>
              <w:left w:w="80" w:type="dxa"/>
              <w:bottom w:w="80" w:type="dxa"/>
              <w:right w:w="80" w:type="dxa"/>
            </w:tcMar>
            <w:hideMark/>
          </w:tcPr>
          <w:p w14:paraId="63E0E48E"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This diagnostic protocol was adopted by the Commission on Phytosanitary Measures in 20--.</w:t>
            </w:r>
          </w:p>
        </w:tc>
      </w:tr>
      <w:tr w:rsidR="00735619" w:rsidRPr="00E411A5" w14:paraId="7B6E19C0" w14:textId="77777777" w:rsidTr="00735619">
        <w:trPr>
          <w:divId w:val="437989499"/>
          <w:tblCellSpacing w:w="0" w:type="dxa"/>
        </w:trPr>
        <w:tc>
          <w:tcPr>
            <w:tcW w:w="600" w:type="dxa"/>
          </w:tcPr>
          <w:p w14:paraId="4B222C5D" w14:textId="36B11FD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 </w:t>
            </w:r>
          </w:p>
        </w:tc>
        <w:tc>
          <w:tcPr>
            <w:tcW w:w="0" w:type="auto"/>
            <w:tcMar>
              <w:top w:w="80" w:type="dxa"/>
              <w:left w:w="80" w:type="dxa"/>
              <w:bottom w:w="80" w:type="dxa"/>
              <w:right w:w="80" w:type="dxa"/>
            </w:tcMar>
            <w:hideMark/>
          </w:tcPr>
          <w:p w14:paraId="5AEAC400"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The annex is a prescriptive part of ISPM 27 (</w:t>
            </w:r>
            <w:r w:rsidRPr="00E411A5">
              <w:rPr>
                <w:rFonts w:ascii="Arial" w:hAnsi="Arial" w:cs="Arial"/>
                <w:i/>
                <w:iCs/>
                <w:sz w:val="18"/>
                <w:szCs w:val="18"/>
                <w:lang w:val="en-GB"/>
              </w:rPr>
              <w:t>Diagnostic protocols for regulated pests</w:t>
            </w:r>
            <w:r w:rsidRPr="00E411A5">
              <w:rPr>
                <w:rFonts w:ascii="Arial" w:hAnsi="Arial" w:cs="Arial"/>
                <w:sz w:val="18"/>
                <w:szCs w:val="18"/>
                <w:lang w:val="en-GB"/>
              </w:rPr>
              <w:t>).</w:t>
            </w:r>
            <w:r>
              <w:rPr>
                <w:rFonts w:ascii="Arial" w:hAnsi="Arial" w:cs="Arial"/>
                <w:sz w:val="18"/>
                <w:szCs w:val="18"/>
                <w:lang w:val="en-GB"/>
              </w:rPr>
              <w:t xml:space="preserve"> </w:t>
            </w:r>
          </w:p>
        </w:tc>
      </w:tr>
      <w:tr w:rsidR="00735619" w:rsidRPr="00E411A5" w14:paraId="42C128E9" w14:textId="77777777" w:rsidTr="00735619">
        <w:trPr>
          <w:divId w:val="437989499"/>
          <w:tblCellSpacing w:w="0" w:type="dxa"/>
        </w:trPr>
        <w:tc>
          <w:tcPr>
            <w:tcW w:w="600" w:type="dxa"/>
          </w:tcPr>
          <w:p w14:paraId="7ACCB3DF" w14:textId="441E85E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[9] </w:t>
            </w:r>
          </w:p>
        </w:tc>
        <w:tc>
          <w:tcPr>
            <w:tcW w:w="0" w:type="auto"/>
            <w:tcMar>
              <w:top w:w="80" w:type="dxa"/>
              <w:left w:w="80" w:type="dxa"/>
              <w:bottom w:w="80" w:type="dxa"/>
              <w:right w:w="80" w:type="dxa"/>
            </w:tcMar>
            <w:hideMark/>
          </w:tcPr>
          <w:p w14:paraId="0399EA60"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1. Pest Information</w:t>
            </w:r>
            <w:r w:rsidRPr="00E411A5">
              <w:rPr>
                <w:rFonts w:ascii="Arial" w:hAnsi="Arial" w:cs="Arial"/>
                <w:sz w:val="18"/>
                <w:szCs w:val="18"/>
                <w:lang w:val="en-GB"/>
              </w:rPr>
              <w:t xml:space="preserve"> </w:t>
            </w:r>
          </w:p>
        </w:tc>
      </w:tr>
      <w:tr w:rsidR="00735619" w:rsidRPr="00E411A5" w14:paraId="2208422C" w14:textId="77777777" w:rsidTr="00735619">
        <w:trPr>
          <w:divId w:val="437989499"/>
          <w:tblCellSpacing w:w="0" w:type="dxa"/>
        </w:trPr>
        <w:tc>
          <w:tcPr>
            <w:tcW w:w="600" w:type="dxa"/>
          </w:tcPr>
          <w:p w14:paraId="744695A9" w14:textId="62045EE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[10] </w:t>
            </w:r>
          </w:p>
        </w:tc>
        <w:tc>
          <w:tcPr>
            <w:tcW w:w="0" w:type="auto"/>
            <w:tcMar>
              <w:top w:w="80" w:type="dxa"/>
              <w:left w:w="80" w:type="dxa"/>
              <w:bottom w:w="80" w:type="dxa"/>
              <w:right w:w="80" w:type="dxa"/>
            </w:tcMar>
            <w:hideMark/>
          </w:tcPr>
          <w:p w14:paraId="6E5A875F" w14:textId="6A4F1A1C" w:rsidR="00735619" w:rsidRPr="00E411A5" w:rsidRDefault="00735619" w:rsidP="00735619">
            <w:pPr>
              <w:pStyle w:val="NormalWeb"/>
              <w:spacing w:after="187" w:afterAutospacing="0"/>
              <w:rPr>
                <w:rFonts w:ascii="Arial" w:hAnsi="Arial" w:cs="Arial"/>
                <w:sz w:val="18"/>
                <w:szCs w:val="18"/>
                <w:lang w:val="en-GB"/>
              </w:rPr>
            </w:pP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Kennedy and King, 1962 is the causal agent of bacterial angular leaf spot disease of strawberry. The disease is prevalent mainly in North America and was first reported in the United States in 1962 (Kennedy and King, 1962; Hildebrand </w:t>
            </w:r>
            <w:r w:rsidRPr="00E411A5">
              <w:rPr>
                <w:rFonts w:ascii="Arial" w:hAnsi="Arial" w:cs="Arial"/>
                <w:i/>
                <w:iCs/>
                <w:sz w:val="18"/>
                <w:szCs w:val="18"/>
                <w:lang w:val="en-GB"/>
              </w:rPr>
              <w:t>et al</w:t>
            </w:r>
            <w:r w:rsidRPr="00E411A5">
              <w:rPr>
                <w:rFonts w:ascii="Arial" w:hAnsi="Arial" w:cs="Arial"/>
                <w:sz w:val="18"/>
                <w:szCs w:val="18"/>
                <w:lang w:val="en-GB"/>
              </w:rPr>
              <w:t xml:space="preserve">., 1967; Maas </w:t>
            </w:r>
            <w:r w:rsidRPr="00E411A5">
              <w:rPr>
                <w:rFonts w:ascii="Arial" w:hAnsi="Arial" w:cs="Arial"/>
                <w:i/>
                <w:sz w:val="18"/>
                <w:szCs w:val="18"/>
                <w:lang w:val="en-GB"/>
              </w:rPr>
              <w:t>et al</w:t>
            </w:r>
            <w:r w:rsidRPr="00E411A5">
              <w:rPr>
                <w:rFonts w:ascii="Arial" w:hAnsi="Arial" w:cs="Arial"/>
                <w:sz w:val="18"/>
                <w:szCs w:val="18"/>
                <w:lang w:val="en-GB"/>
              </w:rPr>
              <w:t xml:space="preserve">., 1995), but it has been subsequently reported in many strawberry growing areas around the world, including South America and Europe (CABI). </w:t>
            </w:r>
            <w:proofErr w:type="spellStart"/>
            <w:r w:rsidRPr="00E411A5">
              <w:rPr>
                <w:rFonts w:ascii="Arial" w:hAnsi="Arial" w:cs="Arial"/>
                <w:i/>
                <w:iCs/>
                <w:sz w:val="18"/>
                <w:szCs w:val="18"/>
                <w:lang w:val="en-GB"/>
              </w:rPr>
              <w:t>Fragaria</w:t>
            </w:r>
            <w:proofErr w:type="spellEnd"/>
            <w:r w:rsidRPr="00E411A5">
              <w:rPr>
                <w:rFonts w:ascii="Arial" w:hAnsi="Arial" w:cs="Arial"/>
                <w:i/>
                <w:iCs/>
                <w:sz w:val="18"/>
                <w:szCs w:val="18"/>
                <w:lang w:val="en-GB"/>
              </w:rPr>
              <w:t> × </w:t>
            </w:r>
            <w:proofErr w:type="spellStart"/>
            <w:r w:rsidRPr="00E411A5">
              <w:rPr>
                <w:rFonts w:ascii="Arial" w:hAnsi="Arial" w:cs="Arial"/>
                <w:i/>
                <w:iCs/>
                <w:sz w:val="18"/>
                <w:szCs w:val="18"/>
                <w:lang w:val="en-GB"/>
              </w:rPr>
              <w:t>ananassa</w:t>
            </w:r>
            <w:proofErr w:type="spellEnd"/>
            <w:r w:rsidRPr="00E411A5">
              <w:rPr>
                <w:rFonts w:ascii="Arial" w:hAnsi="Arial" w:cs="Arial"/>
                <w:sz w:val="18"/>
                <w:szCs w:val="18"/>
                <w:lang w:val="en-GB"/>
              </w:rPr>
              <w:t xml:space="preserve">, the predominant cultivated strawberry, is the primary host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Commercial cultivars vary in susceptibility, and other </w:t>
            </w:r>
            <w:proofErr w:type="spellStart"/>
            <w:r w:rsidRPr="00E411A5">
              <w:rPr>
                <w:rFonts w:ascii="Arial" w:hAnsi="Arial" w:cs="Arial"/>
                <w:i/>
                <w:iCs/>
                <w:sz w:val="18"/>
                <w:szCs w:val="18"/>
                <w:lang w:val="en-GB"/>
              </w:rPr>
              <w:t>Fragaria</w:t>
            </w:r>
            <w:proofErr w:type="spellEnd"/>
            <w:r w:rsidRPr="00E411A5">
              <w:rPr>
                <w:rFonts w:ascii="Arial" w:hAnsi="Arial" w:cs="Arial"/>
                <w:sz w:val="18"/>
                <w:szCs w:val="18"/>
                <w:lang w:val="en-GB"/>
              </w:rPr>
              <w:t xml:space="preserve"> species, including </w:t>
            </w:r>
            <w:r w:rsidRPr="00E411A5">
              <w:rPr>
                <w:rFonts w:ascii="Arial" w:hAnsi="Arial" w:cs="Arial"/>
                <w:i/>
                <w:iCs/>
                <w:sz w:val="18"/>
                <w:szCs w:val="18"/>
                <w:lang w:val="en-GB"/>
              </w:rPr>
              <w:t>F. </w:t>
            </w:r>
            <w:proofErr w:type="spellStart"/>
            <w:r w:rsidRPr="00E411A5">
              <w:rPr>
                <w:rFonts w:ascii="Arial" w:hAnsi="Arial" w:cs="Arial"/>
                <w:i/>
                <w:iCs/>
                <w:sz w:val="18"/>
                <w:szCs w:val="18"/>
                <w:lang w:val="en-GB"/>
              </w:rPr>
              <w:t>chiloensis</w:t>
            </w:r>
            <w:proofErr w:type="spellEnd"/>
            <w:r w:rsidRPr="00E411A5">
              <w:rPr>
                <w:rFonts w:ascii="Arial" w:hAnsi="Arial" w:cs="Arial"/>
                <w:i/>
                <w:iCs/>
                <w:sz w:val="18"/>
                <w:szCs w:val="18"/>
                <w:lang w:val="en-GB"/>
              </w:rPr>
              <w:t>, F. </w:t>
            </w:r>
            <w:proofErr w:type="spellStart"/>
            <w:r w:rsidRPr="00E411A5">
              <w:rPr>
                <w:rFonts w:ascii="Arial" w:hAnsi="Arial" w:cs="Arial"/>
                <w:i/>
                <w:iCs/>
                <w:sz w:val="18"/>
                <w:szCs w:val="18"/>
                <w:lang w:val="en-GB"/>
              </w:rPr>
              <w:t>virginiana</w:t>
            </w:r>
            <w:proofErr w:type="spellEnd"/>
            <w:r w:rsidRPr="00E411A5">
              <w:rPr>
                <w:rFonts w:ascii="Arial" w:hAnsi="Arial" w:cs="Arial"/>
                <w:sz w:val="18"/>
                <w:szCs w:val="18"/>
                <w:lang w:val="en-GB"/>
              </w:rPr>
              <w:t xml:space="preserve"> and </w:t>
            </w:r>
            <w:r w:rsidRPr="00E411A5">
              <w:rPr>
                <w:rFonts w:ascii="Arial" w:hAnsi="Arial" w:cs="Arial"/>
                <w:i/>
                <w:iCs/>
                <w:sz w:val="18"/>
                <w:szCs w:val="18"/>
                <w:lang w:val="en-GB"/>
              </w:rPr>
              <w:t>F. </w:t>
            </w:r>
            <w:proofErr w:type="spellStart"/>
            <w:r w:rsidRPr="00E411A5">
              <w:rPr>
                <w:rFonts w:ascii="Arial" w:hAnsi="Arial" w:cs="Arial"/>
                <w:i/>
                <w:iCs/>
                <w:sz w:val="18"/>
                <w:szCs w:val="18"/>
                <w:lang w:val="en-GB"/>
              </w:rPr>
              <w:t>vesca</w:t>
            </w:r>
            <w:proofErr w:type="spellEnd"/>
            <w:r w:rsidRPr="00E411A5">
              <w:rPr>
                <w:rFonts w:ascii="Arial" w:hAnsi="Arial" w:cs="Arial"/>
                <w:sz w:val="18"/>
                <w:szCs w:val="18"/>
                <w:lang w:val="en-GB"/>
              </w:rPr>
              <w:t xml:space="preserve">, as well as </w:t>
            </w:r>
            <w:proofErr w:type="spellStart"/>
            <w:r w:rsidRPr="00E411A5">
              <w:rPr>
                <w:rFonts w:ascii="Arial" w:hAnsi="Arial" w:cs="Arial"/>
                <w:i/>
                <w:iCs/>
                <w:sz w:val="18"/>
                <w:szCs w:val="18"/>
                <w:lang w:val="en-GB"/>
              </w:rPr>
              <w:t>Potentilla</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fruticosa</w:t>
            </w:r>
            <w:proofErr w:type="spellEnd"/>
            <w:r w:rsidRPr="00E411A5">
              <w:rPr>
                <w:rFonts w:ascii="Arial" w:hAnsi="Arial" w:cs="Arial"/>
                <w:sz w:val="18"/>
                <w:szCs w:val="18"/>
                <w:lang w:val="en-GB"/>
              </w:rPr>
              <w:t xml:space="preserve"> and </w:t>
            </w:r>
            <w:r w:rsidRPr="00E411A5">
              <w:rPr>
                <w:rFonts w:ascii="Arial" w:hAnsi="Arial" w:cs="Arial"/>
                <w:i/>
                <w:iCs/>
                <w:sz w:val="18"/>
                <w:szCs w:val="18"/>
                <w:lang w:val="en-GB"/>
              </w:rPr>
              <w:t>P. </w:t>
            </w:r>
            <w:proofErr w:type="spellStart"/>
            <w:r w:rsidRPr="00E411A5">
              <w:rPr>
                <w:rFonts w:ascii="Arial" w:hAnsi="Arial" w:cs="Arial"/>
                <w:i/>
                <w:iCs/>
                <w:sz w:val="18"/>
                <w:szCs w:val="18"/>
                <w:lang w:val="en-GB"/>
              </w:rPr>
              <w:t>glandulosa</w:t>
            </w:r>
            <w:proofErr w:type="spellEnd"/>
            <w:r w:rsidRPr="00BF30F4">
              <w:rPr>
                <w:rFonts w:ascii="Arial" w:hAnsi="Arial" w:cs="Arial"/>
                <w:iCs/>
                <w:sz w:val="18"/>
                <w:szCs w:val="18"/>
                <w:lang w:val="en-GB"/>
              </w:rPr>
              <w:t>,</w:t>
            </w:r>
            <w:r w:rsidRPr="00E411A5">
              <w:rPr>
                <w:rFonts w:ascii="Arial" w:hAnsi="Arial" w:cs="Arial"/>
                <w:sz w:val="18"/>
                <w:szCs w:val="18"/>
                <w:lang w:val="en-GB"/>
              </w:rPr>
              <w:t xml:space="preserve"> are also susceptible. Among </w:t>
            </w:r>
            <w:proofErr w:type="spellStart"/>
            <w:r w:rsidRPr="00E411A5">
              <w:rPr>
                <w:rFonts w:ascii="Arial" w:hAnsi="Arial" w:cs="Arial"/>
                <w:i/>
                <w:iCs/>
                <w:sz w:val="18"/>
                <w:szCs w:val="18"/>
                <w:lang w:val="en-GB"/>
              </w:rPr>
              <w:t>Fragaria</w:t>
            </w:r>
            <w:proofErr w:type="spellEnd"/>
            <w:r w:rsidRPr="00E411A5">
              <w:rPr>
                <w:rFonts w:ascii="Arial" w:hAnsi="Arial" w:cs="Arial"/>
                <w:sz w:val="18"/>
                <w:szCs w:val="18"/>
                <w:lang w:val="en-GB"/>
              </w:rPr>
              <w:t xml:space="preserve"> species only </w:t>
            </w:r>
            <w:r w:rsidRPr="00E411A5">
              <w:rPr>
                <w:rFonts w:ascii="Arial" w:hAnsi="Arial" w:cs="Arial"/>
                <w:i/>
                <w:iCs/>
                <w:sz w:val="18"/>
                <w:szCs w:val="18"/>
                <w:lang w:val="en-GB"/>
              </w:rPr>
              <w:t>F. </w:t>
            </w:r>
            <w:proofErr w:type="spellStart"/>
            <w:r w:rsidRPr="00E411A5">
              <w:rPr>
                <w:rFonts w:ascii="Arial" w:hAnsi="Arial" w:cs="Arial"/>
                <w:i/>
                <w:iCs/>
                <w:sz w:val="18"/>
                <w:szCs w:val="18"/>
                <w:lang w:val="en-GB"/>
              </w:rPr>
              <w:t>moschata</w:t>
            </w:r>
            <w:proofErr w:type="spellEnd"/>
            <w:r w:rsidRPr="00E411A5">
              <w:rPr>
                <w:rFonts w:ascii="Arial" w:hAnsi="Arial" w:cs="Arial"/>
                <w:sz w:val="18"/>
                <w:szCs w:val="18"/>
                <w:lang w:val="en-GB"/>
              </w:rPr>
              <w:t xml:space="preserve"> is immune (Kennedy and King, 1962; Kennedy, 1965; Maas, 1998). </w:t>
            </w:r>
          </w:p>
        </w:tc>
      </w:tr>
      <w:tr w:rsidR="00735619" w:rsidRPr="00E411A5" w14:paraId="2269D510" w14:textId="77777777" w:rsidTr="00735619">
        <w:trPr>
          <w:divId w:val="437989499"/>
          <w:tblCellSpacing w:w="0" w:type="dxa"/>
        </w:trPr>
        <w:tc>
          <w:tcPr>
            <w:tcW w:w="600" w:type="dxa"/>
          </w:tcPr>
          <w:p w14:paraId="37332CEB" w14:textId="5CBA08F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[11] </w:t>
            </w:r>
          </w:p>
        </w:tc>
        <w:tc>
          <w:tcPr>
            <w:tcW w:w="0" w:type="auto"/>
            <w:tcMar>
              <w:top w:w="80" w:type="dxa"/>
              <w:left w:w="80" w:type="dxa"/>
              <w:bottom w:w="80" w:type="dxa"/>
              <w:right w:w="80" w:type="dxa"/>
            </w:tcMar>
            <w:hideMark/>
          </w:tcPr>
          <w:p w14:paraId="5F783A84" w14:textId="05AC4B9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is readily transmitted via asymptomatic planting stock with latent infection. Inoculum sources for primary infection are infected but visually asymptomatic daughter plants that develop on runners from infected nursery plants and that are used for planting in fruit production fields. Although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is not free-living in the soil, it can overwinter in the soil in association with previously infected plant material and persist there for long periods of time (Maas, 1998). Residues of infected leaves and crown infections on runners used for planting are also sources of inoculum for primary infection. </w:t>
            </w:r>
          </w:p>
        </w:tc>
      </w:tr>
      <w:tr w:rsidR="00735619" w:rsidRPr="00E411A5" w14:paraId="03607099" w14:textId="77777777" w:rsidTr="00735619">
        <w:trPr>
          <w:divId w:val="437989499"/>
          <w:tblCellSpacing w:w="0" w:type="dxa"/>
        </w:trPr>
        <w:tc>
          <w:tcPr>
            <w:tcW w:w="600" w:type="dxa"/>
          </w:tcPr>
          <w:p w14:paraId="0FC64D49" w14:textId="67F7541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[12] </w:t>
            </w:r>
          </w:p>
        </w:tc>
        <w:tc>
          <w:tcPr>
            <w:tcW w:w="0" w:type="auto"/>
            <w:tcMar>
              <w:top w:w="80" w:type="dxa"/>
              <w:left w:w="80" w:type="dxa"/>
              <w:bottom w:w="80" w:type="dxa"/>
              <w:right w:w="80" w:type="dxa"/>
            </w:tcMar>
            <w:hideMark/>
          </w:tcPr>
          <w:p w14:paraId="42243DB7" w14:textId="599825E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Analyses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isolated at different times in diverse locations around the world indicate some genetic and phenotypic diversity among these strains (</w:t>
            </w:r>
            <w:proofErr w:type="spellStart"/>
            <w:r w:rsidRPr="00E411A5">
              <w:rPr>
                <w:rFonts w:ascii="Arial" w:hAnsi="Arial" w:cs="Arial"/>
                <w:sz w:val="18"/>
                <w:szCs w:val="18"/>
                <w:lang w:val="en-GB"/>
              </w:rPr>
              <w:t>Opgenorth</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1996;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Roberts </w:t>
            </w:r>
            <w:r w:rsidRPr="00E411A5">
              <w:rPr>
                <w:rFonts w:ascii="Arial" w:hAnsi="Arial" w:cs="Arial"/>
                <w:i/>
                <w:iCs/>
                <w:sz w:val="18"/>
                <w:szCs w:val="18"/>
                <w:lang w:val="en-GB"/>
              </w:rPr>
              <w:t>et al</w:t>
            </w:r>
            <w:r w:rsidRPr="00E411A5">
              <w:rPr>
                <w:rFonts w:ascii="Arial" w:hAnsi="Arial" w:cs="Arial"/>
                <w:sz w:val="18"/>
                <w:szCs w:val="18"/>
                <w:lang w:val="en-GB"/>
              </w:rPr>
              <w:t xml:space="preserve">., 1996). In addition, some differential pathogenicity has been noted among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(Maas </w:t>
            </w:r>
            <w:r w:rsidRPr="00E411A5">
              <w:rPr>
                <w:rFonts w:ascii="Arial" w:hAnsi="Arial" w:cs="Arial"/>
                <w:i/>
                <w:iCs/>
                <w:sz w:val="18"/>
                <w:szCs w:val="18"/>
                <w:lang w:val="en-GB"/>
              </w:rPr>
              <w:t>et al</w:t>
            </w:r>
            <w:r w:rsidRPr="00E411A5">
              <w:rPr>
                <w:rFonts w:ascii="Arial" w:hAnsi="Arial" w:cs="Arial"/>
                <w:sz w:val="18"/>
                <w:szCs w:val="18"/>
                <w:lang w:val="en-GB"/>
              </w:rPr>
              <w:t xml:space="preserve">., 2000). Nevertheless, there is a high degree of similarity among pathogenic strains of this </w:t>
            </w:r>
            <w:proofErr w:type="spellStart"/>
            <w:r w:rsidRPr="00E411A5">
              <w:rPr>
                <w:rFonts w:ascii="Arial" w:hAnsi="Arial" w:cs="Arial"/>
                <w:sz w:val="18"/>
                <w:szCs w:val="18"/>
                <w:lang w:val="en-GB"/>
              </w:rPr>
              <w:t>phytopathogen</w:t>
            </w:r>
            <w:proofErr w:type="spellEnd"/>
            <w:r w:rsidRPr="00E411A5">
              <w:rPr>
                <w:rFonts w:ascii="Arial" w:hAnsi="Arial" w:cs="Arial"/>
                <w:sz w:val="18"/>
                <w:szCs w:val="18"/>
                <w:lang w:val="en-GB"/>
              </w:rPr>
              <w:t xml:space="preserve">, and there has been no correlation between genotypes or phenotypes and geographic origin of the strains. Currently known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around the world are thus likely to represent a clonal population. Early detection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infected but asymptomatic strawberry planting stock is critical for avoiding dissemination of the pathogen and disease development. </w:t>
            </w:r>
          </w:p>
        </w:tc>
      </w:tr>
      <w:tr w:rsidR="00735619" w:rsidRPr="00E411A5" w14:paraId="0EAECBA7" w14:textId="77777777" w:rsidTr="00735619">
        <w:trPr>
          <w:divId w:val="437989499"/>
          <w:tblCellSpacing w:w="0" w:type="dxa"/>
        </w:trPr>
        <w:tc>
          <w:tcPr>
            <w:tcW w:w="600" w:type="dxa"/>
          </w:tcPr>
          <w:p w14:paraId="32360C6C" w14:textId="16618DB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[13] </w:t>
            </w:r>
          </w:p>
        </w:tc>
        <w:tc>
          <w:tcPr>
            <w:tcW w:w="0" w:type="auto"/>
            <w:tcMar>
              <w:top w:w="80" w:type="dxa"/>
              <w:left w:w="80" w:type="dxa"/>
              <w:bottom w:w="80" w:type="dxa"/>
              <w:right w:w="80" w:type="dxa"/>
            </w:tcMar>
            <w:hideMark/>
          </w:tcPr>
          <w:p w14:paraId="29968666"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 xml:space="preserve">2. Taxonomic Information </w:t>
            </w:r>
          </w:p>
        </w:tc>
      </w:tr>
      <w:tr w:rsidR="00735619" w:rsidRPr="00E411A5" w14:paraId="34AB49E1" w14:textId="77777777" w:rsidTr="00735619">
        <w:trPr>
          <w:divId w:val="437989499"/>
          <w:tblCellSpacing w:w="0" w:type="dxa"/>
        </w:trPr>
        <w:tc>
          <w:tcPr>
            <w:tcW w:w="600" w:type="dxa"/>
          </w:tcPr>
          <w:p w14:paraId="07FEA0F4" w14:textId="3787328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[14] </w:t>
            </w:r>
          </w:p>
        </w:tc>
        <w:tc>
          <w:tcPr>
            <w:tcW w:w="0" w:type="auto"/>
            <w:tcMar>
              <w:top w:w="80" w:type="dxa"/>
              <w:left w:w="80" w:type="dxa"/>
              <w:bottom w:w="80" w:type="dxa"/>
              <w:right w:w="80" w:type="dxa"/>
            </w:tcMar>
            <w:hideMark/>
          </w:tcPr>
          <w:p w14:paraId="19E9AD55"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Name:</w:t>
            </w:r>
            <w:r w:rsidRPr="00E411A5">
              <w:rPr>
                <w:rFonts w:ascii="Arial" w:hAnsi="Arial" w:cs="Arial"/>
                <w:sz w:val="18"/>
                <w:szCs w:val="18"/>
                <w:lang w:val="en-GB"/>
              </w:rPr>
              <w:t xml:space="preserve">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Kennedy and King, 1962 </w:t>
            </w:r>
          </w:p>
        </w:tc>
      </w:tr>
      <w:tr w:rsidR="00735619" w:rsidRPr="00E411A5" w14:paraId="7FEBF3CB" w14:textId="77777777" w:rsidTr="00735619">
        <w:trPr>
          <w:divId w:val="437989499"/>
          <w:tblCellSpacing w:w="0" w:type="dxa"/>
        </w:trPr>
        <w:tc>
          <w:tcPr>
            <w:tcW w:w="600" w:type="dxa"/>
          </w:tcPr>
          <w:p w14:paraId="6F4B825F" w14:textId="58AB091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[15] </w:t>
            </w:r>
          </w:p>
        </w:tc>
        <w:tc>
          <w:tcPr>
            <w:tcW w:w="0" w:type="auto"/>
            <w:tcMar>
              <w:top w:w="80" w:type="dxa"/>
              <w:left w:w="80" w:type="dxa"/>
              <w:bottom w:w="80" w:type="dxa"/>
              <w:right w:w="80" w:type="dxa"/>
            </w:tcMar>
            <w:hideMark/>
          </w:tcPr>
          <w:p w14:paraId="2B4B398F"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Synonyms:</w:t>
            </w:r>
            <w:r w:rsidRPr="00E411A5">
              <w:rPr>
                <w:rFonts w:ascii="Arial" w:hAnsi="Arial" w:cs="Arial"/>
                <w:sz w:val="18"/>
                <w:szCs w:val="18"/>
                <w:lang w:val="en-GB"/>
              </w:rPr>
              <w:t xml:space="preserve"> None </w:t>
            </w:r>
          </w:p>
        </w:tc>
      </w:tr>
      <w:tr w:rsidR="00735619" w:rsidRPr="00E411A5" w14:paraId="7A0522F4" w14:textId="77777777" w:rsidTr="00735619">
        <w:trPr>
          <w:divId w:val="437989499"/>
          <w:tblCellSpacing w:w="0" w:type="dxa"/>
        </w:trPr>
        <w:tc>
          <w:tcPr>
            <w:tcW w:w="600" w:type="dxa"/>
          </w:tcPr>
          <w:p w14:paraId="1966F3C9" w14:textId="348978B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[16] </w:t>
            </w:r>
          </w:p>
        </w:tc>
        <w:tc>
          <w:tcPr>
            <w:tcW w:w="0" w:type="auto"/>
            <w:tcMar>
              <w:top w:w="80" w:type="dxa"/>
              <w:left w:w="80" w:type="dxa"/>
              <w:bottom w:w="80" w:type="dxa"/>
              <w:right w:w="80" w:type="dxa"/>
            </w:tcMar>
            <w:hideMark/>
          </w:tcPr>
          <w:p w14:paraId="5B7386BF"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Taxonomic position:</w:t>
            </w:r>
            <w:r w:rsidRPr="00E411A5">
              <w:rPr>
                <w:rFonts w:ascii="Arial" w:hAnsi="Arial" w:cs="Arial"/>
                <w:sz w:val="18"/>
                <w:szCs w:val="18"/>
                <w:lang w:val="en-GB"/>
              </w:rPr>
              <w:t xml:space="preserve"> Bacteria, </w:t>
            </w:r>
            <w:proofErr w:type="spellStart"/>
            <w:r w:rsidRPr="00E411A5">
              <w:rPr>
                <w:rFonts w:ascii="Arial" w:hAnsi="Arial" w:cs="Arial"/>
                <w:sz w:val="18"/>
                <w:szCs w:val="18"/>
                <w:lang w:val="en-GB"/>
              </w:rPr>
              <w:t>Proteobacteria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Gammaproteobacteria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Xanthomonadales</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Xanthomonadaceae</w:t>
            </w:r>
            <w:proofErr w:type="spellEnd"/>
            <w:r w:rsidRPr="00E411A5">
              <w:rPr>
                <w:rFonts w:ascii="Arial" w:hAnsi="Arial" w:cs="Arial"/>
                <w:sz w:val="18"/>
                <w:szCs w:val="18"/>
                <w:lang w:val="en-GB"/>
              </w:rPr>
              <w:t xml:space="preserve"> </w:t>
            </w:r>
          </w:p>
        </w:tc>
      </w:tr>
      <w:tr w:rsidR="00735619" w:rsidRPr="00E411A5" w14:paraId="0FBF540D" w14:textId="77777777" w:rsidTr="00735619">
        <w:trPr>
          <w:divId w:val="437989499"/>
          <w:tblCellSpacing w:w="0" w:type="dxa"/>
        </w:trPr>
        <w:tc>
          <w:tcPr>
            <w:tcW w:w="600" w:type="dxa"/>
          </w:tcPr>
          <w:p w14:paraId="1796F1F9" w14:textId="18E92D3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[17] </w:t>
            </w:r>
          </w:p>
        </w:tc>
        <w:tc>
          <w:tcPr>
            <w:tcW w:w="0" w:type="auto"/>
            <w:tcMar>
              <w:top w:w="80" w:type="dxa"/>
              <w:left w:w="80" w:type="dxa"/>
              <w:bottom w:w="80" w:type="dxa"/>
              <w:right w:w="80" w:type="dxa"/>
            </w:tcMar>
            <w:hideMark/>
          </w:tcPr>
          <w:p w14:paraId="4A6E97B8"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Common names:</w:t>
            </w:r>
            <w:r w:rsidRPr="00E411A5">
              <w:rPr>
                <w:rFonts w:ascii="Arial" w:hAnsi="Arial" w:cs="Arial"/>
                <w:sz w:val="18"/>
                <w:szCs w:val="18"/>
                <w:lang w:val="en-GB"/>
              </w:rPr>
              <w:t xml:space="preserve"> Bacterial angular leaf spot </w:t>
            </w:r>
          </w:p>
        </w:tc>
      </w:tr>
      <w:tr w:rsidR="00735619" w:rsidRPr="00E411A5" w14:paraId="7E570B79" w14:textId="77777777" w:rsidTr="00735619">
        <w:trPr>
          <w:divId w:val="437989499"/>
          <w:tblCellSpacing w:w="0" w:type="dxa"/>
        </w:trPr>
        <w:tc>
          <w:tcPr>
            <w:tcW w:w="600" w:type="dxa"/>
          </w:tcPr>
          <w:p w14:paraId="2D6ED04D" w14:textId="4478994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[18] </w:t>
            </w:r>
          </w:p>
        </w:tc>
        <w:tc>
          <w:tcPr>
            <w:tcW w:w="0" w:type="auto"/>
            <w:tcMar>
              <w:top w:w="80" w:type="dxa"/>
              <w:left w:w="80" w:type="dxa"/>
              <w:bottom w:w="80" w:type="dxa"/>
              <w:right w:w="80" w:type="dxa"/>
            </w:tcMar>
            <w:hideMark/>
          </w:tcPr>
          <w:p w14:paraId="64E3483C"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Note: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Kennedy and King, 1962 is a member of the gamma subdivision of the </w:t>
            </w:r>
            <w:proofErr w:type="spellStart"/>
            <w:r w:rsidRPr="00E411A5">
              <w:rPr>
                <w:rFonts w:ascii="Arial" w:hAnsi="Arial" w:cs="Arial"/>
                <w:sz w:val="18"/>
                <w:szCs w:val="18"/>
                <w:lang w:val="en-GB"/>
              </w:rPr>
              <w:t>Proteobacteria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Stackebrandt</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1988), </w:t>
            </w:r>
            <w:proofErr w:type="spellStart"/>
            <w:r w:rsidRPr="00E411A5">
              <w:rPr>
                <w:rFonts w:ascii="Arial" w:hAnsi="Arial" w:cs="Arial"/>
                <w:sz w:val="18"/>
                <w:szCs w:val="18"/>
                <w:lang w:val="en-GB"/>
              </w:rPr>
              <w:t>Phenon</w:t>
            </w:r>
            <w:proofErr w:type="spellEnd"/>
            <w:r w:rsidRPr="00E411A5">
              <w:rPr>
                <w:rFonts w:ascii="Arial" w:hAnsi="Arial" w:cs="Arial"/>
                <w:sz w:val="18"/>
                <w:szCs w:val="18"/>
                <w:lang w:val="en-GB"/>
              </w:rPr>
              <w:t xml:space="preserve"> 3 of Van den </w:t>
            </w:r>
            <w:proofErr w:type="spellStart"/>
            <w:r w:rsidRPr="00E411A5">
              <w:rPr>
                <w:rFonts w:ascii="Arial" w:hAnsi="Arial" w:cs="Arial"/>
                <w:sz w:val="18"/>
                <w:szCs w:val="18"/>
                <w:lang w:val="en-GB"/>
              </w:rPr>
              <w:t>Mooter</w:t>
            </w:r>
            <w:proofErr w:type="spellEnd"/>
            <w:r w:rsidRPr="00E411A5">
              <w:rPr>
                <w:rFonts w:ascii="Arial" w:hAnsi="Arial" w:cs="Arial"/>
                <w:sz w:val="18"/>
                <w:szCs w:val="18"/>
                <w:lang w:val="en-GB"/>
              </w:rPr>
              <w:t xml:space="preserve"> and Swings (1990), DNA-DNA homology Group 1 of </w:t>
            </w:r>
            <w:proofErr w:type="spellStart"/>
            <w:r w:rsidRPr="00E411A5">
              <w:rPr>
                <w:rFonts w:ascii="Arial" w:hAnsi="Arial" w:cs="Arial"/>
                <w:sz w:val="18"/>
                <w:szCs w:val="18"/>
                <w:lang w:val="en-GB"/>
              </w:rPr>
              <w:t>Rademaker</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(2000) and DNA Group 1 of </w:t>
            </w:r>
            <w:proofErr w:type="spellStart"/>
            <w:r w:rsidRPr="00E411A5">
              <w:rPr>
                <w:rFonts w:ascii="Arial" w:hAnsi="Arial" w:cs="Arial"/>
                <w:sz w:val="18"/>
                <w:szCs w:val="18"/>
                <w:lang w:val="en-GB"/>
              </w:rPr>
              <w:t>Rademaker</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w:t>
            </w:r>
          </w:p>
        </w:tc>
      </w:tr>
      <w:tr w:rsidR="00735619" w:rsidRPr="00E411A5" w14:paraId="260A11E6" w14:textId="77777777" w:rsidTr="00735619">
        <w:trPr>
          <w:divId w:val="437989499"/>
          <w:tblCellSpacing w:w="0" w:type="dxa"/>
        </w:trPr>
        <w:tc>
          <w:tcPr>
            <w:tcW w:w="600" w:type="dxa"/>
          </w:tcPr>
          <w:p w14:paraId="387A1BB7" w14:textId="619D342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[19] </w:t>
            </w:r>
          </w:p>
        </w:tc>
        <w:tc>
          <w:tcPr>
            <w:tcW w:w="0" w:type="auto"/>
            <w:tcMar>
              <w:top w:w="80" w:type="dxa"/>
              <w:left w:w="80" w:type="dxa"/>
              <w:bottom w:w="80" w:type="dxa"/>
              <w:right w:w="80" w:type="dxa"/>
            </w:tcMar>
            <w:hideMark/>
          </w:tcPr>
          <w:p w14:paraId="3BF0F594"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 Detection</w:t>
            </w:r>
            <w:r w:rsidRPr="00E411A5">
              <w:rPr>
                <w:rFonts w:ascii="Arial" w:hAnsi="Arial" w:cs="Arial"/>
                <w:sz w:val="18"/>
                <w:szCs w:val="18"/>
                <w:lang w:val="en-GB"/>
              </w:rPr>
              <w:t xml:space="preserve"> </w:t>
            </w:r>
          </w:p>
        </w:tc>
      </w:tr>
      <w:tr w:rsidR="00735619" w:rsidRPr="00E411A5" w14:paraId="5FD057D8" w14:textId="77777777" w:rsidTr="00735619">
        <w:trPr>
          <w:divId w:val="437989499"/>
          <w:tblCellSpacing w:w="0" w:type="dxa"/>
        </w:trPr>
        <w:tc>
          <w:tcPr>
            <w:tcW w:w="600" w:type="dxa"/>
          </w:tcPr>
          <w:p w14:paraId="165717AE" w14:textId="66E588B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[20] </w:t>
            </w:r>
          </w:p>
        </w:tc>
        <w:tc>
          <w:tcPr>
            <w:tcW w:w="0" w:type="auto"/>
            <w:tcMar>
              <w:top w:w="80" w:type="dxa"/>
              <w:left w:w="80" w:type="dxa"/>
              <w:bottom w:w="80" w:type="dxa"/>
              <w:right w:w="80" w:type="dxa"/>
            </w:tcMar>
            <w:hideMark/>
          </w:tcPr>
          <w:p w14:paraId="78D00803" w14:textId="4C6BEEBB"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Diagnosis of bacterial angular leaf spot disease of strawberry caused by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is based on inspection for diagnostic symptoms, direct or indirect isolation of the pathogen, serological </w:t>
            </w:r>
            <w:r>
              <w:rPr>
                <w:rFonts w:ascii="Arial" w:hAnsi="Arial" w:cs="Arial"/>
                <w:sz w:val="18"/>
                <w:szCs w:val="18"/>
                <w:lang w:val="en-GB"/>
              </w:rPr>
              <w:t xml:space="preserve">tests </w:t>
            </w:r>
            <w:r w:rsidRPr="00E411A5">
              <w:rPr>
                <w:rFonts w:ascii="Arial" w:hAnsi="Arial" w:cs="Arial"/>
                <w:sz w:val="18"/>
                <w:szCs w:val="18"/>
                <w:lang w:val="en-GB"/>
              </w:rPr>
              <w:t xml:space="preserve">(e.g. indirect immunofluorescence, enzyme-linked immunosorbent assay (ELISA)) and molecular methods. Several </w:t>
            </w:r>
            <w:r w:rsidRPr="00BF30F4">
              <w:rPr>
                <w:rFonts w:ascii="Arial" w:hAnsi="Arial" w:cs="Arial"/>
                <w:sz w:val="18"/>
                <w:szCs w:val="18"/>
                <w:lang w:val="en-GB"/>
              </w:rPr>
              <w:t>polymerase chain reaction (</w:t>
            </w:r>
            <w:r w:rsidRPr="00E411A5">
              <w:rPr>
                <w:rFonts w:ascii="Arial" w:hAnsi="Arial" w:cs="Arial"/>
                <w:sz w:val="18"/>
                <w:szCs w:val="18"/>
                <w:lang w:val="en-GB"/>
              </w:rPr>
              <w:t>PCR</w:t>
            </w:r>
            <w:r w:rsidRPr="00BF30F4">
              <w:rPr>
                <w:rFonts w:ascii="Arial" w:hAnsi="Arial" w:cs="Arial"/>
                <w:sz w:val="18"/>
                <w:szCs w:val="18"/>
                <w:lang w:val="en-GB"/>
              </w:rPr>
              <w:t>)</w:t>
            </w:r>
            <w:r w:rsidRPr="00E411A5">
              <w:rPr>
                <w:rFonts w:ascii="Arial" w:hAnsi="Arial" w:cs="Arial"/>
                <w:sz w:val="18"/>
                <w:szCs w:val="18"/>
                <w:lang w:val="en-GB"/>
              </w:rPr>
              <w:t xml:space="preserve"> detection tests</w:t>
            </w:r>
            <w:r w:rsidRPr="00BF30F4">
              <w:rPr>
                <w:rFonts w:ascii="Arial" w:hAnsi="Arial" w:cs="Arial"/>
                <w:sz w:val="18"/>
                <w:szCs w:val="18"/>
                <w:lang w:val="en-GB"/>
              </w:rPr>
              <w:t>,</w:t>
            </w:r>
            <w:r w:rsidRPr="00E411A5">
              <w:rPr>
                <w:rFonts w:ascii="Arial" w:hAnsi="Arial" w:cs="Arial"/>
                <w:sz w:val="18"/>
                <w:szCs w:val="18"/>
                <w:lang w:val="en-GB"/>
              </w:rPr>
              <w:t xml:space="preserve"> each targeting different loci in the </w:t>
            </w:r>
            <w:r w:rsidRPr="00E411A5">
              <w:rPr>
                <w:rFonts w:ascii="Arial" w:hAnsi="Arial" w:cs="Arial"/>
                <w:i/>
                <w:sz w:val="18"/>
                <w:szCs w:val="18"/>
                <w:lang w:val="en-GB"/>
              </w:rPr>
              <w:t>X.</w:t>
            </w:r>
            <w:r w:rsidRPr="00BF30F4">
              <w:rPr>
                <w:rFonts w:ascii="Arial" w:hAnsi="Arial" w:cs="Arial"/>
                <w:i/>
                <w:sz w:val="18"/>
                <w:szCs w:val="18"/>
                <w:lang w:val="en-GB"/>
              </w:rPr>
              <w:t> </w:t>
            </w:r>
            <w:proofErr w:type="spellStart"/>
            <w:r w:rsidRPr="00E411A5">
              <w:rPr>
                <w:rFonts w:ascii="Arial" w:hAnsi="Arial" w:cs="Arial"/>
                <w:i/>
                <w:sz w:val="18"/>
                <w:szCs w:val="18"/>
                <w:lang w:val="en-GB"/>
              </w:rPr>
              <w:t>fragariae</w:t>
            </w:r>
            <w:proofErr w:type="spellEnd"/>
            <w:r w:rsidRPr="00E411A5">
              <w:rPr>
                <w:rFonts w:ascii="Arial" w:hAnsi="Arial" w:cs="Arial"/>
                <w:sz w:val="18"/>
                <w:szCs w:val="18"/>
                <w:lang w:val="en-GB"/>
              </w:rPr>
              <w:t xml:space="preserve"> genome</w:t>
            </w:r>
            <w:r w:rsidRPr="00BF30F4">
              <w:rPr>
                <w:rFonts w:ascii="Arial" w:hAnsi="Arial" w:cs="Arial"/>
                <w:sz w:val="18"/>
                <w:szCs w:val="18"/>
                <w:lang w:val="en-GB"/>
              </w:rPr>
              <w:t>,</w:t>
            </w:r>
            <w:r w:rsidRPr="00E411A5">
              <w:rPr>
                <w:rFonts w:ascii="Arial" w:hAnsi="Arial" w:cs="Arial"/>
                <w:sz w:val="18"/>
                <w:szCs w:val="18"/>
                <w:lang w:val="en-GB"/>
              </w:rPr>
              <w:t xml:space="preserve"> have been developed (Roberts </w:t>
            </w:r>
            <w:r w:rsidRPr="00BF30F4">
              <w:rPr>
                <w:rFonts w:ascii="Arial" w:hAnsi="Arial" w:cs="Arial"/>
                <w:i/>
                <w:sz w:val="18"/>
                <w:szCs w:val="18"/>
                <w:lang w:val="en-GB"/>
              </w:rPr>
              <w:t>et al.</w:t>
            </w:r>
            <w:r w:rsidRPr="00E411A5">
              <w:rPr>
                <w:rFonts w:ascii="Arial" w:hAnsi="Arial" w:cs="Arial"/>
                <w:sz w:val="18"/>
                <w:szCs w:val="18"/>
                <w:lang w:val="en-GB"/>
              </w:rPr>
              <w:t xml:space="preserve">, 1996; Zimmerman </w:t>
            </w:r>
            <w:r w:rsidRPr="00BF30F4">
              <w:rPr>
                <w:rFonts w:ascii="Arial" w:hAnsi="Arial" w:cs="Arial"/>
                <w:i/>
                <w:sz w:val="18"/>
                <w:szCs w:val="18"/>
                <w:lang w:val="en-GB"/>
              </w:rPr>
              <w:t>et al.</w:t>
            </w:r>
            <w:r w:rsidRPr="00E411A5">
              <w:rPr>
                <w:rFonts w:ascii="Arial" w:hAnsi="Arial" w:cs="Arial"/>
                <w:sz w:val="18"/>
                <w:szCs w:val="18"/>
                <w:lang w:val="en-GB"/>
              </w:rPr>
              <w:t xml:space="preserve">, 2004; Weller </w:t>
            </w:r>
            <w:r w:rsidRPr="00BF30F4">
              <w:rPr>
                <w:rFonts w:ascii="Arial" w:hAnsi="Arial" w:cs="Arial"/>
                <w:i/>
                <w:sz w:val="18"/>
                <w:szCs w:val="18"/>
                <w:lang w:val="en-GB"/>
              </w:rPr>
              <w:t>et al.</w:t>
            </w:r>
            <w:r w:rsidRPr="00E411A5">
              <w:rPr>
                <w:rFonts w:ascii="Arial" w:hAnsi="Arial" w:cs="Arial"/>
                <w:sz w:val="18"/>
                <w:szCs w:val="18"/>
                <w:lang w:val="en-GB"/>
              </w:rPr>
              <w:t xml:space="preserve">, 2007; </w:t>
            </w:r>
            <w:proofErr w:type="spellStart"/>
            <w:r w:rsidRPr="00E411A5">
              <w:rPr>
                <w:rFonts w:ascii="Arial" w:hAnsi="Arial" w:cs="Arial"/>
                <w:sz w:val="18"/>
                <w:szCs w:val="18"/>
                <w:lang w:val="en-GB"/>
              </w:rPr>
              <w:t>Vandroemme</w:t>
            </w:r>
            <w:proofErr w:type="spellEnd"/>
            <w:r w:rsidRPr="00E411A5">
              <w:rPr>
                <w:rFonts w:ascii="Arial" w:hAnsi="Arial" w:cs="Arial"/>
                <w:sz w:val="18"/>
                <w:szCs w:val="18"/>
                <w:lang w:val="en-GB"/>
              </w:rPr>
              <w:t xml:space="preserve"> </w:t>
            </w:r>
            <w:r w:rsidRPr="00BF30F4">
              <w:rPr>
                <w:rFonts w:ascii="Arial" w:hAnsi="Arial" w:cs="Arial"/>
                <w:i/>
                <w:sz w:val="18"/>
                <w:szCs w:val="18"/>
                <w:lang w:val="en-GB"/>
              </w:rPr>
              <w:t>et al.</w:t>
            </w:r>
            <w:r w:rsidRPr="00E411A5">
              <w:rPr>
                <w:rFonts w:ascii="Arial" w:hAnsi="Arial" w:cs="Arial"/>
                <w:sz w:val="18"/>
                <w:szCs w:val="18"/>
                <w:lang w:val="en-GB"/>
              </w:rPr>
              <w:t xml:space="preserve">, 2008; </w:t>
            </w:r>
            <w:proofErr w:type="spellStart"/>
            <w:r w:rsidRPr="00E411A5">
              <w:rPr>
                <w:rFonts w:ascii="Arial" w:hAnsi="Arial" w:cs="Arial"/>
                <w:sz w:val="18"/>
                <w:szCs w:val="18"/>
                <w:lang w:val="en-GB"/>
              </w:rPr>
              <w:t>Turechek</w:t>
            </w:r>
            <w:proofErr w:type="spellEnd"/>
            <w:r w:rsidRPr="00E411A5">
              <w:rPr>
                <w:rFonts w:ascii="Arial" w:hAnsi="Arial" w:cs="Arial"/>
                <w:sz w:val="18"/>
                <w:szCs w:val="18"/>
                <w:lang w:val="en-GB"/>
              </w:rPr>
              <w:t xml:space="preserve"> </w:t>
            </w:r>
            <w:r w:rsidRPr="00E411A5">
              <w:rPr>
                <w:rFonts w:ascii="Arial" w:hAnsi="Arial" w:cs="Arial"/>
                <w:i/>
                <w:sz w:val="18"/>
                <w:szCs w:val="18"/>
                <w:lang w:val="en-GB"/>
              </w:rPr>
              <w:t>et al.</w:t>
            </w:r>
            <w:r w:rsidRPr="00E411A5">
              <w:rPr>
                <w:rFonts w:ascii="Arial" w:hAnsi="Arial" w:cs="Arial"/>
                <w:sz w:val="18"/>
                <w:szCs w:val="18"/>
                <w:lang w:val="en-GB"/>
              </w:rPr>
              <w:t xml:space="preserve">, 2008; </w:t>
            </w:r>
            <w:proofErr w:type="spellStart"/>
            <w:r w:rsidRPr="00E411A5">
              <w:rPr>
                <w:rFonts w:ascii="Arial" w:hAnsi="Arial" w:cs="Arial"/>
                <w:sz w:val="18"/>
                <w:szCs w:val="18"/>
                <w:lang w:val="en-GB"/>
              </w:rPr>
              <w:t>Vermunt</w:t>
            </w:r>
            <w:proofErr w:type="spellEnd"/>
            <w:r w:rsidRPr="00E411A5">
              <w:rPr>
                <w:rFonts w:ascii="Arial" w:hAnsi="Arial" w:cs="Arial"/>
                <w:sz w:val="18"/>
                <w:szCs w:val="18"/>
                <w:lang w:val="en-GB"/>
              </w:rPr>
              <w:t xml:space="preserve"> and van </w:t>
            </w:r>
            <w:proofErr w:type="spellStart"/>
            <w:r w:rsidRPr="00E411A5">
              <w:rPr>
                <w:rFonts w:ascii="Arial" w:hAnsi="Arial" w:cs="Arial"/>
                <w:sz w:val="18"/>
                <w:szCs w:val="18"/>
                <w:lang w:val="en-GB"/>
              </w:rPr>
              <w:t>Beuningen</w:t>
            </w:r>
            <w:proofErr w:type="spellEnd"/>
            <w:r w:rsidRPr="00E411A5">
              <w:rPr>
                <w:rFonts w:ascii="Arial" w:hAnsi="Arial" w:cs="Arial"/>
                <w:sz w:val="18"/>
                <w:szCs w:val="18"/>
                <w:lang w:val="en-GB"/>
              </w:rPr>
              <w:t xml:space="preserve">, 2008). These tests can be used to confirm the presence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symptomatic plant material</w:t>
            </w:r>
            <w:r w:rsidRPr="00BF30F4">
              <w:rPr>
                <w:rFonts w:ascii="Arial" w:hAnsi="Arial" w:cs="Arial"/>
                <w:sz w:val="18"/>
                <w:szCs w:val="18"/>
                <w:lang w:val="en-GB"/>
              </w:rPr>
              <w:t>,</w:t>
            </w:r>
            <w:r w:rsidRPr="00E411A5">
              <w:rPr>
                <w:rFonts w:ascii="Arial" w:hAnsi="Arial" w:cs="Arial"/>
                <w:sz w:val="18"/>
                <w:szCs w:val="18"/>
                <w:lang w:val="en-GB"/>
              </w:rPr>
              <w:t xml:space="preserve"> </w:t>
            </w:r>
            <w:r w:rsidRPr="00BF30F4">
              <w:rPr>
                <w:rFonts w:ascii="Arial" w:hAnsi="Arial" w:cs="Arial"/>
                <w:sz w:val="18"/>
                <w:szCs w:val="18"/>
                <w:lang w:val="en-GB"/>
              </w:rPr>
              <w:t>and</w:t>
            </w:r>
            <w:r w:rsidRPr="00E411A5">
              <w:rPr>
                <w:rFonts w:ascii="Arial" w:hAnsi="Arial" w:cs="Arial"/>
                <w:sz w:val="18"/>
                <w:szCs w:val="18"/>
                <w:lang w:val="en-GB"/>
              </w:rPr>
              <w:t xml:space="preserve"> several of them have also been used for the detection of latent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BF30F4">
              <w:rPr>
                <w:rFonts w:ascii="Arial" w:hAnsi="Arial" w:cs="Arial"/>
                <w:sz w:val="18"/>
                <w:szCs w:val="18"/>
                <w:lang w:val="en-GB"/>
              </w:rPr>
              <w:t xml:space="preserve"> </w:t>
            </w:r>
            <w:r w:rsidRPr="00E411A5">
              <w:rPr>
                <w:rFonts w:ascii="Arial" w:hAnsi="Arial" w:cs="Arial"/>
                <w:sz w:val="18"/>
                <w:szCs w:val="18"/>
                <w:lang w:val="en-GB"/>
              </w:rPr>
              <w:t>infection (</w:t>
            </w:r>
            <w:proofErr w:type="spellStart"/>
            <w:r w:rsidRPr="00E411A5">
              <w:rPr>
                <w:rFonts w:ascii="Arial" w:hAnsi="Arial" w:cs="Arial"/>
                <w:sz w:val="18"/>
                <w:szCs w:val="18"/>
                <w:lang w:val="en-GB"/>
              </w:rPr>
              <w:t>Mahuku</w:t>
            </w:r>
            <w:proofErr w:type="spellEnd"/>
            <w:r w:rsidRPr="00E411A5">
              <w:rPr>
                <w:rFonts w:ascii="Arial" w:hAnsi="Arial" w:cs="Arial"/>
                <w:sz w:val="18"/>
                <w:szCs w:val="18"/>
                <w:lang w:val="en-GB"/>
              </w:rPr>
              <w:t xml:space="preserve"> and Goodwin, 1997; Zimmerman </w:t>
            </w:r>
            <w:r w:rsidRPr="00BF30F4">
              <w:rPr>
                <w:rFonts w:ascii="Arial" w:hAnsi="Arial" w:cs="Arial"/>
                <w:i/>
                <w:sz w:val="18"/>
                <w:szCs w:val="18"/>
                <w:lang w:val="en-GB"/>
              </w:rPr>
              <w:t>et al.</w:t>
            </w:r>
            <w:r w:rsidRPr="00E411A5">
              <w:rPr>
                <w:rFonts w:ascii="Arial" w:hAnsi="Arial" w:cs="Arial"/>
                <w:sz w:val="18"/>
                <w:szCs w:val="18"/>
                <w:lang w:val="en-GB"/>
              </w:rPr>
              <w:t xml:space="preserve">, 2004; </w:t>
            </w:r>
            <w:proofErr w:type="spellStart"/>
            <w:r w:rsidRPr="00E411A5">
              <w:rPr>
                <w:rFonts w:ascii="Arial" w:hAnsi="Arial" w:cs="Arial"/>
                <w:sz w:val="18"/>
                <w:szCs w:val="18"/>
                <w:lang w:val="en-GB"/>
              </w:rPr>
              <w:t>Moltman</w:t>
            </w:r>
            <w:proofErr w:type="spellEnd"/>
            <w:r w:rsidRPr="00E411A5">
              <w:rPr>
                <w:rFonts w:ascii="Arial" w:hAnsi="Arial" w:cs="Arial"/>
                <w:sz w:val="18"/>
                <w:szCs w:val="18"/>
                <w:lang w:val="en-GB"/>
              </w:rPr>
              <w:t xml:space="preserve"> and Zimmerman, 2005). A detached leaf assay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1997a) is useful for presumptive diagnosis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Cs/>
                <w:sz w:val="18"/>
                <w:szCs w:val="18"/>
                <w:lang w:val="en-GB"/>
              </w:rPr>
              <w:t xml:space="preserve"> in cases where direct isolation is very slow or inhibited</w:t>
            </w:r>
            <w:r w:rsidRPr="00E411A5">
              <w:rPr>
                <w:rFonts w:ascii="Arial" w:hAnsi="Arial" w:cs="Arial"/>
                <w:sz w:val="18"/>
                <w:szCs w:val="18"/>
                <w:lang w:val="en-GB"/>
              </w:rPr>
              <w:t xml:space="preserve">. The methods </w:t>
            </w:r>
            <w:r w:rsidRPr="00BF30F4">
              <w:rPr>
                <w:rFonts w:ascii="Arial" w:hAnsi="Arial" w:cs="Arial"/>
                <w:sz w:val="18"/>
                <w:szCs w:val="18"/>
                <w:lang w:val="en-GB"/>
              </w:rPr>
              <w:t>described in this diagnostic protocol</w:t>
            </w:r>
            <w:r w:rsidRPr="00E411A5">
              <w:rPr>
                <w:rFonts w:ascii="Arial" w:hAnsi="Arial" w:cs="Arial"/>
                <w:sz w:val="18"/>
                <w:szCs w:val="18"/>
                <w:lang w:val="en-GB"/>
              </w:rPr>
              <w:t xml:space="preserve">, with the exception of the nested PCR, have been validated in </w:t>
            </w:r>
            <w:proofErr w:type="gramStart"/>
            <w:r w:rsidRPr="00E411A5">
              <w:rPr>
                <w:rFonts w:ascii="Arial" w:hAnsi="Arial" w:cs="Arial"/>
                <w:sz w:val="18"/>
                <w:szCs w:val="18"/>
                <w:lang w:val="en-GB"/>
              </w:rPr>
              <w:t>a  test</w:t>
            </w:r>
            <w:proofErr w:type="gramEnd"/>
            <w:r w:rsidRPr="00E411A5">
              <w:rPr>
                <w:rFonts w:ascii="Arial" w:hAnsi="Arial" w:cs="Arial"/>
                <w:sz w:val="18"/>
                <w:szCs w:val="18"/>
                <w:lang w:val="en-GB"/>
              </w:rPr>
              <w:t xml:space="preserve"> </w:t>
            </w:r>
            <w:r>
              <w:rPr>
                <w:rFonts w:ascii="Arial" w:hAnsi="Arial" w:cs="Arial"/>
                <w:sz w:val="18"/>
                <w:szCs w:val="18"/>
                <w:lang w:val="en-GB"/>
              </w:rPr>
              <w:t>performance study</w:t>
            </w:r>
            <w:r w:rsidRPr="00E411A5">
              <w:rPr>
                <w:rFonts w:ascii="Arial" w:hAnsi="Arial" w:cs="Arial"/>
                <w:sz w:val="18"/>
                <w:szCs w:val="18"/>
                <w:lang w:val="en-GB"/>
              </w:rPr>
              <w:t xml:space="preserve"> funded by the European Union (SMT-4-CT98-2252)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w:t>
            </w:r>
          </w:p>
        </w:tc>
      </w:tr>
      <w:tr w:rsidR="00735619" w:rsidRPr="00E411A5" w14:paraId="15F29CA2" w14:textId="77777777" w:rsidTr="00735619">
        <w:trPr>
          <w:divId w:val="437989499"/>
          <w:tblCellSpacing w:w="0" w:type="dxa"/>
        </w:trPr>
        <w:tc>
          <w:tcPr>
            <w:tcW w:w="600" w:type="dxa"/>
          </w:tcPr>
          <w:p w14:paraId="39114DB4" w14:textId="0EBAAD3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[21] </w:t>
            </w:r>
          </w:p>
        </w:tc>
        <w:tc>
          <w:tcPr>
            <w:tcW w:w="0" w:type="auto"/>
            <w:tcMar>
              <w:top w:w="80" w:type="dxa"/>
              <w:left w:w="80" w:type="dxa"/>
              <w:bottom w:w="80" w:type="dxa"/>
              <w:right w:w="80" w:type="dxa"/>
            </w:tcMar>
            <w:hideMark/>
          </w:tcPr>
          <w:p w14:paraId="272372AA" w14:textId="6C47E1F1"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Direct isolation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is difficult, even in the presence of characteristic symptoms and bacterial exudates, because the bacterium grows very slowly on artificial nutrient media and is readily overgrown by saprophytic bacteria</w:t>
            </w:r>
            <w:r>
              <w:rPr>
                <w:rFonts w:ascii="Arial" w:hAnsi="Arial" w:cs="Arial"/>
                <w:sz w:val="18"/>
                <w:szCs w:val="18"/>
                <w:lang w:val="en-GB"/>
              </w:rPr>
              <w:t xml:space="preserve"> </w:t>
            </w:r>
            <w:r w:rsidRPr="00E411A5">
              <w:rPr>
                <w:rFonts w:ascii="Arial" w:hAnsi="Arial" w:cs="Arial"/>
                <w:sz w:val="18"/>
                <w:szCs w:val="18"/>
                <w:lang w:val="en-GB"/>
              </w:rPr>
              <w:t xml:space="preserve">(Hazel and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1980;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1985;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2001; Saddler and Bradbury, 2005). Specific procedures for direct isolation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are given in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Selective enrichment of the pathogen </w:t>
            </w:r>
            <w:r w:rsidRPr="00E411A5">
              <w:rPr>
                <w:rFonts w:ascii="Arial" w:hAnsi="Arial" w:cs="Arial"/>
                <w:i/>
                <w:iCs/>
                <w:sz w:val="18"/>
                <w:szCs w:val="18"/>
                <w:lang w:val="en-GB"/>
              </w:rPr>
              <w:t>in</w:t>
            </w:r>
            <w:r w:rsidRPr="00E411A5">
              <w:rPr>
                <w:rFonts w:ascii="Arial" w:hAnsi="Arial" w:cs="Arial"/>
                <w:sz w:val="18"/>
                <w:szCs w:val="18"/>
                <w:lang w:val="en-GB"/>
              </w:rPr>
              <w:t xml:space="preserve"> </w:t>
            </w:r>
            <w:r w:rsidRPr="00E411A5">
              <w:rPr>
                <w:rFonts w:ascii="Arial" w:hAnsi="Arial" w:cs="Arial"/>
                <w:i/>
                <w:iCs/>
                <w:sz w:val="18"/>
                <w:szCs w:val="18"/>
                <w:lang w:val="en-GB"/>
              </w:rPr>
              <w:t>planta</w:t>
            </w:r>
            <w:r w:rsidRPr="00E411A5">
              <w:rPr>
                <w:rFonts w:ascii="Arial" w:hAnsi="Arial" w:cs="Arial"/>
                <w:sz w:val="18"/>
                <w:szCs w:val="18"/>
                <w:lang w:val="en-GB"/>
              </w:rPr>
              <w:t xml:space="preserve"> by inoculating detached strawberry leaves with aqueous extracts of diseased or suspected infected tissue can facilitate isolation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 vitro</w:t>
            </w:r>
            <w:r>
              <w:rPr>
                <w:rFonts w:ascii="Arial" w:hAnsi="Arial" w:cs="Arial"/>
                <w:i/>
                <w:iCs/>
                <w:sz w:val="18"/>
                <w:szCs w:val="18"/>
                <w:lang w:val="en-GB"/>
              </w:rPr>
              <w:t xml:space="preserve"> </w:t>
            </w:r>
            <w:r w:rsidRPr="00E411A5">
              <w:rPr>
                <w:rFonts w:ascii="Arial" w:hAnsi="Arial" w:cs="Arial"/>
                <w:sz w:val="18"/>
                <w:szCs w:val="18"/>
                <w:lang w:val="en-GB"/>
              </w:rPr>
              <w:t>(</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1997a). </w:t>
            </w:r>
          </w:p>
        </w:tc>
      </w:tr>
      <w:tr w:rsidR="00735619" w:rsidRPr="00E411A5" w14:paraId="2DFB9E5F" w14:textId="77777777" w:rsidTr="00735619">
        <w:trPr>
          <w:divId w:val="437989499"/>
          <w:tblCellSpacing w:w="0" w:type="dxa"/>
        </w:trPr>
        <w:tc>
          <w:tcPr>
            <w:tcW w:w="600" w:type="dxa"/>
          </w:tcPr>
          <w:p w14:paraId="6AA99574" w14:textId="2A93336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 </w:t>
            </w:r>
          </w:p>
        </w:tc>
        <w:tc>
          <w:tcPr>
            <w:tcW w:w="0" w:type="auto"/>
            <w:tcMar>
              <w:top w:w="80" w:type="dxa"/>
              <w:left w:w="80" w:type="dxa"/>
              <w:bottom w:w="80" w:type="dxa"/>
              <w:right w:w="80" w:type="dxa"/>
            </w:tcMar>
            <w:hideMark/>
          </w:tcPr>
          <w:p w14:paraId="30865F1D"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Procedures for the detection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in symptomatic and asymptomatic plants are presented below. </w:t>
            </w:r>
          </w:p>
        </w:tc>
      </w:tr>
      <w:tr w:rsidR="00735619" w:rsidRPr="00E411A5" w14:paraId="6B669839" w14:textId="77777777" w:rsidTr="00735619">
        <w:trPr>
          <w:divId w:val="437989499"/>
          <w:tblCellSpacing w:w="0" w:type="dxa"/>
        </w:trPr>
        <w:tc>
          <w:tcPr>
            <w:tcW w:w="600" w:type="dxa"/>
          </w:tcPr>
          <w:p w14:paraId="14C8394A" w14:textId="6C27C0E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[23] </w:t>
            </w:r>
          </w:p>
        </w:tc>
        <w:tc>
          <w:tcPr>
            <w:tcW w:w="0" w:type="auto"/>
            <w:tcMar>
              <w:top w:w="80" w:type="dxa"/>
              <w:left w:w="80" w:type="dxa"/>
              <w:bottom w:w="80" w:type="dxa"/>
              <w:right w:w="80" w:type="dxa"/>
            </w:tcMar>
            <w:hideMark/>
          </w:tcPr>
          <w:p w14:paraId="398CD8D1" w14:textId="7017C3E3" w:rsidR="00735619" w:rsidRPr="00E411A5" w:rsidRDefault="00735619" w:rsidP="00735619">
            <w:pPr>
              <w:pStyle w:val="NormalWeb"/>
              <w:spacing w:after="187" w:afterAutospacing="0"/>
              <w:rPr>
                <w:rFonts w:ascii="Arial" w:hAnsi="Arial" w:cs="Arial"/>
                <w:sz w:val="18"/>
                <w:szCs w:val="18"/>
                <w:lang w:val="en-GB"/>
              </w:rPr>
            </w:pPr>
            <w:r w:rsidRPr="00FA1805">
              <w:rPr>
                <w:rFonts w:ascii="Arial" w:hAnsi="Arial" w:cs="Arial"/>
                <w:sz w:val="18"/>
                <w:szCs w:val="18"/>
                <w:lang w:val="en-GB"/>
              </w:rPr>
              <w:t>In this diagnostic protocol, methods (including reference to brand names) are described as published, as these defined the original level of sensitivity, specificity and/or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r>
      <w:tr w:rsidR="00735619" w:rsidRPr="00E411A5" w14:paraId="4DC34F34" w14:textId="77777777" w:rsidTr="00735619">
        <w:trPr>
          <w:divId w:val="437989499"/>
          <w:tblCellSpacing w:w="0" w:type="dxa"/>
        </w:trPr>
        <w:tc>
          <w:tcPr>
            <w:tcW w:w="600" w:type="dxa"/>
          </w:tcPr>
          <w:p w14:paraId="2809FB4F" w14:textId="4C20002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[24] </w:t>
            </w:r>
          </w:p>
        </w:tc>
        <w:tc>
          <w:tcPr>
            <w:tcW w:w="0" w:type="auto"/>
            <w:tcMar>
              <w:top w:w="80" w:type="dxa"/>
              <w:left w:w="80" w:type="dxa"/>
              <w:bottom w:w="80" w:type="dxa"/>
              <w:right w:w="80" w:type="dxa"/>
            </w:tcMar>
            <w:hideMark/>
          </w:tcPr>
          <w:p w14:paraId="1D33229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3.1 Symptoms</w:t>
            </w:r>
            <w:r w:rsidRPr="00E411A5">
              <w:rPr>
                <w:rFonts w:ascii="Arial" w:hAnsi="Arial" w:cs="Arial"/>
                <w:sz w:val="18"/>
                <w:szCs w:val="18"/>
                <w:lang w:val="en-GB"/>
              </w:rPr>
              <w:t xml:space="preserve"> </w:t>
            </w:r>
          </w:p>
        </w:tc>
      </w:tr>
      <w:tr w:rsidR="00735619" w:rsidRPr="00E411A5" w14:paraId="4840AE9A" w14:textId="77777777" w:rsidTr="00735619">
        <w:trPr>
          <w:divId w:val="437989499"/>
          <w:tblCellSpacing w:w="0" w:type="dxa"/>
        </w:trPr>
        <w:tc>
          <w:tcPr>
            <w:tcW w:w="600" w:type="dxa"/>
          </w:tcPr>
          <w:p w14:paraId="2B25DEF1" w14:textId="02B2FF3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[25] </w:t>
            </w:r>
          </w:p>
        </w:tc>
        <w:tc>
          <w:tcPr>
            <w:tcW w:w="0" w:type="auto"/>
            <w:tcMar>
              <w:top w:w="80" w:type="dxa"/>
              <w:left w:w="80" w:type="dxa"/>
              <w:bottom w:w="80" w:type="dxa"/>
              <w:right w:w="80" w:type="dxa"/>
            </w:tcMar>
            <w:hideMark/>
          </w:tcPr>
          <w:p w14:paraId="315941DE" w14:textId="4859ED6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Small (1–4 mm diameter) angular water-soaked spots (lesions) bounded by the smallest leaf veins appear initially on the lower leaf surface. In the early stages of infection, these spots are barely visible in the field and appear translucent yellow when viewed under transmitted light. The lesions enlarge and coalesce, eventually appearing on the upper leaf surface as angular water-soaked spots that become reddish brown</w:t>
            </w:r>
            <w:r>
              <w:rPr>
                <w:rFonts w:ascii="Arial" w:hAnsi="Arial" w:cs="Arial"/>
                <w:sz w:val="18"/>
                <w:szCs w:val="18"/>
                <w:lang w:val="en-GB"/>
              </w:rPr>
              <w:t xml:space="preserve"> (Figure 1)</w:t>
            </w:r>
            <w:r w:rsidRPr="00E411A5">
              <w:rPr>
                <w:rFonts w:ascii="Arial" w:hAnsi="Arial" w:cs="Arial"/>
                <w:sz w:val="18"/>
                <w:szCs w:val="18"/>
                <w:lang w:val="en-GB"/>
              </w:rPr>
              <w:t>. Viscous bacterial exudates that are white, milky, cream or yellow in colour develop from lesions under wet conditions or when the relative humidity is high</w:t>
            </w:r>
            <w:r>
              <w:rPr>
                <w:rFonts w:ascii="Arial" w:hAnsi="Arial" w:cs="Arial"/>
                <w:sz w:val="18"/>
                <w:szCs w:val="18"/>
                <w:lang w:val="en-GB"/>
              </w:rPr>
              <w:t xml:space="preserve"> (Figure 2)</w:t>
            </w:r>
            <w:r w:rsidRPr="00E411A5">
              <w:rPr>
                <w:rFonts w:ascii="Arial" w:hAnsi="Arial" w:cs="Arial"/>
                <w:sz w:val="18"/>
                <w:szCs w:val="18"/>
                <w:lang w:val="en-GB"/>
              </w:rPr>
              <w:t>. The exudates become dry scale-like masses that are opaque and whitish</w:t>
            </w:r>
            <w:r w:rsidRPr="00BF30F4">
              <w:rPr>
                <w:rFonts w:ascii="Arial" w:hAnsi="Arial" w:cs="Arial"/>
                <w:sz w:val="18"/>
                <w:szCs w:val="18"/>
                <w:lang w:val="en-GB"/>
              </w:rPr>
              <w:t xml:space="preserve"> or </w:t>
            </w:r>
            <w:r w:rsidRPr="00E411A5">
              <w:rPr>
                <w:rFonts w:ascii="Arial" w:hAnsi="Arial" w:cs="Arial"/>
                <w:sz w:val="18"/>
                <w:szCs w:val="18"/>
                <w:lang w:val="en-GB"/>
              </w:rPr>
              <w:t>silvery at first, then turn brown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2005). As the disease progresses, coalesced reddish-brown lesions become necrotic. Necrotic lesion tissue may tear or break off the leaf, and diseased leaves may appear blighted or ragged. Leaf infections often develop and form long lesions along major veins. In advanced stages of disease development, the foliar tissue around old coalesced reddish-brown lesions is generally chlorotic (Kennedy and King, 1962; EPPO, 199</w:t>
            </w:r>
            <w:r>
              <w:rPr>
                <w:rFonts w:ascii="Arial" w:hAnsi="Arial" w:cs="Arial"/>
                <w:sz w:val="18"/>
                <w:szCs w:val="18"/>
                <w:lang w:val="en-GB"/>
              </w:rPr>
              <w:t>7</w:t>
            </w:r>
            <w:r w:rsidRPr="00E411A5">
              <w:rPr>
                <w:rFonts w:ascii="Arial" w:hAnsi="Arial" w:cs="Arial"/>
                <w:sz w:val="18"/>
                <w:szCs w:val="18"/>
                <w:lang w:val="en-GB"/>
              </w:rPr>
              <w:t xml:space="preserve">; Rat, 1993; Maas, 1998). </w:t>
            </w:r>
          </w:p>
        </w:tc>
      </w:tr>
      <w:tr w:rsidR="00735619" w:rsidRPr="00E411A5" w14:paraId="7EABAA3D" w14:textId="77777777" w:rsidTr="00735619">
        <w:trPr>
          <w:divId w:val="437989499"/>
          <w:tblCellSpacing w:w="0" w:type="dxa"/>
        </w:trPr>
        <w:tc>
          <w:tcPr>
            <w:tcW w:w="600" w:type="dxa"/>
          </w:tcPr>
          <w:p w14:paraId="37D7BB03" w14:textId="27F4833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[26] </w:t>
            </w:r>
          </w:p>
        </w:tc>
        <w:tc>
          <w:tcPr>
            <w:tcW w:w="0" w:type="auto"/>
            <w:tcMar>
              <w:top w:w="80" w:type="dxa"/>
              <w:left w:w="80" w:type="dxa"/>
              <w:bottom w:w="80" w:type="dxa"/>
              <w:right w:w="80" w:type="dxa"/>
            </w:tcMar>
            <w:hideMark/>
          </w:tcPr>
          <w:p w14:paraId="1706E5D4" w14:textId="3120183D"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 contrast to angular leaf spot disease of strawberry, bacterial leaf blight of strawberry caused by </w:t>
            </w:r>
            <w:r w:rsidRPr="00E411A5">
              <w:rPr>
                <w:rFonts w:ascii="Arial" w:hAnsi="Arial" w:cs="Arial"/>
                <w:i/>
                <w:iCs/>
                <w:sz w:val="18"/>
                <w:szCs w:val="18"/>
                <w:lang w:val="en-GB"/>
              </w:rPr>
              <w:t>X</w:t>
            </w:r>
            <w:r>
              <w:rPr>
                <w:rFonts w:ascii="Arial" w:hAnsi="Arial" w:cs="Arial"/>
                <w:i/>
                <w:iCs/>
                <w:sz w:val="18"/>
                <w:szCs w:val="18"/>
                <w:lang w:val="en-GB"/>
              </w:rPr>
              <w:t>.</w:t>
            </w:r>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arboricola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is characterized by small reddish-brown lesions on the lower leaf surface that are </w:t>
            </w:r>
            <w:r w:rsidRPr="00E411A5">
              <w:rPr>
                <w:rFonts w:ascii="Arial" w:hAnsi="Arial" w:cs="Arial"/>
                <w:sz w:val="18"/>
                <w:szCs w:val="18"/>
                <w:lang w:val="en-GB"/>
              </w:rPr>
              <w:lastRenderedPageBreak/>
              <w:t>neither water-soaked nor translucent; reddish spots on the upper leaf surface; lesions coalescing into large, dry brown spots surrounded by a chlorotic halo; and large brown V-shaped lesions along the leaf margin, midrib and major veins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2001). Also, no bacterial exudation is associated with bacterial leaf blight lesions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2001). In advanced stages, bacterial angular leaf spot is difficult to distinguish from fungal leaf-spotting diseases such as common leaf spot (</w:t>
            </w:r>
            <w:proofErr w:type="spellStart"/>
            <w:r w:rsidRPr="00E411A5">
              <w:rPr>
                <w:rFonts w:ascii="Arial" w:hAnsi="Arial" w:cs="Arial"/>
                <w:i/>
                <w:iCs/>
                <w:sz w:val="18"/>
                <w:szCs w:val="18"/>
                <w:lang w:val="en-GB"/>
              </w:rPr>
              <w:t>Mycosphaerella</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and leaf scorch (</w:t>
            </w:r>
            <w:proofErr w:type="spellStart"/>
            <w:r w:rsidRPr="00E411A5">
              <w:rPr>
                <w:rFonts w:ascii="Arial" w:hAnsi="Arial" w:cs="Arial"/>
                <w:i/>
                <w:iCs/>
                <w:sz w:val="18"/>
                <w:szCs w:val="18"/>
                <w:lang w:val="en-GB"/>
              </w:rPr>
              <w:t>Diplocarpon</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earliana</w:t>
            </w:r>
            <w:proofErr w:type="spellEnd"/>
            <w:r w:rsidRPr="00E411A5">
              <w:rPr>
                <w:rFonts w:ascii="Arial" w:hAnsi="Arial" w:cs="Arial"/>
                <w:sz w:val="18"/>
                <w:szCs w:val="18"/>
                <w:lang w:val="en-GB"/>
              </w:rPr>
              <w:t>)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xml:space="preserve"> </w:t>
            </w:r>
            <w:r w:rsidRPr="00E411A5">
              <w:rPr>
                <w:rFonts w:ascii="Arial" w:hAnsi="Arial" w:cs="Arial"/>
                <w:i/>
                <w:sz w:val="18"/>
                <w:szCs w:val="18"/>
                <w:lang w:val="en-GB"/>
              </w:rPr>
              <w:t>et al.</w:t>
            </w:r>
            <w:r w:rsidRPr="00E411A5">
              <w:rPr>
                <w:rFonts w:ascii="Arial" w:hAnsi="Arial" w:cs="Arial"/>
                <w:sz w:val="18"/>
                <w:szCs w:val="18"/>
                <w:lang w:val="en-GB"/>
              </w:rPr>
              <w:t xml:space="preserve">, 2001). </w:t>
            </w:r>
          </w:p>
        </w:tc>
      </w:tr>
      <w:tr w:rsidR="00735619" w:rsidRPr="00E411A5" w14:paraId="27C71D17" w14:textId="77777777" w:rsidTr="00735619">
        <w:trPr>
          <w:divId w:val="437989499"/>
          <w:tblCellSpacing w:w="0" w:type="dxa"/>
        </w:trPr>
        <w:tc>
          <w:tcPr>
            <w:tcW w:w="600" w:type="dxa"/>
          </w:tcPr>
          <w:p w14:paraId="06D2B845" w14:textId="6A59D5D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[27] </w:t>
            </w:r>
          </w:p>
        </w:tc>
        <w:tc>
          <w:tcPr>
            <w:tcW w:w="0" w:type="auto"/>
            <w:tcMar>
              <w:top w:w="80" w:type="dxa"/>
              <w:left w:w="80" w:type="dxa"/>
              <w:bottom w:w="80" w:type="dxa"/>
              <w:right w:w="80" w:type="dxa"/>
            </w:tcMar>
            <w:hideMark/>
          </w:tcPr>
          <w:p w14:paraId="4080C9B6" w14:textId="56A7E92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Severe infections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may spread from the leaves to the crown, where discrete water-soaked areas develop (Hildebrand </w:t>
            </w:r>
            <w:r w:rsidRPr="00E411A5">
              <w:rPr>
                <w:rFonts w:ascii="Arial" w:hAnsi="Arial" w:cs="Arial"/>
                <w:i/>
                <w:iCs/>
                <w:sz w:val="18"/>
                <w:szCs w:val="18"/>
                <w:lang w:val="en-GB"/>
              </w:rPr>
              <w:t>et al</w:t>
            </w:r>
            <w:r w:rsidRPr="00E411A5">
              <w:rPr>
                <w:rFonts w:ascii="Arial" w:hAnsi="Arial" w:cs="Arial"/>
                <w:sz w:val="18"/>
                <w:szCs w:val="18"/>
                <w:lang w:val="en-GB"/>
              </w:rPr>
              <w:t xml:space="preserve">., 1967). Severe crown infection can result in plants with decreased vigour that may collapse and eventually die. Leaves that develop from infected crowns are often systemically infected, with lesions that appear along the veins at the base of the leaves. Bacterial exudate may </w:t>
            </w:r>
            <w:r w:rsidRPr="00BF30F4">
              <w:rPr>
                <w:rFonts w:ascii="Arial" w:hAnsi="Arial" w:cs="Arial"/>
                <w:sz w:val="18"/>
                <w:szCs w:val="18"/>
                <w:lang w:val="en-GB"/>
              </w:rPr>
              <w:t>ooze</w:t>
            </w:r>
            <w:r w:rsidRPr="00E411A5">
              <w:rPr>
                <w:rFonts w:ascii="Arial" w:hAnsi="Arial" w:cs="Arial"/>
                <w:sz w:val="18"/>
                <w:szCs w:val="18"/>
                <w:lang w:val="en-GB"/>
              </w:rPr>
              <w:t xml:space="preserve"> from vascular bundles when the crown is cut transversely.</w:t>
            </w:r>
          </w:p>
        </w:tc>
      </w:tr>
      <w:tr w:rsidR="00735619" w:rsidRPr="00E411A5" w14:paraId="49927718" w14:textId="77777777" w:rsidTr="00735619">
        <w:trPr>
          <w:divId w:val="437989499"/>
          <w:tblCellSpacing w:w="0" w:type="dxa"/>
        </w:trPr>
        <w:tc>
          <w:tcPr>
            <w:tcW w:w="600" w:type="dxa"/>
          </w:tcPr>
          <w:p w14:paraId="1607007C" w14:textId="136D0D7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[28] </w:t>
            </w:r>
          </w:p>
        </w:tc>
        <w:tc>
          <w:tcPr>
            <w:tcW w:w="0" w:type="auto"/>
            <w:tcMar>
              <w:top w:w="80" w:type="dxa"/>
              <w:left w:w="80" w:type="dxa"/>
              <w:bottom w:w="80" w:type="dxa"/>
              <w:right w:w="80" w:type="dxa"/>
            </w:tcMar>
            <w:hideMark/>
          </w:tcPr>
          <w:p w14:paraId="386303B8" w14:textId="7D845591"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 severe cases of disease,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may attack flowers and cause blossom blight, but it does not directly infect fruits (</w:t>
            </w:r>
            <w:proofErr w:type="spellStart"/>
            <w:r w:rsidRPr="00E411A5">
              <w:rPr>
                <w:rFonts w:ascii="Arial" w:hAnsi="Arial" w:cs="Arial"/>
                <w:sz w:val="18"/>
                <w:szCs w:val="18"/>
                <w:lang w:val="en-GB"/>
              </w:rPr>
              <w:t>Gubler</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1999). Water-soaked lesions on infected calyx tissue are similar in appearance to foliar lesions (</w:t>
            </w:r>
            <w:r>
              <w:rPr>
                <w:rFonts w:ascii="Arial" w:hAnsi="Arial" w:cs="Arial"/>
                <w:sz w:val="18"/>
                <w:szCs w:val="18"/>
                <w:lang w:val="en-GB"/>
              </w:rPr>
              <w:t>Figure 3</w:t>
            </w:r>
            <w:r w:rsidRPr="00E411A5">
              <w:rPr>
                <w:rFonts w:ascii="Arial" w:hAnsi="Arial" w:cs="Arial"/>
                <w:sz w:val="18"/>
                <w:szCs w:val="18"/>
                <w:lang w:val="en-GB"/>
              </w:rPr>
              <w:t xml:space="preserve">). Fruit tissue near severely infected calyx tissue may also become water-soaked. </w:t>
            </w:r>
          </w:p>
        </w:tc>
      </w:tr>
      <w:tr w:rsidR="00735619" w:rsidRPr="00E411A5" w14:paraId="5012E3F4" w14:textId="77777777" w:rsidTr="00735619">
        <w:trPr>
          <w:divId w:val="437989499"/>
          <w:tblCellSpacing w:w="0" w:type="dxa"/>
        </w:trPr>
        <w:tc>
          <w:tcPr>
            <w:tcW w:w="600" w:type="dxa"/>
          </w:tcPr>
          <w:p w14:paraId="148701FF" w14:textId="59AB6EB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[29] </w:t>
            </w:r>
          </w:p>
        </w:tc>
        <w:tc>
          <w:tcPr>
            <w:tcW w:w="0" w:type="auto"/>
            <w:tcMar>
              <w:top w:w="80" w:type="dxa"/>
              <w:left w:w="80" w:type="dxa"/>
              <w:bottom w:w="80" w:type="dxa"/>
              <w:right w:w="80" w:type="dxa"/>
            </w:tcMar>
            <w:hideMark/>
          </w:tcPr>
          <w:p w14:paraId="1171A6A6"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can move systemically into the roots, crowns and runners without exhibiting obvious symptoms (Stefani </w:t>
            </w:r>
            <w:r w:rsidRPr="00E411A5">
              <w:rPr>
                <w:rFonts w:ascii="Arial" w:hAnsi="Arial" w:cs="Arial"/>
                <w:i/>
                <w:iCs/>
                <w:sz w:val="18"/>
                <w:szCs w:val="18"/>
                <w:lang w:val="en-GB"/>
              </w:rPr>
              <w:t>et al.</w:t>
            </w:r>
            <w:r w:rsidRPr="00E411A5">
              <w:rPr>
                <w:rFonts w:ascii="Arial" w:hAnsi="Arial" w:cs="Arial"/>
                <w:sz w:val="18"/>
                <w:szCs w:val="18"/>
                <w:lang w:val="en-GB"/>
              </w:rPr>
              <w:t xml:space="preserve">, 1989; </w:t>
            </w:r>
            <w:proofErr w:type="spellStart"/>
            <w:r w:rsidRPr="00E411A5">
              <w:rPr>
                <w:rFonts w:ascii="Arial" w:hAnsi="Arial" w:cs="Arial"/>
                <w:sz w:val="18"/>
                <w:szCs w:val="18"/>
                <w:lang w:val="en-GB"/>
              </w:rPr>
              <w:t>Milholland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1996; </w:t>
            </w:r>
            <w:proofErr w:type="spellStart"/>
            <w:r w:rsidRPr="00E411A5">
              <w:rPr>
                <w:rFonts w:ascii="Arial" w:hAnsi="Arial" w:cs="Arial"/>
                <w:sz w:val="18"/>
                <w:szCs w:val="18"/>
                <w:lang w:val="en-GB"/>
              </w:rPr>
              <w:t>Mahuku</w:t>
            </w:r>
            <w:proofErr w:type="spellEnd"/>
            <w:r w:rsidRPr="00E411A5">
              <w:rPr>
                <w:rFonts w:ascii="Arial" w:hAnsi="Arial" w:cs="Arial"/>
                <w:sz w:val="18"/>
                <w:szCs w:val="18"/>
                <w:lang w:val="en-GB"/>
              </w:rPr>
              <w:t xml:space="preserve"> and Goodwin, 1997). This infection may result in the appearance of water-soaked areas at the base of newly emerged leaves followed shortly by sudden plant collapse and death. This type of infection is not usually seen.</w:t>
            </w:r>
          </w:p>
        </w:tc>
      </w:tr>
      <w:tr w:rsidR="00735619" w:rsidRPr="00E411A5" w14:paraId="7E6CFA88" w14:textId="77777777" w:rsidTr="00735619">
        <w:trPr>
          <w:divId w:val="437989499"/>
          <w:tblCellSpacing w:w="0" w:type="dxa"/>
        </w:trPr>
        <w:tc>
          <w:tcPr>
            <w:tcW w:w="600" w:type="dxa"/>
          </w:tcPr>
          <w:p w14:paraId="14DACBC5" w14:textId="20C266E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[30] </w:t>
            </w:r>
          </w:p>
        </w:tc>
        <w:tc>
          <w:tcPr>
            <w:tcW w:w="0" w:type="auto"/>
            <w:tcMar>
              <w:top w:w="80" w:type="dxa"/>
              <w:left w:w="80" w:type="dxa"/>
              <w:bottom w:w="80" w:type="dxa"/>
              <w:right w:w="80" w:type="dxa"/>
            </w:tcMar>
            <w:hideMark/>
          </w:tcPr>
          <w:p w14:paraId="7F8A79B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3.2 Sampling</w:t>
            </w:r>
            <w:r w:rsidRPr="00E411A5">
              <w:rPr>
                <w:rFonts w:ascii="Arial" w:hAnsi="Arial" w:cs="Arial"/>
                <w:sz w:val="18"/>
                <w:szCs w:val="18"/>
                <w:lang w:val="en-GB"/>
              </w:rPr>
              <w:t xml:space="preserve"> </w:t>
            </w:r>
          </w:p>
        </w:tc>
      </w:tr>
      <w:tr w:rsidR="00735619" w:rsidRPr="00E411A5" w14:paraId="2AC46A6A" w14:textId="77777777" w:rsidTr="00735619">
        <w:trPr>
          <w:divId w:val="437989499"/>
          <w:tblCellSpacing w:w="0" w:type="dxa"/>
        </w:trPr>
        <w:tc>
          <w:tcPr>
            <w:tcW w:w="600" w:type="dxa"/>
          </w:tcPr>
          <w:p w14:paraId="1B5B25F9" w14:textId="5CF357C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[31] </w:t>
            </w:r>
          </w:p>
        </w:tc>
        <w:tc>
          <w:tcPr>
            <w:tcW w:w="0" w:type="auto"/>
            <w:tcMar>
              <w:top w:w="80" w:type="dxa"/>
              <w:left w:w="80" w:type="dxa"/>
              <w:bottom w:w="80" w:type="dxa"/>
              <w:right w:w="80" w:type="dxa"/>
            </w:tcMar>
            <w:hideMark/>
          </w:tcPr>
          <w:p w14:paraId="2ABB232D" w14:textId="02A7D38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For plants with symptoms, leaves with initial water-soaked spots are preferred as samples for the diagnosis of bacterial angular leaf spot as they facilitate successful isolation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Alternatively, leaves with dry spots and with or without exudates can be used. Crown tissue should also be examined.</w:t>
            </w:r>
          </w:p>
          <w:p w14:paraId="6841436C" w14:textId="2C03695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i/>
                <w:sz w:val="18"/>
                <w:szCs w:val="18"/>
                <w:lang w:val="en-GB"/>
              </w:rPr>
              <w:t xml:space="preserve">X. </w:t>
            </w:r>
            <w:proofErr w:type="spellStart"/>
            <w:r w:rsidRPr="00E411A5">
              <w:rPr>
                <w:rFonts w:ascii="Arial" w:hAnsi="Arial" w:cs="Arial"/>
                <w:i/>
                <w:sz w:val="18"/>
                <w:szCs w:val="18"/>
                <w:lang w:val="en-GB"/>
              </w:rPr>
              <w:t>fragariae</w:t>
            </w:r>
            <w:proofErr w:type="spellEnd"/>
            <w:r w:rsidRPr="00E411A5">
              <w:rPr>
                <w:rFonts w:ascii="Arial" w:hAnsi="Arial" w:cs="Arial"/>
                <w:sz w:val="18"/>
                <w:szCs w:val="18"/>
                <w:lang w:val="en-GB"/>
              </w:rPr>
              <w:t xml:space="preserve"> is a very slow growing bacterium and plating and serological</w:t>
            </w:r>
            <w:r>
              <w:rPr>
                <w:rFonts w:ascii="Arial" w:hAnsi="Arial" w:cs="Arial"/>
                <w:sz w:val="18"/>
                <w:szCs w:val="18"/>
                <w:lang w:val="en-GB"/>
              </w:rPr>
              <w:t xml:space="preserve"> tests</w:t>
            </w:r>
            <w:r w:rsidRPr="00E411A5">
              <w:rPr>
                <w:rFonts w:ascii="Arial" w:hAnsi="Arial" w:cs="Arial"/>
                <w:sz w:val="18"/>
                <w:szCs w:val="18"/>
                <w:lang w:val="en-GB"/>
              </w:rPr>
              <w:t xml:space="preserve"> are not suitable for detecting small numbers of bacteria in symptomless plants. For symptomless plants, it is recommended that several entire plants be selected and small amounts of tissue be excised from their leaves, petioles and crowns (EPPO, 2006). These tissues can be used directly for PCR-based analyses, as described in section 3.9. </w:t>
            </w:r>
          </w:p>
        </w:tc>
      </w:tr>
      <w:tr w:rsidR="00735619" w:rsidRPr="00E411A5" w14:paraId="71DE2FF3" w14:textId="77777777" w:rsidTr="00735619">
        <w:trPr>
          <w:divId w:val="437989499"/>
          <w:tblCellSpacing w:w="0" w:type="dxa"/>
        </w:trPr>
        <w:tc>
          <w:tcPr>
            <w:tcW w:w="600" w:type="dxa"/>
          </w:tcPr>
          <w:p w14:paraId="484A2B06" w14:textId="7E7B6AA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[32] </w:t>
            </w:r>
          </w:p>
        </w:tc>
        <w:tc>
          <w:tcPr>
            <w:tcW w:w="0" w:type="auto"/>
            <w:tcMar>
              <w:top w:w="80" w:type="dxa"/>
              <w:left w:w="80" w:type="dxa"/>
              <w:bottom w:w="80" w:type="dxa"/>
              <w:right w:w="80" w:type="dxa"/>
            </w:tcMar>
            <w:hideMark/>
          </w:tcPr>
          <w:p w14:paraId="641417B4"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Samples should not be left in a wet condition after collection. Preferably, samples should be partially dried, wrapped in paper, placed in polythene bags and kept cool. Samples should be transported in a well-insulated container, stored at 4 °C upon arrival at their destination and processed as soon as possible. </w:t>
            </w:r>
          </w:p>
        </w:tc>
      </w:tr>
      <w:tr w:rsidR="00735619" w:rsidRPr="00E411A5" w14:paraId="4E214F5C" w14:textId="77777777" w:rsidTr="00735619">
        <w:trPr>
          <w:divId w:val="437989499"/>
          <w:tblCellSpacing w:w="0" w:type="dxa"/>
        </w:trPr>
        <w:tc>
          <w:tcPr>
            <w:tcW w:w="600" w:type="dxa"/>
          </w:tcPr>
          <w:p w14:paraId="1114452D" w14:textId="5FB737B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[33] </w:t>
            </w:r>
          </w:p>
        </w:tc>
        <w:tc>
          <w:tcPr>
            <w:tcW w:w="0" w:type="auto"/>
            <w:tcMar>
              <w:top w:w="80" w:type="dxa"/>
              <w:left w:w="80" w:type="dxa"/>
              <w:bottom w:w="80" w:type="dxa"/>
              <w:right w:w="80" w:type="dxa"/>
            </w:tcMar>
            <w:hideMark/>
          </w:tcPr>
          <w:p w14:paraId="52C0EBC2"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 xml:space="preserve">3.3 Sample preparation </w:t>
            </w:r>
          </w:p>
        </w:tc>
      </w:tr>
      <w:tr w:rsidR="00735619" w:rsidRPr="00E411A5" w14:paraId="1B64B1FC" w14:textId="77777777" w:rsidTr="00735619">
        <w:trPr>
          <w:divId w:val="437989499"/>
          <w:tblCellSpacing w:w="0" w:type="dxa"/>
        </w:trPr>
        <w:tc>
          <w:tcPr>
            <w:tcW w:w="600" w:type="dxa"/>
          </w:tcPr>
          <w:p w14:paraId="2DFA948B" w14:textId="12E190B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[34] </w:t>
            </w:r>
          </w:p>
        </w:tc>
        <w:tc>
          <w:tcPr>
            <w:tcW w:w="0" w:type="auto"/>
            <w:tcMar>
              <w:top w:w="80" w:type="dxa"/>
              <w:left w:w="80" w:type="dxa"/>
              <w:bottom w:w="80" w:type="dxa"/>
              <w:right w:w="80" w:type="dxa"/>
            </w:tcMar>
            <w:hideMark/>
          </w:tcPr>
          <w:p w14:paraId="5F60B09F" w14:textId="35ADF091"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For symptomatic plants, the surfaces of </w:t>
            </w:r>
            <w:r>
              <w:rPr>
                <w:rFonts w:ascii="Arial" w:hAnsi="Arial" w:cs="Arial"/>
                <w:sz w:val="18"/>
                <w:szCs w:val="18"/>
                <w:lang w:val="en-GB"/>
              </w:rPr>
              <w:t xml:space="preserve">leaf and stem </w:t>
            </w:r>
            <w:r w:rsidRPr="00E411A5">
              <w:rPr>
                <w:rFonts w:ascii="Arial" w:hAnsi="Arial" w:cs="Arial"/>
                <w:sz w:val="18"/>
                <w:szCs w:val="18"/>
                <w:lang w:val="en-GB"/>
              </w:rPr>
              <w:t xml:space="preserve">plant tissue can be disinfested by wiping with 70% ethanol. If the plants show vascular symptoms, it is recommended that the roots and the leaves are removed, keeping the crown and petioles. Rinse the sample in tap water to remove excess soil and then disinfest by immersing for 1 min in 70% ethanol followed by rinsing three times in sterile distilled water. Add approximately 0.1 g of leaf or crown and petiole tissue per sample to 9 ml phosphate-buffered saline (PBS) (8 g </w:t>
            </w:r>
            <w:proofErr w:type="spellStart"/>
            <w:r w:rsidRPr="00E411A5">
              <w:rPr>
                <w:rFonts w:ascii="Arial" w:hAnsi="Arial" w:cs="Arial"/>
                <w:sz w:val="18"/>
                <w:szCs w:val="18"/>
                <w:lang w:val="en-GB"/>
              </w:rPr>
              <w:t>NaCl</w:t>
            </w:r>
            <w:proofErr w:type="spellEnd"/>
            <w:r w:rsidRPr="00E411A5">
              <w:rPr>
                <w:rFonts w:ascii="Arial" w:hAnsi="Arial" w:cs="Arial"/>
                <w:sz w:val="18"/>
                <w:szCs w:val="18"/>
                <w:lang w:val="en-GB"/>
              </w:rPr>
              <w:t xml:space="preserve">, 0.2 g </w:t>
            </w:r>
            <w:proofErr w:type="spellStart"/>
            <w:r w:rsidRPr="00E411A5">
              <w:rPr>
                <w:rFonts w:ascii="Arial" w:hAnsi="Arial" w:cs="Arial"/>
                <w:sz w:val="18"/>
                <w:szCs w:val="18"/>
                <w:lang w:val="en-GB"/>
              </w:rPr>
              <w:t>KCl</w:t>
            </w:r>
            <w:proofErr w:type="spellEnd"/>
            <w:r w:rsidRPr="00E411A5">
              <w:rPr>
                <w:rFonts w:ascii="Arial" w:hAnsi="Arial" w:cs="Arial"/>
                <w:sz w:val="18"/>
                <w:szCs w:val="18"/>
                <w:lang w:val="en-GB"/>
              </w:rPr>
              <w:t>, 2.9 g Na</w:t>
            </w:r>
            <w:r w:rsidRPr="00E411A5">
              <w:rPr>
                <w:rFonts w:ascii="Arial" w:hAnsi="Arial" w:cs="Arial"/>
                <w:sz w:val="18"/>
                <w:szCs w:val="18"/>
                <w:vertAlign w:val="subscript"/>
                <w:lang w:val="en-GB"/>
              </w:rPr>
              <w:t>2</w:t>
            </w:r>
            <w:r w:rsidRPr="00E411A5">
              <w:rPr>
                <w:rFonts w:ascii="Arial" w:hAnsi="Arial" w:cs="Arial"/>
                <w:sz w:val="18"/>
                <w:szCs w:val="18"/>
                <w:lang w:val="en-GB"/>
              </w:rPr>
              <w:t>HPO</w:t>
            </w:r>
            <w:r w:rsidRPr="00E411A5">
              <w:rPr>
                <w:rFonts w:ascii="Arial" w:hAnsi="Arial" w:cs="Arial"/>
                <w:sz w:val="18"/>
                <w:szCs w:val="18"/>
                <w:vertAlign w:val="subscript"/>
                <w:lang w:val="en-GB"/>
              </w:rPr>
              <w:t>4</w:t>
            </w:r>
            <w:r w:rsidRPr="00BF30F4">
              <w:rPr>
                <w:rFonts w:ascii="Arial" w:hAnsi="Arial" w:cs="Arial"/>
                <w:sz w:val="18"/>
                <w:szCs w:val="18"/>
                <w:lang w:val="en-GB"/>
              </w:rPr>
              <w:t>·</w:t>
            </w:r>
            <w:r w:rsidRPr="00E411A5">
              <w:rPr>
                <w:rFonts w:ascii="Arial" w:hAnsi="Arial" w:cs="Arial"/>
                <w:sz w:val="18"/>
                <w:szCs w:val="18"/>
                <w:lang w:val="en-GB"/>
              </w:rPr>
              <w:t>12H</w:t>
            </w:r>
            <w:r w:rsidRPr="00E411A5">
              <w:rPr>
                <w:rFonts w:ascii="Arial" w:hAnsi="Arial" w:cs="Arial"/>
                <w:sz w:val="18"/>
                <w:szCs w:val="18"/>
                <w:vertAlign w:val="subscript"/>
                <w:lang w:val="en-GB"/>
              </w:rPr>
              <w:t>2</w:t>
            </w:r>
            <w:r w:rsidRPr="00E411A5">
              <w:rPr>
                <w:rFonts w:ascii="Arial" w:hAnsi="Arial" w:cs="Arial"/>
                <w:sz w:val="18"/>
                <w:szCs w:val="18"/>
                <w:lang w:val="en-GB"/>
              </w:rPr>
              <w:t>O, 0.2 g KH</w:t>
            </w:r>
            <w:r w:rsidRPr="00E411A5">
              <w:rPr>
                <w:rFonts w:ascii="Arial" w:hAnsi="Arial" w:cs="Arial"/>
                <w:sz w:val="18"/>
                <w:szCs w:val="18"/>
                <w:vertAlign w:val="subscript"/>
                <w:lang w:val="en-GB"/>
              </w:rPr>
              <w:t>2</w:t>
            </w:r>
            <w:r w:rsidRPr="00E411A5">
              <w:rPr>
                <w:rFonts w:ascii="Arial" w:hAnsi="Arial" w:cs="Arial"/>
                <w:sz w:val="18"/>
                <w:szCs w:val="18"/>
                <w:lang w:val="en-GB"/>
              </w:rPr>
              <w:t>PO</w:t>
            </w:r>
            <w:r w:rsidRPr="00E411A5">
              <w:rPr>
                <w:rFonts w:ascii="Arial" w:hAnsi="Arial" w:cs="Arial"/>
                <w:sz w:val="18"/>
                <w:szCs w:val="18"/>
                <w:vertAlign w:val="subscript"/>
                <w:lang w:val="en-GB"/>
              </w:rPr>
              <w:t>4</w:t>
            </w:r>
            <w:r w:rsidRPr="00E411A5">
              <w:rPr>
                <w:rFonts w:ascii="Arial" w:hAnsi="Arial" w:cs="Arial"/>
                <w:sz w:val="18"/>
                <w:szCs w:val="18"/>
                <w:lang w:val="en-GB"/>
              </w:rPr>
              <w:t xml:space="preserve">, distilled water to 1 litre; pH 7.2). Homogenize the plant tissue and incubate it at room temperature for 15 min. </w:t>
            </w:r>
          </w:p>
        </w:tc>
      </w:tr>
      <w:tr w:rsidR="00735619" w:rsidRPr="00E411A5" w14:paraId="1DC619FD" w14:textId="77777777" w:rsidTr="00735619">
        <w:trPr>
          <w:divId w:val="437989499"/>
          <w:tblCellSpacing w:w="0" w:type="dxa"/>
        </w:trPr>
        <w:tc>
          <w:tcPr>
            <w:tcW w:w="600" w:type="dxa"/>
          </w:tcPr>
          <w:p w14:paraId="7826E1B3" w14:textId="727AAF5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[35] </w:t>
            </w:r>
          </w:p>
        </w:tc>
        <w:tc>
          <w:tcPr>
            <w:tcW w:w="0" w:type="auto"/>
            <w:tcMar>
              <w:top w:w="80" w:type="dxa"/>
              <w:left w:w="80" w:type="dxa"/>
              <w:bottom w:w="80" w:type="dxa"/>
              <w:right w:w="80" w:type="dxa"/>
            </w:tcMar>
          </w:tcPr>
          <w:p w14:paraId="55EA6F8B" w14:textId="66B48061" w:rsidR="00735619" w:rsidRPr="00E411A5" w:rsidRDefault="00735619" w:rsidP="00735619">
            <w:pPr>
              <w:pStyle w:val="NormalWeb"/>
              <w:spacing w:after="187" w:afterAutospacing="0"/>
              <w:rPr>
                <w:rFonts w:ascii="Arial" w:hAnsi="Arial" w:cs="Arial"/>
                <w:sz w:val="18"/>
                <w:szCs w:val="18"/>
                <w:lang w:val="en-GB"/>
              </w:rPr>
            </w:pPr>
            <w:r w:rsidRPr="00E411A5">
              <w:rPr>
                <w:rStyle w:val="newcomment"/>
                <w:rFonts w:ascii="Arial" w:hAnsi="Arial" w:cs="Arial"/>
                <w:color w:val="auto"/>
                <w:sz w:val="18"/>
                <w:szCs w:val="18"/>
                <w:u w:val="none"/>
                <w:lang w:val="en-GB"/>
              </w:rPr>
              <w:t>For asymptomatic plants, collect a 30 g sample at random</w:t>
            </w:r>
            <w:r w:rsidRPr="00BF30F4">
              <w:rPr>
                <w:rStyle w:val="newcomment"/>
                <w:rFonts w:ascii="Arial" w:hAnsi="Arial" w:cs="Arial"/>
                <w:color w:val="auto"/>
                <w:sz w:val="18"/>
                <w:szCs w:val="18"/>
                <w:u w:val="none"/>
                <w:lang w:val="en-GB"/>
              </w:rPr>
              <w:t>,</w:t>
            </w:r>
            <w:r w:rsidRPr="00E411A5">
              <w:rPr>
                <w:rStyle w:val="newcomment"/>
                <w:rFonts w:ascii="Arial" w:hAnsi="Arial" w:cs="Arial"/>
                <w:color w:val="auto"/>
                <w:sz w:val="18"/>
                <w:szCs w:val="18"/>
                <w:u w:val="none"/>
                <w:lang w:val="en-GB"/>
              </w:rPr>
              <w:t xml:space="preserve"> place </w:t>
            </w:r>
            <w:r w:rsidRPr="00BF30F4">
              <w:rPr>
                <w:rStyle w:val="newcomment"/>
                <w:rFonts w:ascii="Arial" w:hAnsi="Arial" w:cs="Arial"/>
                <w:color w:val="auto"/>
                <w:sz w:val="18"/>
                <w:szCs w:val="18"/>
                <w:u w:val="none"/>
                <w:lang w:val="en-GB"/>
              </w:rPr>
              <w:t xml:space="preserve">it </w:t>
            </w:r>
            <w:r w:rsidRPr="00E411A5">
              <w:rPr>
                <w:rStyle w:val="newcomment"/>
                <w:rFonts w:ascii="Arial" w:hAnsi="Arial" w:cs="Arial"/>
                <w:color w:val="auto"/>
                <w:sz w:val="18"/>
                <w:szCs w:val="18"/>
                <w:u w:val="none"/>
                <w:lang w:val="en-GB"/>
              </w:rPr>
              <w:t>in 150 ml PBS</w:t>
            </w:r>
            <w:r w:rsidRPr="00BF30F4">
              <w:rPr>
                <w:rStyle w:val="newcomment"/>
                <w:rFonts w:ascii="Arial" w:hAnsi="Arial" w:cs="Arial"/>
                <w:color w:val="auto"/>
                <w:sz w:val="18"/>
                <w:szCs w:val="18"/>
                <w:u w:val="none"/>
                <w:lang w:val="en-GB"/>
              </w:rPr>
              <w:t xml:space="preserve"> and s</w:t>
            </w:r>
            <w:r w:rsidRPr="00E411A5">
              <w:rPr>
                <w:rStyle w:val="newcomment"/>
                <w:rFonts w:ascii="Arial" w:hAnsi="Arial" w:cs="Arial"/>
                <w:color w:val="auto"/>
                <w:sz w:val="18"/>
                <w:szCs w:val="18"/>
                <w:u w:val="none"/>
                <w:lang w:val="en-GB"/>
              </w:rPr>
              <w:t xml:space="preserve">hake </w:t>
            </w:r>
            <w:r w:rsidRPr="00BF30F4">
              <w:rPr>
                <w:rStyle w:val="newcomment"/>
                <w:rFonts w:ascii="Arial" w:hAnsi="Arial" w:cs="Arial"/>
                <w:color w:val="auto"/>
                <w:sz w:val="18"/>
                <w:szCs w:val="18"/>
                <w:u w:val="none"/>
                <w:lang w:val="en-GB"/>
              </w:rPr>
              <w:t xml:space="preserve">it </w:t>
            </w:r>
            <w:r w:rsidRPr="00E411A5">
              <w:rPr>
                <w:rStyle w:val="newcomment"/>
                <w:rFonts w:ascii="Arial" w:hAnsi="Arial" w:cs="Arial"/>
                <w:color w:val="auto"/>
                <w:sz w:val="18"/>
                <w:szCs w:val="18"/>
                <w:u w:val="none"/>
                <w:lang w:val="en-GB"/>
              </w:rPr>
              <w:t>for 30 min</w:t>
            </w:r>
            <w:r w:rsidRPr="00BF30F4">
              <w:rPr>
                <w:rStyle w:val="newcomment"/>
                <w:rFonts w:ascii="Arial" w:hAnsi="Arial" w:cs="Arial"/>
                <w:color w:val="auto"/>
                <w:sz w:val="18"/>
                <w:szCs w:val="18"/>
                <w:u w:val="none"/>
                <w:lang w:val="en-GB"/>
              </w:rPr>
              <w:t>.</w:t>
            </w:r>
            <w:r w:rsidRPr="00E411A5">
              <w:rPr>
                <w:rStyle w:val="newcomment"/>
                <w:rFonts w:ascii="Arial" w:hAnsi="Arial" w:cs="Arial"/>
                <w:color w:val="auto"/>
                <w:sz w:val="18"/>
                <w:szCs w:val="18"/>
                <w:u w:val="none"/>
                <w:lang w:val="en-GB"/>
              </w:rPr>
              <w:t xml:space="preserve"> </w:t>
            </w:r>
            <w:r w:rsidRPr="00BF30F4">
              <w:rPr>
                <w:rStyle w:val="newcomment"/>
                <w:rFonts w:ascii="Arial" w:hAnsi="Arial" w:cs="Arial"/>
                <w:color w:val="auto"/>
                <w:sz w:val="18"/>
                <w:szCs w:val="18"/>
                <w:u w:val="none"/>
                <w:lang w:val="en-GB"/>
              </w:rPr>
              <w:t>Either</w:t>
            </w:r>
            <w:r w:rsidRPr="00E411A5">
              <w:rPr>
                <w:rStyle w:val="newcomment"/>
                <w:rFonts w:ascii="Arial" w:hAnsi="Arial" w:cs="Arial"/>
                <w:color w:val="auto"/>
                <w:sz w:val="18"/>
                <w:szCs w:val="18"/>
                <w:u w:val="none"/>
                <w:lang w:val="en-GB"/>
              </w:rPr>
              <w:t xml:space="preserve"> use the washing liquid directly for detection, or centrifug</w:t>
            </w:r>
            <w:r w:rsidRPr="00BF30F4">
              <w:rPr>
                <w:rStyle w:val="newcomment"/>
                <w:rFonts w:ascii="Arial" w:hAnsi="Arial" w:cs="Arial"/>
                <w:color w:val="auto"/>
                <w:sz w:val="18"/>
                <w:szCs w:val="18"/>
                <w:u w:val="none"/>
                <w:lang w:val="en-GB"/>
              </w:rPr>
              <w:t>e</w:t>
            </w:r>
            <w:r w:rsidRPr="00E411A5">
              <w:rPr>
                <w:rStyle w:val="newcomment"/>
                <w:rFonts w:ascii="Arial" w:hAnsi="Arial" w:cs="Arial"/>
                <w:color w:val="auto"/>
                <w:sz w:val="18"/>
                <w:szCs w:val="18"/>
                <w:u w:val="none"/>
                <w:lang w:val="en-GB"/>
              </w:rPr>
              <w:t xml:space="preserve"> it at 10 000 </w:t>
            </w:r>
            <w:r w:rsidRPr="00BF30F4">
              <w:rPr>
                <w:rStyle w:val="newcomment"/>
                <w:rFonts w:ascii="Arial" w:hAnsi="Arial" w:cs="Arial"/>
                <w:i/>
                <w:color w:val="auto"/>
                <w:sz w:val="18"/>
                <w:szCs w:val="18"/>
                <w:u w:val="none"/>
                <w:lang w:val="en-GB"/>
              </w:rPr>
              <w:t>g</w:t>
            </w:r>
            <w:r w:rsidRPr="00E411A5">
              <w:rPr>
                <w:rStyle w:val="newcomment"/>
                <w:rFonts w:ascii="Arial" w:hAnsi="Arial" w:cs="Arial"/>
                <w:color w:val="auto"/>
                <w:sz w:val="18"/>
                <w:szCs w:val="18"/>
                <w:u w:val="none"/>
                <w:lang w:val="en-GB"/>
              </w:rPr>
              <w:t xml:space="preserve"> for 10 min</w:t>
            </w:r>
            <w:r w:rsidRPr="00BF30F4">
              <w:rPr>
                <w:rStyle w:val="newcomment"/>
                <w:rFonts w:ascii="Arial" w:hAnsi="Arial" w:cs="Arial"/>
                <w:color w:val="auto"/>
                <w:sz w:val="18"/>
                <w:szCs w:val="18"/>
                <w:u w:val="none"/>
                <w:lang w:val="en-GB"/>
              </w:rPr>
              <w:t xml:space="preserve"> then </w:t>
            </w:r>
            <w:proofErr w:type="spellStart"/>
            <w:r w:rsidRPr="00BF30F4">
              <w:rPr>
                <w:rStyle w:val="newcomment"/>
                <w:rFonts w:ascii="Arial" w:hAnsi="Arial" w:cs="Arial"/>
                <w:color w:val="auto"/>
                <w:sz w:val="18"/>
                <w:szCs w:val="18"/>
                <w:u w:val="none"/>
                <w:lang w:val="en-GB"/>
              </w:rPr>
              <w:t>res</w:t>
            </w:r>
            <w:r w:rsidRPr="00E411A5">
              <w:rPr>
                <w:rStyle w:val="newcomment"/>
                <w:rFonts w:ascii="Arial" w:hAnsi="Arial" w:cs="Arial"/>
                <w:color w:val="auto"/>
                <w:sz w:val="18"/>
                <w:szCs w:val="18"/>
                <w:u w:val="none"/>
                <w:lang w:val="en-GB"/>
              </w:rPr>
              <w:t>uspend</w:t>
            </w:r>
            <w:proofErr w:type="spellEnd"/>
            <w:r w:rsidRPr="00E411A5">
              <w:rPr>
                <w:rStyle w:val="newcomment"/>
                <w:rFonts w:ascii="Arial" w:hAnsi="Arial" w:cs="Arial"/>
                <w:color w:val="auto"/>
                <w:sz w:val="18"/>
                <w:szCs w:val="18"/>
                <w:u w:val="none"/>
                <w:lang w:val="en-GB"/>
              </w:rPr>
              <w:t xml:space="preserve"> the pellet in sterile distilled water to obtain a final volume of 5 ml. </w:t>
            </w:r>
            <w:r w:rsidRPr="00BF30F4">
              <w:rPr>
                <w:rStyle w:val="newcomment"/>
                <w:rFonts w:ascii="Arial" w:hAnsi="Arial" w:cs="Arial"/>
                <w:color w:val="auto"/>
                <w:sz w:val="18"/>
                <w:szCs w:val="18"/>
                <w:u w:val="none"/>
                <w:lang w:val="en-GB"/>
              </w:rPr>
              <w:t>L</w:t>
            </w:r>
            <w:r w:rsidRPr="00E411A5">
              <w:rPr>
                <w:rStyle w:val="newcomment"/>
                <w:rFonts w:ascii="Arial" w:hAnsi="Arial" w:cs="Arial"/>
                <w:color w:val="auto"/>
                <w:sz w:val="18"/>
                <w:szCs w:val="18"/>
                <w:u w:val="none"/>
                <w:lang w:val="en-GB"/>
              </w:rPr>
              <w:t>eav</w:t>
            </w:r>
            <w:r w:rsidRPr="00BF30F4">
              <w:rPr>
                <w:rStyle w:val="newcomment"/>
                <w:rFonts w:ascii="Arial" w:hAnsi="Arial" w:cs="Arial"/>
                <w:color w:val="auto"/>
                <w:sz w:val="18"/>
                <w:szCs w:val="18"/>
                <w:u w:val="none"/>
                <w:lang w:val="en-GB"/>
              </w:rPr>
              <w:t>e</w:t>
            </w:r>
            <w:r w:rsidRPr="00E411A5">
              <w:rPr>
                <w:rStyle w:val="newcomment"/>
                <w:rFonts w:ascii="Arial" w:hAnsi="Arial" w:cs="Arial"/>
                <w:color w:val="auto"/>
                <w:sz w:val="18"/>
                <w:szCs w:val="18"/>
                <w:u w:val="none"/>
                <w:lang w:val="en-GB"/>
              </w:rPr>
              <w:t xml:space="preserve"> it to settle for 15 min </w:t>
            </w:r>
            <w:r w:rsidRPr="00BF30F4">
              <w:rPr>
                <w:rStyle w:val="newcomment"/>
                <w:rFonts w:ascii="Arial" w:hAnsi="Arial" w:cs="Arial"/>
                <w:color w:val="auto"/>
                <w:sz w:val="18"/>
                <w:szCs w:val="18"/>
                <w:u w:val="none"/>
                <w:lang w:val="en-GB"/>
              </w:rPr>
              <w:t xml:space="preserve">then </w:t>
            </w:r>
            <w:r w:rsidRPr="00E411A5">
              <w:rPr>
                <w:rStyle w:val="newcomment"/>
                <w:rFonts w:ascii="Arial" w:hAnsi="Arial" w:cs="Arial"/>
                <w:color w:val="auto"/>
                <w:sz w:val="18"/>
                <w:szCs w:val="18"/>
                <w:u w:val="none"/>
                <w:lang w:val="en-GB"/>
              </w:rPr>
              <w:t>collect the upper clarified part and prepare dilutions (1:10 and 1:100) in sterile distilled water (EPPO, 2006). T</w:t>
            </w:r>
            <w:r w:rsidRPr="00E411A5">
              <w:rPr>
                <w:rFonts w:ascii="Arial" w:hAnsi="Arial" w:cs="Arial"/>
                <w:sz w:val="18"/>
                <w:szCs w:val="18"/>
                <w:lang w:val="en-GB"/>
              </w:rPr>
              <w:t xml:space="preserve">hese sample tissue macerates are then used in ELISA, </w:t>
            </w:r>
            <w:r w:rsidRPr="00BF30F4">
              <w:rPr>
                <w:rFonts w:ascii="Arial" w:hAnsi="Arial" w:cs="Arial"/>
                <w:sz w:val="18"/>
                <w:szCs w:val="18"/>
                <w:lang w:val="en-GB"/>
              </w:rPr>
              <w:t>i</w:t>
            </w:r>
            <w:r w:rsidRPr="00E411A5">
              <w:rPr>
                <w:rFonts w:ascii="Arial" w:hAnsi="Arial" w:cs="Arial"/>
                <w:sz w:val="18"/>
                <w:szCs w:val="18"/>
                <w:lang w:val="en-GB"/>
              </w:rPr>
              <w:t>mmunofluorescence and PCR.</w:t>
            </w:r>
          </w:p>
        </w:tc>
      </w:tr>
      <w:tr w:rsidR="00735619" w:rsidRPr="00E411A5" w14:paraId="1947D6C4" w14:textId="77777777" w:rsidTr="00735619">
        <w:trPr>
          <w:divId w:val="437989499"/>
          <w:tblCellSpacing w:w="0" w:type="dxa"/>
        </w:trPr>
        <w:tc>
          <w:tcPr>
            <w:tcW w:w="600" w:type="dxa"/>
          </w:tcPr>
          <w:p w14:paraId="4AD96C46" w14:textId="67A6D45C" w:rsidR="00735619" w:rsidRPr="00E411A5" w:rsidDel="00B46F90"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lastRenderedPageBreak/>
              <w:t>[36]</w:t>
            </w:r>
          </w:p>
        </w:tc>
        <w:tc>
          <w:tcPr>
            <w:tcW w:w="0" w:type="auto"/>
            <w:tcMar>
              <w:top w:w="80" w:type="dxa"/>
              <w:left w:w="80" w:type="dxa"/>
              <w:bottom w:w="80" w:type="dxa"/>
              <w:right w:w="80" w:type="dxa"/>
            </w:tcMar>
            <w:hideMark/>
          </w:tcPr>
          <w:p w14:paraId="62E57F0C"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3.4 Rapid screening tests</w:t>
            </w:r>
            <w:r w:rsidRPr="00E411A5">
              <w:rPr>
                <w:rFonts w:ascii="Arial" w:hAnsi="Arial" w:cs="Arial"/>
                <w:sz w:val="18"/>
                <w:szCs w:val="18"/>
                <w:lang w:val="en-GB"/>
              </w:rPr>
              <w:t xml:space="preserve"> </w:t>
            </w:r>
          </w:p>
        </w:tc>
      </w:tr>
      <w:tr w:rsidR="00735619" w:rsidRPr="00E411A5" w14:paraId="5FD6FFA4" w14:textId="77777777" w:rsidTr="00735619">
        <w:trPr>
          <w:divId w:val="437989499"/>
          <w:tblCellSpacing w:w="0" w:type="dxa"/>
        </w:trPr>
        <w:tc>
          <w:tcPr>
            <w:tcW w:w="600" w:type="dxa"/>
          </w:tcPr>
          <w:p w14:paraId="48A55BF4" w14:textId="062DA93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[3</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449D757" w14:textId="42F1BB8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Rapid screening tests facilitate the detection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As the bacterium is very difficult to isolate, three tests (ELISA, immunofluorescence and PCR) should be positive to confirm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detection. The detached leaf </w:t>
            </w:r>
            <w:r>
              <w:rPr>
                <w:rFonts w:ascii="Arial" w:hAnsi="Arial" w:cs="Arial"/>
                <w:sz w:val="18"/>
                <w:szCs w:val="18"/>
                <w:lang w:val="en-GB"/>
              </w:rPr>
              <w:t>assay</w:t>
            </w:r>
            <w:r w:rsidRPr="00E411A5">
              <w:rPr>
                <w:rFonts w:ascii="Arial" w:hAnsi="Arial" w:cs="Arial"/>
                <w:sz w:val="18"/>
                <w:szCs w:val="18"/>
                <w:lang w:val="en-GB"/>
              </w:rPr>
              <w:t xml:space="preserve"> is a supplemental test for confirming the presence of viable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The correlation among ELISA, PCR and detached leaf </w:t>
            </w:r>
            <w:r>
              <w:rPr>
                <w:rFonts w:ascii="Arial" w:hAnsi="Arial" w:cs="Arial"/>
                <w:sz w:val="18"/>
                <w:szCs w:val="18"/>
                <w:lang w:val="en-GB"/>
              </w:rPr>
              <w:t>assay</w:t>
            </w:r>
            <w:r w:rsidRPr="00E411A5">
              <w:rPr>
                <w:rFonts w:ascii="Arial" w:hAnsi="Arial" w:cs="Arial"/>
                <w:sz w:val="18"/>
                <w:szCs w:val="18"/>
                <w:lang w:val="en-GB"/>
              </w:rPr>
              <w:t xml:space="preserve"> is usually high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1997b). </w:t>
            </w:r>
            <w:r>
              <w:rPr>
                <w:rFonts w:ascii="Arial" w:hAnsi="Arial" w:cs="Arial"/>
                <w:sz w:val="18"/>
                <w:szCs w:val="18"/>
                <w:lang w:val="en-GB"/>
              </w:rPr>
              <w:t>assay</w:t>
            </w:r>
          </w:p>
        </w:tc>
      </w:tr>
      <w:tr w:rsidR="00735619" w:rsidRPr="00E411A5" w14:paraId="70E44711" w14:textId="77777777" w:rsidTr="00735619">
        <w:trPr>
          <w:divId w:val="437989499"/>
          <w:tblCellSpacing w:w="0" w:type="dxa"/>
        </w:trPr>
        <w:tc>
          <w:tcPr>
            <w:tcW w:w="600" w:type="dxa"/>
          </w:tcPr>
          <w:p w14:paraId="523FF2F8" w14:textId="20C143A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[3</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4F11CA2"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3.5 Isolation</w:t>
            </w:r>
            <w:r w:rsidRPr="00E411A5">
              <w:rPr>
                <w:rFonts w:ascii="Arial" w:hAnsi="Arial" w:cs="Arial"/>
                <w:sz w:val="18"/>
                <w:szCs w:val="18"/>
                <w:lang w:val="en-GB"/>
              </w:rPr>
              <w:t xml:space="preserve"> </w:t>
            </w:r>
          </w:p>
        </w:tc>
      </w:tr>
      <w:tr w:rsidR="00735619" w:rsidRPr="00E411A5" w14:paraId="711763B8" w14:textId="77777777" w:rsidTr="00735619">
        <w:trPr>
          <w:divId w:val="437989499"/>
          <w:tblCellSpacing w:w="0" w:type="dxa"/>
        </w:trPr>
        <w:tc>
          <w:tcPr>
            <w:tcW w:w="600" w:type="dxa"/>
          </w:tcPr>
          <w:p w14:paraId="440DF492" w14:textId="314D18A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[3</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4216B1F" w14:textId="089B362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Direct isolation of </w:t>
            </w:r>
            <w:r w:rsidRPr="00E411A5">
              <w:rPr>
                <w:rFonts w:ascii="Arial" w:hAnsi="Arial" w:cs="Arial"/>
                <w:i/>
                <w:iCs/>
                <w:sz w:val="18"/>
                <w:szCs w:val="18"/>
                <w:lang w:val="en-GB"/>
              </w:rPr>
              <w:t>X</w:t>
            </w:r>
            <w:r w:rsidRPr="00E411A5">
              <w:rPr>
                <w:rFonts w:ascii="Arial" w:hAnsi="Arial" w:cs="Arial"/>
                <w:iCs/>
                <w:sz w:val="18"/>
                <w:szCs w:val="18"/>
                <w:lang w:val="en-GB"/>
              </w:rPr>
              <w:t>.</w:t>
            </w:r>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is difficult, even in the presence of symptoms and exudates, because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grows very slowly on artificial nutrient media and is rapidly overgrown by s</w:t>
            </w:r>
            <w:r>
              <w:rPr>
                <w:rFonts w:ascii="Arial" w:hAnsi="Arial" w:cs="Arial"/>
                <w:sz w:val="18"/>
                <w:szCs w:val="18"/>
                <w:lang w:val="en-GB"/>
              </w:rPr>
              <w:t>aprophytic</w:t>
            </w:r>
            <w:r w:rsidRPr="00E411A5">
              <w:rPr>
                <w:rFonts w:ascii="Arial" w:hAnsi="Arial" w:cs="Arial"/>
                <w:sz w:val="18"/>
                <w:szCs w:val="18"/>
                <w:lang w:val="en-GB"/>
              </w:rPr>
              <w:t xml:space="preserve"> organisms. Two media are recommended for isolation. Isolation is more successful on </w:t>
            </w:r>
            <w:proofErr w:type="spellStart"/>
            <w:r w:rsidRPr="00E411A5">
              <w:rPr>
                <w:rFonts w:ascii="Arial" w:hAnsi="Arial" w:cs="Arial"/>
                <w:sz w:val="18"/>
                <w:szCs w:val="18"/>
                <w:lang w:val="en-GB"/>
              </w:rPr>
              <w:t>Wilbrink’s</w:t>
            </w:r>
            <w:proofErr w:type="spellEnd"/>
            <w:r w:rsidRPr="00E411A5">
              <w:rPr>
                <w:rFonts w:ascii="Arial" w:hAnsi="Arial" w:cs="Arial"/>
                <w:sz w:val="18"/>
                <w:szCs w:val="18"/>
                <w:lang w:val="en-GB"/>
              </w:rPr>
              <w:t xml:space="preserve"> medium with nitrate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(10 g sucrose, 5 g </w:t>
            </w:r>
            <w:proofErr w:type="spellStart"/>
            <w:r w:rsidRPr="00E411A5">
              <w:rPr>
                <w:rFonts w:ascii="Arial" w:hAnsi="Arial" w:cs="Arial"/>
                <w:sz w:val="18"/>
                <w:szCs w:val="18"/>
                <w:lang w:val="en-GB"/>
              </w:rPr>
              <w:t>proteose</w:t>
            </w:r>
            <w:proofErr w:type="spellEnd"/>
            <w:r w:rsidRPr="00E411A5">
              <w:rPr>
                <w:rFonts w:ascii="Arial" w:hAnsi="Arial" w:cs="Arial"/>
                <w:sz w:val="18"/>
                <w:szCs w:val="18"/>
                <w:lang w:val="en-GB"/>
              </w:rPr>
              <w:t xml:space="preserve"> peptone (L85; Oxoid</w:t>
            </w:r>
            <w:r w:rsidRPr="00BF30F4">
              <w:rPr>
                <w:rFonts w:ascii="Arial" w:hAnsi="Arial" w:cs="Arial"/>
                <w:sz w:val="18"/>
                <w:szCs w:val="18"/>
                <w:vertAlign w:val="superscript"/>
                <w:lang w:val="en-GB"/>
              </w:rPr>
              <w:t>1</w:t>
            </w:r>
            <w:r w:rsidRPr="00E411A5">
              <w:rPr>
                <w:rFonts w:ascii="Arial" w:hAnsi="Arial" w:cs="Arial"/>
                <w:sz w:val="18"/>
                <w:szCs w:val="18"/>
                <w:lang w:val="en-GB"/>
              </w:rPr>
              <w:t>), 0.5 g K</w:t>
            </w:r>
            <w:r w:rsidRPr="00E411A5">
              <w:rPr>
                <w:rFonts w:ascii="Arial" w:hAnsi="Arial" w:cs="Arial"/>
                <w:sz w:val="18"/>
                <w:szCs w:val="18"/>
                <w:vertAlign w:val="subscript"/>
                <w:lang w:val="en-GB"/>
              </w:rPr>
              <w:t>2</w:t>
            </w:r>
            <w:r w:rsidRPr="00E411A5">
              <w:rPr>
                <w:rFonts w:ascii="Arial" w:hAnsi="Arial" w:cs="Arial"/>
                <w:sz w:val="18"/>
                <w:szCs w:val="18"/>
                <w:lang w:val="en-GB"/>
              </w:rPr>
              <w:t>HPO</w:t>
            </w:r>
            <w:r w:rsidRPr="00E411A5">
              <w:rPr>
                <w:rFonts w:ascii="Arial" w:hAnsi="Arial" w:cs="Arial"/>
                <w:sz w:val="18"/>
                <w:szCs w:val="18"/>
                <w:vertAlign w:val="subscript"/>
                <w:lang w:val="en-GB"/>
              </w:rPr>
              <w:t>4</w:t>
            </w:r>
            <w:r w:rsidRPr="00E411A5">
              <w:rPr>
                <w:rFonts w:ascii="Arial" w:hAnsi="Arial" w:cs="Arial"/>
                <w:sz w:val="18"/>
                <w:szCs w:val="18"/>
                <w:lang w:val="en-GB"/>
              </w:rPr>
              <w:t>, 0.25 g MgSO</w:t>
            </w:r>
            <w:r w:rsidRPr="00E411A5">
              <w:rPr>
                <w:rFonts w:ascii="Arial" w:hAnsi="Arial" w:cs="Arial"/>
                <w:sz w:val="18"/>
                <w:szCs w:val="18"/>
                <w:vertAlign w:val="subscript"/>
                <w:lang w:val="en-GB"/>
              </w:rPr>
              <w:t>4</w:t>
            </w:r>
            <w:r w:rsidRPr="00E411A5">
              <w:rPr>
                <w:rFonts w:ascii="Arial" w:hAnsi="Arial" w:cs="Arial"/>
                <w:sz w:val="18"/>
                <w:szCs w:val="18"/>
                <w:lang w:val="en-GB"/>
              </w:rPr>
              <w:t>·7H</w:t>
            </w:r>
            <w:r w:rsidRPr="00E411A5">
              <w:rPr>
                <w:rFonts w:ascii="Arial" w:hAnsi="Arial" w:cs="Arial"/>
                <w:sz w:val="18"/>
                <w:szCs w:val="18"/>
                <w:vertAlign w:val="subscript"/>
                <w:lang w:val="en-GB"/>
              </w:rPr>
              <w:t>2</w:t>
            </w:r>
            <w:r w:rsidRPr="00E411A5">
              <w:rPr>
                <w:rFonts w:ascii="Arial" w:hAnsi="Arial" w:cs="Arial"/>
                <w:sz w:val="18"/>
                <w:szCs w:val="18"/>
                <w:lang w:val="en-GB"/>
              </w:rPr>
              <w:t>O, 0.25 g NaNO</w:t>
            </w:r>
            <w:r w:rsidRPr="00E411A5">
              <w:rPr>
                <w:rFonts w:ascii="Arial" w:hAnsi="Arial" w:cs="Arial"/>
                <w:sz w:val="18"/>
                <w:szCs w:val="18"/>
                <w:vertAlign w:val="subscript"/>
                <w:lang w:val="en-GB"/>
              </w:rPr>
              <w:t>3</w:t>
            </w:r>
            <w:r w:rsidRPr="00E411A5">
              <w:rPr>
                <w:rFonts w:ascii="Arial" w:hAnsi="Arial" w:cs="Arial"/>
                <w:sz w:val="18"/>
                <w:szCs w:val="18"/>
                <w:lang w:val="en-GB"/>
              </w:rPr>
              <w:t xml:space="preserve">, 15 g purified agar, distilled water to 1 litre; pH 7.0–7.2) (Koike, 1965). Isolation on YPGA medium (5 g yeast extract, 5 g </w:t>
            </w:r>
            <w:proofErr w:type="spellStart"/>
            <w:r w:rsidRPr="00E411A5">
              <w:rPr>
                <w:rFonts w:ascii="Arial" w:hAnsi="Arial" w:cs="Arial"/>
                <w:sz w:val="18"/>
                <w:szCs w:val="18"/>
                <w:lang w:val="en-GB"/>
              </w:rPr>
              <w:t>Bacto</w:t>
            </w:r>
            <w:r w:rsidRPr="00246066">
              <w:rPr>
                <w:rFonts w:ascii="Arial" w:hAnsi="Arial" w:cs="Arial"/>
                <w:sz w:val="18"/>
                <w:szCs w:val="18"/>
                <w:vertAlign w:val="superscript"/>
                <w:lang w:val="en-GB"/>
              </w:rPr>
              <w:t>TM</w:t>
            </w:r>
            <w:proofErr w:type="spellEnd"/>
            <w:r w:rsidRPr="00E411A5">
              <w:rPr>
                <w:rFonts w:ascii="Arial" w:hAnsi="Arial" w:cs="Arial"/>
                <w:sz w:val="18"/>
                <w:szCs w:val="18"/>
                <w:lang w:val="en-GB"/>
              </w:rPr>
              <w:t xml:space="preserve"> peptone, 10 g glucose, 15 g purified agar, distilled water to 1 litre; adjust pH to 7.0–7.2; add 5 ml filter-sterilized </w:t>
            </w:r>
            <w:proofErr w:type="spellStart"/>
            <w:r w:rsidRPr="00E411A5">
              <w:rPr>
                <w:rFonts w:ascii="Arial" w:hAnsi="Arial" w:cs="Arial"/>
                <w:sz w:val="18"/>
                <w:szCs w:val="18"/>
                <w:lang w:val="en-GB"/>
              </w:rPr>
              <w:t>cycloheximide</w:t>
            </w:r>
            <w:proofErr w:type="spellEnd"/>
            <w:r w:rsidRPr="00E411A5">
              <w:rPr>
                <w:rFonts w:ascii="Arial" w:hAnsi="Arial" w:cs="Arial"/>
                <w:sz w:val="18"/>
                <w:szCs w:val="18"/>
                <w:lang w:val="en-GB"/>
              </w:rPr>
              <w:t xml:space="preserve"> (stock solution: 5 g </w:t>
            </w:r>
            <w:proofErr w:type="spellStart"/>
            <w:r w:rsidRPr="00E411A5">
              <w:rPr>
                <w:rFonts w:ascii="Arial" w:hAnsi="Arial" w:cs="Arial"/>
                <w:sz w:val="18"/>
                <w:szCs w:val="18"/>
                <w:lang w:val="en-GB"/>
              </w:rPr>
              <w:t>cycloheximide</w:t>
            </w:r>
            <w:proofErr w:type="spellEnd"/>
            <w:r w:rsidRPr="00E411A5">
              <w:rPr>
                <w:rFonts w:ascii="Arial" w:hAnsi="Arial" w:cs="Arial"/>
                <w:sz w:val="18"/>
                <w:szCs w:val="18"/>
                <w:lang w:val="en-GB"/>
              </w:rPr>
              <w:t xml:space="preserve"> per 100 ml absolute ethanol) after autoclaving) is less successful but still recommended. A third medium, SPA (20 g sucrose, 5 g </w:t>
            </w:r>
            <w:proofErr w:type="spellStart"/>
            <w:r w:rsidRPr="00E411A5">
              <w:rPr>
                <w:rFonts w:ascii="Arial" w:hAnsi="Arial" w:cs="Arial"/>
                <w:sz w:val="18"/>
                <w:szCs w:val="18"/>
                <w:lang w:val="en-GB"/>
              </w:rPr>
              <w:t>Bacto</w:t>
            </w:r>
            <w:r w:rsidRPr="0063339F">
              <w:rPr>
                <w:rFonts w:ascii="Arial" w:hAnsi="Arial" w:cs="Arial"/>
                <w:sz w:val="18"/>
                <w:szCs w:val="18"/>
                <w:vertAlign w:val="superscript"/>
                <w:lang w:val="en-GB"/>
              </w:rPr>
              <w:t>TM</w:t>
            </w:r>
            <w:proofErr w:type="spellEnd"/>
            <w:r w:rsidRPr="00E411A5">
              <w:rPr>
                <w:rFonts w:ascii="Arial" w:hAnsi="Arial" w:cs="Arial"/>
                <w:sz w:val="18"/>
                <w:szCs w:val="18"/>
                <w:lang w:val="en-GB"/>
              </w:rPr>
              <w:t xml:space="preserve"> peptone, 0.5 g K</w:t>
            </w:r>
            <w:r w:rsidRPr="00E411A5">
              <w:rPr>
                <w:rFonts w:ascii="Arial" w:hAnsi="Arial" w:cs="Arial"/>
                <w:sz w:val="18"/>
                <w:szCs w:val="18"/>
                <w:vertAlign w:val="subscript"/>
                <w:lang w:val="en-GB"/>
              </w:rPr>
              <w:t>2</w:t>
            </w:r>
            <w:r w:rsidRPr="00E411A5">
              <w:rPr>
                <w:rFonts w:ascii="Arial" w:hAnsi="Arial" w:cs="Arial"/>
                <w:sz w:val="18"/>
                <w:szCs w:val="18"/>
                <w:lang w:val="en-GB"/>
              </w:rPr>
              <w:t>HPO</w:t>
            </w:r>
            <w:r w:rsidRPr="00E411A5">
              <w:rPr>
                <w:rFonts w:ascii="Arial" w:hAnsi="Arial" w:cs="Arial"/>
                <w:sz w:val="18"/>
                <w:szCs w:val="18"/>
                <w:vertAlign w:val="subscript"/>
                <w:lang w:val="en-GB"/>
              </w:rPr>
              <w:t>4</w:t>
            </w:r>
            <w:r w:rsidRPr="00E411A5">
              <w:rPr>
                <w:rFonts w:ascii="Arial" w:hAnsi="Arial" w:cs="Arial"/>
                <w:sz w:val="18"/>
                <w:szCs w:val="18"/>
                <w:lang w:val="en-GB"/>
              </w:rPr>
              <w:t>, 0.25 g MgSO</w:t>
            </w:r>
            <w:r w:rsidRPr="00E411A5">
              <w:rPr>
                <w:rFonts w:ascii="Arial" w:hAnsi="Arial" w:cs="Arial"/>
                <w:sz w:val="18"/>
                <w:szCs w:val="18"/>
                <w:vertAlign w:val="subscript"/>
                <w:lang w:val="en-GB"/>
              </w:rPr>
              <w:t>4</w:t>
            </w:r>
            <w:r w:rsidRPr="00E411A5">
              <w:rPr>
                <w:rFonts w:ascii="Arial" w:hAnsi="Arial" w:cs="Arial"/>
                <w:sz w:val="18"/>
                <w:szCs w:val="18"/>
                <w:lang w:val="en-GB"/>
              </w:rPr>
              <w:t>·7H</w:t>
            </w:r>
            <w:r w:rsidRPr="00E411A5">
              <w:rPr>
                <w:rFonts w:ascii="Arial" w:hAnsi="Arial" w:cs="Arial"/>
                <w:sz w:val="18"/>
                <w:szCs w:val="18"/>
                <w:vertAlign w:val="subscript"/>
                <w:lang w:val="en-GB"/>
              </w:rPr>
              <w:t>2</w:t>
            </w:r>
            <w:r w:rsidRPr="00E411A5">
              <w:rPr>
                <w:rFonts w:ascii="Arial" w:hAnsi="Arial" w:cs="Arial"/>
                <w:sz w:val="18"/>
                <w:szCs w:val="18"/>
                <w:lang w:val="en-GB"/>
              </w:rPr>
              <w:t>O, 15 g purified agar, distilled water to 1 litre; pH 7.2–7.4), may be useful for fastidious bacteria (Hayward, 1960). The use of purified agar (Oxoid</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or Difco</w:t>
            </w:r>
            <w:r w:rsidRPr="00E411A5">
              <w:rPr>
                <w:rFonts w:ascii="Arial" w:hAnsi="Arial" w:cs="Arial"/>
                <w:sz w:val="18"/>
                <w:szCs w:val="18"/>
                <w:vertAlign w:val="superscript"/>
                <w:lang w:val="en-GB"/>
              </w:rPr>
              <w:t>1</w:t>
            </w:r>
            <w:r w:rsidRPr="00BF30F4">
              <w:rPr>
                <w:rFonts w:ascii="Arial" w:hAnsi="Arial" w:cs="Arial"/>
                <w:sz w:val="18"/>
                <w:szCs w:val="18"/>
                <w:lang w:val="en-GB"/>
              </w:rPr>
              <w:t>)</w:t>
            </w:r>
            <w:r w:rsidRPr="00E411A5">
              <w:rPr>
                <w:rFonts w:ascii="Arial" w:hAnsi="Arial" w:cs="Arial"/>
                <w:sz w:val="18"/>
                <w:szCs w:val="18"/>
                <w:lang w:val="en-GB"/>
              </w:rPr>
              <w:t xml:space="preserve"> is recommended for all media as impurities in other commercial agars can inhibit the growth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p>
        </w:tc>
      </w:tr>
      <w:tr w:rsidR="00735619" w:rsidRPr="00E411A5" w14:paraId="740AEA53" w14:textId="77777777" w:rsidTr="00735619">
        <w:trPr>
          <w:divId w:val="437989499"/>
          <w:tblCellSpacing w:w="0" w:type="dxa"/>
        </w:trPr>
        <w:tc>
          <w:tcPr>
            <w:tcW w:w="600" w:type="dxa"/>
          </w:tcPr>
          <w:p w14:paraId="6486C62B" w14:textId="75B6FD2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40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9657373"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3.5.1 Isolation method 1</w:t>
            </w:r>
            <w:r w:rsidRPr="00E411A5">
              <w:rPr>
                <w:rFonts w:ascii="Arial" w:hAnsi="Arial" w:cs="Arial"/>
                <w:sz w:val="18"/>
                <w:szCs w:val="18"/>
                <w:lang w:val="en-GB"/>
              </w:rPr>
              <w:t xml:space="preserve"> </w:t>
            </w:r>
          </w:p>
        </w:tc>
      </w:tr>
      <w:tr w:rsidR="00735619" w:rsidRPr="00E411A5" w14:paraId="30892FAA" w14:textId="77777777" w:rsidTr="00735619">
        <w:trPr>
          <w:divId w:val="437989499"/>
          <w:tblCellSpacing w:w="0" w:type="dxa"/>
        </w:trPr>
        <w:tc>
          <w:tcPr>
            <w:tcW w:w="600" w:type="dxa"/>
          </w:tcPr>
          <w:p w14:paraId="7B66BA4E" w14:textId="081BB0F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B741CFE" w14:textId="4578E69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For plants with symptoms, select leaves with initial lesions and disinfe</w:t>
            </w:r>
            <w:r>
              <w:rPr>
                <w:rFonts w:ascii="Arial" w:hAnsi="Arial" w:cs="Arial"/>
                <w:sz w:val="18"/>
                <w:szCs w:val="18"/>
                <w:lang w:val="en-GB"/>
              </w:rPr>
              <w:t>s</w:t>
            </w:r>
            <w:r w:rsidRPr="00E411A5">
              <w:rPr>
                <w:rFonts w:ascii="Arial" w:hAnsi="Arial" w:cs="Arial"/>
                <w:sz w:val="18"/>
                <w:szCs w:val="18"/>
                <w:lang w:val="en-GB"/>
              </w:rPr>
              <w:t>t the surface by wiping it with 70% ethanol. Isolations should be made from initial water-soaked lesions or from the margins of older lesions by excising a small piece of tissue (0.5–1.0 cm</w:t>
            </w:r>
            <w:r w:rsidRPr="00E411A5">
              <w:rPr>
                <w:rFonts w:ascii="Arial" w:hAnsi="Arial" w:cs="Arial"/>
                <w:sz w:val="18"/>
                <w:szCs w:val="18"/>
                <w:vertAlign w:val="superscript"/>
                <w:lang w:val="en-GB"/>
              </w:rPr>
              <w:t>2</w:t>
            </w:r>
            <w:r w:rsidRPr="00E411A5">
              <w:rPr>
                <w:rFonts w:ascii="Arial" w:hAnsi="Arial" w:cs="Arial"/>
                <w:sz w:val="18"/>
                <w:szCs w:val="18"/>
                <w:lang w:val="en-GB"/>
              </w:rPr>
              <w:t xml:space="preserve">) with a sharp sterile scalpel. </w:t>
            </w:r>
          </w:p>
        </w:tc>
      </w:tr>
      <w:tr w:rsidR="00735619" w:rsidRPr="00E411A5" w14:paraId="5CAF274F" w14:textId="77777777" w:rsidTr="00735619">
        <w:trPr>
          <w:divId w:val="437989499"/>
          <w:tblCellSpacing w:w="0" w:type="dxa"/>
        </w:trPr>
        <w:tc>
          <w:tcPr>
            <w:tcW w:w="600" w:type="dxa"/>
          </w:tcPr>
          <w:p w14:paraId="1CFD07D9" w14:textId="2961CDA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B385F5D" w14:textId="53A74062"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Homogenize the tissue in a few millilitres of sterile distilled water or PBS and incubate it at room temperature (20–25 °C) for 10–15 min. Plate out aliquots (50–100 µl) of lesion tissue macerates as well as dilutions (1:10, 1:100, 1:1 000 and 1:10 000) onto the surface of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YPGA and/or SPA media. Similar aliquots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cell suspensions (10</w:t>
            </w:r>
            <w:r w:rsidRPr="00E411A5">
              <w:rPr>
                <w:rFonts w:ascii="Arial" w:hAnsi="Arial" w:cs="Arial"/>
                <w:sz w:val="18"/>
                <w:szCs w:val="18"/>
                <w:vertAlign w:val="superscript"/>
                <w:lang w:val="en-GB"/>
              </w:rPr>
              <w:t>4</w:t>
            </w:r>
            <w:r w:rsidRPr="00E411A5">
              <w:rPr>
                <w:rFonts w:ascii="Arial" w:hAnsi="Arial" w:cs="Arial"/>
                <w:sz w:val="18"/>
                <w:szCs w:val="18"/>
                <w:lang w:val="en-GB"/>
              </w:rPr>
              <w:t>, 10</w:t>
            </w:r>
            <w:r w:rsidRPr="00E411A5">
              <w:rPr>
                <w:rFonts w:ascii="Arial" w:hAnsi="Arial" w:cs="Arial"/>
                <w:sz w:val="18"/>
                <w:szCs w:val="18"/>
                <w:vertAlign w:val="superscript"/>
                <w:lang w:val="en-GB"/>
              </w:rPr>
              <w:t>5</w:t>
            </w:r>
            <w:r w:rsidRPr="00E411A5">
              <w:rPr>
                <w:rFonts w:ascii="Arial" w:hAnsi="Arial" w:cs="Arial"/>
                <w:sz w:val="18"/>
                <w:szCs w:val="18"/>
                <w:lang w:val="en-GB"/>
              </w:rPr>
              <w:t xml:space="preserve"> and 10</w:t>
            </w:r>
            <w:r w:rsidRPr="00E411A5">
              <w:rPr>
                <w:rFonts w:ascii="Arial" w:hAnsi="Arial" w:cs="Arial"/>
                <w:sz w:val="18"/>
                <w:szCs w:val="18"/>
                <w:vertAlign w:val="superscript"/>
                <w:lang w:val="en-GB"/>
              </w:rPr>
              <w:t>6</w:t>
            </w:r>
            <w:r w:rsidRPr="00E411A5">
              <w:rPr>
                <w:rFonts w:ascii="Arial" w:hAnsi="Arial" w:cs="Arial"/>
                <w:sz w:val="18"/>
                <w:szCs w:val="18"/>
                <w:lang w:val="en-GB"/>
              </w:rPr>
              <w:t xml:space="preserve"> colony-forming units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should also be plated out in order to verify the quality of the media and to compare the cultural characteristics of any bacterial colonies that develop. Incubate the plates at 25–27 °C for seven days, but mark the colonies appearing after two to three days as these will not be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BF30F4">
              <w:rPr>
                <w:rFonts w:ascii="Arial" w:hAnsi="Arial" w:cs="Arial"/>
                <w:iCs/>
                <w:sz w:val="18"/>
                <w:szCs w:val="18"/>
                <w:lang w:val="en-GB"/>
              </w:rPr>
              <w:t>. Perform</w:t>
            </w:r>
            <w:r w:rsidRPr="00E411A5">
              <w:rPr>
                <w:rFonts w:ascii="Arial" w:hAnsi="Arial" w:cs="Arial"/>
                <w:sz w:val="18"/>
                <w:szCs w:val="18"/>
                <w:lang w:val="en-GB"/>
              </w:rPr>
              <w:t xml:space="preserve"> final readings after seven to ten days of incubation at 25–27 °C. </w:t>
            </w:r>
          </w:p>
        </w:tc>
      </w:tr>
      <w:tr w:rsidR="00735619" w:rsidRPr="00E411A5" w14:paraId="56E2B5BF" w14:textId="77777777" w:rsidTr="00735619">
        <w:trPr>
          <w:divId w:val="437989499"/>
          <w:tblCellSpacing w:w="0" w:type="dxa"/>
        </w:trPr>
        <w:tc>
          <w:tcPr>
            <w:tcW w:w="600" w:type="dxa"/>
          </w:tcPr>
          <w:p w14:paraId="7F1AEC49" w14:textId="281C31A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D6FD8F3" w14:textId="0C52E08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w:t>
            </w:r>
            <w:r w:rsidRPr="00E411A5">
              <w:rPr>
                <w:rFonts w:ascii="Arial" w:hAnsi="Arial" w:cs="Arial"/>
                <w:sz w:val="18"/>
                <w:szCs w:val="18"/>
                <w:lang w:val="en-GB"/>
              </w:rPr>
              <w:t>ae</w:t>
            </w:r>
            <w:proofErr w:type="spellEnd"/>
            <w:r w:rsidRPr="00E411A5">
              <w:rPr>
                <w:rFonts w:ascii="Arial" w:hAnsi="Arial" w:cs="Arial"/>
                <w:sz w:val="18"/>
                <w:szCs w:val="18"/>
                <w:lang w:val="en-GB"/>
              </w:rPr>
              <w:t xml:space="preserve"> colonies on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medium are initially off-white, becoming pale yellow, circular, slightly convex, smooth and mucoid after four to six days. On YPGA and SPA media, the colonies are similar in morphology to those on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but they have a more intense yellow colour. </w:t>
            </w:r>
          </w:p>
        </w:tc>
      </w:tr>
      <w:tr w:rsidR="00735619" w:rsidRPr="00E411A5" w14:paraId="07F5B6F4" w14:textId="77777777" w:rsidTr="00735619">
        <w:trPr>
          <w:divId w:val="437989499"/>
          <w:tblCellSpacing w:w="0" w:type="dxa"/>
        </w:trPr>
        <w:tc>
          <w:tcPr>
            <w:tcW w:w="600" w:type="dxa"/>
          </w:tcPr>
          <w:p w14:paraId="3E4D843C" w14:textId="5CAA8CC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5BD3DB9"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3.5.2 Isolation method 2</w:t>
            </w:r>
            <w:r w:rsidRPr="00E411A5">
              <w:rPr>
                <w:rFonts w:ascii="Arial" w:hAnsi="Arial" w:cs="Arial"/>
                <w:sz w:val="18"/>
                <w:szCs w:val="18"/>
                <w:lang w:val="en-GB"/>
              </w:rPr>
              <w:t xml:space="preserve"> </w:t>
            </w:r>
          </w:p>
        </w:tc>
      </w:tr>
      <w:tr w:rsidR="00735619" w:rsidRPr="00E411A5" w14:paraId="2681FA20" w14:textId="77777777" w:rsidTr="00735619">
        <w:trPr>
          <w:divId w:val="437989499"/>
          <w:tblCellSpacing w:w="0" w:type="dxa"/>
        </w:trPr>
        <w:tc>
          <w:tcPr>
            <w:tcW w:w="600" w:type="dxa"/>
          </w:tcPr>
          <w:p w14:paraId="5374052F" w14:textId="15E8248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FD9EDBB" w14:textId="390BBB6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Excise pieces of leaf tissue with distinct water-soaked angular lesions and wash them in 50 ml tap water and a few drops of Tween 20. Incubate the leaf pieces at room temperature for 10 min, then rinse them in distilled water and blot dry. The surfaces of the leaf pieces can be disinfe</w:t>
            </w:r>
            <w:r>
              <w:rPr>
                <w:rFonts w:ascii="Arial" w:hAnsi="Arial" w:cs="Arial"/>
                <w:sz w:val="18"/>
                <w:szCs w:val="18"/>
                <w:lang w:val="en-GB"/>
              </w:rPr>
              <w:t>s</w:t>
            </w:r>
            <w:r w:rsidRPr="00E411A5">
              <w:rPr>
                <w:rFonts w:ascii="Arial" w:hAnsi="Arial" w:cs="Arial"/>
                <w:sz w:val="18"/>
                <w:szCs w:val="18"/>
                <w:lang w:val="en-GB"/>
              </w:rPr>
              <w:t xml:space="preserve">ted in 70% ethanol for 5 s and blot-dried. </w:t>
            </w:r>
            <w:r w:rsidRPr="00FA1805">
              <w:rPr>
                <w:rStyle w:val="newcomment"/>
                <w:rFonts w:ascii="Arial" w:hAnsi="Arial" w:cs="Arial"/>
                <w:color w:val="auto"/>
                <w:sz w:val="18"/>
                <w:szCs w:val="18"/>
                <w:u w:val="none"/>
                <w:lang w:val="en-GB"/>
              </w:rPr>
              <w:t>Cut the leaf pieces into smaller pieces (1–4 mm</w:t>
            </w:r>
            <w:r w:rsidRPr="00FA1805">
              <w:rPr>
                <w:rStyle w:val="newcomment"/>
                <w:rFonts w:ascii="Arial" w:hAnsi="Arial" w:cs="Arial"/>
                <w:color w:val="auto"/>
                <w:sz w:val="18"/>
                <w:szCs w:val="18"/>
                <w:u w:val="none"/>
                <w:vertAlign w:val="superscript"/>
                <w:lang w:val="en-GB"/>
              </w:rPr>
              <w:t>2</w:t>
            </w:r>
            <w:r w:rsidRPr="00FA1805">
              <w:rPr>
                <w:rStyle w:val="newcomment"/>
                <w:rFonts w:ascii="Arial" w:hAnsi="Arial" w:cs="Arial"/>
                <w:color w:val="auto"/>
                <w:sz w:val="18"/>
                <w:szCs w:val="18"/>
                <w:u w:val="none"/>
                <w:lang w:val="en-GB"/>
              </w:rPr>
              <w:t>) and p</w:t>
            </w:r>
            <w:r w:rsidRPr="00FA1805">
              <w:rPr>
                <w:rFonts w:ascii="Arial" w:hAnsi="Arial" w:cs="Arial"/>
                <w:sz w:val="18"/>
                <w:szCs w:val="18"/>
                <w:lang w:val="en-GB"/>
              </w:rPr>
              <w:t xml:space="preserve">lace </w:t>
            </w:r>
            <w:r w:rsidRPr="00FA1805">
              <w:rPr>
                <w:rStyle w:val="newcomment"/>
                <w:rFonts w:ascii="Arial" w:hAnsi="Arial" w:cs="Arial"/>
                <w:color w:val="auto"/>
                <w:sz w:val="18"/>
                <w:szCs w:val="18"/>
                <w:u w:val="none"/>
                <w:lang w:val="en-GB"/>
              </w:rPr>
              <w:t>them</w:t>
            </w:r>
            <w:r w:rsidRPr="00E411A5">
              <w:rPr>
                <w:rFonts w:ascii="Arial" w:hAnsi="Arial" w:cs="Arial"/>
                <w:sz w:val="18"/>
                <w:szCs w:val="18"/>
                <w:lang w:val="en-GB"/>
              </w:rPr>
              <w:t xml:space="preserve"> in 5 ml of 0.1 M PBS. Mix and incubate at room temperature for 30 min to release any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into the supernatant. Prepare a 1:100 dilution of the supernatant in 0.1 M PBS and add 20 µl aliquots of the undiluted sample and 1:100 dilution to separate wells of a </w:t>
            </w:r>
            <w:proofErr w:type="spellStart"/>
            <w:r w:rsidRPr="00E411A5">
              <w:rPr>
                <w:rFonts w:ascii="Arial" w:hAnsi="Arial" w:cs="Arial"/>
                <w:sz w:val="18"/>
                <w:szCs w:val="18"/>
                <w:lang w:val="en-GB"/>
              </w:rPr>
              <w:t>multiwell</w:t>
            </w:r>
            <w:proofErr w:type="spellEnd"/>
            <w:r w:rsidRPr="00E411A5">
              <w:rPr>
                <w:rFonts w:ascii="Arial" w:hAnsi="Arial" w:cs="Arial"/>
                <w:sz w:val="18"/>
                <w:szCs w:val="18"/>
                <w:lang w:val="en-GB"/>
              </w:rPr>
              <w:t xml:space="preserve"> microscope slide. Fix the bacterial cells to the slide by flaming for later immunofluorescence analysis (section 3.8). Place 200 µl undiluted supernatant in a </w:t>
            </w:r>
            <w:proofErr w:type="spellStart"/>
            <w:r w:rsidRPr="00E411A5">
              <w:rPr>
                <w:rFonts w:ascii="Arial" w:hAnsi="Arial" w:cs="Arial"/>
                <w:sz w:val="18"/>
                <w:szCs w:val="18"/>
                <w:lang w:val="en-GB"/>
              </w:rPr>
              <w:t>microtube</w:t>
            </w:r>
            <w:proofErr w:type="spellEnd"/>
            <w:r w:rsidRPr="00E411A5">
              <w:rPr>
                <w:rFonts w:ascii="Arial" w:hAnsi="Arial" w:cs="Arial"/>
                <w:sz w:val="18"/>
                <w:szCs w:val="18"/>
                <w:lang w:val="en-GB"/>
              </w:rPr>
              <w:t xml:space="preserve"> for later PCR analysis (section 3.9) and another 1 ml undiluted supernatant in a second </w:t>
            </w:r>
            <w:proofErr w:type="spellStart"/>
            <w:r w:rsidRPr="00E411A5">
              <w:rPr>
                <w:rFonts w:ascii="Arial" w:hAnsi="Arial" w:cs="Arial"/>
                <w:sz w:val="18"/>
                <w:szCs w:val="18"/>
                <w:lang w:val="en-GB"/>
              </w:rPr>
              <w:t>microtube</w:t>
            </w:r>
            <w:proofErr w:type="spellEnd"/>
            <w:r w:rsidRPr="00E411A5">
              <w:rPr>
                <w:rFonts w:ascii="Arial" w:hAnsi="Arial" w:cs="Arial"/>
                <w:sz w:val="18"/>
                <w:szCs w:val="18"/>
                <w:lang w:val="en-GB"/>
              </w:rPr>
              <w:t xml:space="preserve">, adding a drop of glycerol, and store it at –20 °C or –80 °C for reference purposes. The remaining supernatant can be used </w:t>
            </w:r>
            <w:r w:rsidRPr="00E411A5">
              <w:rPr>
                <w:rFonts w:ascii="Arial" w:hAnsi="Arial" w:cs="Arial"/>
                <w:sz w:val="18"/>
                <w:szCs w:val="18"/>
                <w:lang w:val="en-GB"/>
              </w:rPr>
              <w:lastRenderedPageBreak/>
              <w:t>for isolation by dilution plating as described above and for inoculation of detached strawberry leaves (section 3.6).</w:t>
            </w:r>
            <w:r w:rsidRPr="00E411A5">
              <w:rPr>
                <w:rFonts w:ascii="Arial" w:hAnsi="Arial" w:cs="Arial"/>
                <w:sz w:val="18"/>
                <w:szCs w:val="18"/>
                <w:u w:val="single"/>
                <w:lang w:val="en-GB"/>
              </w:rPr>
              <w:t xml:space="preserve"> </w:t>
            </w:r>
          </w:p>
        </w:tc>
      </w:tr>
      <w:tr w:rsidR="00735619" w:rsidRPr="00E411A5" w14:paraId="2FA16B1E" w14:textId="77777777" w:rsidTr="00735619">
        <w:trPr>
          <w:divId w:val="437989499"/>
          <w:tblCellSpacing w:w="0" w:type="dxa"/>
        </w:trPr>
        <w:tc>
          <w:tcPr>
            <w:tcW w:w="600" w:type="dxa"/>
          </w:tcPr>
          <w:p w14:paraId="50BF6483" w14:textId="05CD642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[4</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138805E" w14:textId="18926E5E"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sz w:val="18"/>
                <w:szCs w:val="18"/>
                <w:lang w:val="en-GB"/>
              </w:rPr>
              <w:t>In addition to isolation methods 1 and 2 described above, i</w:t>
            </w:r>
            <w:r w:rsidRPr="00E411A5">
              <w:rPr>
                <w:rFonts w:ascii="Arial" w:hAnsi="Arial" w:cs="Arial"/>
                <w:sz w:val="18"/>
                <w:szCs w:val="18"/>
                <w:lang w:val="en-GB"/>
              </w:rPr>
              <w:t xml:space="preserve">solation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from tissue may be performed from aliquots of fresh exudates from lesions directly onto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-N, YPGA, SPA or other commonly used media.</w:t>
            </w:r>
          </w:p>
        </w:tc>
      </w:tr>
      <w:tr w:rsidR="00735619" w:rsidRPr="00E411A5" w14:paraId="36F8B65D" w14:textId="77777777" w:rsidTr="00735619">
        <w:trPr>
          <w:divId w:val="437989499"/>
          <w:tblCellSpacing w:w="0" w:type="dxa"/>
        </w:trPr>
        <w:tc>
          <w:tcPr>
            <w:tcW w:w="600" w:type="dxa"/>
          </w:tcPr>
          <w:p w14:paraId="17D81A0A" w14:textId="3386CB6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A25609F"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3.5.3 Interpretation of isolation results</w:t>
            </w:r>
            <w:r w:rsidRPr="00E411A5">
              <w:rPr>
                <w:rFonts w:ascii="Arial" w:hAnsi="Arial" w:cs="Arial"/>
                <w:sz w:val="18"/>
                <w:szCs w:val="18"/>
                <w:lang w:val="en-GB"/>
              </w:rPr>
              <w:t xml:space="preserve"> </w:t>
            </w:r>
          </w:p>
        </w:tc>
      </w:tr>
      <w:tr w:rsidR="00735619" w:rsidRPr="00E411A5" w14:paraId="07C0BDFE" w14:textId="77777777" w:rsidTr="00735619">
        <w:trPr>
          <w:divId w:val="437989499"/>
          <w:tblCellSpacing w:w="0" w:type="dxa"/>
        </w:trPr>
        <w:tc>
          <w:tcPr>
            <w:tcW w:w="600" w:type="dxa"/>
          </w:tcPr>
          <w:p w14:paraId="37983317" w14:textId="55354B7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D0D714E" w14:textId="00362DA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isolation is negative if no bacterial colonies with morphology characteristic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colonies are observed after seven days on any of the three media (provided no growth inhibition due to competition or antagonism has occurred) and typical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colonies are found in the positive controls. </w:t>
            </w:r>
          </w:p>
        </w:tc>
      </w:tr>
      <w:tr w:rsidR="00735619" w:rsidRPr="00E411A5" w14:paraId="43D30A67" w14:textId="77777777" w:rsidTr="00735619">
        <w:trPr>
          <w:divId w:val="437989499"/>
          <w:tblCellSpacing w:w="0" w:type="dxa"/>
        </w:trPr>
        <w:tc>
          <w:tcPr>
            <w:tcW w:w="600" w:type="dxa"/>
          </w:tcPr>
          <w:p w14:paraId="6C271A11" w14:textId="789BE38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[4</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9B79B70"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isolation is positive if presumptive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colonies are isolated on at least one of the media used. </w:t>
            </w:r>
          </w:p>
        </w:tc>
      </w:tr>
      <w:tr w:rsidR="00735619" w:rsidRPr="00E411A5" w14:paraId="233A6E8F" w14:textId="77777777" w:rsidTr="00735619">
        <w:trPr>
          <w:divId w:val="437989499"/>
          <w:tblCellSpacing w:w="0" w:type="dxa"/>
        </w:trPr>
        <w:tc>
          <w:tcPr>
            <w:tcW w:w="600" w:type="dxa"/>
          </w:tcPr>
          <w:p w14:paraId="6B8E9681" w14:textId="0F75663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50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CCF2E92" w14:textId="1E17F4CD"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Considering that isolation of this bacterium frequently fails, if the ELISA, immunofluorescence and PCR tests are positive, the sample should be considered as presumptively positive for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pending final identification (section 4)</w:t>
            </w:r>
            <w:r w:rsidRPr="00E411A5">
              <w:rPr>
                <w:rFonts w:ascii="Arial" w:hAnsi="Arial" w:cs="Arial"/>
                <w:i/>
                <w:iCs/>
                <w:sz w:val="18"/>
                <w:szCs w:val="18"/>
                <w:lang w:val="en-GB"/>
              </w:rPr>
              <w:t>.</w:t>
            </w:r>
            <w:r w:rsidRPr="00E411A5">
              <w:rPr>
                <w:rFonts w:ascii="Arial" w:hAnsi="Arial" w:cs="Arial"/>
                <w:sz w:val="18"/>
                <w:szCs w:val="18"/>
                <w:lang w:val="en-GB"/>
              </w:rPr>
              <w:t xml:space="preserve"> The best isolation results are expected when using freshly prepared sample extracts from young lesions. Isolation onto media can also be achieved by </w:t>
            </w:r>
            <w:r w:rsidRPr="00E411A5">
              <w:rPr>
                <w:rFonts w:ascii="Arial" w:hAnsi="Arial" w:cs="Arial"/>
                <w:i/>
                <w:iCs/>
                <w:sz w:val="18"/>
                <w:szCs w:val="18"/>
                <w:lang w:val="en-GB"/>
              </w:rPr>
              <w:t>in planta</w:t>
            </w:r>
            <w:r w:rsidRPr="00E411A5">
              <w:rPr>
                <w:rFonts w:ascii="Arial" w:hAnsi="Arial" w:cs="Arial"/>
                <w:sz w:val="18"/>
                <w:szCs w:val="18"/>
                <w:lang w:val="en-GB"/>
              </w:rPr>
              <w:t xml:space="preserve"> enrichment, as described in section 3.6.</w:t>
            </w:r>
          </w:p>
        </w:tc>
      </w:tr>
      <w:tr w:rsidR="00735619" w:rsidRPr="00E411A5" w14:paraId="21A0996F" w14:textId="77777777" w:rsidTr="00735619">
        <w:trPr>
          <w:divId w:val="437989499"/>
          <w:tblCellSpacing w:w="0" w:type="dxa"/>
        </w:trPr>
        <w:tc>
          <w:tcPr>
            <w:tcW w:w="600" w:type="dxa"/>
          </w:tcPr>
          <w:p w14:paraId="63B3A9C8" w14:textId="25DF75F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AE79734"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3.6 Detached leaf assay and biological enrichment</w:t>
            </w:r>
            <w:r w:rsidRPr="00E411A5">
              <w:rPr>
                <w:rFonts w:ascii="Arial" w:hAnsi="Arial" w:cs="Arial"/>
                <w:sz w:val="18"/>
                <w:szCs w:val="18"/>
                <w:lang w:val="en-GB"/>
              </w:rPr>
              <w:t xml:space="preserve"> </w:t>
            </w:r>
          </w:p>
        </w:tc>
      </w:tr>
      <w:tr w:rsidR="00735619" w:rsidRPr="00E411A5" w14:paraId="35071B95" w14:textId="77777777" w:rsidTr="00735619">
        <w:trPr>
          <w:divId w:val="437989499"/>
          <w:tblCellSpacing w:w="0" w:type="dxa"/>
        </w:trPr>
        <w:tc>
          <w:tcPr>
            <w:tcW w:w="600" w:type="dxa"/>
          </w:tcPr>
          <w:p w14:paraId="598EDF36" w14:textId="08BE709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F0885EF"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3.6.1 Detached leaf assay</w:t>
            </w:r>
            <w:r w:rsidRPr="00E411A5">
              <w:rPr>
                <w:rFonts w:ascii="Arial" w:hAnsi="Arial" w:cs="Arial"/>
                <w:sz w:val="18"/>
                <w:szCs w:val="18"/>
                <w:lang w:val="en-GB"/>
              </w:rPr>
              <w:t xml:space="preserve"> </w:t>
            </w:r>
          </w:p>
        </w:tc>
      </w:tr>
      <w:tr w:rsidR="00735619" w:rsidRPr="00E411A5" w14:paraId="244ED631" w14:textId="77777777" w:rsidTr="00735619">
        <w:trPr>
          <w:divId w:val="437989499"/>
          <w:tblCellSpacing w:w="0" w:type="dxa"/>
        </w:trPr>
        <w:tc>
          <w:tcPr>
            <w:tcW w:w="600" w:type="dxa"/>
          </w:tcPr>
          <w:p w14:paraId="3A9ABAD0" w14:textId="0CF1DFC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721BCA5" w14:textId="3C1F5FE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Tissue sample preparations (section 3.3) can be used for inoculating detached strawberry leaves as soon as they are prepared in extraction buffer or distilled water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1997a). Use young (7–14 day old) leaves of a cultivar susceptible to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(e.g. </w:t>
            </w:r>
            <w:proofErr w:type="spellStart"/>
            <w:r w:rsidRPr="00E411A5">
              <w:rPr>
                <w:rFonts w:ascii="Arial" w:hAnsi="Arial" w:cs="Arial"/>
                <w:sz w:val="18"/>
                <w:szCs w:val="18"/>
                <w:lang w:val="en-GB"/>
              </w:rPr>
              <w:t>Camarosa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Pajaro</w:t>
            </w:r>
            <w:proofErr w:type="spellEnd"/>
            <w:r w:rsidRPr="00E411A5">
              <w:rPr>
                <w:rFonts w:ascii="Arial" w:hAnsi="Arial" w:cs="Arial"/>
                <w:sz w:val="18"/>
                <w:szCs w:val="18"/>
                <w:lang w:val="en-GB"/>
              </w:rPr>
              <w:t xml:space="preserve">, Seascape, </w:t>
            </w:r>
            <w:proofErr w:type="spellStart"/>
            <w:r w:rsidRPr="00E411A5">
              <w:rPr>
                <w:rFonts w:ascii="Arial" w:hAnsi="Arial" w:cs="Arial"/>
                <w:sz w:val="18"/>
                <w:szCs w:val="18"/>
                <w:lang w:val="en-GB"/>
              </w:rPr>
              <w:t>Selva</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sz w:val="18"/>
                <w:szCs w:val="18"/>
                <w:lang w:val="en-GB"/>
              </w:rPr>
              <w:t>Korona</w:t>
            </w:r>
            <w:proofErr w:type="spellEnd"/>
            <w:proofErr w:type="gramEnd"/>
            <w:r w:rsidRPr="00E411A5">
              <w:rPr>
                <w:rFonts w:ascii="Arial" w:hAnsi="Arial" w:cs="Arial"/>
                <w:sz w:val="18"/>
                <w:szCs w:val="18"/>
                <w:lang w:val="en-GB"/>
              </w:rPr>
              <w:t xml:space="preserve">) from greenhouse-grown,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w:t>
            </w:r>
            <w:r w:rsidRPr="00E411A5">
              <w:rPr>
                <w:rFonts w:ascii="Arial" w:hAnsi="Arial" w:cs="Arial"/>
                <w:sz w:val="18"/>
                <w:szCs w:val="18"/>
                <w:lang w:val="en-GB"/>
              </w:rPr>
              <w:t xml:space="preserve">free plants. The quality of the leaves and their age are essential considerations for a successful test. </w:t>
            </w:r>
          </w:p>
        </w:tc>
      </w:tr>
      <w:tr w:rsidR="00735619" w:rsidRPr="00E411A5" w14:paraId="563BC0A0" w14:textId="77777777" w:rsidTr="00735619">
        <w:trPr>
          <w:divId w:val="437989499"/>
          <w:tblCellSpacing w:w="0" w:type="dxa"/>
        </w:trPr>
        <w:tc>
          <w:tcPr>
            <w:tcW w:w="600" w:type="dxa"/>
          </w:tcPr>
          <w:p w14:paraId="08C58F29" w14:textId="362241A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DFBF6E6" w14:textId="75AA2E9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Aseptically remove three leaves (each one with three leaflets) from the greenhouse-grown plants</w:t>
            </w:r>
            <w:r>
              <w:rPr>
                <w:rFonts w:ascii="Arial" w:hAnsi="Arial" w:cs="Arial"/>
                <w:sz w:val="18"/>
                <w:szCs w:val="18"/>
                <w:lang w:val="en-GB"/>
              </w:rPr>
              <w:t>, cut off the basal portion of the petioles</w:t>
            </w:r>
            <w:r w:rsidRPr="00E411A5">
              <w:rPr>
                <w:rFonts w:ascii="Arial" w:hAnsi="Arial" w:cs="Arial"/>
                <w:sz w:val="18"/>
                <w:szCs w:val="18"/>
                <w:lang w:val="en-GB"/>
              </w:rPr>
              <w:t xml:space="preserve"> and immediately place the petioles in glass tubes containing sterile water. </w:t>
            </w:r>
          </w:p>
        </w:tc>
      </w:tr>
      <w:tr w:rsidR="00735619" w:rsidRPr="00E411A5" w14:paraId="692D9F35" w14:textId="77777777" w:rsidTr="00735619">
        <w:trPr>
          <w:divId w:val="437989499"/>
          <w:tblCellSpacing w:w="0" w:type="dxa"/>
        </w:trPr>
        <w:tc>
          <w:tcPr>
            <w:tcW w:w="600" w:type="dxa"/>
          </w:tcPr>
          <w:p w14:paraId="2D1DFCE4" w14:textId="5B3DD9F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3CCF708" w14:textId="48977A9B"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Prepare a cell suspension of a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 (</w:t>
            </w:r>
            <w:r>
              <w:rPr>
                <w:rFonts w:ascii="Arial" w:hAnsi="Arial" w:cs="Arial"/>
                <w:sz w:val="18"/>
                <w:szCs w:val="18"/>
                <w:lang w:val="en-GB"/>
              </w:rPr>
              <w:t>table 3</w:t>
            </w:r>
            <w:r w:rsidRPr="00E411A5">
              <w:rPr>
                <w:rFonts w:ascii="Arial" w:hAnsi="Arial" w:cs="Arial"/>
                <w:sz w:val="18"/>
                <w:szCs w:val="18"/>
                <w:lang w:val="en-GB"/>
              </w:rPr>
              <w:t>) containing 10</w:t>
            </w:r>
            <w:r w:rsidRPr="00E411A5">
              <w:rPr>
                <w:rFonts w:ascii="Arial" w:hAnsi="Arial" w:cs="Arial"/>
                <w:sz w:val="18"/>
                <w:szCs w:val="18"/>
                <w:vertAlign w:val="superscript"/>
                <w:lang w:val="en-GB"/>
              </w:rPr>
              <w:t>5</w:t>
            </w:r>
            <w:r w:rsidRPr="00E411A5">
              <w:rPr>
                <w:rFonts w:ascii="Arial" w:hAnsi="Arial" w:cs="Arial"/>
                <w:sz w:val="18"/>
                <w:szCs w:val="18"/>
                <w:lang w:val="en-GB"/>
              </w:rPr>
              <w:t>–10</w:t>
            </w:r>
            <w:r w:rsidRPr="00E411A5">
              <w:rPr>
                <w:rFonts w:ascii="Arial" w:hAnsi="Arial" w:cs="Arial"/>
                <w:sz w:val="18"/>
                <w:szCs w:val="18"/>
                <w:vertAlign w:val="superscript"/>
                <w:lang w:val="en-GB"/>
              </w:rPr>
              <w:t>6</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in PBS or distilled water as a positive control. PBS or distilled water is used as a negative control. Infiltrate four sites on the </w:t>
            </w:r>
            <w:proofErr w:type="spellStart"/>
            <w:r w:rsidRPr="00E411A5">
              <w:rPr>
                <w:rFonts w:ascii="Arial" w:hAnsi="Arial" w:cs="Arial"/>
                <w:sz w:val="18"/>
                <w:szCs w:val="18"/>
                <w:lang w:val="en-GB"/>
              </w:rPr>
              <w:t>abaxial</w:t>
            </w:r>
            <w:proofErr w:type="spellEnd"/>
            <w:r w:rsidRPr="00E411A5">
              <w:rPr>
                <w:rFonts w:ascii="Arial" w:hAnsi="Arial" w:cs="Arial"/>
                <w:sz w:val="18"/>
                <w:szCs w:val="18"/>
                <w:lang w:val="en-GB"/>
              </w:rPr>
              <w:t xml:space="preserve"> surface of each leaflet (two on each side of the main vein) using a needleless syringe (3 cc plastic disposal BD</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2 mm orifice). </w:t>
            </w:r>
          </w:p>
        </w:tc>
      </w:tr>
      <w:tr w:rsidR="00735619" w:rsidRPr="00E411A5" w14:paraId="4646DCA2" w14:textId="77777777" w:rsidTr="00735619">
        <w:trPr>
          <w:divId w:val="437989499"/>
          <w:tblCellSpacing w:w="0" w:type="dxa"/>
        </w:trPr>
        <w:tc>
          <w:tcPr>
            <w:tcW w:w="600" w:type="dxa"/>
          </w:tcPr>
          <w:p w14:paraId="0644E602" w14:textId="6EDFD64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EF19DFD" w14:textId="2E5FB7D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Rinse off the excess inoculum with sterile water 1 h after inoculation. Place the leaves with their petioles in the tubes in a humid chamber (relative humidity 95–100%) and incubate at 18–20 °C with a 12 h photoperiod for up to 21 days. The specified temperature and illumination during incubation is essential for avoiding false negative results. The inoculated leaves should not have visible injuries, and water-soaking caused by the inoculum infiltration should disappear within 24 h. </w:t>
            </w:r>
          </w:p>
        </w:tc>
      </w:tr>
      <w:tr w:rsidR="00735619" w:rsidRPr="00E411A5" w14:paraId="713E1039" w14:textId="77777777" w:rsidTr="00735619">
        <w:trPr>
          <w:divId w:val="437989499"/>
          <w:tblCellSpacing w:w="0" w:type="dxa"/>
        </w:trPr>
        <w:tc>
          <w:tcPr>
            <w:tcW w:w="600" w:type="dxa"/>
          </w:tcPr>
          <w:p w14:paraId="411BADE8" w14:textId="1C2D7F0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E27A051" w14:textId="291DB510"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 symptoms (i.e. angular dark water-soaked lesions) similar to those observed on naturally infected leaves begin to appear a few days after inoculation. Record symptoms every two days for 14–21 days. </w:t>
            </w:r>
          </w:p>
        </w:tc>
      </w:tr>
      <w:tr w:rsidR="00735619" w:rsidRPr="00E411A5" w14:paraId="246E6AB9" w14:textId="77777777" w:rsidTr="00735619">
        <w:trPr>
          <w:divId w:val="437989499"/>
          <w:tblCellSpacing w:w="0" w:type="dxa"/>
        </w:trPr>
        <w:tc>
          <w:tcPr>
            <w:tcW w:w="600" w:type="dxa"/>
          </w:tcPr>
          <w:p w14:paraId="2DF7E9EB" w14:textId="186ED96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[5</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114C24A"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3.6.2 Interpretation of detached leaf assay results</w:t>
            </w:r>
            <w:r w:rsidRPr="00E411A5">
              <w:rPr>
                <w:rFonts w:ascii="Arial" w:hAnsi="Arial" w:cs="Arial"/>
                <w:sz w:val="18"/>
                <w:szCs w:val="18"/>
                <w:lang w:val="en-GB"/>
              </w:rPr>
              <w:t xml:space="preserve"> </w:t>
            </w:r>
          </w:p>
        </w:tc>
      </w:tr>
      <w:tr w:rsidR="00735619" w:rsidRPr="00E411A5" w14:paraId="7230D936" w14:textId="77777777" w:rsidTr="00735619">
        <w:trPr>
          <w:divId w:val="437989499"/>
          <w:tblCellSpacing w:w="0" w:type="dxa"/>
        </w:trPr>
        <w:tc>
          <w:tcPr>
            <w:tcW w:w="600" w:type="dxa"/>
          </w:tcPr>
          <w:p w14:paraId="0FDF33C8" w14:textId="6F98190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[5</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257ED21" w14:textId="72DE90C8"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detached leaf assay is negative if no typical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angular leaf spots (i.e. dark and water-soaked when viewed with reflected light; translucent yellow when viewed with transmitted light) and/or chlorotic halos appear at</w:t>
            </w:r>
            <w:r>
              <w:rPr>
                <w:rFonts w:ascii="Arial" w:hAnsi="Arial" w:cs="Arial"/>
                <w:sz w:val="18"/>
                <w:szCs w:val="18"/>
                <w:lang w:val="en-GB"/>
              </w:rPr>
              <w:t xml:space="preserve"> any</w:t>
            </w:r>
            <w:r w:rsidRPr="00E411A5">
              <w:rPr>
                <w:rFonts w:ascii="Arial" w:hAnsi="Arial" w:cs="Arial"/>
                <w:sz w:val="18"/>
                <w:szCs w:val="18"/>
                <w:lang w:val="en-GB"/>
              </w:rPr>
              <w:t xml:space="preserve"> of the inoculated sites after 21 days. No water-soaked spots that appear translucent yellow when viewed with transmitted light should appear within inoculation sites infiltrated with negative controls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1997a).</w:t>
            </w:r>
          </w:p>
        </w:tc>
      </w:tr>
      <w:tr w:rsidR="00735619" w:rsidRPr="00E411A5" w14:paraId="4F71A42F" w14:textId="77777777" w:rsidTr="00735619">
        <w:trPr>
          <w:divId w:val="437989499"/>
          <w:tblCellSpacing w:w="0" w:type="dxa"/>
        </w:trPr>
        <w:tc>
          <w:tcPr>
            <w:tcW w:w="600" w:type="dxa"/>
          </w:tcPr>
          <w:p w14:paraId="1AAA34E8" w14:textId="39058AC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60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0B29E5A" w14:textId="4798607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detached leaf assay is positive if typical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angular leaf spots (i.e. dark and water-soaked when viewed with reflected light; translucent yellow when viewed with transmitted light) develop at the infiltration inoculation sites within 10 to 21 days. These should be similar in appearance to those that develop at inoculation sites infiltrated with the positive control suspensions. No water-soaked spots that appear translucent yellow when viewed with transmitted light should appear within inoculation sites infiltrated with negative controls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1997a).</w:t>
            </w:r>
          </w:p>
        </w:tc>
      </w:tr>
      <w:tr w:rsidR="00735619" w:rsidRPr="00E411A5" w14:paraId="5FBA2060" w14:textId="77777777" w:rsidTr="00735619">
        <w:trPr>
          <w:divId w:val="437989499"/>
          <w:tblCellSpacing w:w="0" w:type="dxa"/>
        </w:trPr>
        <w:tc>
          <w:tcPr>
            <w:tcW w:w="600" w:type="dxa"/>
          </w:tcPr>
          <w:p w14:paraId="6C4F70AE" w14:textId="24AA78D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6254AF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 xml:space="preserve">3.6.3 Enrichment </w:t>
            </w:r>
            <w:r w:rsidRPr="00E411A5">
              <w:rPr>
                <w:rFonts w:ascii="Arial" w:hAnsi="Arial" w:cs="Arial"/>
                <w:b/>
                <w:bCs/>
                <w:sz w:val="18"/>
                <w:szCs w:val="18"/>
                <w:lang w:val="en-GB"/>
              </w:rPr>
              <w:t xml:space="preserve">in planta </w:t>
            </w:r>
            <w:r w:rsidRPr="00E411A5">
              <w:rPr>
                <w:rFonts w:ascii="Arial" w:hAnsi="Arial" w:cs="Arial"/>
                <w:b/>
                <w:bCs/>
                <w:i/>
                <w:iCs/>
                <w:sz w:val="18"/>
                <w:szCs w:val="18"/>
                <w:lang w:val="en-GB"/>
              </w:rPr>
              <w:t>isolation</w:t>
            </w:r>
            <w:r w:rsidRPr="00E411A5">
              <w:rPr>
                <w:rFonts w:ascii="Arial" w:hAnsi="Arial" w:cs="Arial"/>
                <w:sz w:val="18"/>
                <w:szCs w:val="18"/>
                <w:lang w:val="en-GB"/>
              </w:rPr>
              <w:t xml:space="preserve"> </w:t>
            </w:r>
          </w:p>
        </w:tc>
      </w:tr>
      <w:tr w:rsidR="00735619" w:rsidRPr="00E411A5" w14:paraId="34F2CF6E" w14:textId="77777777" w:rsidTr="00735619">
        <w:trPr>
          <w:divId w:val="437989499"/>
          <w:tblCellSpacing w:w="0" w:type="dxa"/>
        </w:trPr>
        <w:tc>
          <w:tcPr>
            <w:tcW w:w="600" w:type="dxa"/>
          </w:tcPr>
          <w:p w14:paraId="03DAEA9F" w14:textId="3AE9D96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4672B3E" w14:textId="75C48862"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Select one leaf per sample from those inoculated in the detached leaf assay 48 h after inoculation for isolation onto nutrient media. Excise 10–12 small discs, 0.5 cm in diameter, from each inoculated site per inoculated detached leaf and crush it in 4.5 ml PBS. Prepare dilutions as for direct isolation (section 3.5) in PBS and streak 50 µl of each dilution onto the surface of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-N medium in triplicate. Incubate the plates at 25–27 °C and</w:t>
            </w:r>
            <w:r>
              <w:rPr>
                <w:rFonts w:ascii="Arial" w:hAnsi="Arial" w:cs="Arial"/>
                <w:sz w:val="18"/>
                <w:szCs w:val="18"/>
                <w:lang w:val="en-GB"/>
              </w:rPr>
              <w:t xml:space="preserve"> check for</w:t>
            </w:r>
            <w:r w:rsidRPr="00E411A5">
              <w:rPr>
                <w:rFonts w:ascii="Arial" w:hAnsi="Arial" w:cs="Arial"/>
                <w:sz w:val="18"/>
                <w:szCs w:val="18"/>
                <w:lang w:val="en-GB"/>
              </w:rPr>
              <w:t xml:space="preserv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-like colonies after five to seven days. </w:t>
            </w:r>
          </w:p>
        </w:tc>
      </w:tr>
      <w:tr w:rsidR="00735619" w:rsidRPr="00E411A5" w14:paraId="28E88B63" w14:textId="77777777" w:rsidTr="00735619">
        <w:trPr>
          <w:divId w:val="437989499"/>
          <w:tblCellSpacing w:w="0" w:type="dxa"/>
        </w:trPr>
        <w:tc>
          <w:tcPr>
            <w:tcW w:w="600" w:type="dxa"/>
          </w:tcPr>
          <w:p w14:paraId="1EFA5B7B" w14:textId="3846C28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3CC8A76"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 xml:space="preserve">3.6.4 Enrichment </w:t>
            </w:r>
            <w:r w:rsidRPr="00E411A5">
              <w:rPr>
                <w:rFonts w:ascii="Arial" w:hAnsi="Arial" w:cs="Arial"/>
                <w:b/>
                <w:bCs/>
                <w:sz w:val="18"/>
                <w:szCs w:val="18"/>
                <w:lang w:val="en-GB"/>
              </w:rPr>
              <w:t>in vitro</w:t>
            </w:r>
            <w:r w:rsidRPr="00E411A5">
              <w:rPr>
                <w:rFonts w:ascii="Arial" w:hAnsi="Arial" w:cs="Arial"/>
                <w:b/>
                <w:bCs/>
                <w:i/>
                <w:iCs/>
                <w:sz w:val="18"/>
                <w:szCs w:val="18"/>
                <w:lang w:val="en-GB"/>
              </w:rPr>
              <w:t xml:space="preserve">-PCR from detached leaf assay </w:t>
            </w:r>
          </w:p>
        </w:tc>
      </w:tr>
      <w:tr w:rsidR="00735619" w:rsidRPr="00E411A5" w14:paraId="34AA0474" w14:textId="77777777" w:rsidTr="00735619">
        <w:trPr>
          <w:divId w:val="437989499"/>
          <w:tblCellSpacing w:w="0" w:type="dxa"/>
        </w:trPr>
        <w:tc>
          <w:tcPr>
            <w:tcW w:w="600" w:type="dxa"/>
          </w:tcPr>
          <w:p w14:paraId="24340F2A" w14:textId="0DA0802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19C4FB1" w14:textId="17303411"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Use the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medium plates streaked with extracts prepared for isolation following enrichment </w:t>
            </w:r>
            <w:r w:rsidRPr="00E411A5">
              <w:rPr>
                <w:rFonts w:ascii="Arial" w:hAnsi="Arial" w:cs="Arial"/>
                <w:i/>
                <w:iCs/>
                <w:sz w:val="18"/>
                <w:szCs w:val="18"/>
                <w:lang w:val="en-GB"/>
              </w:rPr>
              <w:t>in planta</w:t>
            </w:r>
            <w:r w:rsidRPr="00E411A5">
              <w:rPr>
                <w:rFonts w:ascii="Arial" w:hAnsi="Arial" w:cs="Arial"/>
                <w:sz w:val="18"/>
                <w:szCs w:val="18"/>
                <w:lang w:val="en-GB"/>
              </w:rPr>
              <w:t xml:space="preserve"> as described in section 3.6.3 after incubation at 25–27 °C for four days. Wash bacterial colonies off the surface of the medium in 3–5 ml PBS and use them for PCR analysis (section 3.9). This is a modification of the bio-enrichment PCR described by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(1995).</w:t>
            </w:r>
            <w:r w:rsidRPr="00E411A5">
              <w:rPr>
                <w:rFonts w:ascii="Arial" w:hAnsi="Arial" w:cs="Arial"/>
                <w:sz w:val="18"/>
                <w:szCs w:val="18"/>
                <w:shd w:val="clear" w:color="auto" w:fill="FFFF00"/>
                <w:lang w:val="en-GB"/>
              </w:rPr>
              <w:t xml:space="preserve"> </w:t>
            </w:r>
          </w:p>
        </w:tc>
      </w:tr>
      <w:tr w:rsidR="00735619" w:rsidRPr="00E411A5" w14:paraId="2CB253A3" w14:textId="77777777" w:rsidTr="00735619">
        <w:trPr>
          <w:divId w:val="437989499"/>
          <w:tblCellSpacing w:w="0" w:type="dxa"/>
        </w:trPr>
        <w:tc>
          <w:tcPr>
            <w:tcW w:w="600" w:type="dxa"/>
          </w:tcPr>
          <w:p w14:paraId="5544EAF4" w14:textId="6161B90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D721592"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3.7 ELISA</w:t>
            </w:r>
            <w:r w:rsidRPr="00E411A5">
              <w:rPr>
                <w:rFonts w:ascii="Arial" w:hAnsi="Arial" w:cs="Arial"/>
                <w:sz w:val="18"/>
                <w:szCs w:val="18"/>
                <w:lang w:val="en-GB"/>
              </w:rPr>
              <w:t xml:space="preserve"> </w:t>
            </w:r>
          </w:p>
        </w:tc>
      </w:tr>
      <w:tr w:rsidR="00735619" w:rsidRPr="00E411A5" w14:paraId="691958B0" w14:textId="77777777" w:rsidTr="00735619">
        <w:trPr>
          <w:divId w:val="437989499"/>
          <w:tblCellSpacing w:w="0" w:type="dxa"/>
        </w:trPr>
        <w:tc>
          <w:tcPr>
            <w:tcW w:w="600" w:type="dxa"/>
          </w:tcPr>
          <w:p w14:paraId="3A9E4883" w14:textId="7D041F5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B514D90" w14:textId="582143A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The specificity of ELISA with two commercially available polyclonal anti-</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i/>
                <w:iCs/>
                <w:sz w:val="18"/>
                <w:szCs w:val="18"/>
                <w:lang w:val="en-GB"/>
              </w:rPr>
              <w:t xml:space="preserve"> </w:t>
            </w:r>
            <w:r w:rsidRPr="00E411A5">
              <w:rPr>
                <w:rFonts w:ascii="Arial" w:hAnsi="Arial" w:cs="Arial"/>
                <w:sz w:val="18"/>
                <w:szCs w:val="18"/>
                <w:lang w:val="en-GB"/>
              </w:rPr>
              <w:t>sera has been validated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w:t>
            </w:r>
            <w:proofErr w:type="spellStart"/>
            <w:r w:rsidRPr="00E411A5">
              <w:rPr>
                <w:rFonts w:ascii="Arial" w:hAnsi="Arial" w:cs="Arial"/>
                <w:sz w:val="18"/>
                <w:szCs w:val="18"/>
                <w:lang w:val="en-GB"/>
              </w:rPr>
              <w:t>Rowhani</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(1994) showed that ELISA using polyclonal antibodies could specifically detect 34 strains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and the antibodies did not cross-react with other closely related </w:t>
            </w:r>
            <w:proofErr w:type="spellStart"/>
            <w:r w:rsidRPr="00E411A5">
              <w:rPr>
                <w:rFonts w:ascii="Arial" w:hAnsi="Arial" w:cs="Arial"/>
                <w:sz w:val="18"/>
                <w:szCs w:val="18"/>
                <w:lang w:val="en-GB"/>
              </w:rPr>
              <w:t>pathovars</w:t>
            </w:r>
            <w:proofErr w:type="spellEnd"/>
            <w:r w:rsidRPr="00E411A5">
              <w:rPr>
                <w:rFonts w:ascii="Arial" w:hAnsi="Arial" w:cs="Arial"/>
                <w:sz w:val="18"/>
                <w:szCs w:val="18"/>
                <w:lang w:val="en-GB"/>
              </w:rPr>
              <w:t xml:space="preserve"> or other bacteria isolated from strawberry plants. A test sensitivity of 10</w:t>
            </w:r>
            <w:r w:rsidRPr="00E411A5">
              <w:rPr>
                <w:rFonts w:ascii="Arial" w:hAnsi="Arial" w:cs="Arial"/>
                <w:sz w:val="18"/>
                <w:szCs w:val="18"/>
                <w:vertAlign w:val="superscript"/>
                <w:lang w:val="en-GB"/>
              </w:rPr>
              <w:t>5</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has been reported for ELISA detection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w:t>
            </w:r>
            <w:proofErr w:type="spellStart"/>
            <w:r w:rsidRPr="00E411A5">
              <w:rPr>
                <w:rFonts w:ascii="Arial" w:hAnsi="Arial" w:cs="Arial"/>
                <w:sz w:val="18"/>
                <w:szCs w:val="18"/>
                <w:lang w:val="en-GB"/>
              </w:rPr>
              <w:t>Rowhani</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i/>
                <w:iCs/>
                <w:sz w:val="18"/>
                <w:szCs w:val="18"/>
                <w:lang w:val="en-GB"/>
              </w:rPr>
              <w:t xml:space="preserve"> </w:t>
            </w:r>
            <w:r w:rsidRPr="00E411A5">
              <w:rPr>
                <w:rFonts w:ascii="Arial" w:hAnsi="Arial" w:cs="Arial"/>
                <w:sz w:val="18"/>
                <w:szCs w:val="18"/>
                <w:lang w:val="en-GB"/>
              </w:rPr>
              <w:t xml:space="preserve">1994;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1997b). </w:t>
            </w:r>
          </w:p>
        </w:tc>
      </w:tr>
      <w:tr w:rsidR="00735619" w:rsidRPr="00E411A5" w14:paraId="18DF403B" w14:textId="77777777" w:rsidTr="00735619">
        <w:trPr>
          <w:divId w:val="437989499"/>
          <w:tblCellSpacing w:w="0" w:type="dxa"/>
        </w:trPr>
        <w:tc>
          <w:tcPr>
            <w:tcW w:w="600" w:type="dxa"/>
          </w:tcPr>
          <w:p w14:paraId="6218FEF1" w14:textId="2233A96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1F18099" w14:textId="0F2D005D"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Use cell suspensions prepared from pure cultures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and a non-</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i/>
                <w:iCs/>
                <w:sz w:val="18"/>
                <w:szCs w:val="18"/>
                <w:lang w:val="en-GB"/>
              </w:rPr>
              <w:t xml:space="preserve"> </w:t>
            </w:r>
            <w:r w:rsidRPr="00E411A5">
              <w:rPr>
                <w:rFonts w:ascii="Arial" w:hAnsi="Arial" w:cs="Arial"/>
                <w:sz w:val="18"/>
                <w:szCs w:val="18"/>
                <w:lang w:val="en-GB"/>
              </w:rPr>
              <w:t xml:space="preserve">strain as positive and negative controls in each microtiter plate. It is recommended that the appropriate working dilution of each polyclonal antiserum be determined. </w:t>
            </w:r>
          </w:p>
        </w:tc>
      </w:tr>
      <w:tr w:rsidR="00735619" w:rsidRPr="00E411A5" w14:paraId="73BBED3E" w14:textId="77777777" w:rsidTr="00735619">
        <w:trPr>
          <w:divId w:val="437989499"/>
          <w:tblCellSpacing w:w="0" w:type="dxa"/>
        </w:trPr>
        <w:tc>
          <w:tcPr>
            <w:tcW w:w="600" w:type="dxa"/>
          </w:tcPr>
          <w:p w14:paraId="3D3625AC" w14:textId="32F7531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00AA72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3.7.1 Indirect ELISA</w:t>
            </w:r>
            <w:r w:rsidRPr="00E411A5">
              <w:rPr>
                <w:rFonts w:ascii="Arial" w:hAnsi="Arial" w:cs="Arial"/>
                <w:sz w:val="18"/>
                <w:szCs w:val="18"/>
                <w:lang w:val="en-GB"/>
              </w:rPr>
              <w:t xml:space="preserve"> </w:t>
            </w:r>
          </w:p>
        </w:tc>
      </w:tr>
      <w:tr w:rsidR="00735619" w:rsidRPr="00E411A5" w14:paraId="06FF92D7" w14:textId="77777777" w:rsidTr="00735619">
        <w:trPr>
          <w:divId w:val="437989499"/>
          <w:tblCellSpacing w:w="0" w:type="dxa"/>
        </w:trPr>
        <w:tc>
          <w:tcPr>
            <w:tcW w:w="600" w:type="dxa"/>
          </w:tcPr>
          <w:p w14:paraId="555F89B9" w14:textId="553BCF2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[6</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D934D0C" w14:textId="106C0E0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Mix 210 µl of each test sample, the positive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cell suspension (approximately 10</w:t>
            </w:r>
            <w:r w:rsidRPr="00E411A5">
              <w:rPr>
                <w:rFonts w:ascii="Arial" w:hAnsi="Arial" w:cs="Arial"/>
                <w:sz w:val="18"/>
                <w:szCs w:val="18"/>
                <w:vertAlign w:val="superscript"/>
                <w:lang w:val="en-GB"/>
              </w:rPr>
              <w:t>9</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/ml), the negative non-</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cell suspension (approximately 10</w:t>
            </w:r>
            <w:r w:rsidRPr="00E411A5">
              <w:rPr>
                <w:rFonts w:ascii="Arial" w:hAnsi="Arial" w:cs="Arial"/>
                <w:sz w:val="18"/>
                <w:szCs w:val="18"/>
                <w:vertAlign w:val="superscript"/>
                <w:lang w:val="en-GB"/>
              </w:rPr>
              <w:t>9</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/ml) and the negative control (suspension of healthy strawberry material, see below) with 210 µl coating buffer (1.59 g Na</w:t>
            </w:r>
            <w:r w:rsidRPr="00E411A5">
              <w:rPr>
                <w:rFonts w:ascii="Arial" w:hAnsi="Arial" w:cs="Arial"/>
                <w:sz w:val="18"/>
                <w:szCs w:val="18"/>
                <w:vertAlign w:val="subscript"/>
                <w:lang w:val="en-GB"/>
              </w:rPr>
              <w:t>2</w:t>
            </w:r>
            <w:r w:rsidRPr="00E411A5">
              <w:rPr>
                <w:rFonts w:ascii="Arial" w:hAnsi="Arial" w:cs="Arial"/>
                <w:sz w:val="18"/>
                <w:szCs w:val="18"/>
                <w:lang w:val="en-GB"/>
              </w:rPr>
              <w:t>CO</w:t>
            </w:r>
            <w:r w:rsidRPr="00E411A5">
              <w:rPr>
                <w:rFonts w:ascii="Arial" w:hAnsi="Arial" w:cs="Arial"/>
                <w:sz w:val="18"/>
                <w:szCs w:val="18"/>
                <w:vertAlign w:val="subscript"/>
                <w:lang w:val="en-GB"/>
              </w:rPr>
              <w:t>3</w:t>
            </w:r>
            <w:r w:rsidRPr="00E411A5">
              <w:rPr>
                <w:rFonts w:ascii="Arial" w:hAnsi="Arial" w:cs="Arial"/>
                <w:sz w:val="18"/>
                <w:szCs w:val="18"/>
                <w:lang w:val="en-GB"/>
              </w:rPr>
              <w:t>, 2.93 g NaHCO</w:t>
            </w:r>
            <w:r w:rsidRPr="00E411A5">
              <w:rPr>
                <w:rFonts w:ascii="Arial" w:hAnsi="Arial" w:cs="Arial"/>
                <w:sz w:val="18"/>
                <w:szCs w:val="18"/>
                <w:vertAlign w:val="subscript"/>
                <w:lang w:val="en-GB"/>
              </w:rPr>
              <w:t>3</w:t>
            </w:r>
            <w:r w:rsidRPr="00E411A5">
              <w:rPr>
                <w:rFonts w:ascii="Arial" w:hAnsi="Arial" w:cs="Arial"/>
                <w:sz w:val="18"/>
                <w:szCs w:val="18"/>
                <w:lang w:val="en-GB"/>
              </w:rPr>
              <w:t>, distilled water to 1 litre) and add 200 µl of the sample and buffer mixture to each of two wells of a microtiter plate (</w:t>
            </w:r>
            <w:proofErr w:type="spellStart"/>
            <w:r w:rsidRPr="00E411A5">
              <w:rPr>
                <w:rFonts w:ascii="Arial" w:hAnsi="Arial" w:cs="Arial"/>
                <w:sz w:val="18"/>
                <w:szCs w:val="18"/>
                <w:lang w:val="en-GB"/>
              </w:rPr>
              <w:t>PolySorp</w:t>
            </w:r>
            <w:proofErr w:type="spellEnd"/>
            <w:r w:rsidRPr="00E411A5">
              <w:rPr>
                <w:rFonts w:ascii="Arial" w:hAnsi="Arial" w:cs="Arial"/>
                <w:sz w:val="18"/>
                <w:szCs w:val="18"/>
                <w:lang w:val="en-GB"/>
              </w:rPr>
              <w:t xml:space="preserve"> (Nunc</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or equivalent). For the negative plant material control, crush approximately 0.1 g healthy strawberry leaf, petiole or crown tissue in 0.9 ml PBS and add 0.9 ml coating buffer. </w:t>
            </w:r>
          </w:p>
        </w:tc>
      </w:tr>
      <w:tr w:rsidR="00735619" w:rsidRPr="00E411A5" w14:paraId="28647E24" w14:textId="77777777" w:rsidTr="00735619">
        <w:trPr>
          <w:divId w:val="437989499"/>
          <w:tblCellSpacing w:w="0" w:type="dxa"/>
        </w:trPr>
        <w:tc>
          <w:tcPr>
            <w:tcW w:w="600" w:type="dxa"/>
          </w:tcPr>
          <w:p w14:paraId="47AE400C" w14:textId="7286182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70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FBBF2F5" w14:textId="3EAFEE7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Incubate the plate at 4 °C overnight. Wash the plate three times with PBS containing 0.05% Tween 20 (PBS-T) (8 g </w:t>
            </w:r>
            <w:proofErr w:type="spellStart"/>
            <w:r w:rsidRPr="00E411A5">
              <w:rPr>
                <w:rFonts w:ascii="Arial" w:hAnsi="Arial" w:cs="Arial"/>
                <w:sz w:val="18"/>
                <w:szCs w:val="18"/>
                <w:lang w:val="en-GB"/>
              </w:rPr>
              <w:t>NaCl</w:t>
            </w:r>
            <w:proofErr w:type="spellEnd"/>
            <w:r w:rsidRPr="00E411A5">
              <w:rPr>
                <w:rFonts w:ascii="Arial" w:hAnsi="Arial" w:cs="Arial"/>
                <w:sz w:val="18"/>
                <w:szCs w:val="18"/>
                <w:lang w:val="en-GB"/>
              </w:rPr>
              <w:t xml:space="preserve">, 0.2 g </w:t>
            </w:r>
            <w:proofErr w:type="spellStart"/>
            <w:r w:rsidRPr="00E411A5">
              <w:rPr>
                <w:rFonts w:ascii="Arial" w:hAnsi="Arial" w:cs="Arial"/>
                <w:sz w:val="18"/>
                <w:szCs w:val="18"/>
                <w:lang w:val="en-GB"/>
              </w:rPr>
              <w:t>KCl</w:t>
            </w:r>
            <w:proofErr w:type="spellEnd"/>
            <w:r w:rsidRPr="00E411A5">
              <w:rPr>
                <w:rFonts w:ascii="Arial" w:hAnsi="Arial" w:cs="Arial"/>
                <w:sz w:val="18"/>
                <w:szCs w:val="18"/>
                <w:lang w:val="en-GB"/>
              </w:rPr>
              <w:t>, 0.2 g Na</w:t>
            </w:r>
            <w:r w:rsidRPr="00E411A5">
              <w:rPr>
                <w:rFonts w:ascii="Arial" w:hAnsi="Arial" w:cs="Arial"/>
                <w:sz w:val="18"/>
                <w:szCs w:val="18"/>
                <w:vertAlign w:val="subscript"/>
                <w:lang w:val="en-GB"/>
              </w:rPr>
              <w:t>2</w:t>
            </w:r>
            <w:r w:rsidRPr="00E411A5">
              <w:rPr>
                <w:rFonts w:ascii="Arial" w:hAnsi="Arial" w:cs="Arial"/>
                <w:sz w:val="18"/>
                <w:szCs w:val="18"/>
                <w:lang w:val="en-GB"/>
              </w:rPr>
              <w:t>HPO</w:t>
            </w:r>
            <w:r w:rsidRPr="00E411A5">
              <w:rPr>
                <w:rFonts w:ascii="Arial" w:hAnsi="Arial" w:cs="Arial"/>
                <w:sz w:val="18"/>
                <w:szCs w:val="18"/>
                <w:vertAlign w:val="subscript"/>
                <w:lang w:val="en-GB"/>
              </w:rPr>
              <w:t>4</w:t>
            </w:r>
            <w:r w:rsidRPr="00E411A5">
              <w:rPr>
                <w:rFonts w:ascii="Arial" w:hAnsi="Arial" w:cs="Arial"/>
                <w:sz w:val="18"/>
                <w:szCs w:val="18"/>
                <w:lang w:val="en-GB"/>
              </w:rPr>
              <w:t>·12H</w:t>
            </w:r>
            <w:r w:rsidRPr="00E411A5">
              <w:rPr>
                <w:rFonts w:ascii="Arial" w:hAnsi="Arial" w:cs="Arial"/>
                <w:sz w:val="18"/>
                <w:szCs w:val="18"/>
                <w:vertAlign w:val="subscript"/>
                <w:lang w:val="en-GB"/>
              </w:rPr>
              <w:t>2</w:t>
            </w:r>
            <w:r w:rsidRPr="00E411A5">
              <w:rPr>
                <w:rFonts w:ascii="Arial" w:hAnsi="Arial" w:cs="Arial"/>
                <w:sz w:val="18"/>
                <w:szCs w:val="18"/>
                <w:lang w:val="en-GB"/>
              </w:rPr>
              <w:t>O, 2.9 g KH</w:t>
            </w:r>
            <w:r w:rsidRPr="00E411A5">
              <w:rPr>
                <w:rFonts w:ascii="Arial" w:hAnsi="Arial" w:cs="Arial"/>
                <w:sz w:val="18"/>
                <w:szCs w:val="18"/>
                <w:vertAlign w:val="subscript"/>
                <w:lang w:val="en-GB"/>
              </w:rPr>
              <w:t>2</w:t>
            </w:r>
            <w:r w:rsidRPr="00E411A5">
              <w:rPr>
                <w:rFonts w:ascii="Arial" w:hAnsi="Arial" w:cs="Arial"/>
                <w:sz w:val="18"/>
                <w:szCs w:val="18"/>
                <w:lang w:val="en-GB"/>
              </w:rPr>
              <w:t>PO</w:t>
            </w:r>
            <w:r w:rsidRPr="00E411A5">
              <w:rPr>
                <w:rFonts w:ascii="Arial" w:hAnsi="Arial" w:cs="Arial"/>
                <w:sz w:val="18"/>
                <w:szCs w:val="18"/>
                <w:vertAlign w:val="subscript"/>
                <w:lang w:val="en-GB"/>
              </w:rPr>
              <w:t>4</w:t>
            </w:r>
            <w:r w:rsidRPr="00E411A5">
              <w:rPr>
                <w:rFonts w:ascii="Arial" w:hAnsi="Arial" w:cs="Arial"/>
                <w:sz w:val="18"/>
                <w:szCs w:val="18"/>
                <w:lang w:val="en-GB"/>
              </w:rPr>
              <w:t>, 500 µl Tween 20, distilled water to 1 litre). After washing add 200 µl blocking buffer (PBS containing 1% bovine serum albumin (BSA) or non-</w:t>
            </w:r>
            <w:r w:rsidRPr="00E411A5">
              <w:rPr>
                <w:rFonts w:ascii="Arial" w:hAnsi="Arial" w:cs="Arial"/>
                <w:sz w:val="18"/>
                <w:szCs w:val="18"/>
                <w:lang w:val="en-GB"/>
              </w:rPr>
              <w:lastRenderedPageBreak/>
              <w:t xml:space="preserve">fat milk powder) to each of the test wells and incubate at 37 °C for 1 h. Wash the plate three times with PBS-T. </w:t>
            </w:r>
          </w:p>
        </w:tc>
      </w:tr>
      <w:tr w:rsidR="00735619" w:rsidRPr="00E411A5" w14:paraId="11422ABE" w14:textId="77777777" w:rsidTr="00735619">
        <w:trPr>
          <w:divId w:val="437989499"/>
          <w:tblCellSpacing w:w="0" w:type="dxa"/>
        </w:trPr>
        <w:tc>
          <w:tcPr>
            <w:tcW w:w="600" w:type="dxa"/>
          </w:tcPr>
          <w:p w14:paraId="4788964E" w14:textId="1D5970F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[7</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EACABA9" w14:textId="2BDF6510"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Prepare the appropriate working dilution, according to the manufacturer’s instructions, of the anti-</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serum in PBS and add 200 µl to each test well. Incubate at 37 °C for 2 h and then wash the plate three times with PBS-T. Add 200 µl of the antibody–enzyme conjugate at the appropriate dilution in PBS containing 0.2% BSA to each well. Incubate at 37 °C for 1 h and then wash the plate four times with PBS-T. Add 200 µl freshly prepared substrate (1 mg p-</w:t>
            </w:r>
            <w:proofErr w:type="spellStart"/>
            <w:r w:rsidRPr="00E411A5">
              <w:rPr>
                <w:rFonts w:ascii="Arial" w:hAnsi="Arial" w:cs="Arial"/>
                <w:sz w:val="18"/>
                <w:szCs w:val="18"/>
                <w:lang w:val="en-GB"/>
              </w:rPr>
              <w:t>nitrophenylphosphate</w:t>
            </w:r>
            <w:proofErr w:type="spellEnd"/>
            <w:r w:rsidRPr="00E411A5">
              <w:rPr>
                <w:rFonts w:ascii="Arial" w:hAnsi="Arial" w:cs="Arial"/>
                <w:sz w:val="18"/>
                <w:szCs w:val="18"/>
                <w:lang w:val="en-GB"/>
              </w:rPr>
              <w:t xml:space="preserve">/ml substrate buffer, pH 9.8) to each test well. Incubate in the dark at room temperature for 15, 30 and 60 min, and read the absorbance at 405 nm. </w:t>
            </w:r>
          </w:p>
        </w:tc>
      </w:tr>
      <w:tr w:rsidR="00735619" w:rsidRPr="00E411A5" w14:paraId="5B3B8E22" w14:textId="77777777" w:rsidTr="00735619">
        <w:trPr>
          <w:divId w:val="437989499"/>
          <w:tblCellSpacing w:w="0" w:type="dxa"/>
        </w:trPr>
        <w:tc>
          <w:tcPr>
            <w:tcW w:w="600" w:type="dxa"/>
          </w:tcPr>
          <w:p w14:paraId="029DCD37" w14:textId="0B4FF46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4FBCED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3.7.2 DAS-ELISA</w:t>
            </w:r>
            <w:r w:rsidRPr="00E411A5">
              <w:rPr>
                <w:rFonts w:ascii="Arial" w:hAnsi="Arial" w:cs="Arial"/>
                <w:sz w:val="18"/>
                <w:szCs w:val="18"/>
                <w:lang w:val="en-GB"/>
              </w:rPr>
              <w:t xml:space="preserve"> </w:t>
            </w:r>
          </w:p>
        </w:tc>
      </w:tr>
      <w:tr w:rsidR="00735619" w:rsidRPr="00E411A5" w14:paraId="3B2DB510" w14:textId="77777777" w:rsidTr="00735619">
        <w:trPr>
          <w:divId w:val="437989499"/>
          <w:tblCellSpacing w:w="0" w:type="dxa"/>
        </w:trPr>
        <w:tc>
          <w:tcPr>
            <w:tcW w:w="600" w:type="dxa"/>
          </w:tcPr>
          <w:p w14:paraId="102BEBC2" w14:textId="155EBA4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9F1C560" w14:textId="3434E67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For double antibody sandwich (DAS)-ELISA, add 200 µl of an appropriate dilution of anti-</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serum in the coating buffer to each well of two microtiter plates (</w:t>
            </w:r>
            <w:proofErr w:type="spellStart"/>
            <w:r w:rsidRPr="00E411A5">
              <w:rPr>
                <w:rFonts w:ascii="Arial" w:hAnsi="Arial" w:cs="Arial"/>
                <w:sz w:val="18"/>
                <w:szCs w:val="18"/>
                <w:lang w:val="en-GB"/>
              </w:rPr>
              <w:t>PolySorp</w:t>
            </w:r>
            <w:proofErr w:type="spellEnd"/>
            <w:r w:rsidRPr="00E411A5">
              <w:rPr>
                <w:rFonts w:ascii="Arial" w:hAnsi="Arial" w:cs="Arial"/>
                <w:sz w:val="18"/>
                <w:szCs w:val="18"/>
                <w:lang w:val="en-GB"/>
              </w:rPr>
              <w:t xml:space="preserve"> (Nunc</w:t>
            </w:r>
            <w:r w:rsidRPr="00BF30F4">
              <w:rPr>
                <w:rFonts w:ascii="Arial" w:hAnsi="Arial" w:cs="Arial"/>
                <w:sz w:val="18"/>
                <w:szCs w:val="18"/>
                <w:vertAlign w:val="superscript"/>
                <w:lang w:val="en-GB"/>
              </w:rPr>
              <w:t>1</w:t>
            </w:r>
            <w:r w:rsidRPr="00E411A5">
              <w:rPr>
                <w:rFonts w:ascii="Arial" w:hAnsi="Arial" w:cs="Arial"/>
                <w:sz w:val="18"/>
                <w:szCs w:val="18"/>
                <w:lang w:val="en-GB"/>
              </w:rPr>
              <w:t>) or equivalent). Incubate at 37 °C for 4 h and wash the wells three times with PBS-T. Add 200 µl of each tissue macerate sample, and a positive and a negative control, as described for indirect ELISA (section 3.7.1), to each of two wells of each plate and incubate at 4 °C overnight. After washing the plates three times with PBS-T, add 200 µl of an appropriate dilution of the enzyme–antibody conjugate in PBS containing 0.2% BSA to each well. Incubate at 37 °C for 3 h. After washing the plates four times with PBS-T add 200 µl of freshly prepared substrate (1 mg ρ-</w:t>
            </w:r>
            <w:proofErr w:type="spellStart"/>
            <w:r w:rsidRPr="00E411A5">
              <w:rPr>
                <w:rFonts w:ascii="Arial" w:hAnsi="Arial" w:cs="Arial"/>
                <w:sz w:val="18"/>
                <w:szCs w:val="18"/>
                <w:lang w:val="en-GB"/>
              </w:rPr>
              <w:t>nitrophenylphosphate</w:t>
            </w:r>
            <w:proofErr w:type="spellEnd"/>
            <w:r w:rsidRPr="00E411A5">
              <w:rPr>
                <w:rFonts w:ascii="Arial" w:hAnsi="Arial" w:cs="Arial"/>
                <w:sz w:val="18"/>
                <w:szCs w:val="18"/>
                <w:lang w:val="en-GB"/>
              </w:rPr>
              <w:t xml:space="preserve">/ml substrate buffer, pH 9.8) to each test well. Incubate in the dark at room temperature for 15, 30 and 60 min, and read the absorbance at 405 nm. </w:t>
            </w:r>
          </w:p>
        </w:tc>
      </w:tr>
      <w:tr w:rsidR="00735619" w:rsidRPr="00E411A5" w14:paraId="2B8B2577" w14:textId="77777777" w:rsidTr="00735619">
        <w:trPr>
          <w:divId w:val="437989499"/>
          <w:tblCellSpacing w:w="0" w:type="dxa"/>
        </w:trPr>
        <w:tc>
          <w:tcPr>
            <w:tcW w:w="600" w:type="dxa"/>
          </w:tcPr>
          <w:p w14:paraId="2045F9F0" w14:textId="6E1D007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3B61687"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3.7.3 Interpretation of ELISA results</w:t>
            </w:r>
            <w:r w:rsidRPr="00E411A5">
              <w:rPr>
                <w:rFonts w:ascii="Arial" w:hAnsi="Arial" w:cs="Arial"/>
                <w:sz w:val="18"/>
                <w:szCs w:val="18"/>
                <w:lang w:val="en-GB"/>
              </w:rPr>
              <w:t xml:space="preserve"> </w:t>
            </w:r>
          </w:p>
        </w:tc>
      </w:tr>
      <w:tr w:rsidR="00735619" w:rsidRPr="00E411A5" w14:paraId="1F1F4631" w14:textId="77777777" w:rsidTr="00735619">
        <w:trPr>
          <w:divId w:val="437989499"/>
          <w:tblCellSpacing w:w="0" w:type="dxa"/>
        </w:trPr>
        <w:tc>
          <w:tcPr>
            <w:tcW w:w="600" w:type="dxa"/>
          </w:tcPr>
          <w:p w14:paraId="7BCFDC79" w14:textId="69A8E5A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7CEAF14" w14:textId="234189DE"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ELISA is negative if the average absorbance reading of duplicate wells containing tissue macerate is &lt;2× the average absorbance reading of the negative control wells containing healthy strawberry tissue macerate. </w:t>
            </w:r>
          </w:p>
        </w:tc>
      </w:tr>
      <w:tr w:rsidR="00735619" w:rsidRPr="00E411A5" w14:paraId="57A9E987" w14:textId="77777777" w:rsidTr="00735619">
        <w:trPr>
          <w:divId w:val="437989499"/>
          <w:tblCellSpacing w:w="0" w:type="dxa"/>
        </w:trPr>
        <w:tc>
          <w:tcPr>
            <w:tcW w:w="600" w:type="dxa"/>
          </w:tcPr>
          <w:p w14:paraId="61E62578" w14:textId="0F7EDF2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0481066" w14:textId="038E423B"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ELISA is positive if (1) the average absorbance reading of duplicate sample wells is &gt;2× the average absorbance reading of the negative control wells containing healthy strawberry tissue macerate, and (2) the average absorbance reading of the positive control wells is &gt;2× that of the average absorbance reading of the negative control wells. </w:t>
            </w:r>
          </w:p>
        </w:tc>
      </w:tr>
      <w:tr w:rsidR="00735619" w:rsidRPr="00E411A5" w14:paraId="24BDB8BB" w14:textId="77777777" w:rsidTr="00735619">
        <w:trPr>
          <w:divId w:val="437989499"/>
          <w:tblCellSpacing w:w="0" w:type="dxa"/>
        </w:trPr>
        <w:tc>
          <w:tcPr>
            <w:tcW w:w="600" w:type="dxa"/>
          </w:tcPr>
          <w:p w14:paraId="6F87AD3B" w14:textId="1143D0C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C109F57"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Negative ELISA results for positive control wells indicate that the test was not performed correctly and/or the reagents have degraded or expired. </w:t>
            </w:r>
          </w:p>
        </w:tc>
      </w:tr>
      <w:tr w:rsidR="00735619" w:rsidRPr="00E411A5" w14:paraId="52E36731" w14:textId="77777777" w:rsidTr="00735619">
        <w:trPr>
          <w:divId w:val="437989499"/>
          <w:tblCellSpacing w:w="0" w:type="dxa"/>
        </w:trPr>
        <w:tc>
          <w:tcPr>
            <w:tcW w:w="600" w:type="dxa"/>
          </w:tcPr>
          <w:p w14:paraId="7A6A2692" w14:textId="71AE4F6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6CC3393"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Positive ELISA results for negative control wells indicate that cross-contamination or non-specific antibody binding has occurred. The test should be repeated with fresh tissue or another test based on a different principle should be performed. </w:t>
            </w:r>
          </w:p>
        </w:tc>
      </w:tr>
      <w:tr w:rsidR="00735619" w:rsidRPr="00E411A5" w14:paraId="42FC520C" w14:textId="77777777" w:rsidTr="00735619">
        <w:trPr>
          <w:divId w:val="437989499"/>
          <w:tblCellSpacing w:w="0" w:type="dxa"/>
        </w:trPr>
        <w:tc>
          <w:tcPr>
            <w:tcW w:w="600" w:type="dxa"/>
          </w:tcPr>
          <w:p w14:paraId="75E1B97B" w14:textId="47299AE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[7</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2BF6116"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3.8 Immunofluorescence</w:t>
            </w:r>
            <w:r w:rsidRPr="00E411A5">
              <w:rPr>
                <w:rFonts w:ascii="Arial" w:hAnsi="Arial" w:cs="Arial"/>
                <w:sz w:val="18"/>
                <w:szCs w:val="18"/>
                <w:lang w:val="en-GB"/>
              </w:rPr>
              <w:t xml:space="preserve"> </w:t>
            </w:r>
          </w:p>
        </w:tc>
      </w:tr>
      <w:tr w:rsidR="00735619" w:rsidRPr="00E411A5" w14:paraId="611A6457" w14:textId="77777777" w:rsidTr="00735619">
        <w:trPr>
          <w:divId w:val="437989499"/>
          <w:tblCellSpacing w:w="0" w:type="dxa"/>
        </w:trPr>
        <w:tc>
          <w:tcPr>
            <w:tcW w:w="600" w:type="dxa"/>
          </w:tcPr>
          <w:p w14:paraId="5B66A5A8" w14:textId="22278FD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[80] </w:t>
            </w:r>
          </w:p>
        </w:tc>
        <w:tc>
          <w:tcPr>
            <w:tcW w:w="0" w:type="auto"/>
            <w:tcMar>
              <w:top w:w="80" w:type="dxa"/>
              <w:left w:w="80" w:type="dxa"/>
              <w:bottom w:w="80" w:type="dxa"/>
              <w:right w:w="80" w:type="dxa"/>
            </w:tcMar>
            <w:hideMark/>
          </w:tcPr>
          <w:p w14:paraId="2B43BF9B" w14:textId="5F96C65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Immunofluorescence procedures for identifying </w:t>
            </w:r>
            <w:proofErr w:type="spellStart"/>
            <w:r w:rsidRPr="00E411A5">
              <w:rPr>
                <w:rFonts w:ascii="Arial" w:hAnsi="Arial" w:cs="Arial"/>
                <w:sz w:val="18"/>
                <w:szCs w:val="18"/>
                <w:lang w:val="en-GB"/>
              </w:rPr>
              <w:t>phytopathogenic</w:t>
            </w:r>
            <w:proofErr w:type="spellEnd"/>
            <w:r w:rsidRPr="00E411A5">
              <w:rPr>
                <w:rFonts w:ascii="Arial" w:hAnsi="Arial" w:cs="Arial"/>
                <w:sz w:val="18"/>
                <w:szCs w:val="18"/>
                <w:lang w:val="en-GB"/>
              </w:rPr>
              <w:t xml:space="preserve"> bacteria are given in De Boer (1990) </w:t>
            </w:r>
            <w:r w:rsidRPr="00574EC3">
              <w:rPr>
                <w:rStyle w:val="newcomment"/>
                <w:rFonts w:ascii="Arial" w:hAnsi="Arial" w:cs="Arial"/>
                <w:color w:val="auto"/>
                <w:sz w:val="18"/>
                <w:szCs w:val="18"/>
                <w:u w:val="none"/>
                <w:lang w:val="en-GB"/>
              </w:rPr>
              <w:t>and EPPO (2009)</w:t>
            </w:r>
            <w:r w:rsidRPr="00574EC3">
              <w:rPr>
                <w:rFonts w:ascii="Arial" w:hAnsi="Arial" w:cs="Arial"/>
                <w:sz w:val="18"/>
                <w:szCs w:val="18"/>
                <w:lang w:val="en-GB"/>
              </w:rPr>
              <w:t xml:space="preserve">. </w:t>
            </w:r>
            <w:r w:rsidRPr="00E411A5">
              <w:rPr>
                <w:rFonts w:ascii="Arial" w:hAnsi="Arial" w:cs="Arial"/>
                <w:sz w:val="18"/>
                <w:szCs w:val="18"/>
                <w:lang w:val="en-GB"/>
              </w:rPr>
              <w:t>T</w:t>
            </w:r>
            <w:r>
              <w:rPr>
                <w:rFonts w:ascii="Arial" w:hAnsi="Arial" w:cs="Arial"/>
                <w:sz w:val="18"/>
                <w:szCs w:val="18"/>
                <w:lang w:val="en-GB"/>
              </w:rPr>
              <w:t>hree</w:t>
            </w:r>
            <w:r w:rsidRPr="00E411A5">
              <w:rPr>
                <w:rFonts w:ascii="Arial" w:hAnsi="Arial" w:cs="Arial"/>
                <w:sz w:val="18"/>
                <w:szCs w:val="18"/>
                <w:lang w:val="en-GB"/>
              </w:rPr>
              <w:t xml:space="preserve"> commercially available polyclonal anti-</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sera (Table 1) have been validated using fluorescein </w:t>
            </w:r>
            <w:proofErr w:type="spellStart"/>
            <w:r w:rsidRPr="00E411A5">
              <w:rPr>
                <w:rFonts w:ascii="Arial" w:hAnsi="Arial" w:cs="Arial"/>
                <w:sz w:val="18"/>
                <w:szCs w:val="18"/>
                <w:lang w:val="en-GB"/>
              </w:rPr>
              <w:t>isothiocyanate</w:t>
            </w:r>
            <w:proofErr w:type="spellEnd"/>
            <w:r w:rsidRPr="00E411A5">
              <w:rPr>
                <w:rFonts w:ascii="Arial" w:hAnsi="Arial" w:cs="Arial"/>
                <w:sz w:val="18"/>
                <w:szCs w:val="18"/>
                <w:lang w:val="en-GB"/>
              </w:rPr>
              <w:t xml:space="preserve"> (FITC)-conjugated anti-rabbit immunoglobulins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2005).</w:t>
            </w:r>
            <w:r w:rsidRPr="00BF30F4">
              <w:rPr>
                <w:rFonts w:ascii="Arial" w:hAnsi="Arial" w:cs="Arial"/>
                <w:bCs/>
                <w:sz w:val="18"/>
                <w:szCs w:val="18"/>
                <w:lang w:val="en-GB"/>
              </w:rPr>
              <w:t xml:space="preserve"> Immunofluorescence with these antibodies</w:t>
            </w:r>
            <w:r w:rsidRPr="00E411A5">
              <w:rPr>
                <w:rFonts w:ascii="Arial" w:hAnsi="Arial" w:cs="Arial"/>
                <w:sz w:val="18"/>
                <w:szCs w:val="18"/>
                <w:lang w:val="en-GB"/>
              </w:rPr>
              <w:t xml:space="preserve"> allows the detection of 10</w:t>
            </w:r>
            <w:r w:rsidRPr="00E411A5">
              <w:rPr>
                <w:rFonts w:ascii="Arial" w:hAnsi="Arial" w:cs="Arial"/>
                <w:sz w:val="18"/>
                <w:szCs w:val="18"/>
                <w:vertAlign w:val="superscript"/>
                <w:lang w:val="en-GB"/>
              </w:rPr>
              <w:t>3</w:t>
            </w:r>
            <w:r w:rsidRPr="00E411A5">
              <w:rPr>
                <w:rFonts w:ascii="Arial" w:hAnsi="Arial" w:cs="Arial"/>
                <w:sz w:val="18"/>
                <w:szCs w:val="18"/>
                <w:lang w:val="en-GB"/>
              </w:rPr>
              <w:t>–10</w:t>
            </w:r>
            <w:r w:rsidRPr="00E411A5">
              <w:rPr>
                <w:rFonts w:ascii="Arial" w:hAnsi="Arial" w:cs="Arial"/>
                <w:sz w:val="18"/>
                <w:szCs w:val="18"/>
                <w:vertAlign w:val="superscript"/>
                <w:lang w:val="en-GB"/>
              </w:rPr>
              <w:t>4</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strawberry tissue (</w:t>
            </w:r>
            <w:proofErr w:type="spellStart"/>
            <w:r w:rsidRPr="00E411A5">
              <w:rPr>
                <w:rFonts w:ascii="Arial" w:hAnsi="Arial" w:cs="Arial"/>
                <w:sz w:val="18"/>
                <w:szCs w:val="18"/>
                <w:lang w:val="en-GB"/>
              </w:rPr>
              <w:t>Calzolari</w:t>
            </w:r>
            <w:proofErr w:type="spellEnd"/>
            <w:r w:rsidRPr="00E411A5">
              <w:rPr>
                <w:rFonts w:ascii="Arial" w:hAnsi="Arial" w:cs="Arial"/>
                <w:sz w:val="18"/>
                <w:szCs w:val="18"/>
                <w:lang w:val="en-GB"/>
              </w:rPr>
              <w:t xml:space="preserve"> and </w:t>
            </w:r>
            <w:proofErr w:type="spellStart"/>
            <w:r w:rsidRPr="00E411A5">
              <w:rPr>
                <w:rFonts w:ascii="Arial" w:hAnsi="Arial" w:cs="Arial"/>
                <w:sz w:val="18"/>
                <w:szCs w:val="18"/>
                <w:lang w:val="en-GB"/>
              </w:rPr>
              <w:t>Mazzucchi</w:t>
            </w:r>
            <w:proofErr w:type="spellEnd"/>
            <w:r w:rsidRPr="00E411A5">
              <w:rPr>
                <w:rFonts w:ascii="Arial" w:hAnsi="Arial" w:cs="Arial"/>
                <w:sz w:val="18"/>
                <w:szCs w:val="18"/>
                <w:lang w:val="en-GB"/>
              </w:rPr>
              <w:t xml:space="preserve">, 1989). </w:t>
            </w:r>
          </w:p>
        </w:tc>
      </w:tr>
      <w:tr w:rsidR="00735619" w:rsidRPr="00E411A5" w14:paraId="29469C73" w14:textId="77777777" w:rsidTr="00735619">
        <w:trPr>
          <w:divId w:val="437989499"/>
          <w:tblCellSpacing w:w="0" w:type="dxa"/>
        </w:trPr>
        <w:tc>
          <w:tcPr>
            <w:tcW w:w="600" w:type="dxa"/>
          </w:tcPr>
          <w:p w14:paraId="4361F6A6" w14:textId="62C7013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[81] </w:t>
            </w:r>
          </w:p>
        </w:tc>
        <w:tc>
          <w:tcPr>
            <w:tcW w:w="0" w:type="auto"/>
            <w:tcMar>
              <w:top w:w="80" w:type="dxa"/>
              <w:left w:w="80" w:type="dxa"/>
              <w:bottom w:w="80" w:type="dxa"/>
              <w:right w:w="80" w:type="dxa"/>
            </w:tcMar>
            <w:hideMark/>
          </w:tcPr>
          <w:p w14:paraId="21E35528" w14:textId="3895A7B8"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Test samples consist of dilutions of tissue macerates (1:10, 1:100 and 1:1 000) and cell suspensions (10</w:t>
            </w:r>
            <w:r w:rsidRPr="00E411A5">
              <w:rPr>
                <w:rFonts w:ascii="Arial" w:hAnsi="Arial" w:cs="Arial"/>
                <w:sz w:val="18"/>
                <w:szCs w:val="18"/>
                <w:vertAlign w:val="superscript"/>
                <w:lang w:val="en-GB"/>
              </w:rPr>
              <w:t>6</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of a positive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and a negative non-</w:t>
            </w:r>
            <w:r w:rsidRPr="00E411A5">
              <w:rPr>
                <w:rFonts w:ascii="Arial" w:hAnsi="Arial" w:cs="Arial"/>
                <w:i/>
                <w:iCs/>
                <w:sz w:val="18"/>
                <w:szCs w:val="18"/>
                <w:lang w:val="en-GB"/>
              </w:rPr>
              <w:t>X.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bacterial strain in PBS or distilled water. Negative controls should consist of healthy plant tissue extracts. </w:t>
            </w:r>
          </w:p>
        </w:tc>
      </w:tr>
      <w:tr w:rsidR="00735619" w:rsidRPr="00E411A5" w14:paraId="299D2431" w14:textId="77777777" w:rsidTr="00735619">
        <w:trPr>
          <w:divId w:val="437989499"/>
          <w:tblCellSpacing w:w="0" w:type="dxa"/>
        </w:trPr>
        <w:tc>
          <w:tcPr>
            <w:tcW w:w="600" w:type="dxa"/>
          </w:tcPr>
          <w:p w14:paraId="56A8CC94" w14:textId="0786F62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[82] </w:t>
            </w:r>
          </w:p>
        </w:tc>
        <w:tc>
          <w:tcPr>
            <w:tcW w:w="0" w:type="auto"/>
            <w:tcMar>
              <w:top w:w="80" w:type="dxa"/>
              <w:left w:w="80" w:type="dxa"/>
              <w:bottom w:w="80" w:type="dxa"/>
              <w:right w:w="80" w:type="dxa"/>
            </w:tcMar>
            <w:hideMark/>
          </w:tcPr>
          <w:p w14:paraId="57EC91AB" w14:textId="12C41AB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Add aliquots (20 </w:t>
            </w:r>
            <w:proofErr w:type="spellStart"/>
            <w:r w:rsidRPr="00E411A5">
              <w:rPr>
                <w:rFonts w:ascii="Arial" w:hAnsi="Arial" w:cs="Arial"/>
                <w:sz w:val="18"/>
                <w:szCs w:val="18"/>
                <w:lang w:val="en-GB"/>
              </w:rPr>
              <w:t>μl</w:t>
            </w:r>
            <w:proofErr w:type="spellEnd"/>
            <w:r w:rsidRPr="00E411A5">
              <w:rPr>
                <w:rFonts w:ascii="Arial" w:hAnsi="Arial" w:cs="Arial"/>
                <w:sz w:val="18"/>
                <w:szCs w:val="18"/>
                <w:lang w:val="en-GB"/>
              </w:rPr>
              <w:t xml:space="preserve">) of test samples and positive and negative control suspensions to separate wells of a </w:t>
            </w:r>
            <w:proofErr w:type="spellStart"/>
            <w:r w:rsidRPr="00E411A5">
              <w:rPr>
                <w:rFonts w:ascii="Arial" w:hAnsi="Arial" w:cs="Arial"/>
                <w:sz w:val="18"/>
                <w:szCs w:val="18"/>
                <w:lang w:val="en-GB"/>
              </w:rPr>
              <w:t>multiwell</w:t>
            </w:r>
            <w:proofErr w:type="spellEnd"/>
            <w:r w:rsidRPr="00E411A5">
              <w:rPr>
                <w:rFonts w:ascii="Arial" w:hAnsi="Arial" w:cs="Arial"/>
                <w:sz w:val="18"/>
                <w:szCs w:val="18"/>
                <w:lang w:val="en-GB"/>
              </w:rPr>
              <w:t xml:space="preserve"> microscope slide. Air-dry the preparations and fix them by flaming or by soaking the slides in acetone for 10 min followed by air-drying. Slides can be stored at –20 °C until required. Dilute the primary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antibody in PBS containing 10% skim milk powder. Select the lowest antibody concentration that gives good staining when there are up to 100 positive cells per microscope field. It is advisable that two dilutions of the antibody are used to detect cross-reactions with other bacteria. Apply 20 </w:t>
            </w:r>
            <w:proofErr w:type="spellStart"/>
            <w:r w:rsidRPr="00E411A5">
              <w:rPr>
                <w:rFonts w:ascii="Arial" w:hAnsi="Arial" w:cs="Arial"/>
                <w:sz w:val="18"/>
                <w:szCs w:val="18"/>
                <w:lang w:val="en-GB"/>
              </w:rPr>
              <w:t>μl</w:t>
            </w:r>
            <w:proofErr w:type="spellEnd"/>
            <w:r w:rsidRPr="00E411A5">
              <w:rPr>
                <w:rFonts w:ascii="Arial" w:hAnsi="Arial" w:cs="Arial"/>
                <w:sz w:val="18"/>
                <w:szCs w:val="18"/>
                <w:lang w:val="en-GB"/>
              </w:rPr>
              <w:t xml:space="preserve"> of the primary antibody to each well and incubate the slides in a moist chamber at room temperature or at 37 °C for 30–60 min. Rinse the slides in PBS and wash them by submerging them in the same buffer for 10 min. Dilute the FITC-conjugated secondary antibody in PBS (optimum dilutions usually vary between 1:20 and 1:200). Cover the wells of the slides with the secondary antibody and incubate in a moist chamber at room temperature or at 37 °C for 30–60 min. Repeat the washing step then air-dry the slides. Mount coverslips on the slides with mounting fluid (90 ml glycerol, 10 ml PBS) containing 1 mg ρ-</w:t>
            </w:r>
            <w:proofErr w:type="spellStart"/>
            <w:r w:rsidRPr="00E411A5">
              <w:rPr>
                <w:rFonts w:ascii="Arial" w:hAnsi="Arial" w:cs="Arial"/>
                <w:sz w:val="18"/>
                <w:szCs w:val="18"/>
                <w:lang w:val="en-GB"/>
              </w:rPr>
              <w:t>phenylenediamine</w:t>
            </w:r>
            <w:proofErr w:type="spellEnd"/>
            <w:r w:rsidRPr="00E411A5">
              <w:rPr>
                <w:rFonts w:ascii="Arial" w:hAnsi="Arial" w:cs="Arial"/>
                <w:sz w:val="18"/>
                <w:szCs w:val="18"/>
                <w:lang w:val="en-GB"/>
              </w:rPr>
              <w:t xml:space="preserve">/ml and view the slides under oil immersion at 500–1 000× magnification. Count the cells that fluoresce and have a similar size to the cells of the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strain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2005).</w:t>
            </w:r>
            <w:r w:rsidRPr="00E411A5">
              <w:rPr>
                <w:rFonts w:ascii="Arial" w:hAnsi="Arial" w:cs="Arial"/>
                <w:sz w:val="18"/>
                <w:szCs w:val="18"/>
                <w:shd w:val="clear" w:color="auto" w:fill="FFFF00"/>
                <w:lang w:val="en-GB"/>
              </w:rPr>
              <w:t xml:space="preserve"> </w:t>
            </w:r>
          </w:p>
        </w:tc>
      </w:tr>
      <w:tr w:rsidR="00735619" w:rsidRPr="00E411A5" w14:paraId="176996E8" w14:textId="77777777" w:rsidTr="00735619">
        <w:trPr>
          <w:divId w:val="437989499"/>
          <w:tblCellSpacing w:w="0" w:type="dxa"/>
        </w:trPr>
        <w:tc>
          <w:tcPr>
            <w:tcW w:w="600" w:type="dxa"/>
          </w:tcPr>
          <w:p w14:paraId="067649B6" w14:textId="5F9DCEB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[83] </w:t>
            </w:r>
          </w:p>
        </w:tc>
        <w:tc>
          <w:tcPr>
            <w:tcW w:w="0" w:type="auto"/>
            <w:tcMar>
              <w:top w:w="80" w:type="dxa"/>
              <w:left w:w="80" w:type="dxa"/>
              <w:bottom w:w="80" w:type="dxa"/>
              <w:right w:w="80" w:type="dxa"/>
            </w:tcMar>
            <w:hideMark/>
          </w:tcPr>
          <w:p w14:paraId="77587411"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3.8.1 Interpretation of immunofluorescence results</w:t>
            </w:r>
            <w:r w:rsidRPr="00E411A5">
              <w:rPr>
                <w:rFonts w:ascii="Arial" w:hAnsi="Arial" w:cs="Arial"/>
                <w:sz w:val="18"/>
                <w:szCs w:val="18"/>
                <w:lang w:val="en-GB"/>
              </w:rPr>
              <w:t xml:space="preserve"> </w:t>
            </w:r>
          </w:p>
        </w:tc>
      </w:tr>
      <w:tr w:rsidR="00735619" w:rsidRPr="00E411A5" w14:paraId="55E85A72" w14:textId="77777777" w:rsidTr="00735619">
        <w:trPr>
          <w:divId w:val="437989499"/>
          <w:tblCellSpacing w:w="0" w:type="dxa"/>
        </w:trPr>
        <w:tc>
          <w:tcPr>
            <w:tcW w:w="600" w:type="dxa"/>
          </w:tcPr>
          <w:p w14:paraId="42F0BB15" w14:textId="44113F0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[84] </w:t>
            </w:r>
          </w:p>
        </w:tc>
        <w:tc>
          <w:tcPr>
            <w:tcW w:w="0" w:type="auto"/>
            <w:tcMar>
              <w:top w:w="80" w:type="dxa"/>
              <w:left w:w="80" w:type="dxa"/>
              <w:bottom w:w="80" w:type="dxa"/>
              <w:right w:w="80" w:type="dxa"/>
            </w:tcMar>
            <w:hideMark/>
          </w:tcPr>
          <w:p w14:paraId="46E4E314" w14:textId="7D9EC92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immunofluorescence test is negative if green-fluorescing cells with characteristic morphology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are observed in positive control wells but not in test sample or negative control wells. </w:t>
            </w:r>
          </w:p>
        </w:tc>
      </w:tr>
      <w:tr w:rsidR="00735619" w:rsidRPr="00E411A5" w14:paraId="13B0201D" w14:textId="77777777" w:rsidTr="00735619">
        <w:trPr>
          <w:divId w:val="437989499"/>
          <w:tblCellSpacing w:w="0" w:type="dxa"/>
        </w:trPr>
        <w:tc>
          <w:tcPr>
            <w:tcW w:w="600" w:type="dxa"/>
          </w:tcPr>
          <w:p w14:paraId="20303F5F" w14:textId="64AC51A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[85] </w:t>
            </w:r>
          </w:p>
        </w:tc>
        <w:tc>
          <w:tcPr>
            <w:tcW w:w="0" w:type="auto"/>
            <w:tcMar>
              <w:top w:w="80" w:type="dxa"/>
              <w:left w:w="80" w:type="dxa"/>
              <w:bottom w:w="80" w:type="dxa"/>
              <w:right w:w="80" w:type="dxa"/>
            </w:tcMar>
            <w:hideMark/>
          </w:tcPr>
          <w:p w14:paraId="097975FD"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immunofluorescence test is positive if green-fluorescing cells with characteristic morphology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are observed in positive control and test sample wells but not in negative control wells. </w:t>
            </w:r>
          </w:p>
        </w:tc>
      </w:tr>
      <w:tr w:rsidR="00735619" w:rsidRPr="00E411A5" w14:paraId="4BCF6032" w14:textId="77777777" w:rsidTr="00735619">
        <w:trPr>
          <w:divId w:val="437989499"/>
          <w:tblCellSpacing w:w="0" w:type="dxa"/>
        </w:trPr>
        <w:tc>
          <w:tcPr>
            <w:tcW w:w="600" w:type="dxa"/>
          </w:tcPr>
          <w:p w14:paraId="5B32CA8D" w14:textId="41C63B0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[86] </w:t>
            </w:r>
          </w:p>
        </w:tc>
        <w:tc>
          <w:tcPr>
            <w:tcW w:w="0" w:type="auto"/>
            <w:tcMar>
              <w:top w:w="80" w:type="dxa"/>
              <w:left w:w="80" w:type="dxa"/>
              <w:bottom w:w="80" w:type="dxa"/>
              <w:right w:w="80" w:type="dxa"/>
            </w:tcMar>
            <w:hideMark/>
          </w:tcPr>
          <w:p w14:paraId="54BC0317"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As a population of 10</w:t>
            </w:r>
            <w:r w:rsidRPr="00E411A5">
              <w:rPr>
                <w:rFonts w:ascii="Arial" w:hAnsi="Arial" w:cs="Arial"/>
                <w:sz w:val="18"/>
                <w:szCs w:val="18"/>
                <w:vertAlign w:val="superscript"/>
                <w:lang w:val="en-GB"/>
              </w:rPr>
              <w:t>3</w:t>
            </w:r>
            <w:r w:rsidRPr="00E411A5">
              <w:rPr>
                <w:rFonts w:ascii="Arial" w:hAnsi="Arial" w:cs="Arial"/>
                <w:sz w:val="18"/>
                <w:szCs w:val="18"/>
                <w:lang w:val="en-GB"/>
              </w:rPr>
              <w:t> cells/ml is considered the limit of reliable detection by immunofluorescence, samples with &gt;10</w:t>
            </w:r>
            <w:r w:rsidRPr="00E411A5">
              <w:rPr>
                <w:rFonts w:ascii="Arial" w:hAnsi="Arial" w:cs="Arial"/>
                <w:sz w:val="18"/>
                <w:szCs w:val="18"/>
                <w:vertAlign w:val="superscript"/>
                <w:lang w:val="en-GB"/>
              </w:rPr>
              <w:t>3</w:t>
            </w:r>
            <w:r w:rsidRPr="00E411A5">
              <w:rPr>
                <w:rFonts w:ascii="Arial" w:hAnsi="Arial" w:cs="Arial"/>
                <w:sz w:val="18"/>
                <w:szCs w:val="18"/>
                <w:lang w:val="en-GB"/>
              </w:rPr>
              <w:t> cells/ml are considered positive (De Boer, 1990). The immunofluorescence test may be considered to be inconclusive for samples with &lt;10</w:t>
            </w:r>
            <w:r w:rsidRPr="00E411A5">
              <w:rPr>
                <w:rFonts w:ascii="Arial" w:hAnsi="Arial" w:cs="Arial"/>
                <w:sz w:val="18"/>
                <w:szCs w:val="18"/>
                <w:vertAlign w:val="superscript"/>
                <w:lang w:val="en-GB"/>
              </w:rPr>
              <w:t>3</w:t>
            </w:r>
            <w:r w:rsidRPr="00E411A5">
              <w:rPr>
                <w:rFonts w:ascii="Arial" w:hAnsi="Arial" w:cs="Arial"/>
                <w:sz w:val="18"/>
                <w:szCs w:val="18"/>
                <w:lang w:val="en-GB"/>
              </w:rPr>
              <w:t xml:space="preserve"> cells/ml. In this case, further testing or re-sampling should be performed. Samples with large numbers of incompletely or weakly fluorescing cells compared with the positive control need further testing with different dilutions of antibody or another source of antibody. </w:t>
            </w:r>
          </w:p>
        </w:tc>
      </w:tr>
      <w:tr w:rsidR="00735619" w:rsidRPr="00E411A5" w14:paraId="6D02B38A" w14:textId="77777777" w:rsidTr="00735619">
        <w:trPr>
          <w:divId w:val="437989499"/>
          <w:tblCellSpacing w:w="0" w:type="dxa"/>
        </w:trPr>
        <w:tc>
          <w:tcPr>
            <w:tcW w:w="600" w:type="dxa"/>
          </w:tcPr>
          <w:p w14:paraId="54C55CCA" w14:textId="6CD36BE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[87] </w:t>
            </w:r>
          </w:p>
        </w:tc>
        <w:tc>
          <w:tcPr>
            <w:tcW w:w="0" w:type="auto"/>
            <w:tcMar>
              <w:top w:w="80" w:type="dxa"/>
              <w:left w:w="80" w:type="dxa"/>
              <w:bottom w:w="80" w:type="dxa"/>
              <w:right w:w="80" w:type="dxa"/>
            </w:tcMar>
            <w:hideMark/>
          </w:tcPr>
          <w:p w14:paraId="3932CD82" w14:textId="40C093E4" w:rsidR="00735619" w:rsidRPr="00E411A5" w:rsidRDefault="00735619" w:rsidP="00735619">
            <w:pPr>
              <w:pStyle w:val="NormalWeb"/>
              <w:rPr>
                <w:rFonts w:ascii="Arial" w:hAnsi="Arial" w:cs="Arial"/>
                <w:sz w:val="18"/>
                <w:szCs w:val="18"/>
                <w:lang w:val="en-GB"/>
              </w:rPr>
            </w:pPr>
            <w:r w:rsidRPr="00E411A5">
              <w:rPr>
                <w:rFonts w:ascii="Arial" w:hAnsi="Arial" w:cs="Arial"/>
                <w:b/>
                <w:bCs/>
                <w:sz w:val="18"/>
                <w:szCs w:val="18"/>
                <w:lang w:val="en-GB"/>
              </w:rPr>
              <w:t>Table 1.</w:t>
            </w:r>
            <w:r w:rsidRPr="00E411A5">
              <w:rPr>
                <w:rFonts w:ascii="Arial" w:hAnsi="Arial" w:cs="Arial"/>
                <w:sz w:val="18"/>
                <w:szCs w:val="18"/>
                <w:lang w:val="en-GB"/>
              </w:rPr>
              <w:t xml:space="preserve"> </w:t>
            </w:r>
            <w:r>
              <w:rPr>
                <w:rFonts w:ascii="Arial" w:hAnsi="Arial" w:cs="Arial"/>
                <w:sz w:val="18"/>
                <w:szCs w:val="18"/>
                <w:lang w:val="en-GB"/>
              </w:rPr>
              <w:t>Polyclonal a</w:t>
            </w:r>
            <w:r w:rsidRPr="00E411A5">
              <w:rPr>
                <w:rFonts w:ascii="Arial" w:hAnsi="Arial" w:cs="Arial"/>
                <w:sz w:val="18"/>
                <w:szCs w:val="18"/>
                <w:lang w:val="en-GB"/>
              </w:rPr>
              <w:t xml:space="preserve">ntibodies to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currently recommended for use in serological tests </w:t>
            </w:r>
          </w:p>
        </w:tc>
      </w:tr>
      <w:tr w:rsidR="00735619" w:rsidRPr="00E411A5" w14:paraId="5E5D8C5B" w14:textId="77777777" w:rsidTr="00735619">
        <w:trPr>
          <w:divId w:val="437989499"/>
          <w:tblCellSpacing w:w="0" w:type="dxa"/>
        </w:trPr>
        <w:tc>
          <w:tcPr>
            <w:tcW w:w="600" w:type="dxa"/>
          </w:tcPr>
          <w:p w14:paraId="4A2F04E0" w14:textId="05E09B5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[88] </w:t>
            </w:r>
          </w:p>
        </w:tc>
        <w:tc>
          <w:tcPr>
            <w:tcW w:w="0" w:type="auto"/>
            <w:tcMar>
              <w:top w:w="80" w:type="dxa"/>
              <w:left w:w="80" w:type="dxa"/>
              <w:bottom w:w="80" w:type="dxa"/>
              <w:right w:w="80" w:type="dxa"/>
            </w:tcMar>
            <w:hideMark/>
          </w:tcPr>
          <w:tbl>
            <w:tblPr>
              <w:tblW w:w="0" w:type="auto"/>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2375"/>
              <w:gridCol w:w="5903"/>
            </w:tblGrid>
            <w:tr w:rsidR="00735619" w:rsidRPr="00E411A5" w14:paraId="1B6EB1DE" w14:textId="77777777" w:rsidTr="00A144EE">
              <w:trPr>
                <w:trHeight w:val="270"/>
                <w:tblCellSpacing w:w="0" w:type="dxa"/>
              </w:trPr>
              <w:tc>
                <w:tcPr>
                  <w:tcW w:w="237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3CB4A227" w14:textId="36F670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color w:val="FFFFFF"/>
                      <w:sz w:val="18"/>
                      <w:szCs w:val="18"/>
                      <w:lang w:val="en-GB"/>
                    </w:rPr>
                    <w:t>Source</w:t>
                  </w:r>
                  <w:r w:rsidRPr="00E411A5">
                    <w:rPr>
                      <w:rFonts w:ascii="Arial" w:hAnsi="Arial" w:cs="Arial"/>
                      <w:sz w:val="18"/>
                      <w:szCs w:val="18"/>
                      <w:lang w:val="en-GB"/>
                    </w:rPr>
                    <w:t xml:space="preserve"> </w:t>
                  </w:r>
                </w:p>
              </w:tc>
              <w:tc>
                <w:tcPr>
                  <w:tcW w:w="5903" w:type="dxa"/>
                  <w:tcBorders>
                    <w:top w:val="outset" w:sz="6" w:space="0" w:color="00000A"/>
                    <w:left w:val="outset" w:sz="6" w:space="0" w:color="00000A"/>
                    <w:bottom w:val="outset" w:sz="6" w:space="0" w:color="00000A"/>
                    <w:right w:val="outset" w:sz="6" w:space="0" w:color="00000A"/>
                  </w:tcBorders>
                  <w:shd w:val="clear" w:color="auto" w:fill="000000"/>
                </w:tcPr>
                <w:p w14:paraId="78BD90F3" w14:textId="77777777" w:rsidR="00735619" w:rsidRPr="00E411A5" w:rsidRDefault="00735619" w:rsidP="00735619">
                  <w:pPr>
                    <w:pStyle w:val="NormalWeb"/>
                    <w:spacing w:before="58" w:beforeAutospacing="0"/>
                    <w:rPr>
                      <w:rFonts w:ascii="Arial" w:hAnsi="Arial" w:cs="Arial"/>
                      <w:b/>
                      <w:bCs/>
                      <w:color w:val="FFFFFF"/>
                      <w:sz w:val="18"/>
                      <w:szCs w:val="18"/>
                      <w:lang w:val="en-GB"/>
                    </w:rPr>
                  </w:pPr>
                  <w:r w:rsidRPr="00E411A5">
                    <w:rPr>
                      <w:rFonts w:ascii="Arial" w:hAnsi="Arial" w:cs="Arial"/>
                      <w:b/>
                      <w:bCs/>
                      <w:color w:val="FFFFFF"/>
                      <w:sz w:val="18"/>
                      <w:szCs w:val="18"/>
                      <w:lang w:val="en-GB"/>
                    </w:rPr>
                    <w:t>Recommended uses</w:t>
                  </w:r>
                  <w:r w:rsidRPr="00BF30F4">
                    <w:rPr>
                      <w:rFonts w:ascii="Arial" w:hAnsi="Arial" w:cs="Arial"/>
                      <w:b/>
                      <w:bCs/>
                      <w:color w:val="FFFFFF"/>
                      <w:sz w:val="18"/>
                      <w:szCs w:val="18"/>
                      <w:vertAlign w:val="superscript"/>
                      <w:lang w:val="en-GB"/>
                    </w:rPr>
                    <w:t>†</w:t>
                  </w:r>
                </w:p>
              </w:tc>
            </w:tr>
            <w:tr w:rsidR="00735619" w:rsidRPr="00E411A5" w14:paraId="2D61562F" w14:textId="77777777" w:rsidTr="00A144EE">
              <w:trPr>
                <w:trHeight w:val="285"/>
                <w:tblCellSpacing w:w="0" w:type="dxa"/>
              </w:trPr>
              <w:tc>
                <w:tcPr>
                  <w:tcW w:w="2375" w:type="dxa"/>
                  <w:tcBorders>
                    <w:top w:val="outset" w:sz="6" w:space="0" w:color="00000A"/>
                    <w:left w:val="outset" w:sz="6" w:space="0" w:color="00000A"/>
                    <w:bottom w:val="outset" w:sz="6" w:space="0" w:color="00000A"/>
                    <w:right w:val="outset" w:sz="6" w:space="0" w:color="00000A"/>
                  </w:tcBorders>
                  <w:vAlign w:val="center"/>
                  <w:hideMark/>
                </w:tcPr>
                <w:p w14:paraId="1E953506" w14:textId="27454885"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sz w:val="18"/>
                      <w:szCs w:val="18"/>
                      <w:lang w:val="en-GB"/>
                    </w:rPr>
                    <w:t>Neogen</w:t>
                  </w:r>
                  <w:proofErr w:type="spellEnd"/>
                  <w:r w:rsidRPr="00E411A5">
                    <w:rPr>
                      <w:rFonts w:ascii="Arial" w:hAnsi="Arial" w:cs="Arial"/>
                      <w:sz w:val="18"/>
                      <w:szCs w:val="18"/>
                      <w:lang w:val="en-GB"/>
                    </w:rPr>
                    <w:t xml:space="preserve"> Europe </w:t>
                  </w:r>
                </w:p>
              </w:tc>
              <w:tc>
                <w:tcPr>
                  <w:tcW w:w="5903" w:type="dxa"/>
                  <w:tcBorders>
                    <w:top w:val="outset" w:sz="6" w:space="0" w:color="00000A"/>
                    <w:left w:val="outset" w:sz="6" w:space="0" w:color="00000A"/>
                    <w:bottom w:val="outset" w:sz="6" w:space="0" w:color="00000A"/>
                    <w:right w:val="outset" w:sz="6" w:space="0" w:color="00000A"/>
                  </w:tcBorders>
                </w:tcPr>
                <w:p w14:paraId="5D1FF0AF"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Detection using immunofluorescence or double antibody sandwich-enzyme-linked immunosorbent assay</w:t>
                  </w:r>
                </w:p>
              </w:tc>
            </w:tr>
            <w:tr w:rsidR="00735619" w:rsidRPr="00E411A5" w14:paraId="1BD89412" w14:textId="77777777" w:rsidTr="00A144EE">
              <w:trPr>
                <w:trHeight w:val="285"/>
                <w:tblCellSpacing w:w="0" w:type="dxa"/>
              </w:trPr>
              <w:tc>
                <w:tcPr>
                  <w:tcW w:w="2375" w:type="dxa"/>
                  <w:tcBorders>
                    <w:top w:val="outset" w:sz="6" w:space="0" w:color="00000A"/>
                    <w:left w:val="outset" w:sz="6" w:space="0" w:color="00000A"/>
                    <w:bottom w:val="outset" w:sz="6" w:space="0" w:color="00000A"/>
                    <w:right w:val="outset" w:sz="6" w:space="0" w:color="00000A"/>
                  </w:tcBorders>
                  <w:vAlign w:val="center"/>
                  <w:hideMark/>
                </w:tcPr>
                <w:p w14:paraId="0BF2EAC8"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Plant Research International, </w:t>
                  </w:r>
                  <w:proofErr w:type="spellStart"/>
                  <w:r w:rsidRPr="00E411A5">
                    <w:rPr>
                      <w:rFonts w:ascii="Arial" w:hAnsi="Arial" w:cs="Arial"/>
                      <w:sz w:val="18"/>
                      <w:szCs w:val="18"/>
                      <w:lang w:val="en-GB"/>
                    </w:rPr>
                    <w:t>Wageningen</w:t>
                  </w:r>
                  <w:proofErr w:type="spellEnd"/>
                  <w:r w:rsidRPr="00E411A5">
                    <w:rPr>
                      <w:rFonts w:ascii="Arial" w:hAnsi="Arial" w:cs="Arial"/>
                      <w:sz w:val="18"/>
                      <w:szCs w:val="18"/>
                      <w:lang w:val="en-GB"/>
                    </w:rPr>
                    <w:t xml:space="preserve"> UR </w:t>
                  </w:r>
                </w:p>
              </w:tc>
              <w:tc>
                <w:tcPr>
                  <w:tcW w:w="5903" w:type="dxa"/>
                  <w:tcBorders>
                    <w:top w:val="outset" w:sz="6" w:space="0" w:color="00000A"/>
                    <w:left w:val="outset" w:sz="6" w:space="0" w:color="00000A"/>
                    <w:bottom w:val="outset" w:sz="6" w:space="0" w:color="00000A"/>
                    <w:right w:val="outset" w:sz="6" w:space="0" w:color="00000A"/>
                  </w:tcBorders>
                </w:tcPr>
                <w:p w14:paraId="0125A286"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Detection using immunofluorescence</w:t>
                  </w:r>
                </w:p>
              </w:tc>
            </w:tr>
            <w:tr w:rsidR="00735619" w:rsidRPr="00E411A5" w14:paraId="5F8A8E22" w14:textId="77777777" w:rsidTr="00A144EE">
              <w:trPr>
                <w:trHeight w:val="270"/>
                <w:tblCellSpacing w:w="0" w:type="dxa"/>
              </w:trPr>
              <w:tc>
                <w:tcPr>
                  <w:tcW w:w="2375" w:type="dxa"/>
                  <w:tcBorders>
                    <w:top w:val="outset" w:sz="6" w:space="0" w:color="00000A"/>
                    <w:left w:val="outset" w:sz="6" w:space="0" w:color="00000A"/>
                    <w:bottom w:val="outset" w:sz="6" w:space="0" w:color="00000A"/>
                    <w:right w:val="outset" w:sz="6" w:space="0" w:color="00000A"/>
                  </w:tcBorders>
                  <w:vAlign w:val="center"/>
                  <w:hideMark/>
                </w:tcPr>
                <w:p w14:paraId="6AC5AE56" w14:textId="77777777"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sz w:val="18"/>
                      <w:szCs w:val="18"/>
                      <w:lang w:val="en-GB"/>
                    </w:rPr>
                    <w:t>Bioreba</w:t>
                  </w:r>
                  <w:proofErr w:type="spellEnd"/>
                  <w:r w:rsidRPr="00E411A5">
                    <w:rPr>
                      <w:rFonts w:ascii="Arial" w:hAnsi="Arial" w:cs="Arial"/>
                      <w:sz w:val="18"/>
                      <w:szCs w:val="18"/>
                      <w:lang w:val="en-GB"/>
                    </w:rPr>
                    <w:t xml:space="preserve"> AG </w:t>
                  </w:r>
                </w:p>
              </w:tc>
              <w:tc>
                <w:tcPr>
                  <w:tcW w:w="5903" w:type="dxa"/>
                  <w:tcBorders>
                    <w:top w:val="outset" w:sz="6" w:space="0" w:color="00000A"/>
                    <w:left w:val="outset" w:sz="6" w:space="0" w:color="00000A"/>
                    <w:bottom w:val="outset" w:sz="6" w:space="0" w:color="00000A"/>
                    <w:right w:val="outset" w:sz="6" w:space="0" w:color="00000A"/>
                  </w:tcBorders>
                </w:tcPr>
                <w:p w14:paraId="3CBDFC73"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Detection using double antibody sandwich-enzyme-linked immunosorbent assay</w:t>
                  </w:r>
                </w:p>
              </w:tc>
            </w:tr>
          </w:tbl>
          <w:p w14:paraId="617B9DB1" w14:textId="77777777" w:rsidR="00735619" w:rsidRPr="00E411A5" w:rsidRDefault="00735619" w:rsidP="00735619">
            <w:pPr>
              <w:rPr>
                <w:rFonts w:eastAsia="Times New Roman" w:cs="Arial"/>
                <w:sz w:val="18"/>
                <w:szCs w:val="18"/>
                <w:lang w:val="en-GB"/>
              </w:rPr>
            </w:pPr>
          </w:p>
        </w:tc>
      </w:tr>
      <w:tr w:rsidR="00735619" w:rsidRPr="00E411A5" w14:paraId="0EEBA89B" w14:textId="77777777" w:rsidTr="00735619">
        <w:trPr>
          <w:divId w:val="437989499"/>
          <w:tblCellSpacing w:w="0" w:type="dxa"/>
        </w:trPr>
        <w:tc>
          <w:tcPr>
            <w:tcW w:w="600" w:type="dxa"/>
          </w:tcPr>
          <w:p w14:paraId="5166FEFE" w14:textId="14B471F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[89] </w:t>
            </w:r>
          </w:p>
        </w:tc>
        <w:tc>
          <w:tcPr>
            <w:tcW w:w="0" w:type="auto"/>
            <w:tcMar>
              <w:top w:w="80" w:type="dxa"/>
              <w:left w:w="80" w:type="dxa"/>
              <w:bottom w:w="80" w:type="dxa"/>
              <w:right w:w="80" w:type="dxa"/>
            </w:tcMar>
            <w:hideMark/>
          </w:tcPr>
          <w:p w14:paraId="7EEE16BF" w14:textId="27FBCE24" w:rsidR="00735619" w:rsidRPr="00E411A5" w:rsidRDefault="00735619" w:rsidP="00735619">
            <w:pPr>
              <w:pStyle w:val="NormalWeb"/>
              <w:rPr>
                <w:rFonts w:ascii="Arial" w:hAnsi="Arial" w:cs="Arial"/>
                <w:sz w:val="18"/>
                <w:szCs w:val="18"/>
                <w:lang w:val="en-GB"/>
              </w:rPr>
            </w:pPr>
            <w:r w:rsidRPr="00E411A5">
              <w:rPr>
                <w:rFonts w:ascii="Arial" w:hAnsi="Arial" w:cs="Arial"/>
                <w:sz w:val="18"/>
                <w:szCs w:val="18"/>
                <w:vertAlign w:val="superscript"/>
                <w:lang w:val="en-GB"/>
              </w:rPr>
              <w:t>†</w:t>
            </w:r>
            <w:r w:rsidRPr="00E411A5">
              <w:rPr>
                <w:rFonts w:ascii="Arial" w:hAnsi="Arial" w:cs="Arial"/>
                <w:sz w:val="18"/>
                <w:szCs w:val="18"/>
                <w:lang w:val="en-GB"/>
              </w:rPr>
              <w:t xml:space="preserve"> Validated in a test performance study in a European Union-funded project (SMT-4-CT98-2252)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2005). </w:t>
            </w:r>
          </w:p>
        </w:tc>
      </w:tr>
      <w:tr w:rsidR="00735619" w:rsidRPr="00E411A5" w14:paraId="407DD4D0" w14:textId="77777777" w:rsidTr="00735619">
        <w:trPr>
          <w:divId w:val="437989499"/>
          <w:tblCellSpacing w:w="0" w:type="dxa"/>
        </w:trPr>
        <w:tc>
          <w:tcPr>
            <w:tcW w:w="600" w:type="dxa"/>
          </w:tcPr>
          <w:p w14:paraId="047B2E80" w14:textId="77777777" w:rsidR="00735619" w:rsidRPr="00E411A5" w:rsidRDefault="00735619" w:rsidP="00735619">
            <w:pPr>
              <w:rPr>
                <w:rFonts w:eastAsia="Times New Roman" w:cs="Arial"/>
                <w:i/>
                <w:iCs/>
                <w:color w:val="0000FF"/>
                <w:sz w:val="18"/>
                <w:szCs w:val="18"/>
                <w:lang w:val="en-GB"/>
              </w:rPr>
            </w:pPr>
          </w:p>
        </w:tc>
        <w:tc>
          <w:tcPr>
            <w:tcW w:w="0" w:type="auto"/>
            <w:tcMar>
              <w:top w:w="80" w:type="dxa"/>
              <w:left w:w="80" w:type="dxa"/>
              <w:bottom w:w="80" w:type="dxa"/>
              <w:right w:w="80" w:type="dxa"/>
            </w:tcMar>
            <w:hideMark/>
          </w:tcPr>
          <w:p w14:paraId="4C465027"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3.9 PCR</w:t>
            </w:r>
            <w:r w:rsidRPr="00E411A5">
              <w:rPr>
                <w:rFonts w:ascii="Arial" w:hAnsi="Arial" w:cs="Arial"/>
                <w:sz w:val="18"/>
                <w:szCs w:val="18"/>
                <w:lang w:val="en-GB"/>
              </w:rPr>
              <w:t xml:space="preserve"> </w:t>
            </w:r>
          </w:p>
        </w:tc>
      </w:tr>
      <w:tr w:rsidR="00735619" w:rsidRPr="00E411A5" w14:paraId="13AC3889" w14:textId="77777777" w:rsidTr="00735619">
        <w:trPr>
          <w:divId w:val="437989499"/>
          <w:tblCellSpacing w:w="0" w:type="dxa"/>
        </w:trPr>
        <w:tc>
          <w:tcPr>
            <w:tcW w:w="600" w:type="dxa"/>
          </w:tcPr>
          <w:p w14:paraId="7702B8B3" w14:textId="6985A36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[9</w:t>
            </w:r>
            <w:r>
              <w:rPr>
                <w:rFonts w:eastAsia="Times New Roman" w:cs="Arial"/>
                <w:i/>
                <w:iCs/>
                <w:color w:val="0000FF"/>
                <w:sz w:val="18"/>
                <w:szCs w:val="18"/>
                <w:lang w:val="en-GB"/>
              </w:rPr>
              <w:t>0</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39552D00" w14:textId="021FFAE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PCR methods described in this diagnostic protocol, with the exception of the nested PCR developed by Zimmerman </w:t>
            </w:r>
            <w:r w:rsidRPr="00E411A5">
              <w:rPr>
                <w:rFonts w:ascii="Arial" w:hAnsi="Arial" w:cs="Arial"/>
                <w:i/>
                <w:iCs/>
                <w:sz w:val="18"/>
                <w:szCs w:val="18"/>
                <w:lang w:val="en-GB"/>
              </w:rPr>
              <w:t>et al.</w:t>
            </w:r>
            <w:r w:rsidRPr="00E411A5">
              <w:rPr>
                <w:rFonts w:ascii="Arial" w:hAnsi="Arial" w:cs="Arial"/>
                <w:sz w:val="18"/>
                <w:szCs w:val="18"/>
                <w:lang w:val="en-GB"/>
              </w:rPr>
              <w:t xml:space="preserve"> (2004), have been validated in a </w:t>
            </w:r>
            <w:proofErr w:type="spellStart"/>
            <w:r w:rsidRPr="00E411A5">
              <w:rPr>
                <w:rFonts w:ascii="Arial" w:hAnsi="Arial" w:cs="Arial"/>
                <w:sz w:val="18"/>
                <w:szCs w:val="18"/>
                <w:lang w:val="en-GB"/>
              </w:rPr>
              <w:t>a</w:t>
            </w:r>
            <w:proofErr w:type="spellEnd"/>
            <w:r w:rsidRPr="00E411A5">
              <w:rPr>
                <w:rFonts w:ascii="Arial" w:hAnsi="Arial" w:cs="Arial"/>
                <w:sz w:val="18"/>
                <w:szCs w:val="18"/>
                <w:lang w:val="en-GB"/>
              </w:rPr>
              <w:t xml:space="preserve"> test performance study funded by the European Union (SMT-4-CT98-2252)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2005). Nested PCR protocols have been reported to increase sensitivity up to 100 times compared with conventional PCR protocols (Roberts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1996; Zimmerman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2004). </w:t>
            </w:r>
          </w:p>
        </w:tc>
      </w:tr>
      <w:tr w:rsidR="00735619" w:rsidRPr="00E411A5" w14:paraId="361F0136" w14:textId="77777777" w:rsidTr="00735619">
        <w:trPr>
          <w:divId w:val="437989499"/>
          <w:tblCellSpacing w:w="0" w:type="dxa"/>
        </w:trPr>
        <w:tc>
          <w:tcPr>
            <w:tcW w:w="600" w:type="dxa"/>
          </w:tcPr>
          <w:p w14:paraId="1A95224F" w14:textId="46DB15AA" w:rsidR="00735619" w:rsidRPr="00E411A5" w:rsidRDefault="00735619" w:rsidP="00735619">
            <w:pPr>
              <w:rPr>
                <w:rFonts w:eastAsia="Times New Roman" w:cs="Arial"/>
                <w:i/>
                <w:iCs/>
                <w:color w:val="0000FF"/>
                <w:sz w:val="18"/>
                <w:szCs w:val="18"/>
                <w:lang w:val="en-GB"/>
              </w:rPr>
            </w:pPr>
            <w:r w:rsidRPr="000E4566">
              <w:rPr>
                <w:rFonts w:eastAsia="Times New Roman" w:cs="Arial"/>
                <w:i/>
                <w:iCs/>
                <w:color w:val="0000FF"/>
                <w:sz w:val="18"/>
                <w:szCs w:val="18"/>
                <w:lang w:val="en-GB"/>
              </w:rPr>
              <w:t>[9</w:t>
            </w:r>
            <w:r>
              <w:rPr>
                <w:rFonts w:eastAsia="Times New Roman" w:cs="Arial"/>
                <w:i/>
                <w:iCs/>
                <w:color w:val="0000FF"/>
                <w:sz w:val="18"/>
                <w:szCs w:val="18"/>
                <w:lang w:val="en-GB"/>
              </w:rPr>
              <w:t>1</w:t>
            </w:r>
            <w:r w:rsidRPr="000E4566">
              <w:rPr>
                <w:rFonts w:eastAsia="Times New Roman" w:cs="Arial"/>
                <w:i/>
                <w:iCs/>
                <w:color w:val="0000FF"/>
                <w:sz w:val="18"/>
                <w:szCs w:val="18"/>
                <w:lang w:val="en-GB"/>
              </w:rPr>
              <w:t>]</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7E1A25F" w14:textId="1FE9D9E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Protocols for DNA extraction from plant samples and PCR described in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and </w:t>
            </w:r>
            <w:proofErr w:type="spellStart"/>
            <w:r w:rsidRPr="00E411A5">
              <w:rPr>
                <w:rFonts w:ascii="Arial" w:hAnsi="Arial" w:cs="Arial"/>
                <w:sz w:val="18"/>
                <w:szCs w:val="18"/>
                <w:lang w:val="en-GB"/>
              </w:rPr>
              <w:t>Hartung</w:t>
            </w:r>
            <w:proofErr w:type="spellEnd"/>
            <w:r w:rsidRPr="00E411A5">
              <w:rPr>
                <w:rFonts w:ascii="Arial" w:hAnsi="Arial" w:cs="Arial"/>
                <w:sz w:val="18"/>
                <w:szCs w:val="18"/>
                <w:lang w:val="en-GB"/>
              </w:rPr>
              <w:t xml:space="preserve"> and Pooler (1997) have been validated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A modified protocol using the </w:t>
            </w:r>
            <w:proofErr w:type="spellStart"/>
            <w:r w:rsidRPr="00E411A5">
              <w:rPr>
                <w:rFonts w:ascii="Arial" w:hAnsi="Arial" w:cs="Arial"/>
                <w:sz w:val="18"/>
                <w:szCs w:val="18"/>
                <w:lang w:val="en-GB"/>
              </w:rPr>
              <w:t>REDExtract</w:t>
            </w:r>
            <w:proofErr w:type="spellEnd"/>
            <w:r w:rsidRPr="00E411A5">
              <w:rPr>
                <w:rFonts w:ascii="Arial" w:hAnsi="Arial" w:cs="Arial"/>
                <w:sz w:val="18"/>
                <w:szCs w:val="18"/>
                <w:lang w:val="en-GB"/>
              </w:rPr>
              <w:t>-N-Amp Plant PCR Kit (Sigma</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has also been reported to be appropriate for DNA extraction before </w:t>
            </w:r>
            <w:r w:rsidRPr="00E411A5">
              <w:rPr>
                <w:rFonts w:ascii="Arial" w:hAnsi="Arial" w:cs="Arial"/>
                <w:sz w:val="18"/>
                <w:szCs w:val="18"/>
                <w:lang w:val="en-GB"/>
              </w:rPr>
              <w:lastRenderedPageBreak/>
              <w:t>amplification for testing large numbers of samples of asymptomatic leaves (</w:t>
            </w:r>
            <w:proofErr w:type="spellStart"/>
            <w:r w:rsidRPr="00E411A5">
              <w:rPr>
                <w:rFonts w:ascii="Arial" w:hAnsi="Arial" w:cs="Arial"/>
                <w:sz w:val="18"/>
                <w:szCs w:val="18"/>
                <w:lang w:val="en-GB"/>
              </w:rPr>
              <w:t>Stöger</w:t>
            </w:r>
            <w:proofErr w:type="spellEnd"/>
            <w:r w:rsidRPr="00E411A5">
              <w:rPr>
                <w:rFonts w:ascii="Arial" w:hAnsi="Arial" w:cs="Arial"/>
                <w:sz w:val="18"/>
                <w:szCs w:val="18"/>
                <w:lang w:val="en-GB"/>
              </w:rPr>
              <w:t xml:space="preserve"> and </w:t>
            </w:r>
            <w:proofErr w:type="spellStart"/>
            <w:r w:rsidRPr="00E411A5">
              <w:rPr>
                <w:rFonts w:ascii="Arial" w:hAnsi="Arial" w:cs="Arial"/>
                <w:sz w:val="18"/>
                <w:szCs w:val="18"/>
                <w:lang w:val="en-GB"/>
              </w:rPr>
              <w:t>Ruppitsch</w:t>
            </w:r>
            <w:proofErr w:type="spellEnd"/>
            <w:r w:rsidRPr="00E411A5">
              <w:rPr>
                <w:rFonts w:ascii="Arial" w:hAnsi="Arial" w:cs="Arial"/>
                <w:sz w:val="18"/>
                <w:szCs w:val="18"/>
                <w:lang w:val="en-GB"/>
              </w:rPr>
              <w:t xml:space="preserve">, 2004). Other commercial kits for extracting DNA and for nested PCR and PCR using other primers (Roberts </w:t>
            </w:r>
            <w:r w:rsidRPr="00E411A5">
              <w:rPr>
                <w:rFonts w:ascii="Arial" w:hAnsi="Arial" w:cs="Arial"/>
                <w:i/>
                <w:iCs/>
                <w:sz w:val="18"/>
                <w:szCs w:val="18"/>
                <w:lang w:val="en-GB"/>
              </w:rPr>
              <w:t>et al.</w:t>
            </w:r>
            <w:r w:rsidRPr="00E411A5">
              <w:rPr>
                <w:rFonts w:ascii="Arial" w:hAnsi="Arial" w:cs="Arial"/>
                <w:sz w:val="18"/>
                <w:szCs w:val="18"/>
                <w:lang w:val="en-GB"/>
              </w:rPr>
              <w:t>, 1996) are available; however, these have not yet been validated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2005). </w:t>
            </w:r>
          </w:p>
        </w:tc>
      </w:tr>
      <w:tr w:rsidR="00735619" w:rsidRPr="00E411A5" w14:paraId="48CEBAFB" w14:textId="77777777" w:rsidTr="00735619">
        <w:trPr>
          <w:divId w:val="437989499"/>
          <w:tblCellSpacing w:w="0" w:type="dxa"/>
        </w:trPr>
        <w:tc>
          <w:tcPr>
            <w:tcW w:w="600" w:type="dxa"/>
          </w:tcPr>
          <w:p w14:paraId="6DEACCAF" w14:textId="5DDAF3C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w:t>
            </w:r>
            <w:r>
              <w:rPr>
                <w:rFonts w:eastAsia="Times New Roman" w:cs="Arial"/>
                <w:i/>
                <w:iCs/>
                <w:color w:val="0000FF"/>
                <w:sz w:val="18"/>
                <w:szCs w:val="18"/>
                <w:lang w:val="en-GB"/>
              </w:rPr>
              <w:t>92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C9AC6F0" w14:textId="1220E7F0"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Two sensitive real-time PCR tests have been described for the detection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(Weller </w:t>
            </w:r>
            <w:r w:rsidRPr="00E411A5">
              <w:rPr>
                <w:rFonts w:ascii="Arial" w:hAnsi="Arial" w:cs="Arial"/>
                <w:i/>
                <w:iCs/>
                <w:sz w:val="18"/>
                <w:szCs w:val="18"/>
                <w:lang w:val="en-GB"/>
              </w:rPr>
              <w:t>et al.</w:t>
            </w:r>
            <w:r w:rsidRPr="00E411A5">
              <w:rPr>
                <w:rFonts w:ascii="Arial" w:hAnsi="Arial" w:cs="Arial"/>
                <w:sz w:val="18"/>
                <w:szCs w:val="18"/>
                <w:lang w:val="en-GB"/>
              </w:rPr>
              <w:t xml:space="preserve">, 2007; </w:t>
            </w:r>
            <w:proofErr w:type="spellStart"/>
            <w:r w:rsidRPr="00E411A5">
              <w:rPr>
                <w:rFonts w:ascii="Arial" w:hAnsi="Arial" w:cs="Arial"/>
                <w:sz w:val="18"/>
                <w:szCs w:val="18"/>
                <w:lang w:val="en-GB"/>
              </w:rPr>
              <w:t>Vandroemme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2008)</w:t>
            </w:r>
            <w:r>
              <w:rPr>
                <w:rFonts w:ascii="Arial" w:hAnsi="Arial" w:cs="Arial"/>
                <w:sz w:val="18"/>
                <w:szCs w:val="18"/>
                <w:lang w:val="en-GB"/>
              </w:rPr>
              <w:t xml:space="preserve"> in strawberry tissue. The real-time PCR test developed by Weller </w:t>
            </w:r>
            <w:r w:rsidRPr="00A644CB">
              <w:rPr>
                <w:rFonts w:ascii="Arial" w:hAnsi="Arial" w:cs="Arial"/>
                <w:i/>
                <w:sz w:val="18"/>
                <w:szCs w:val="18"/>
                <w:lang w:val="en-GB"/>
              </w:rPr>
              <w:t>et al.</w:t>
            </w:r>
            <w:r>
              <w:rPr>
                <w:rFonts w:ascii="Arial" w:hAnsi="Arial" w:cs="Arial"/>
                <w:sz w:val="18"/>
                <w:szCs w:val="18"/>
                <w:lang w:val="en-GB"/>
              </w:rPr>
              <w:t xml:space="preserve"> (2007)</w:t>
            </w:r>
            <w:r w:rsidRPr="00E411A5">
              <w:rPr>
                <w:rFonts w:ascii="Arial" w:hAnsi="Arial" w:cs="Arial"/>
                <w:sz w:val="18"/>
                <w:szCs w:val="18"/>
                <w:lang w:val="en-GB"/>
              </w:rPr>
              <w:t xml:space="preserve"> </w:t>
            </w:r>
            <w:r>
              <w:rPr>
                <w:rFonts w:ascii="Arial" w:hAnsi="Arial" w:cs="Arial"/>
                <w:sz w:val="18"/>
                <w:szCs w:val="18"/>
                <w:lang w:val="en-GB"/>
              </w:rPr>
              <w:t xml:space="preserve">will also </w:t>
            </w:r>
            <w:r w:rsidRPr="00E411A5">
              <w:rPr>
                <w:rFonts w:ascii="Arial" w:hAnsi="Arial" w:cs="Arial"/>
                <w:sz w:val="18"/>
                <w:szCs w:val="18"/>
                <w:lang w:val="en-GB"/>
              </w:rPr>
              <w:t>differentiat</w:t>
            </w:r>
            <w:r>
              <w:rPr>
                <w:rFonts w:ascii="Arial" w:hAnsi="Arial" w:cs="Arial"/>
                <w:sz w:val="18"/>
                <w:szCs w:val="18"/>
                <w:lang w:val="en-GB"/>
              </w:rPr>
              <w:t>e between</w:t>
            </w:r>
            <w:r w:rsidRPr="00E411A5">
              <w:rPr>
                <w:rFonts w:ascii="Arial" w:hAnsi="Arial" w:cs="Arial"/>
                <w:sz w:val="18"/>
                <w:szCs w:val="18"/>
                <w:lang w:val="en-GB"/>
              </w:rPr>
              <w:t xml:space="preserv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and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arboricola</w:t>
            </w:r>
            <w:proofErr w:type="spellEnd"/>
            <w:r w:rsidRPr="00E411A5">
              <w:rPr>
                <w:rFonts w:ascii="Arial" w:hAnsi="Arial" w:cs="Arial"/>
                <w:i/>
                <w:iCs/>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The real-time PCR described by Weller </w:t>
            </w:r>
            <w:r w:rsidRPr="00E411A5">
              <w:rPr>
                <w:rFonts w:ascii="Arial" w:hAnsi="Arial" w:cs="Arial"/>
                <w:i/>
                <w:iCs/>
                <w:sz w:val="18"/>
                <w:szCs w:val="18"/>
                <w:lang w:val="en-GB"/>
              </w:rPr>
              <w:t>et al</w:t>
            </w:r>
            <w:r w:rsidRPr="00E411A5">
              <w:rPr>
                <w:rFonts w:ascii="Arial" w:hAnsi="Arial" w:cs="Arial"/>
                <w:sz w:val="18"/>
                <w:szCs w:val="18"/>
                <w:lang w:val="en-GB"/>
              </w:rPr>
              <w:t xml:space="preserve">. (2007) is based on primers designed within regions of the </w:t>
            </w:r>
            <w:proofErr w:type="spellStart"/>
            <w:r w:rsidRPr="00E411A5">
              <w:rPr>
                <w:rFonts w:ascii="Arial" w:hAnsi="Arial" w:cs="Arial"/>
                <w:i/>
                <w:iCs/>
                <w:sz w:val="18"/>
                <w:szCs w:val="18"/>
                <w:lang w:val="en-GB"/>
              </w:rPr>
              <w:t>gyrB</w:t>
            </w:r>
            <w:proofErr w:type="spellEnd"/>
            <w:r w:rsidRPr="00E411A5">
              <w:rPr>
                <w:rFonts w:ascii="Arial" w:hAnsi="Arial" w:cs="Arial"/>
                <w:sz w:val="18"/>
                <w:szCs w:val="18"/>
                <w:lang w:val="en-GB"/>
              </w:rPr>
              <w:t xml:space="preserve"> gene unique to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and the </w:t>
            </w:r>
            <w:r w:rsidRPr="00E411A5">
              <w:rPr>
                <w:rFonts w:ascii="Arial" w:hAnsi="Arial" w:cs="Arial"/>
                <w:i/>
                <w:iCs/>
                <w:sz w:val="18"/>
                <w:szCs w:val="18"/>
                <w:lang w:val="en-GB"/>
              </w:rPr>
              <w:t>pep</w:t>
            </w:r>
            <w:r w:rsidRPr="00E411A5">
              <w:rPr>
                <w:rFonts w:ascii="Arial" w:hAnsi="Arial" w:cs="Arial"/>
                <w:sz w:val="18"/>
                <w:szCs w:val="18"/>
                <w:lang w:val="en-GB"/>
              </w:rPr>
              <w:t xml:space="preserve"> gene unique to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arboricola</w:t>
            </w:r>
            <w:proofErr w:type="spellEnd"/>
            <w:r w:rsidRPr="00E411A5">
              <w:rPr>
                <w:rFonts w:ascii="Arial" w:hAnsi="Arial" w:cs="Arial"/>
                <w:i/>
                <w:iCs/>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The real-time PCR developed by </w:t>
            </w:r>
            <w:proofErr w:type="spellStart"/>
            <w:r w:rsidRPr="00E411A5">
              <w:rPr>
                <w:rFonts w:ascii="Arial" w:hAnsi="Arial" w:cs="Arial"/>
                <w:sz w:val="18"/>
                <w:szCs w:val="18"/>
                <w:lang w:val="en-GB"/>
              </w:rPr>
              <w:t>Vandroemme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(2008), yielding a 41 base pair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amplicon, is based on primers designed from the 550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amplicon from the PCR described by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These methods are potentially useful for detecting low levels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asymptomatic or latent infections. </w:t>
            </w:r>
          </w:p>
        </w:tc>
      </w:tr>
      <w:tr w:rsidR="00735619" w:rsidRPr="00E411A5" w14:paraId="5C2083C9" w14:textId="77777777" w:rsidTr="00735619">
        <w:trPr>
          <w:divId w:val="437989499"/>
          <w:tblCellSpacing w:w="0" w:type="dxa"/>
        </w:trPr>
        <w:tc>
          <w:tcPr>
            <w:tcW w:w="600" w:type="dxa"/>
          </w:tcPr>
          <w:p w14:paraId="2027DB0C" w14:textId="33C6C4AD" w:rsidR="00735619" w:rsidRPr="00E411A5"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t>[93]</w:t>
            </w:r>
          </w:p>
        </w:tc>
        <w:tc>
          <w:tcPr>
            <w:tcW w:w="0" w:type="auto"/>
            <w:tcMar>
              <w:top w:w="80" w:type="dxa"/>
              <w:left w:w="80" w:type="dxa"/>
              <w:bottom w:w="80" w:type="dxa"/>
              <w:right w:w="80" w:type="dxa"/>
            </w:tcMar>
            <w:hideMark/>
          </w:tcPr>
          <w:p w14:paraId="098F5E47"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 xml:space="preserve">3.9.1 DNA extraction </w:t>
            </w:r>
          </w:p>
        </w:tc>
      </w:tr>
      <w:tr w:rsidR="00735619" w:rsidRPr="00E411A5" w14:paraId="1F7BD797" w14:textId="77777777" w:rsidTr="00735619">
        <w:trPr>
          <w:divId w:val="437989499"/>
          <w:tblCellSpacing w:w="0" w:type="dxa"/>
        </w:trPr>
        <w:tc>
          <w:tcPr>
            <w:tcW w:w="600" w:type="dxa"/>
          </w:tcPr>
          <w:p w14:paraId="281C8FB7" w14:textId="6B74013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[9</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13BD589" w14:textId="2195BDA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w:t>
            </w:r>
            <w:proofErr w:type="spellStart"/>
            <w:r w:rsidRPr="00E411A5">
              <w:rPr>
                <w:rFonts w:ascii="Arial" w:hAnsi="Arial" w:cs="Arial"/>
                <w:sz w:val="18"/>
                <w:szCs w:val="18"/>
                <w:lang w:val="en-GB"/>
              </w:rPr>
              <w:t>DNeasy</w:t>
            </w:r>
            <w:proofErr w:type="spellEnd"/>
            <w:r w:rsidRPr="00E411A5">
              <w:rPr>
                <w:rFonts w:ascii="Arial" w:hAnsi="Arial" w:cs="Arial"/>
                <w:sz w:val="18"/>
                <w:szCs w:val="18"/>
                <w:lang w:val="en-GB"/>
              </w:rPr>
              <w:t xml:space="preserve"> Plant Mini Kit (Qiagen</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as modified for </w:t>
            </w:r>
            <w:proofErr w:type="spellStart"/>
            <w:r w:rsidRPr="00E411A5">
              <w:rPr>
                <w:rFonts w:ascii="Arial" w:hAnsi="Arial" w:cs="Arial"/>
                <w:sz w:val="18"/>
                <w:szCs w:val="18"/>
                <w:lang w:val="en-GB"/>
              </w:rPr>
              <w:t>mycoplasmalike</w:t>
            </w:r>
            <w:proofErr w:type="spellEnd"/>
            <w:r w:rsidRPr="00E411A5">
              <w:rPr>
                <w:rFonts w:ascii="Arial" w:hAnsi="Arial" w:cs="Arial"/>
                <w:sz w:val="18"/>
                <w:szCs w:val="18"/>
                <w:lang w:val="en-GB"/>
              </w:rPr>
              <w:t xml:space="preserve"> organism (MLO) DNA extraction (Lopez </w:t>
            </w:r>
            <w:r w:rsidRPr="00E411A5">
              <w:rPr>
                <w:rFonts w:ascii="Arial" w:hAnsi="Arial" w:cs="Arial"/>
                <w:i/>
                <w:iCs/>
                <w:sz w:val="18"/>
                <w:szCs w:val="18"/>
                <w:lang w:val="en-GB"/>
              </w:rPr>
              <w:t>et al.</w:t>
            </w:r>
            <w:r w:rsidRPr="00E411A5">
              <w:rPr>
                <w:rFonts w:ascii="Arial" w:hAnsi="Arial" w:cs="Arial"/>
                <w:sz w:val="18"/>
                <w:szCs w:val="18"/>
                <w:lang w:val="en-GB"/>
              </w:rPr>
              <w:t xml:space="preserve">, 2005), provided the best results during the European Union ring test (SMT-4-CT98-2252). </w:t>
            </w:r>
          </w:p>
        </w:tc>
      </w:tr>
      <w:tr w:rsidR="00735619" w:rsidRPr="00E411A5" w14:paraId="63F40B76" w14:textId="77777777" w:rsidTr="00735619">
        <w:trPr>
          <w:divId w:val="437989499"/>
          <w:tblCellSpacing w:w="0" w:type="dxa"/>
        </w:trPr>
        <w:tc>
          <w:tcPr>
            <w:tcW w:w="600" w:type="dxa"/>
          </w:tcPr>
          <w:p w14:paraId="37B934FD" w14:textId="5C5F185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[95] </w:t>
            </w:r>
          </w:p>
        </w:tc>
        <w:tc>
          <w:tcPr>
            <w:tcW w:w="0" w:type="auto"/>
            <w:tcMar>
              <w:top w:w="80" w:type="dxa"/>
              <w:left w:w="80" w:type="dxa"/>
              <w:bottom w:w="80" w:type="dxa"/>
              <w:right w:w="80" w:type="dxa"/>
            </w:tcMar>
            <w:hideMark/>
          </w:tcPr>
          <w:p w14:paraId="4818369D" w14:textId="782DE864"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For DNA extraction use 250 µl test sample tissue macerate(s); similarly prepared healthy strawberry plant material and sterile PBS or ultrapure water as negative controls; and a cell suspension of a pure culture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as a positive control. Add 250 µl </w:t>
            </w:r>
            <w:proofErr w:type="spellStart"/>
            <w:r w:rsidRPr="00E411A5">
              <w:rPr>
                <w:rFonts w:ascii="Arial" w:hAnsi="Arial" w:cs="Arial"/>
                <w:sz w:val="18"/>
                <w:szCs w:val="18"/>
                <w:lang w:val="en-GB"/>
              </w:rPr>
              <w:t>cetyl</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trimethylammonium</w:t>
            </w:r>
            <w:proofErr w:type="spellEnd"/>
            <w:r w:rsidRPr="00E411A5">
              <w:rPr>
                <w:rFonts w:ascii="Arial" w:hAnsi="Arial" w:cs="Arial"/>
                <w:sz w:val="18"/>
                <w:szCs w:val="18"/>
                <w:lang w:val="en-GB"/>
              </w:rPr>
              <w:t xml:space="preserve"> bromide (CTAB) extraction buffer (50 ml of 1 M </w:t>
            </w:r>
            <w:proofErr w:type="spellStart"/>
            <w:r w:rsidRPr="00E411A5">
              <w:rPr>
                <w:rFonts w:ascii="Arial" w:hAnsi="Arial" w:cs="Arial"/>
                <w:sz w:val="18"/>
                <w:szCs w:val="18"/>
                <w:lang w:val="en-GB"/>
              </w:rPr>
              <w:t>Tris</w:t>
            </w:r>
            <w:proofErr w:type="spellEnd"/>
            <w:r w:rsidRPr="00E411A5">
              <w:rPr>
                <w:rFonts w:ascii="Arial" w:hAnsi="Arial" w:cs="Arial"/>
                <w:sz w:val="18"/>
                <w:szCs w:val="18"/>
                <w:lang w:val="en-GB"/>
              </w:rPr>
              <w:t xml:space="preserve">-HCI, 50 ml of 5 M </w:t>
            </w:r>
            <w:proofErr w:type="spellStart"/>
            <w:r w:rsidRPr="00E411A5">
              <w:rPr>
                <w:rFonts w:ascii="Arial" w:hAnsi="Arial" w:cs="Arial"/>
                <w:sz w:val="18"/>
                <w:szCs w:val="18"/>
                <w:lang w:val="en-GB"/>
              </w:rPr>
              <w:t>ethylenediaminetetraacetic</w:t>
            </w:r>
            <w:proofErr w:type="spellEnd"/>
            <w:r w:rsidRPr="00E411A5">
              <w:rPr>
                <w:rFonts w:ascii="Arial" w:hAnsi="Arial" w:cs="Arial"/>
                <w:sz w:val="18"/>
                <w:szCs w:val="18"/>
                <w:lang w:val="en-GB"/>
              </w:rPr>
              <w:t xml:space="preserve"> acid (EDTA), 40.9 g </w:t>
            </w:r>
            <w:proofErr w:type="spellStart"/>
            <w:r w:rsidRPr="00E411A5">
              <w:rPr>
                <w:rFonts w:ascii="Arial" w:hAnsi="Arial" w:cs="Arial"/>
                <w:sz w:val="18"/>
                <w:szCs w:val="18"/>
                <w:lang w:val="en-GB"/>
              </w:rPr>
              <w:t>NaCl</w:t>
            </w:r>
            <w:proofErr w:type="spellEnd"/>
            <w:r w:rsidRPr="00E411A5">
              <w:rPr>
                <w:rFonts w:ascii="Arial" w:hAnsi="Arial" w:cs="Arial"/>
                <w:sz w:val="18"/>
                <w:szCs w:val="18"/>
                <w:lang w:val="en-GB"/>
              </w:rPr>
              <w:t xml:space="preserve">, 5 g </w:t>
            </w:r>
            <w:proofErr w:type="spellStart"/>
            <w:r w:rsidRPr="00E411A5">
              <w:rPr>
                <w:rFonts w:ascii="Arial" w:hAnsi="Arial" w:cs="Arial"/>
                <w:sz w:val="18"/>
                <w:szCs w:val="18"/>
                <w:lang w:val="en-GB"/>
              </w:rPr>
              <w:t>polyvinylpyrrolidone</w:t>
            </w:r>
            <w:proofErr w:type="spellEnd"/>
            <w:r w:rsidRPr="00E411A5">
              <w:rPr>
                <w:rFonts w:ascii="Arial" w:hAnsi="Arial" w:cs="Arial"/>
                <w:sz w:val="18"/>
                <w:szCs w:val="18"/>
                <w:lang w:val="en-GB"/>
              </w:rPr>
              <w:t xml:space="preserve"> (PVP)-40, 12.5 g CTAB, distilled water to 500 ml) and 4 µl RNase A (100 mg/ml), mix by inverting gently five times, and incubate at 65 °C for 10 min with occasional mixing by inversion. Then follow the manufacturer’s instructions until the DNA elution step. </w:t>
            </w:r>
          </w:p>
        </w:tc>
      </w:tr>
      <w:tr w:rsidR="00735619" w:rsidRPr="00E411A5" w14:paraId="25C4D80B" w14:textId="77777777" w:rsidTr="00735619">
        <w:trPr>
          <w:divId w:val="437989499"/>
          <w:tblCellSpacing w:w="0" w:type="dxa"/>
        </w:trPr>
        <w:tc>
          <w:tcPr>
            <w:tcW w:w="600" w:type="dxa"/>
          </w:tcPr>
          <w:p w14:paraId="4BE7731B" w14:textId="47364DA0" w:rsidR="00735619" w:rsidRPr="00E411A5"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t>[96]</w:t>
            </w:r>
          </w:p>
        </w:tc>
        <w:tc>
          <w:tcPr>
            <w:tcW w:w="0" w:type="auto"/>
            <w:tcMar>
              <w:top w:w="80" w:type="dxa"/>
              <w:left w:w="80" w:type="dxa"/>
              <w:bottom w:w="80" w:type="dxa"/>
              <w:right w:w="80" w:type="dxa"/>
            </w:tcMar>
            <w:hideMark/>
          </w:tcPr>
          <w:p w14:paraId="5AE88861"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To elute the DNA, add 100 µl of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Tris</w:t>
            </w:r>
            <w:proofErr w:type="spellEnd"/>
            <w:r w:rsidRPr="00E411A5">
              <w:rPr>
                <w:rFonts w:ascii="Arial" w:hAnsi="Arial" w:cs="Arial"/>
                <w:sz w:val="18"/>
                <w:szCs w:val="18"/>
                <w:lang w:val="en-GB"/>
              </w:rPr>
              <w:t>-HCI, pH 9 (preheated to 65 °C) to the column and centrifuge at ≥6 000 </w:t>
            </w:r>
            <w:r w:rsidRPr="00E411A5">
              <w:rPr>
                <w:rFonts w:ascii="Arial" w:hAnsi="Arial" w:cs="Arial"/>
                <w:i/>
                <w:iCs/>
                <w:sz w:val="18"/>
                <w:szCs w:val="18"/>
                <w:lang w:val="en-GB"/>
              </w:rPr>
              <w:t>g</w:t>
            </w:r>
            <w:r w:rsidRPr="00E411A5">
              <w:rPr>
                <w:rFonts w:ascii="Arial" w:hAnsi="Arial" w:cs="Arial"/>
                <w:sz w:val="18"/>
                <w:szCs w:val="18"/>
                <w:lang w:val="en-GB"/>
              </w:rPr>
              <w:t xml:space="preserve"> for 1 min. Add an additional 100 µl </w:t>
            </w:r>
            <w:proofErr w:type="spellStart"/>
            <w:r w:rsidRPr="00E411A5">
              <w:rPr>
                <w:rFonts w:ascii="Arial" w:hAnsi="Arial" w:cs="Arial"/>
                <w:sz w:val="18"/>
                <w:szCs w:val="18"/>
                <w:lang w:val="en-GB"/>
              </w:rPr>
              <w:t>Tris</w:t>
            </w:r>
            <w:proofErr w:type="spellEnd"/>
            <w:r w:rsidRPr="00E411A5">
              <w:rPr>
                <w:rFonts w:ascii="Arial" w:hAnsi="Arial" w:cs="Arial"/>
                <w:sz w:val="18"/>
                <w:szCs w:val="18"/>
                <w:lang w:val="en-GB"/>
              </w:rPr>
              <w:t xml:space="preserve">-HCI and repeat the centrifugation step. Adjust the DNA solution to a total volume of 300 µl with </w:t>
            </w:r>
            <w:proofErr w:type="spellStart"/>
            <w:r w:rsidRPr="00E411A5">
              <w:rPr>
                <w:rFonts w:ascii="Arial" w:hAnsi="Arial" w:cs="Arial"/>
                <w:sz w:val="18"/>
                <w:szCs w:val="18"/>
                <w:lang w:val="en-GB"/>
              </w:rPr>
              <w:t>Tris</w:t>
            </w:r>
            <w:proofErr w:type="spellEnd"/>
            <w:r w:rsidRPr="00E411A5">
              <w:rPr>
                <w:rFonts w:ascii="Arial" w:hAnsi="Arial" w:cs="Arial"/>
                <w:sz w:val="18"/>
                <w:szCs w:val="18"/>
                <w:lang w:val="en-GB"/>
              </w:rPr>
              <w:t>-EDTA (TE) buffer and add 200 µl of 5 M ammonium acetate and 1 ml absolute ethanol. Mix well and incubate at –20 °C for 1 h to overnight. After incubation, centrifuge at 17 000 </w:t>
            </w:r>
            <w:r w:rsidRPr="00E411A5">
              <w:rPr>
                <w:rFonts w:ascii="Arial" w:hAnsi="Arial" w:cs="Arial"/>
                <w:i/>
                <w:iCs/>
                <w:sz w:val="18"/>
                <w:szCs w:val="18"/>
                <w:lang w:val="en-GB"/>
              </w:rPr>
              <w:t>g</w:t>
            </w:r>
            <w:r w:rsidRPr="00E411A5">
              <w:rPr>
                <w:rFonts w:ascii="Arial" w:hAnsi="Arial" w:cs="Arial"/>
                <w:sz w:val="18"/>
                <w:szCs w:val="18"/>
                <w:lang w:val="en-GB"/>
              </w:rPr>
              <w:t xml:space="preserve"> for 10 min. Discard the supernatant and wash the DNA pellet in 1 ml absolute ethanol and centrifuge at 16 000 </w:t>
            </w:r>
            <w:r w:rsidRPr="00E411A5">
              <w:rPr>
                <w:rFonts w:ascii="Arial" w:hAnsi="Arial" w:cs="Arial"/>
                <w:i/>
                <w:iCs/>
                <w:sz w:val="18"/>
                <w:szCs w:val="18"/>
                <w:lang w:val="en-GB"/>
              </w:rPr>
              <w:t>g</w:t>
            </w:r>
            <w:r w:rsidRPr="00E411A5">
              <w:rPr>
                <w:rFonts w:ascii="Arial" w:hAnsi="Arial" w:cs="Arial"/>
                <w:sz w:val="18"/>
                <w:szCs w:val="18"/>
                <w:lang w:val="en-GB"/>
              </w:rPr>
              <w:t xml:space="preserve"> for 5 min. Discard the supernatant and wash the DNA pellet in 500 µl of 80% ethanol and centrifuge at 16 000 </w:t>
            </w:r>
            <w:r w:rsidRPr="00E411A5">
              <w:rPr>
                <w:rFonts w:ascii="Arial" w:hAnsi="Arial" w:cs="Arial"/>
                <w:i/>
                <w:iCs/>
                <w:sz w:val="18"/>
                <w:szCs w:val="18"/>
                <w:lang w:val="en-GB"/>
              </w:rPr>
              <w:t>g</w:t>
            </w:r>
            <w:r w:rsidRPr="00E411A5">
              <w:rPr>
                <w:rFonts w:ascii="Arial" w:hAnsi="Arial" w:cs="Arial"/>
                <w:sz w:val="18"/>
                <w:szCs w:val="18"/>
                <w:lang w:val="en-GB"/>
              </w:rPr>
              <w:t xml:space="preserve"> for 5 min. Discard the supernatant. After the pellet has dried, </w:t>
            </w:r>
            <w:proofErr w:type="spellStart"/>
            <w:r w:rsidRPr="00E411A5">
              <w:rPr>
                <w:rFonts w:ascii="Arial" w:hAnsi="Arial" w:cs="Arial"/>
                <w:sz w:val="18"/>
                <w:szCs w:val="18"/>
                <w:lang w:val="en-GB"/>
              </w:rPr>
              <w:t>resuspend</w:t>
            </w:r>
            <w:proofErr w:type="spellEnd"/>
            <w:r w:rsidRPr="00E411A5">
              <w:rPr>
                <w:rFonts w:ascii="Arial" w:hAnsi="Arial" w:cs="Arial"/>
                <w:sz w:val="18"/>
                <w:szCs w:val="18"/>
                <w:lang w:val="en-GB"/>
              </w:rPr>
              <w:t xml:space="preserve"> it in 50 µl sterile distilled water. </w:t>
            </w:r>
          </w:p>
        </w:tc>
      </w:tr>
      <w:tr w:rsidR="00735619" w:rsidRPr="00E411A5" w14:paraId="5DBB0611" w14:textId="77777777" w:rsidTr="00735619">
        <w:trPr>
          <w:divId w:val="437989499"/>
          <w:tblCellSpacing w:w="0" w:type="dxa"/>
        </w:trPr>
        <w:tc>
          <w:tcPr>
            <w:tcW w:w="600" w:type="dxa"/>
          </w:tcPr>
          <w:p w14:paraId="37041832" w14:textId="094CC28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[9</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4C752AA"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 xml:space="preserve">3.9.2 Multiplex PCR </w:t>
            </w:r>
          </w:p>
        </w:tc>
      </w:tr>
      <w:tr w:rsidR="00735619" w:rsidRPr="00E411A5" w14:paraId="5F74F7FE" w14:textId="77777777" w:rsidTr="00735619">
        <w:trPr>
          <w:divId w:val="437989499"/>
          <w:tblCellSpacing w:w="0" w:type="dxa"/>
        </w:trPr>
        <w:tc>
          <w:tcPr>
            <w:tcW w:w="600" w:type="dxa"/>
          </w:tcPr>
          <w:p w14:paraId="136A8AD4" w14:textId="60D0636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98</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6261DD55" w14:textId="77777777" w:rsidR="00735619" w:rsidRPr="00BF30F4" w:rsidRDefault="00735619" w:rsidP="00735619">
            <w:pPr>
              <w:pStyle w:val="NormalWeb"/>
              <w:keepNext/>
              <w:keepLines/>
              <w:spacing w:after="187" w:afterAutospacing="0"/>
              <w:outlineLvl w:val="1"/>
              <w:rPr>
                <w:rFonts w:ascii="Arial" w:hAnsi="Arial" w:cs="Arial"/>
                <w:i/>
                <w:sz w:val="18"/>
                <w:szCs w:val="18"/>
                <w:lang w:val="en-GB"/>
              </w:rPr>
            </w:pPr>
            <w:r w:rsidRPr="00BF30F4">
              <w:rPr>
                <w:rFonts w:ascii="Arial" w:hAnsi="Arial" w:cs="Arial"/>
                <w:b/>
                <w:bCs/>
                <w:i/>
                <w:sz w:val="18"/>
                <w:szCs w:val="18"/>
                <w:lang w:val="en-GB"/>
              </w:rPr>
              <w:t xml:space="preserve">3.9.2.1 Protocol of </w:t>
            </w:r>
            <w:proofErr w:type="spellStart"/>
            <w:r w:rsidRPr="00BF30F4">
              <w:rPr>
                <w:rFonts w:ascii="Arial" w:hAnsi="Arial" w:cs="Arial"/>
                <w:b/>
                <w:bCs/>
                <w:i/>
                <w:sz w:val="18"/>
                <w:szCs w:val="18"/>
                <w:lang w:val="en-GB"/>
              </w:rPr>
              <w:t>Hartung</w:t>
            </w:r>
            <w:proofErr w:type="spellEnd"/>
            <w:r w:rsidRPr="00BF30F4">
              <w:rPr>
                <w:rFonts w:ascii="Arial" w:hAnsi="Arial" w:cs="Arial"/>
                <w:b/>
                <w:bCs/>
                <w:i/>
                <w:sz w:val="18"/>
                <w:szCs w:val="18"/>
                <w:lang w:val="en-GB"/>
              </w:rPr>
              <w:t xml:space="preserve"> and Pooler (1997)</w:t>
            </w:r>
            <w:r w:rsidRPr="00BF30F4">
              <w:rPr>
                <w:rFonts w:ascii="Arial" w:hAnsi="Arial" w:cs="Arial"/>
                <w:i/>
                <w:sz w:val="18"/>
                <w:szCs w:val="18"/>
                <w:lang w:val="en-GB"/>
              </w:rPr>
              <w:t xml:space="preserve"> </w:t>
            </w:r>
          </w:p>
        </w:tc>
      </w:tr>
      <w:tr w:rsidR="00735619" w:rsidRPr="00E411A5" w14:paraId="337ADBE4" w14:textId="77777777" w:rsidTr="00735619">
        <w:trPr>
          <w:divId w:val="437989499"/>
          <w:tblCellSpacing w:w="0" w:type="dxa"/>
        </w:trPr>
        <w:tc>
          <w:tcPr>
            <w:tcW w:w="600" w:type="dxa"/>
          </w:tcPr>
          <w:p w14:paraId="6FF60D13" w14:textId="3581570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[9</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52910EB" w14:textId="0865895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Specificity for this protocol was confirmed in a study with 30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36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campestris</w:t>
            </w:r>
            <w:proofErr w:type="spellEnd"/>
            <w:r w:rsidRPr="00E411A5">
              <w:rPr>
                <w:rFonts w:ascii="Arial" w:hAnsi="Arial" w:cs="Arial"/>
                <w:sz w:val="18"/>
                <w:szCs w:val="18"/>
                <w:lang w:val="en-GB"/>
              </w:rPr>
              <w:t xml:space="preserve"> (representing 19 </w:t>
            </w:r>
            <w:proofErr w:type="spellStart"/>
            <w:r w:rsidRPr="00E411A5">
              <w:rPr>
                <w:rFonts w:ascii="Arial" w:hAnsi="Arial" w:cs="Arial"/>
                <w:sz w:val="18"/>
                <w:szCs w:val="18"/>
                <w:lang w:val="en-GB"/>
              </w:rPr>
              <w:t>pathovars</w:t>
            </w:r>
            <w:proofErr w:type="spellEnd"/>
            <w:r w:rsidRPr="00E411A5">
              <w:rPr>
                <w:rFonts w:ascii="Arial" w:hAnsi="Arial" w:cs="Arial"/>
                <w:sz w:val="18"/>
                <w:szCs w:val="18"/>
                <w:lang w:val="en-GB"/>
              </w:rPr>
              <w:t xml:space="preserve">) and 62 isolates of epiphytic bacteria commonly isolated from strawberry. Only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was detected (in all isolates). This multiplex PCR enabled detection to 10</w:t>
            </w:r>
            <w:r w:rsidRPr="00E411A5">
              <w:rPr>
                <w:rFonts w:ascii="Arial" w:hAnsi="Arial" w:cs="Arial"/>
                <w:sz w:val="18"/>
                <w:szCs w:val="18"/>
                <w:vertAlign w:val="superscript"/>
                <w:lang w:val="en-GB"/>
              </w:rPr>
              <w:t>3</w:t>
            </w:r>
            <w:r w:rsidRPr="00E411A5">
              <w:rPr>
                <w:rFonts w:ascii="Arial" w:hAnsi="Arial" w:cs="Arial"/>
                <w:sz w:val="18"/>
                <w:szCs w:val="18"/>
                <w:lang w:val="en-GB"/>
              </w:rPr>
              <w:t> </w:t>
            </w:r>
            <w:proofErr w:type="spellStart"/>
            <w:r>
              <w:rPr>
                <w:rFonts w:ascii="Arial" w:hAnsi="Arial" w:cs="Arial"/>
                <w:sz w:val="18"/>
                <w:szCs w:val="18"/>
                <w:lang w:val="en-GB"/>
              </w:rPr>
              <w:t>cfucfu</w:t>
            </w:r>
            <w:proofErr w:type="spellEnd"/>
            <w:r w:rsidRPr="00E411A5">
              <w:rPr>
                <w:rFonts w:ascii="Arial" w:hAnsi="Arial" w:cs="Arial"/>
                <w:sz w:val="18"/>
                <w:szCs w:val="18"/>
                <w:lang w:val="en-GB"/>
              </w:rPr>
              <w:t xml:space="preserve">/ml in plant tissue (Pooler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1996; </w:t>
            </w:r>
            <w:proofErr w:type="spellStart"/>
            <w:r w:rsidRPr="00E411A5">
              <w:rPr>
                <w:rFonts w:ascii="Arial" w:hAnsi="Arial" w:cs="Arial"/>
                <w:sz w:val="18"/>
                <w:szCs w:val="18"/>
                <w:lang w:val="en-GB"/>
              </w:rPr>
              <w:t>Hartung</w:t>
            </w:r>
            <w:proofErr w:type="spellEnd"/>
            <w:r w:rsidRPr="00E411A5">
              <w:rPr>
                <w:rFonts w:ascii="Arial" w:hAnsi="Arial" w:cs="Arial"/>
                <w:sz w:val="18"/>
                <w:szCs w:val="18"/>
                <w:lang w:val="en-GB"/>
              </w:rPr>
              <w:t xml:space="preserve"> and Pooler 1997). </w:t>
            </w:r>
          </w:p>
        </w:tc>
      </w:tr>
      <w:tr w:rsidR="00735619" w:rsidRPr="00E411A5" w14:paraId="7177AB92" w14:textId="77777777" w:rsidTr="00735619">
        <w:trPr>
          <w:divId w:val="437989499"/>
          <w:tblCellSpacing w:w="0" w:type="dxa"/>
        </w:trPr>
        <w:tc>
          <w:tcPr>
            <w:tcW w:w="600" w:type="dxa"/>
          </w:tcPr>
          <w:p w14:paraId="08F5140C" w14:textId="3DF3A83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100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E620571" w14:textId="1A427EC9" w:rsidR="00735619" w:rsidRPr="00B00461" w:rsidRDefault="00735619" w:rsidP="00B00461">
            <w:pPr>
              <w:pStyle w:val="NormalWeb"/>
              <w:spacing w:after="58" w:afterAutospacing="0"/>
              <w:rPr>
                <w:rFonts w:ascii="Arial" w:hAnsi="Arial" w:cs="Arial"/>
                <w:b/>
                <w:bCs/>
                <w:color w:val="5B9BD5" w:themeColor="accent1"/>
                <w:sz w:val="18"/>
                <w:szCs w:val="18"/>
                <w:lang w:val="en-GB"/>
              </w:rPr>
            </w:pPr>
            <w:r w:rsidRPr="00E411A5">
              <w:rPr>
                <w:rFonts w:ascii="Arial" w:hAnsi="Arial" w:cs="Arial"/>
                <w:sz w:val="18"/>
                <w:szCs w:val="18"/>
                <w:lang w:val="en-GB"/>
              </w:rPr>
              <w:t xml:space="preserve">The three sets of primers described by Pooler </w:t>
            </w:r>
            <w:r w:rsidRPr="00E411A5">
              <w:rPr>
                <w:rFonts w:ascii="Arial" w:hAnsi="Arial" w:cs="Arial"/>
                <w:i/>
                <w:iCs/>
                <w:sz w:val="18"/>
                <w:szCs w:val="18"/>
                <w:lang w:val="en-GB"/>
              </w:rPr>
              <w:t>et al</w:t>
            </w:r>
            <w:r w:rsidRPr="00E411A5">
              <w:rPr>
                <w:rFonts w:ascii="Arial" w:hAnsi="Arial" w:cs="Arial"/>
                <w:sz w:val="18"/>
                <w:szCs w:val="18"/>
                <w:lang w:val="en-GB"/>
              </w:rPr>
              <w:t>. (1996) are:</w:t>
            </w:r>
          </w:p>
        </w:tc>
      </w:tr>
      <w:tr w:rsidR="00B00461" w:rsidRPr="00E411A5" w14:paraId="39199A9A" w14:textId="77777777" w:rsidTr="00735619">
        <w:trPr>
          <w:divId w:val="437989499"/>
          <w:tblCellSpacing w:w="0" w:type="dxa"/>
        </w:trPr>
        <w:tc>
          <w:tcPr>
            <w:tcW w:w="600" w:type="dxa"/>
          </w:tcPr>
          <w:p w14:paraId="53CAD0E6" w14:textId="6BCCDA75" w:rsidR="00B00461" w:rsidRPr="00C4210A" w:rsidRDefault="00B00461"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[10</w:t>
            </w:r>
            <w:r>
              <w:rPr>
                <w:rFonts w:eastAsia="Times New Roman" w:cs="Arial"/>
                <w:i/>
                <w:iCs/>
                <w:color w:val="0000FF"/>
                <w:sz w:val="18"/>
                <w:szCs w:val="18"/>
                <w:lang w:val="en-GB"/>
              </w:rPr>
              <w:t>1</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tcPr>
          <w:p w14:paraId="26BCEE95" w14:textId="32203FF6" w:rsidR="00B00461" w:rsidRPr="00E411A5" w:rsidRDefault="00B00461" w:rsidP="00B00461">
            <w:pPr>
              <w:pStyle w:val="NormalWeb"/>
              <w:numPr>
                <w:ilvl w:val="0"/>
                <w:numId w:val="25"/>
              </w:numPr>
              <w:spacing w:after="58" w:afterAutospacing="0"/>
              <w:rPr>
                <w:rFonts w:ascii="Arial" w:hAnsi="Arial" w:cs="Arial"/>
                <w:sz w:val="18"/>
                <w:szCs w:val="18"/>
                <w:lang w:val="en-GB"/>
              </w:rPr>
            </w:pPr>
            <w:r w:rsidRPr="00E411A5">
              <w:rPr>
                <w:rFonts w:ascii="Arial" w:hAnsi="Arial" w:cs="Arial"/>
                <w:sz w:val="18"/>
                <w:szCs w:val="18"/>
                <w:lang w:val="en-GB"/>
              </w:rPr>
              <w:t>241A: 5′-GCCCGACGCGAGTTGAATC-3′</w:t>
            </w:r>
          </w:p>
        </w:tc>
      </w:tr>
      <w:tr w:rsidR="00735619" w:rsidRPr="00E411A5" w14:paraId="0F090CA7" w14:textId="77777777" w:rsidTr="00735619">
        <w:trPr>
          <w:divId w:val="437989499"/>
          <w:tblCellSpacing w:w="0" w:type="dxa"/>
        </w:trPr>
        <w:tc>
          <w:tcPr>
            <w:tcW w:w="600" w:type="dxa"/>
          </w:tcPr>
          <w:p w14:paraId="7B30D243" w14:textId="2790EA8D" w:rsidR="00735619" w:rsidRPr="00E411A5" w:rsidRDefault="00B00461"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[10</w:t>
            </w:r>
            <w:r>
              <w:rPr>
                <w:rFonts w:eastAsia="Times New Roman" w:cs="Arial"/>
                <w:i/>
                <w:iCs/>
                <w:color w:val="0000FF"/>
                <w:sz w:val="18"/>
                <w:szCs w:val="18"/>
                <w:lang w:val="en-GB"/>
              </w:rPr>
              <w:t>2</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275F533D" w14:textId="77777777" w:rsidR="00735619" w:rsidRPr="00E411A5" w:rsidRDefault="00735619" w:rsidP="00735619">
            <w:pPr>
              <w:pStyle w:val="NormalWeb"/>
              <w:numPr>
                <w:ilvl w:val="0"/>
                <w:numId w:val="8"/>
              </w:numPr>
              <w:spacing w:after="58" w:afterAutospacing="0"/>
              <w:rPr>
                <w:rFonts w:ascii="Arial" w:hAnsi="Arial" w:cs="Arial"/>
                <w:sz w:val="18"/>
                <w:szCs w:val="18"/>
                <w:lang w:val="en-GB"/>
              </w:rPr>
            </w:pPr>
            <w:r w:rsidRPr="00E411A5">
              <w:rPr>
                <w:rFonts w:ascii="Arial" w:hAnsi="Arial" w:cs="Arial"/>
                <w:sz w:val="18"/>
                <w:szCs w:val="18"/>
                <w:lang w:val="en-GB"/>
              </w:rPr>
              <w:t xml:space="preserve">241B: 5′-GCCCGACGCGCTACAGAC TC-3′ </w:t>
            </w:r>
          </w:p>
        </w:tc>
      </w:tr>
      <w:tr w:rsidR="00735619" w:rsidRPr="00E411A5" w14:paraId="156122B4" w14:textId="77777777" w:rsidTr="00735619">
        <w:trPr>
          <w:divId w:val="437989499"/>
          <w:tblCellSpacing w:w="0" w:type="dxa"/>
        </w:trPr>
        <w:tc>
          <w:tcPr>
            <w:tcW w:w="600" w:type="dxa"/>
          </w:tcPr>
          <w:p w14:paraId="519FFB8E" w14:textId="1FAF6A6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 [10</w:t>
            </w:r>
            <w:r>
              <w:rPr>
                <w:rFonts w:eastAsia="Times New Roman" w:cs="Arial"/>
                <w:i/>
                <w:iCs/>
                <w:color w:val="0000FF"/>
                <w:sz w:val="18"/>
                <w:szCs w:val="18"/>
                <w:lang w:val="en-GB"/>
              </w:rPr>
              <w:t>3</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7FEF2B68" w14:textId="77777777" w:rsidR="00735619" w:rsidRPr="00E411A5" w:rsidRDefault="00735619" w:rsidP="00735619">
            <w:pPr>
              <w:pStyle w:val="NormalWeb"/>
              <w:numPr>
                <w:ilvl w:val="0"/>
                <w:numId w:val="9"/>
              </w:numPr>
              <w:spacing w:after="58" w:afterAutospacing="0"/>
              <w:rPr>
                <w:rFonts w:ascii="Arial" w:hAnsi="Arial" w:cs="Arial"/>
                <w:sz w:val="18"/>
                <w:szCs w:val="18"/>
                <w:lang w:val="en-GB"/>
              </w:rPr>
            </w:pPr>
            <w:r w:rsidRPr="00E411A5">
              <w:rPr>
                <w:rFonts w:ascii="Arial" w:hAnsi="Arial" w:cs="Arial"/>
                <w:sz w:val="18"/>
                <w:szCs w:val="18"/>
                <w:lang w:val="en-GB"/>
              </w:rPr>
              <w:t xml:space="preserve">245A: 5′-CGCGTGCCAGTGGAGATCC-3′ </w:t>
            </w:r>
          </w:p>
        </w:tc>
      </w:tr>
      <w:tr w:rsidR="00735619" w:rsidRPr="00E411A5" w14:paraId="77B61CEF" w14:textId="77777777" w:rsidTr="00735619">
        <w:trPr>
          <w:divId w:val="437989499"/>
          <w:tblCellSpacing w:w="0" w:type="dxa"/>
        </w:trPr>
        <w:tc>
          <w:tcPr>
            <w:tcW w:w="600" w:type="dxa"/>
          </w:tcPr>
          <w:p w14:paraId="7E76E139" w14:textId="76EA66E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[10</w:t>
            </w:r>
            <w:r>
              <w:rPr>
                <w:rFonts w:eastAsia="Times New Roman" w:cs="Arial"/>
                <w:i/>
                <w:iCs/>
                <w:color w:val="0000FF"/>
                <w:sz w:val="18"/>
                <w:szCs w:val="18"/>
                <w:lang w:val="en-GB"/>
              </w:rPr>
              <w:t>4</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3C2F2548" w14:textId="77777777" w:rsidR="00735619" w:rsidRPr="00E411A5" w:rsidRDefault="00735619" w:rsidP="00735619">
            <w:pPr>
              <w:pStyle w:val="NormalWeb"/>
              <w:numPr>
                <w:ilvl w:val="0"/>
                <w:numId w:val="10"/>
              </w:numPr>
              <w:spacing w:after="58" w:afterAutospacing="0"/>
              <w:rPr>
                <w:rFonts w:ascii="Arial" w:hAnsi="Arial" w:cs="Arial"/>
                <w:sz w:val="18"/>
                <w:szCs w:val="18"/>
                <w:lang w:val="en-GB"/>
              </w:rPr>
            </w:pPr>
            <w:r w:rsidRPr="00E411A5">
              <w:rPr>
                <w:rFonts w:ascii="Arial" w:hAnsi="Arial" w:cs="Arial"/>
                <w:sz w:val="18"/>
                <w:szCs w:val="18"/>
                <w:lang w:val="en-GB"/>
              </w:rPr>
              <w:t xml:space="preserve">245B: 5′-CGCGTGCCAGAACTAGCAG-3′ </w:t>
            </w:r>
          </w:p>
        </w:tc>
      </w:tr>
      <w:tr w:rsidR="00735619" w:rsidRPr="00E411A5" w14:paraId="0CE91214" w14:textId="77777777" w:rsidTr="00735619">
        <w:trPr>
          <w:divId w:val="437989499"/>
          <w:tblCellSpacing w:w="0" w:type="dxa"/>
        </w:trPr>
        <w:tc>
          <w:tcPr>
            <w:tcW w:w="600" w:type="dxa"/>
          </w:tcPr>
          <w:p w14:paraId="1470E1A8" w14:textId="197A525C" w:rsidR="00735619" w:rsidRPr="00E411A5"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t>[105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FB42481" w14:textId="77777777" w:rsidR="00735619" w:rsidRPr="00E411A5" w:rsidRDefault="00735619" w:rsidP="00735619">
            <w:pPr>
              <w:pStyle w:val="NormalWeb"/>
              <w:numPr>
                <w:ilvl w:val="0"/>
                <w:numId w:val="11"/>
              </w:numPr>
              <w:spacing w:after="58" w:afterAutospacing="0"/>
              <w:rPr>
                <w:rFonts w:ascii="Arial" w:hAnsi="Arial" w:cs="Arial"/>
                <w:sz w:val="18"/>
                <w:szCs w:val="18"/>
                <w:lang w:val="en-GB"/>
              </w:rPr>
            </w:pPr>
            <w:r w:rsidRPr="00E411A5">
              <w:rPr>
                <w:rFonts w:ascii="Arial" w:hAnsi="Arial" w:cs="Arial"/>
                <w:sz w:val="18"/>
                <w:szCs w:val="18"/>
                <w:lang w:val="en-GB"/>
              </w:rPr>
              <w:t xml:space="preserve">295A: 5′-CGT TCC TGGCCGATT AATAG-3′ </w:t>
            </w:r>
          </w:p>
        </w:tc>
      </w:tr>
      <w:tr w:rsidR="00735619" w:rsidRPr="00E411A5" w14:paraId="60BCD585" w14:textId="77777777" w:rsidTr="00735619">
        <w:trPr>
          <w:divId w:val="437989499"/>
          <w:tblCellSpacing w:w="0" w:type="dxa"/>
        </w:trPr>
        <w:tc>
          <w:tcPr>
            <w:tcW w:w="600" w:type="dxa"/>
          </w:tcPr>
          <w:p w14:paraId="5CC00948" w14:textId="04B64DF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106</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67025D29" w14:textId="77777777" w:rsidR="00735619" w:rsidRPr="00E411A5" w:rsidRDefault="00735619" w:rsidP="00735619">
            <w:pPr>
              <w:pStyle w:val="NormalWeb"/>
              <w:numPr>
                <w:ilvl w:val="0"/>
                <w:numId w:val="12"/>
              </w:numPr>
              <w:spacing w:after="58" w:afterAutospacing="0"/>
              <w:rPr>
                <w:rFonts w:ascii="Arial" w:hAnsi="Arial" w:cs="Arial"/>
                <w:sz w:val="18"/>
                <w:szCs w:val="18"/>
                <w:lang w:val="en-GB"/>
              </w:rPr>
            </w:pPr>
            <w:r w:rsidRPr="00E411A5">
              <w:rPr>
                <w:rFonts w:ascii="Arial" w:hAnsi="Arial" w:cs="Arial"/>
                <w:sz w:val="18"/>
                <w:szCs w:val="18"/>
                <w:lang w:val="en-GB"/>
              </w:rPr>
              <w:t xml:space="preserve">295B: 5′-CGCGTTCCT GCG TTTTTT CG-3′ </w:t>
            </w:r>
          </w:p>
        </w:tc>
      </w:tr>
      <w:tr w:rsidR="00735619" w:rsidRPr="00E411A5" w14:paraId="04B5A796" w14:textId="77777777" w:rsidTr="00735619">
        <w:trPr>
          <w:divId w:val="437989499"/>
          <w:tblCellSpacing w:w="0" w:type="dxa"/>
        </w:trPr>
        <w:tc>
          <w:tcPr>
            <w:tcW w:w="600" w:type="dxa"/>
          </w:tcPr>
          <w:p w14:paraId="44FCF518" w14:textId="60D8EB1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107</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1D63475E" w14:textId="28545B08"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PCR is carried out in 25 µl reaction mixtures containing 2.5 µl buffer (PerkinElmer</w:t>
            </w:r>
            <w:r w:rsidRPr="00E411A5">
              <w:rPr>
                <w:rFonts w:ascii="Arial" w:hAnsi="Arial" w:cs="Arial"/>
                <w:sz w:val="18"/>
                <w:szCs w:val="18"/>
                <w:vertAlign w:val="superscript"/>
                <w:lang w:val="en-GB"/>
              </w:rPr>
              <w:t>1</w:t>
            </w:r>
            <w:r w:rsidRPr="00E411A5">
              <w:rPr>
                <w:rFonts w:ascii="Arial" w:hAnsi="Arial" w:cs="Arial"/>
                <w:sz w:val="18"/>
                <w:szCs w:val="18"/>
                <w:lang w:val="en-GB"/>
              </w:rPr>
              <w:t>) (containing 15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MgCl</w:t>
            </w:r>
            <w:r w:rsidRPr="00E411A5">
              <w:rPr>
                <w:rFonts w:ascii="Arial" w:hAnsi="Arial" w:cs="Arial"/>
                <w:sz w:val="18"/>
                <w:szCs w:val="18"/>
                <w:vertAlign w:val="subscript"/>
                <w:lang w:val="en-GB"/>
              </w:rPr>
              <w:t>2</w:t>
            </w:r>
            <w:r w:rsidRPr="00E411A5">
              <w:rPr>
                <w:rFonts w:ascii="Arial" w:hAnsi="Arial" w:cs="Arial"/>
                <w:sz w:val="18"/>
                <w:szCs w:val="18"/>
                <w:lang w:val="en-GB"/>
              </w:rPr>
              <w:t xml:space="preserve">), 5.0 µl </w:t>
            </w:r>
            <w:proofErr w:type="spellStart"/>
            <w:r w:rsidRPr="00E411A5">
              <w:rPr>
                <w:rFonts w:ascii="Arial" w:hAnsi="Arial" w:cs="Arial"/>
                <w:sz w:val="18"/>
                <w:szCs w:val="18"/>
                <w:lang w:val="en-GB"/>
              </w:rPr>
              <w:t>deoxyribonucleotide</w:t>
            </w:r>
            <w:proofErr w:type="spellEnd"/>
            <w:r w:rsidRPr="00E411A5">
              <w:rPr>
                <w:rFonts w:ascii="Arial" w:hAnsi="Arial" w:cs="Arial"/>
                <w:sz w:val="18"/>
                <w:szCs w:val="18"/>
                <w:lang w:val="en-GB"/>
              </w:rPr>
              <w:t xml:space="preserve"> triphosphate (dNTP) (1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2.0 µl (0.4 µM) of each of the six primers, 0.5 µl </w:t>
            </w:r>
            <w:proofErr w:type="spellStart"/>
            <w:r w:rsidRPr="00E411A5">
              <w:rPr>
                <w:rFonts w:ascii="Arial" w:hAnsi="Arial" w:cs="Arial"/>
                <w:sz w:val="18"/>
                <w:szCs w:val="18"/>
                <w:lang w:val="en-GB"/>
              </w:rPr>
              <w:t>Taq</w:t>
            </w:r>
            <w:proofErr w:type="spellEnd"/>
            <w:r w:rsidRPr="00E411A5">
              <w:rPr>
                <w:rFonts w:ascii="Arial" w:hAnsi="Arial" w:cs="Arial"/>
                <w:sz w:val="18"/>
                <w:szCs w:val="18"/>
                <w:lang w:val="en-GB"/>
              </w:rPr>
              <w:t xml:space="preserve"> DNA polymerase and 5.0 µl sample DNA. The cycling parameters are an initial activation step of 95 °C for 15 min; 35 cycles of 95 °C for 1 min, 57 °C for 1 min and 72 °C for 1 min; and a final extension step of 72 °C for 7 min. PCR products are analysed by 1.5% agarose gel electrophoresis in 0.5× </w:t>
            </w:r>
            <w:proofErr w:type="spellStart"/>
            <w:r w:rsidRPr="00E411A5">
              <w:rPr>
                <w:rFonts w:ascii="Arial" w:hAnsi="Arial" w:cs="Arial"/>
                <w:sz w:val="18"/>
                <w:szCs w:val="18"/>
                <w:lang w:val="en-GB"/>
              </w:rPr>
              <w:t>Tris</w:t>
            </w:r>
            <w:proofErr w:type="spellEnd"/>
            <w:r w:rsidRPr="00E411A5">
              <w:rPr>
                <w:rFonts w:ascii="Arial" w:hAnsi="Arial" w:cs="Arial"/>
                <w:sz w:val="18"/>
                <w:szCs w:val="18"/>
                <w:lang w:val="en-GB"/>
              </w:rPr>
              <w:t xml:space="preserve">-acetate-EDTA (TAE) buffer (EPPO, 2006). </w:t>
            </w:r>
          </w:p>
        </w:tc>
      </w:tr>
      <w:tr w:rsidR="00735619" w:rsidRPr="00E411A5" w14:paraId="7853DDAD" w14:textId="77777777" w:rsidTr="00735619">
        <w:trPr>
          <w:divId w:val="437989499"/>
          <w:tblCellSpacing w:w="0" w:type="dxa"/>
        </w:trPr>
        <w:tc>
          <w:tcPr>
            <w:tcW w:w="600" w:type="dxa"/>
          </w:tcPr>
          <w:p w14:paraId="174E6915" w14:textId="7CBEE72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[10</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61704D7"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 PCR amplicons for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are 300, 550 and 615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as previously described (Pooler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1996; </w:t>
            </w:r>
            <w:proofErr w:type="spellStart"/>
            <w:r w:rsidRPr="00E411A5">
              <w:rPr>
                <w:rFonts w:ascii="Arial" w:hAnsi="Arial" w:cs="Arial"/>
                <w:sz w:val="18"/>
                <w:szCs w:val="18"/>
                <w:lang w:val="en-GB"/>
              </w:rPr>
              <w:t>Hartung</w:t>
            </w:r>
            <w:proofErr w:type="spellEnd"/>
            <w:r w:rsidRPr="00E411A5">
              <w:rPr>
                <w:rFonts w:ascii="Arial" w:hAnsi="Arial" w:cs="Arial"/>
                <w:sz w:val="18"/>
                <w:szCs w:val="18"/>
                <w:lang w:val="en-GB"/>
              </w:rPr>
              <w:t xml:space="preserve"> and Pooler, 1997). The 300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band is usually present when the extracts are from plants infected with </w:t>
            </w:r>
            <w:r w:rsidRPr="00E411A5">
              <w:rPr>
                <w:rFonts w:ascii="Arial" w:hAnsi="Arial" w:cs="Arial"/>
                <w:i/>
                <w:iCs/>
                <w:sz w:val="18"/>
                <w:szCs w:val="18"/>
                <w:lang w:val="en-GB"/>
              </w:rPr>
              <w:t xml:space="preserve">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but the other bands (550 and 615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may appear occasionally.</w:t>
            </w:r>
          </w:p>
          <w:p w14:paraId="0C216607" w14:textId="769C065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The primers 245A and 245B can be used in a conventional PCR, using the procedure described above, and will produce an amplicon of 300 </w:t>
            </w:r>
            <w:proofErr w:type="spellStart"/>
            <w:r w:rsidRPr="00E411A5">
              <w:rPr>
                <w:rFonts w:ascii="Arial" w:hAnsi="Arial" w:cs="Arial"/>
                <w:sz w:val="18"/>
                <w:szCs w:val="18"/>
                <w:lang w:val="en-GB"/>
              </w:rPr>
              <w:t>bp.</w:t>
            </w:r>
            <w:proofErr w:type="spellEnd"/>
          </w:p>
        </w:tc>
      </w:tr>
      <w:tr w:rsidR="00735619" w:rsidRPr="00E411A5" w14:paraId="643383F2" w14:textId="77777777" w:rsidTr="00735619">
        <w:trPr>
          <w:divId w:val="437989499"/>
          <w:tblCellSpacing w:w="0" w:type="dxa"/>
        </w:trPr>
        <w:tc>
          <w:tcPr>
            <w:tcW w:w="600" w:type="dxa"/>
          </w:tcPr>
          <w:p w14:paraId="5149418A" w14:textId="42B7C12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[10</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4F27307"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3.9.3 Nested PCR</w:t>
            </w:r>
            <w:r w:rsidRPr="00E411A5">
              <w:rPr>
                <w:rFonts w:ascii="Arial" w:hAnsi="Arial" w:cs="Arial"/>
                <w:sz w:val="18"/>
                <w:szCs w:val="18"/>
                <w:lang w:val="en-GB"/>
              </w:rPr>
              <w:t xml:space="preserve"> </w:t>
            </w:r>
          </w:p>
        </w:tc>
      </w:tr>
      <w:tr w:rsidR="00735619" w:rsidRPr="00E411A5" w14:paraId="0A90EE63" w14:textId="77777777" w:rsidTr="00735619">
        <w:trPr>
          <w:divId w:val="437989499"/>
          <w:tblCellSpacing w:w="0" w:type="dxa"/>
        </w:trPr>
        <w:tc>
          <w:tcPr>
            <w:tcW w:w="600" w:type="dxa"/>
          </w:tcPr>
          <w:p w14:paraId="5915FD2B" w14:textId="1E79CF4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10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96C4B48" w14:textId="60E0102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nested PCR described by </w:t>
            </w:r>
            <w:proofErr w:type="spellStart"/>
            <w:r w:rsidRPr="00E411A5">
              <w:rPr>
                <w:rFonts w:ascii="Arial" w:hAnsi="Arial" w:cs="Arial"/>
                <w:sz w:val="18"/>
                <w:szCs w:val="18"/>
                <w:lang w:val="en-GB"/>
              </w:rPr>
              <w:t>Moltmann</w:t>
            </w:r>
            <w:proofErr w:type="spellEnd"/>
            <w:r w:rsidRPr="00E411A5">
              <w:rPr>
                <w:rFonts w:ascii="Arial" w:hAnsi="Arial" w:cs="Arial"/>
                <w:sz w:val="18"/>
                <w:szCs w:val="18"/>
                <w:lang w:val="en-GB"/>
              </w:rPr>
              <w:t xml:space="preserve"> and Zimmerman (2005) using primers developed by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and Zimmerman </w:t>
            </w:r>
            <w:r w:rsidRPr="00E411A5">
              <w:rPr>
                <w:rFonts w:ascii="Arial" w:hAnsi="Arial" w:cs="Arial"/>
                <w:i/>
                <w:iCs/>
                <w:sz w:val="18"/>
                <w:szCs w:val="18"/>
                <w:lang w:val="en-GB"/>
              </w:rPr>
              <w:t>et al.</w:t>
            </w:r>
            <w:r w:rsidRPr="00E411A5">
              <w:rPr>
                <w:rFonts w:ascii="Arial" w:hAnsi="Arial" w:cs="Arial"/>
                <w:sz w:val="18"/>
                <w:szCs w:val="18"/>
                <w:lang w:val="en-GB"/>
              </w:rPr>
              <w:t xml:space="preserve"> (2004) is recommended for diagnosing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symptomatic strawberry plants as well as for testing asymptomatic strawberry plants (</w:t>
            </w:r>
            <w:proofErr w:type="spellStart"/>
            <w:r w:rsidRPr="00E411A5">
              <w:rPr>
                <w:rFonts w:ascii="Arial" w:hAnsi="Arial" w:cs="Arial"/>
                <w:sz w:val="18"/>
                <w:szCs w:val="18"/>
                <w:lang w:val="en-GB"/>
              </w:rPr>
              <w:t>frigo</w:t>
            </w:r>
            <w:proofErr w:type="spellEnd"/>
            <w:r w:rsidRPr="00E411A5">
              <w:rPr>
                <w:rFonts w:ascii="Arial" w:hAnsi="Arial" w:cs="Arial"/>
                <w:sz w:val="18"/>
                <w:szCs w:val="18"/>
                <w:lang w:val="en-GB"/>
              </w:rPr>
              <w:t xml:space="preserve"> and green plants). The nested PCR described by Roberts </w:t>
            </w:r>
            <w:r w:rsidRPr="00E411A5">
              <w:rPr>
                <w:rFonts w:ascii="Arial" w:hAnsi="Arial" w:cs="Arial"/>
                <w:i/>
                <w:iCs/>
                <w:sz w:val="18"/>
                <w:szCs w:val="18"/>
                <w:lang w:val="en-GB"/>
              </w:rPr>
              <w:t>et al.</w:t>
            </w:r>
            <w:r w:rsidRPr="00E411A5">
              <w:rPr>
                <w:rFonts w:ascii="Arial" w:hAnsi="Arial" w:cs="Arial"/>
                <w:sz w:val="18"/>
                <w:szCs w:val="18"/>
                <w:lang w:val="en-GB"/>
              </w:rPr>
              <w:t xml:space="preserve"> (1996) offers an alternative method for confirmation. </w:t>
            </w:r>
          </w:p>
        </w:tc>
      </w:tr>
      <w:tr w:rsidR="00735619" w:rsidRPr="00E411A5" w14:paraId="3DD5817A" w14:textId="77777777" w:rsidTr="00735619">
        <w:trPr>
          <w:divId w:val="437989499"/>
          <w:tblCellSpacing w:w="0" w:type="dxa"/>
        </w:trPr>
        <w:tc>
          <w:tcPr>
            <w:tcW w:w="600" w:type="dxa"/>
          </w:tcPr>
          <w:p w14:paraId="40C80A9A" w14:textId="4212D0E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11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A3CE978" w14:textId="77777777" w:rsidR="00735619" w:rsidRPr="00BF30F4" w:rsidRDefault="00735619" w:rsidP="00735619">
            <w:pPr>
              <w:pStyle w:val="NormalWeb"/>
              <w:spacing w:after="187" w:afterAutospacing="0"/>
              <w:rPr>
                <w:rFonts w:ascii="Arial" w:hAnsi="Arial" w:cs="Arial"/>
                <w:i/>
                <w:sz w:val="18"/>
                <w:szCs w:val="18"/>
                <w:lang w:val="en-GB"/>
              </w:rPr>
            </w:pPr>
            <w:r w:rsidRPr="00BF30F4">
              <w:rPr>
                <w:rFonts w:ascii="Arial" w:hAnsi="Arial" w:cs="Arial"/>
                <w:b/>
                <w:bCs/>
                <w:i/>
                <w:sz w:val="18"/>
                <w:szCs w:val="18"/>
                <w:lang w:val="en-GB"/>
              </w:rPr>
              <w:t xml:space="preserve">3.9.3.1 Protocol of </w:t>
            </w:r>
            <w:proofErr w:type="spellStart"/>
            <w:r w:rsidRPr="00BF30F4">
              <w:rPr>
                <w:rFonts w:ascii="Arial" w:hAnsi="Arial" w:cs="Arial"/>
                <w:b/>
                <w:bCs/>
                <w:i/>
                <w:sz w:val="18"/>
                <w:szCs w:val="18"/>
                <w:lang w:val="en-GB"/>
              </w:rPr>
              <w:t>Moltmann</w:t>
            </w:r>
            <w:proofErr w:type="spellEnd"/>
            <w:r w:rsidRPr="00BF30F4">
              <w:rPr>
                <w:rFonts w:ascii="Arial" w:hAnsi="Arial" w:cs="Arial"/>
                <w:b/>
                <w:bCs/>
                <w:i/>
                <w:sz w:val="18"/>
                <w:szCs w:val="18"/>
                <w:lang w:val="en-GB"/>
              </w:rPr>
              <w:t xml:space="preserve"> and Zimmerman (2005)</w:t>
            </w:r>
            <w:r w:rsidRPr="00BF30F4">
              <w:rPr>
                <w:rFonts w:ascii="Arial" w:hAnsi="Arial" w:cs="Arial"/>
                <w:i/>
                <w:sz w:val="18"/>
                <w:szCs w:val="18"/>
                <w:lang w:val="en-GB"/>
              </w:rPr>
              <w:t xml:space="preserve"> </w:t>
            </w:r>
          </w:p>
        </w:tc>
      </w:tr>
      <w:tr w:rsidR="00735619" w:rsidRPr="00E411A5" w14:paraId="2681CAD4" w14:textId="77777777" w:rsidTr="00735619">
        <w:trPr>
          <w:divId w:val="437989499"/>
          <w:tblCellSpacing w:w="0" w:type="dxa"/>
        </w:trPr>
        <w:tc>
          <w:tcPr>
            <w:tcW w:w="600" w:type="dxa"/>
          </w:tcPr>
          <w:p w14:paraId="4D0078E6" w14:textId="66E4370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12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F8182BF" w14:textId="69F5D2E9"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Specificity for this protocol was confirmed in a study with 14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30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campestris</w:t>
            </w:r>
            <w:proofErr w:type="spellEnd"/>
            <w:r w:rsidRPr="00E411A5">
              <w:rPr>
                <w:rFonts w:ascii="Arial" w:hAnsi="Arial" w:cs="Arial"/>
                <w:sz w:val="18"/>
                <w:szCs w:val="18"/>
                <w:lang w:val="en-GB"/>
              </w:rPr>
              <w:t xml:space="preserve"> (representing 14 </w:t>
            </w:r>
            <w:proofErr w:type="spellStart"/>
            <w:r w:rsidRPr="00E411A5">
              <w:rPr>
                <w:rFonts w:ascii="Arial" w:hAnsi="Arial" w:cs="Arial"/>
                <w:sz w:val="18"/>
                <w:szCs w:val="18"/>
                <w:lang w:val="en-GB"/>
              </w:rPr>
              <w:t>pathovars</w:t>
            </w:r>
            <w:proofErr w:type="spellEnd"/>
            <w:r w:rsidRPr="00E411A5">
              <w:rPr>
                <w:rFonts w:ascii="Arial" w:hAnsi="Arial" w:cs="Arial"/>
                <w:sz w:val="18"/>
                <w:szCs w:val="18"/>
                <w:lang w:val="en-GB"/>
              </w:rPr>
              <w:t xml:space="preserve">) and 17 isolates of unidentified bacteria associated with strawberry leaves. In addition, the specificity of the external primer set was verified by </w:t>
            </w:r>
            <w:proofErr w:type="spellStart"/>
            <w:r>
              <w:rPr>
                <w:rFonts w:ascii="Arial" w:hAnsi="Arial" w:cs="Arial"/>
                <w:sz w:val="18"/>
                <w:szCs w:val="18"/>
                <w:lang w:val="en-GB"/>
              </w:rPr>
              <w:t>Hartung</w:t>
            </w:r>
            <w:proofErr w:type="spellEnd"/>
            <w:r>
              <w:rPr>
                <w:rFonts w:ascii="Arial" w:hAnsi="Arial" w:cs="Arial"/>
                <w:sz w:val="18"/>
                <w:szCs w:val="18"/>
                <w:lang w:val="en-GB"/>
              </w:rPr>
              <w:t xml:space="preserve"> and Pooler (1997) </w:t>
            </w:r>
            <w:r w:rsidRPr="00E411A5">
              <w:rPr>
                <w:rFonts w:ascii="Arial" w:hAnsi="Arial" w:cs="Arial"/>
                <w:sz w:val="18"/>
                <w:szCs w:val="18"/>
                <w:lang w:val="en-GB"/>
              </w:rPr>
              <w:t>(section 3.9.2</w:t>
            </w:r>
            <w:r>
              <w:rPr>
                <w:rFonts w:ascii="Arial" w:hAnsi="Arial" w:cs="Arial"/>
                <w:sz w:val="18"/>
                <w:szCs w:val="18"/>
                <w:lang w:val="en-GB"/>
              </w:rPr>
              <w:t>.1</w:t>
            </w:r>
            <w:r w:rsidRPr="00E411A5">
              <w:rPr>
                <w:rFonts w:ascii="Arial" w:hAnsi="Arial" w:cs="Arial"/>
                <w:sz w:val="18"/>
                <w:szCs w:val="18"/>
                <w:lang w:val="en-GB"/>
              </w:rPr>
              <w:t>). No cross-reactions were observed with the isolates tested. This PCR has been successfully applied to testing of samples collected during a survey of strawberry plants and imported plants (</w:t>
            </w:r>
            <w:proofErr w:type="spellStart"/>
            <w:r w:rsidRPr="00E411A5">
              <w:rPr>
                <w:rFonts w:ascii="Arial" w:hAnsi="Arial" w:cs="Arial"/>
                <w:sz w:val="18"/>
                <w:szCs w:val="18"/>
                <w:lang w:val="en-GB"/>
              </w:rPr>
              <w:t>Moltmann</w:t>
            </w:r>
            <w:proofErr w:type="spellEnd"/>
            <w:r w:rsidRPr="00E411A5">
              <w:rPr>
                <w:rFonts w:ascii="Arial" w:hAnsi="Arial" w:cs="Arial"/>
                <w:sz w:val="18"/>
                <w:szCs w:val="18"/>
                <w:lang w:val="en-GB"/>
              </w:rPr>
              <w:t xml:space="preserve"> and Zimmerman, 2005). It enabled detection to 200 </w:t>
            </w:r>
            <w:proofErr w:type="spellStart"/>
            <w:r w:rsidRPr="00E411A5">
              <w:rPr>
                <w:rFonts w:ascii="Arial" w:hAnsi="Arial" w:cs="Arial"/>
                <w:sz w:val="18"/>
                <w:szCs w:val="18"/>
                <w:lang w:val="en-GB"/>
              </w:rPr>
              <w:t>fg</w:t>
            </w:r>
            <w:proofErr w:type="spellEnd"/>
            <w:r w:rsidRPr="00E411A5">
              <w:rPr>
                <w:rFonts w:ascii="Arial" w:hAnsi="Arial" w:cs="Arial"/>
                <w:sz w:val="18"/>
                <w:szCs w:val="18"/>
                <w:lang w:val="en-GB"/>
              </w:rPr>
              <w:t xml:space="preserve"> DNA per reaction and was 100 times more sensitive than conventional PCR (Zimmerman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2004). </w:t>
            </w:r>
          </w:p>
        </w:tc>
      </w:tr>
      <w:tr w:rsidR="00735619" w:rsidRPr="00E411A5" w14:paraId="46FC8F63" w14:textId="77777777" w:rsidTr="00735619">
        <w:trPr>
          <w:divId w:val="437989499"/>
          <w:tblCellSpacing w:w="0" w:type="dxa"/>
        </w:trPr>
        <w:tc>
          <w:tcPr>
            <w:tcW w:w="600" w:type="dxa"/>
          </w:tcPr>
          <w:p w14:paraId="5AC3B145" w14:textId="5C1F177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DEC22B6" w14:textId="6ECD03C0"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Incubate leaf, petiole and crown tissue (30–70 g) in 10–20 ml of 0.01 M sodium phosphate buffer (pH 7.2) per gram of tissue at room temperature overnight. Extract DNA and analyse by single and nested PCR as described by Zimmerman </w:t>
            </w:r>
            <w:r w:rsidRPr="00E411A5">
              <w:rPr>
                <w:rFonts w:ascii="Arial" w:hAnsi="Arial" w:cs="Arial"/>
                <w:i/>
                <w:iCs/>
                <w:sz w:val="18"/>
                <w:szCs w:val="18"/>
                <w:lang w:val="en-GB"/>
              </w:rPr>
              <w:t>et al.</w:t>
            </w:r>
            <w:r w:rsidRPr="00E411A5">
              <w:rPr>
                <w:rFonts w:ascii="Arial" w:hAnsi="Arial" w:cs="Arial"/>
                <w:sz w:val="18"/>
                <w:szCs w:val="18"/>
                <w:lang w:val="en-GB"/>
              </w:rPr>
              <w:t xml:space="preserve"> (2004). </w:t>
            </w:r>
          </w:p>
        </w:tc>
      </w:tr>
      <w:tr w:rsidR="00735619" w:rsidRPr="00E411A5" w14:paraId="42560E66" w14:textId="77777777" w:rsidTr="00735619">
        <w:trPr>
          <w:divId w:val="437989499"/>
          <w:tblCellSpacing w:w="0" w:type="dxa"/>
        </w:trPr>
        <w:tc>
          <w:tcPr>
            <w:tcW w:w="600" w:type="dxa"/>
          </w:tcPr>
          <w:p w14:paraId="3402D16E" w14:textId="2FD37AC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18F7BF7" w14:textId="77777777" w:rsidR="00735619" w:rsidRPr="00BF30F4" w:rsidRDefault="00735619" w:rsidP="00735619">
            <w:pPr>
              <w:pStyle w:val="NormalWeb"/>
              <w:spacing w:after="58" w:afterAutospacing="0"/>
              <w:rPr>
                <w:rFonts w:ascii="Arial" w:hAnsi="Arial" w:cs="Arial"/>
                <w:sz w:val="18"/>
                <w:szCs w:val="18"/>
                <w:lang w:val="en-GB"/>
              </w:rPr>
            </w:pPr>
            <w:r w:rsidRPr="00E411A5">
              <w:rPr>
                <w:rFonts w:ascii="Arial" w:hAnsi="Arial" w:cs="Arial"/>
                <w:sz w:val="18"/>
                <w:szCs w:val="18"/>
                <w:lang w:val="en-GB"/>
              </w:rPr>
              <w:t>The primers are:</w:t>
            </w:r>
          </w:p>
          <w:p w14:paraId="28939F61" w14:textId="77777777" w:rsidR="00735619" w:rsidRPr="00E411A5" w:rsidRDefault="00735619" w:rsidP="00735619">
            <w:pPr>
              <w:pStyle w:val="NormalWeb"/>
              <w:numPr>
                <w:ilvl w:val="0"/>
                <w:numId w:val="13"/>
              </w:numPr>
              <w:spacing w:after="58" w:afterAutospacing="0"/>
              <w:rPr>
                <w:rFonts w:ascii="Arial" w:hAnsi="Arial" w:cs="Arial"/>
                <w:sz w:val="18"/>
                <w:szCs w:val="18"/>
                <w:lang w:val="en-GB"/>
              </w:rPr>
            </w:pPr>
            <w:r w:rsidRPr="00E411A5">
              <w:rPr>
                <w:rFonts w:ascii="Arial" w:hAnsi="Arial" w:cs="Arial"/>
                <w:sz w:val="18"/>
                <w:szCs w:val="18"/>
                <w:lang w:val="en-GB"/>
              </w:rPr>
              <w:t xml:space="preserve">245A: 5′-CGCGTGCCAGTGGAGATCC-3′ </w:t>
            </w:r>
          </w:p>
        </w:tc>
      </w:tr>
      <w:tr w:rsidR="00735619" w:rsidRPr="00E411A5" w14:paraId="2FE499FE" w14:textId="77777777" w:rsidTr="00735619">
        <w:trPr>
          <w:divId w:val="437989499"/>
          <w:tblCellSpacing w:w="0" w:type="dxa"/>
        </w:trPr>
        <w:tc>
          <w:tcPr>
            <w:tcW w:w="600" w:type="dxa"/>
          </w:tcPr>
          <w:p w14:paraId="29F73882" w14:textId="5F1B1D7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3968121" w14:textId="77777777" w:rsidR="00735619" w:rsidRPr="00E411A5" w:rsidRDefault="00735619" w:rsidP="00735619">
            <w:pPr>
              <w:pStyle w:val="NormalWeb"/>
              <w:numPr>
                <w:ilvl w:val="0"/>
                <w:numId w:val="14"/>
              </w:numPr>
              <w:spacing w:after="58" w:afterAutospacing="0"/>
              <w:rPr>
                <w:rFonts w:ascii="Arial" w:hAnsi="Arial" w:cs="Arial"/>
                <w:sz w:val="18"/>
                <w:szCs w:val="18"/>
                <w:lang w:val="en-GB"/>
              </w:rPr>
            </w:pPr>
            <w:r w:rsidRPr="00E411A5">
              <w:rPr>
                <w:rFonts w:ascii="Arial" w:hAnsi="Arial" w:cs="Arial"/>
                <w:sz w:val="18"/>
                <w:szCs w:val="18"/>
                <w:lang w:val="en-GB"/>
              </w:rPr>
              <w:t xml:space="preserve">245B: 5′-CGCGTGCCAGAACTAGCAG-3′ </w:t>
            </w:r>
          </w:p>
        </w:tc>
      </w:tr>
      <w:tr w:rsidR="00735619" w:rsidRPr="00E411A5" w14:paraId="73401FAA" w14:textId="77777777" w:rsidTr="00735619">
        <w:trPr>
          <w:divId w:val="437989499"/>
          <w:tblCellSpacing w:w="0" w:type="dxa"/>
        </w:trPr>
        <w:tc>
          <w:tcPr>
            <w:tcW w:w="600" w:type="dxa"/>
          </w:tcPr>
          <w:p w14:paraId="7DF6E3D9" w14:textId="2E46E00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[11</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0B7B8FB" w14:textId="77777777" w:rsidR="00735619" w:rsidRPr="00E411A5" w:rsidRDefault="00735619" w:rsidP="00735619">
            <w:pPr>
              <w:pStyle w:val="NormalWeb"/>
              <w:numPr>
                <w:ilvl w:val="0"/>
                <w:numId w:val="15"/>
              </w:numPr>
              <w:spacing w:after="58" w:afterAutospacing="0"/>
              <w:rPr>
                <w:rFonts w:ascii="Arial" w:hAnsi="Arial" w:cs="Arial"/>
                <w:sz w:val="18"/>
                <w:szCs w:val="18"/>
                <w:lang w:val="en-GB"/>
              </w:rPr>
            </w:pPr>
            <w:r w:rsidRPr="00E411A5">
              <w:rPr>
                <w:rFonts w:ascii="Arial" w:hAnsi="Arial" w:cs="Arial"/>
                <w:sz w:val="18"/>
                <w:szCs w:val="18"/>
                <w:lang w:val="en-GB"/>
              </w:rPr>
              <w:t xml:space="preserve">245.5: 5′-GGTCCAGTGGAGATCCTGTG-3′ </w:t>
            </w:r>
          </w:p>
        </w:tc>
      </w:tr>
      <w:tr w:rsidR="00735619" w:rsidRPr="00E411A5" w14:paraId="19BD3663" w14:textId="77777777" w:rsidTr="00735619">
        <w:trPr>
          <w:divId w:val="437989499"/>
          <w:tblCellSpacing w:w="0" w:type="dxa"/>
        </w:trPr>
        <w:tc>
          <w:tcPr>
            <w:tcW w:w="600" w:type="dxa"/>
          </w:tcPr>
          <w:p w14:paraId="47E6DE72" w14:textId="700E7A4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34E9BD6" w14:textId="77777777" w:rsidR="00735619" w:rsidRPr="00E411A5" w:rsidRDefault="00735619" w:rsidP="00735619">
            <w:pPr>
              <w:pStyle w:val="NormalWeb"/>
              <w:numPr>
                <w:ilvl w:val="0"/>
                <w:numId w:val="16"/>
              </w:numPr>
              <w:spacing w:after="58" w:afterAutospacing="0"/>
              <w:rPr>
                <w:rFonts w:ascii="Arial" w:hAnsi="Arial" w:cs="Arial"/>
                <w:sz w:val="18"/>
                <w:szCs w:val="18"/>
                <w:lang w:val="en-GB"/>
              </w:rPr>
            </w:pPr>
            <w:r w:rsidRPr="00E411A5">
              <w:rPr>
                <w:rFonts w:ascii="Arial" w:hAnsi="Arial" w:cs="Arial"/>
                <w:sz w:val="18"/>
                <w:szCs w:val="18"/>
                <w:lang w:val="en-GB"/>
              </w:rPr>
              <w:t xml:space="preserve">245.267: 5′-GTTTTCGTTACGCTGAGTACTG-3′ </w:t>
            </w:r>
          </w:p>
        </w:tc>
      </w:tr>
      <w:tr w:rsidR="00735619" w:rsidRPr="00E411A5" w14:paraId="38C13D28" w14:textId="77777777" w:rsidTr="00735619">
        <w:trPr>
          <w:divId w:val="437989499"/>
          <w:tblCellSpacing w:w="0" w:type="dxa"/>
        </w:trPr>
        <w:tc>
          <w:tcPr>
            <w:tcW w:w="600" w:type="dxa"/>
          </w:tcPr>
          <w:p w14:paraId="6D392031" w14:textId="76753BD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E6B62FC" w14:textId="4D01369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PCR is carried out in 25 µl reaction mixtures containing PCR buffer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Tris-HCl</w:t>
            </w:r>
            <w:proofErr w:type="spellEnd"/>
            <w:r w:rsidRPr="00E411A5">
              <w:rPr>
                <w:rFonts w:ascii="Arial" w:hAnsi="Arial" w:cs="Arial"/>
                <w:sz w:val="18"/>
                <w:szCs w:val="18"/>
                <w:lang w:val="en-GB"/>
              </w:rPr>
              <w:t>, 50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KCl</w:t>
            </w:r>
            <w:proofErr w:type="spellEnd"/>
            <w:r w:rsidRPr="00E411A5">
              <w:rPr>
                <w:rFonts w:ascii="Arial" w:hAnsi="Arial" w:cs="Arial"/>
                <w:sz w:val="18"/>
                <w:szCs w:val="18"/>
                <w:lang w:val="en-GB"/>
              </w:rPr>
              <w:t xml:space="preserve">, 0.08% </w:t>
            </w:r>
            <w:proofErr w:type="spellStart"/>
            <w:r w:rsidRPr="00E411A5">
              <w:rPr>
                <w:rFonts w:ascii="Arial" w:hAnsi="Arial" w:cs="Arial"/>
                <w:sz w:val="18"/>
                <w:szCs w:val="18"/>
                <w:lang w:val="en-GB"/>
              </w:rPr>
              <w:t>Nonidet</w:t>
            </w:r>
            <w:proofErr w:type="spellEnd"/>
            <w:r w:rsidRPr="00E411A5">
              <w:rPr>
                <w:rFonts w:ascii="Arial" w:hAnsi="Arial" w:cs="Arial"/>
                <w:sz w:val="18"/>
                <w:szCs w:val="18"/>
                <w:lang w:val="en-GB"/>
              </w:rPr>
              <w:t xml:space="preserve"> P-40, 2.5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MgCl</w:t>
            </w:r>
            <w:r w:rsidRPr="00E411A5">
              <w:rPr>
                <w:rFonts w:ascii="Arial" w:hAnsi="Arial" w:cs="Arial"/>
                <w:sz w:val="18"/>
                <w:szCs w:val="18"/>
                <w:vertAlign w:val="subscript"/>
                <w:lang w:val="en-GB"/>
              </w:rPr>
              <w:t>2</w:t>
            </w:r>
            <w:r w:rsidRPr="00E411A5">
              <w:rPr>
                <w:rFonts w:ascii="Arial" w:hAnsi="Arial" w:cs="Arial"/>
                <w:sz w:val="18"/>
                <w:szCs w:val="18"/>
                <w:lang w:val="en-GB"/>
              </w:rPr>
              <w:t>), 0.2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each dNTP, 0.2 µM each primer and 0.5 µl </w:t>
            </w:r>
            <w:proofErr w:type="spellStart"/>
            <w:r w:rsidRPr="00E411A5">
              <w:rPr>
                <w:rFonts w:ascii="Arial" w:hAnsi="Arial" w:cs="Arial"/>
                <w:sz w:val="18"/>
                <w:szCs w:val="18"/>
                <w:lang w:val="en-GB"/>
              </w:rPr>
              <w:t>Taq</w:t>
            </w:r>
            <w:proofErr w:type="spellEnd"/>
            <w:r w:rsidRPr="00E411A5">
              <w:rPr>
                <w:rFonts w:ascii="Arial" w:hAnsi="Arial" w:cs="Arial"/>
                <w:sz w:val="18"/>
                <w:szCs w:val="18"/>
                <w:lang w:val="en-GB"/>
              </w:rPr>
              <w:t xml:space="preserve"> DNA polymerase. The cycling parameters are an initial denaturation step of 94 °C for 4 min; 35 cycles of 94 °C for 1 min, 68 °C for 1 min and 72 °C for 1 min; and a final extension step of 72 °C for 7 min. For nested PCR, after amplification of DNA with the first round primers (245A and 245B), 1 µl of the first PCR product is used as template in a second PCR with the internal primers 245.5 and 245.267. The same cycling parameters are used except the annealing temperature is 62 °C for the internal primers 245.5 and 245.267. PCR products are analysed by 1.2% agarose gel electrophoresis in 0.5× TAE buffer. </w:t>
            </w:r>
          </w:p>
        </w:tc>
      </w:tr>
      <w:tr w:rsidR="00735619" w:rsidRPr="00E411A5" w14:paraId="2DC5C826" w14:textId="77777777" w:rsidTr="00735619">
        <w:trPr>
          <w:divId w:val="437989499"/>
          <w:tblCellSpacing w:w="0" w:type="dxa"/>
        </w:trPr>
        <w:tc>
          <w:tcPr>
            <w:tcW w:w="600" w:type="dxa"/>
          </w:tcPr>
          <w:p w14:paraId="406644E0" w14:textId="0A86CAA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[11</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877FA2F" w14:textId="38EA3AB2"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 PCR amplicons for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are 300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in the first round PCR using the 245A and 245B primers, and 286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in the nested PCR using the internal primers 245.5 and 245.267. With high template concentrations, a second fragment of approximately 650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is sometimes amplified. </w:t>
            </w:r>
          </w:p>
        </w:tc>
      </w:tr>
      <w:tr w:rsidR="00735619" w:rsidRPr="00E411A5" w14:paraId="51A516B2" w14:textId="77777777" w:rsidTr="00735619">
        <w:trPr>
          <w:divId w:val="437989499"/>
          <w:tblCellSpacing w:w="0" w:type="dxa"/>
        </w:trPr>
        <w:tc>
          <w:tcPr>
            <w:tcW w:w="600" w:type="dxa"/>
          </w:tcPr>
          <w:p w14:paraId="2B5072C9" w14:textId="70185CA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20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BF7EF52" w14:textId="77777777" w:rsidR="00735619" w:rsidRPr="00BF30F4" w:rsidRDefault="00735619" w:rsidP="00735619">
            <w:pPr>
              <w:pStyle w:val="NormalWeb"/>
              <w:keepNext/>
              <w:keepLines/>
              <w:spacing w:after="187" w:afterAutospacing="0"/>
              <w:outlineLvl w:val="1"/>
              <w:rPr>
                <w:rFonts w:ascii="Arial" w:hAnsi="Arial" w:cs="Arial"/>
                <w:i/>
                <w:sz w:val="18"/>
                <w:szCs w:val="18"/>
                <w:lang w:val="en-GB"/>
              </w:rPr>
            </w:pPr>
            <w:r w:rsidRPr="00BF30F4">
              <w:rPr>
                <w:rFonts w:ascii="Arial" w:hAnsi="Arial" w:cs="Arial"/>
                <w:b/>
                <w:bCs/>
                <w:i/>
                <w:sz w:val="18"/>
                <w:szCs w:val="18"/>
                <w:lang w:val="en-GB"/>
              </w:rPr>
              <w:t xml:space="preserve">3.9.3.2 Protocol of Roberts </w:t>
            </w:r>
            <w:r w:rsidRPr="00BF30F4">
              <w:rPr>
                <w:rFonts w:ascii="Arial" w:hAnsi="Arial" w:cs="Arial"/>
                <w:b/>
                <w:bCs/>
                <w:iCs/>
                <w:sz w:val="18"/>
                <w:szCs w:val="18"/>
                <w:lang w:val="en-GB"/>
              </w:rPr>
              <w:t>et al.</w:t>
            </w:r>
            <w:r w:rsidRPr="00BF30F4">
              <w:rPr>
                <w:rFonts w:ascii="Arial" w:hAnsi="Arial" w:cs="Arial"/>
                <w:b/>
                <w:bCs/>
                <w:i/>
                <w:sz w:val="18"/>
                <w:szCs w:val="18"/>
                <w:lang w:val="en-GB"/>
              </w:rPr>
              <w:t xml:space="preserve"> (1996)</w:t>
            </w:r>
            <w:r w:rsidRPr="00BF30F4">
              <w:rPr>
                <w:rFonts w:ascii="Arial" w:hAnsi="Arial" w:cs="Arial"/>
                <w:i/>
                <w:sz w:val="18"/>
                <w:szCs w:val="18"/>
                <w:lang w:val="en-GB"/>
              </w:rPr>
              <w:t xml:space="preserve"> </w:t>
            </w:r>
          </w:p>
        </w:tc>
      </w:tr>
      <w:tr w:rsidR="00735619" w:rsidRPr="00E411A5" w14:paraId="255CEB88" w14:textId="77777777" w:rsidTr="00735619">
        <w:trPr>
          <w:divId w:val="437989499"/>
          <w:tblCellSpacing w:w="0" w:type="dxa"/>
        </w:trPr>
        <w:tc>
          <w:tcPr>
            <w:tcW w:w="600" w:type="dxa"/>
          </w:tcPr>
          <w:p w14:paraId="49BA7F79" w14:textId="71A653A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21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F47177D" w14:textId="29BAA6B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Specificity for this protocol was confirmed in a study with 30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17 isolates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campestris</w:t>
            </w:r>
            <w:proofErr w:type="spellEnd"/>
            <w:r w:rsidRPr="00E411A5">
              <w:rPr>
                <w:rFonts w:ascii="Arial" w:hAnsi="Arial" w:cs="Arial"/>
                <w:sz w:val="18"/>
                <w:szCs w:val="18"/>
                <w:lang w:val="en-GB"/>
              </w:rPr>
              <w:t xml:space="preserve"> (representing 16 </w:t>
            </w:r>
            <w:proofErr w:type="spellStart"/>
            <w:r w:rsidRPr="00E411A5">
              <w:rPr>
                <w:rFonts w:ascii="Arial" w:hAnsi="Arial" w:cs="Arial"/>
                <w:sz w:val="18"/>
                <w:szCs w:val="18"/>
                <w:lang w:val="en-GB"/>
              </w:rPr>
              <w:t>pathovars</w:t>
            </w:r>
            <w:proofErr w:type="spellEnd"/>
            <w:r w:rsidRPr="00E411A5">
              <w:rPr>
                <w:rFonts w:ascii="Arial" w:hAnsi="Arial" w:cs="Arial"/>
                <w:sz w:val="18"/>
                <w:szCs w:val="18"/>
                <w:lang w:val="en-GB"/>
              </w:rPr>
              <w:t xml:space="preserve">) and 9 isolates of non-pathogenic </w:t>
            </w:r>
            <w:proofErr w:type="spellStart"/>
            <w:r w:rsidRPr="00E411A5">
              <w:rPr>
                <w:rFonts w:ascii="Arial" w:hAnsi="Arial" w:cs="Arial"/>
                <w:sz w:val="18"/>
                <w:szCs w:val="18"/>
                <w:lang w:val="en-GB"/>
              </w:rPr>
              <w:t>xanthomonads</w:t>
            </w:r>
            <w:proofErr w:type="spellEnd"/>
            <w:r w:rsidRPr="00E411A5">
              <w:rPr>
                <w:rFonts w:ascii="Arial" w:hAnsi="Arial" w:cs="Arial"/>
                <w:sz w:val="18"/>
                <w:szCs w:val="18"/>
                <w:lang w:val="en-GB"/>
              </w:rPr>
              <w:t xml:space="preserve"> isolated from strawberry. No cross-reactions were observed with the isolates tested. This nested PCR enabled detection to approximately 18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cells in plant tissue (Roberts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1996). </w:t>
            </w:r>
          </w:p>
        </w:tc>
      </w:tr>
      <w:tr w:rsidR="00735619" w:rsidRPr="00E411A5" w14:paraId="61A83039" w14:textId="77777777" w:rsidTr="00735619">
        <w:trPr>
          <w:divId w:val="437989499"/>
          <w:tblCellSpacing w:w="0" w:type="dxa"/>
        </w:trPr>
        <w:tc>
          <w:tcPr>
            <w:tcW w:w="600" w:type="dxa"/>
          </w:tcPr>
          <w:p w14:paraId="6149FC04" w14:textId="14E4B68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22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5986004"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semi-nested primers, as described by Roberts </w:t>
            </w:r>
            <w:r w:rsidRPr="00E411A5">
              <w:rPr>
                <w:rFonts w:ascii="Arial" w:hAnsi="Arial" w:cs="Arial"/>
                <w:i/>
                <w:iCs/>
                <w:sz w:val="18"/>
                <w:szCs w:val="18"/>
                <w:lang w:val="en-GB"/>
              </w:rPr>
              <w:t>et al</w:t>
            </w:r>
            <w:r w:rsidRPr="00E411A5">
              <w:rPr>
                <w:rFonts w:ascii="Arial" w:hAnsi="Arial" w:cs="Arial"/>
                <w:sz w:val="18"/>
                <w:szCs w:val="18"/>
                <w:lang w:val="en-GB"/>
              </w:rPr>
              <w:t xml:space="preserve">. (1996), are: </w:t>
            </w:r>
          </w:p>
        </w:tc>
      </w:tr>
      <w:tr w:rsidR="00735619" w:rsidRPr="00E411A5" w14:paraId="62D7D52B" w14:textId="77777777" w:rsidTr="00735619">
        <w:trPr>
          <w:divId w:val="437989499"/>
          <w:tblCellSpacing w:w="0" w:type="dxa"/>
        </w:trPr>
        <w:tc>
          <w:tcPr>
            <w:tcW w:w="600" w:type="dxa"/>
          </w:tcPr>
          <w:p w14:paraId="74F608FE" w14:textId="253BA9D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BB7BCEE" w14:textId="77777777" w:rsidR="00735619" w:rsidRPr="00E411A5" w:rsidRDefault="00735619" w:rsidP="00735619">
            <w:pPr>
              <w:pStyle w:val="NormalWeb"/>
              <w:numPr>
                <w:ilvl w:val="0"/>
                <w:numId w:val="17"/>
              </w:numPr>
              <w:spacing w:after="58" w:afterAutospacing="0"/>
              <w:rPr>
                <w:rFonts w:ascii="Arial" w:hAnsi="Arial" w:cs="Arial"/>
                <w:sz w:val="18"/>
                <w:szCs w:val="18"/>
                <w:lang w:val="en-GB"/>
              </w:rPr>
            </w:pPr>
            <w:r w:rsidRPr="00E411A5">
              <w:rPr>
                <w:rFonts w:ascii="Arial" w:hAnsi="Arial" w:cs="Arial"/>
                <w:sz w:val="18"/>
                <w:szCs w:val="18"/>
                <w:lang w:val="en-GB"/>
              </w:rPr>
              <w:t xml:space="preserve">XF9: 5′-TGGGCCATGCCGGTGGAACTGTGTGG-3′ </w:t>
            </w:r>
          </w:p>
        </w:tc>
      </w:tr>
      <w:tr w:rsidR="00735619" w:rsidRPr="00E411A5" w14:paraId="00F7D24A" w14:textId="77777777" w:rsidTr="00735619">
        <w:trPr>
          <w:divId w:val="437989499"/>
          <w:tblCellSpacing w:w="0" w:type="dxa"/>
        </w:trPr>
        <w:tc>
          <w:tcPr>
            <w:tcW w:w="600" w:type="dxa"/>
          </w:tcPr>
          <w:p w14:paraId="7FB34DFF" w14:textId="7CF08C6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063D53A" w14:textId="77777777" w:rsidR="00735619" w:rsidRPr="00E411A5" w:rsidRDefault="00735619" w:rsidP="00735619">
            <w:pPr>
              <w:pStyle w:val="NormalWeb"/>
              <w:numPr>
                <w:ilvl w:val="0"/>
                <w:numId w:val="18"/>
              </w:numPr>
              <w:spacing w:after="58" w:afterAutospacing="0"/>
              <w:rPr>
                <w:rFonts w:ascii="Arial" w:hAnsi="Arial" w:cs="Arial"/>
                <w:sz w:val="18"/>
                <w:szCs w:val="18"/>
                <w:lang w:val="en-GB"/>
              </w:rPr>
            </w:pPr>
            <w:r w:rsidRPr="00E411A5">
              <w:rPr>
                <w:rFonts w:ascii="Arial" w:hAnsi="Arial" w:cs="Arial"/>
                <w:sz w:val="18"/>
                <w:szCs w:val="18"/>
                <w:lang w:val="en-GB"/>
              </w:rPr>
              <w:t xml:space="preserve">XF11: 5′-TACCCAGCCGTCGCAGACGACCGG-3′ </w:t>
            </w:r>
          </w:p>
        </w:tc>
      </w:tr>
      <w:tr w:rsidR="00735619" w:rsidRPr="00E411A5" w14:paraId="006AC546" w14:textId="77777777" w:rsidTr="00735619">
        <w:trPr>
          <w:divId w:val="437989499"/>
          <w:tblCellSpacing w:w="0" w:type="dxa"/>
        </w:trPr>
        <w:tc>
          <w:tcPr>
            <w:tcW w:w="600" w:type="dxa"/>
          </w:tcPr>
          <w:p w14:paraId="2F91243A" w14:textId="334734B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F6D5535" w14:textId="77777777" w:rsidR="00735619" w:rsidRPr="00E411A5" w:rsidRDefault="00735619" w:rsidP="00735619">
            <w:pPr>
              <w:pStyle w:val="NormalWeb"/>
              <w:numPr>
                <w:ilvl w:val="0"/>
                <w:numId w:val="19"/>
              </w:numPr>
              <w:spacing w:after="58" w:afterAutospacing="0"/>
              <w:rPr>
                <w:rFonts w:ascii="Arial" w:hAnsi="Arial" w:cs="Arial"/>
                <w:sz w:val="18"/>
                <w:szCs w:val="18"/>
                <w:lang w:val="en-GB"/>
              </w:rPr>
            </w:pPr>
            <w:r w:rsidRPr="00E411A5">
              <w:rPr>
                <w:rFonts w:ascii="Arial" w:hAnsi="Arial" w:cs="Arial"/>
                <w:sz w:val="18"/>
                <w:szCs w:val="18"/>
                <w:lang w:val="en-GB"/>
              </w:rPr>
              <w:t xml:space="preserve">XF12: 5′-TCCCAGCAACCCAGATCCG-3′ </w:t>
            </w:r>
          </w:p>
        </w:tc>
      </w:tr>
      <w:tr w:rsidR="00735619" w:rsidRPr="00E411A5" w14:paraId="7AA6A7B2" w14:textId="77777777" w:rsidTr="00735619">
        <w:trPr>
          <w:divId w:val="437989499"/>
          <w:tblCellSpacing w:w="0" w:type="dxa"/>
        </w:trPr>
        <w:tc>
          <w:tcPr>
            <w:tcW w:w="600" w:type="dxa"/>
          </w:tcPr>
          <w:p w14:paraId="0013CD50" w14:textId="4DBD4C1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4F65EFC" w14:textId="0CDC5D59"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PCR is carried out in 25 µl reaction mixtures containing PCR buffer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Tris-HCl</w:t>
            </w:r>
            <w:proofErr w:type="spellEnd"/>
            <w:r w:rsidRPr="00E411A5">
              <w:rPr>
                <w:rFonts w:ascii="Arial" w:hAnsi="Arial" w:cs="Arial"/>
                <w:sz w:val="18"/>
                <w:szCs w:val="18"/>
                <w:lang w:val="en-GB"/>
              </w:rPr>
              <w:t>, 50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KCl</w:t>
            </w:r>
            <w:proofErr w:type="spellEnd"/>
            <w:r w:rsidRPr="00E411A5">
              <w:rPr>
                <w:rFonts w:ascii="Arial" w:hAnsi="Arial" w:cs="Arial"/>
                <w:sz w:val="18"/>
                <w:szCs w:val="18"/>
                <w:lang w:val="en-GB"/>
              </w:rPr>
              <w:t>, 1.5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MgCl</w:t>
            </w:r>
            <w:r w:rsidRPr="00E411A5">
              <w:rPr>
                <w:rFonts w:ascii="Arial" w:hAnsi="Arial" w:cs="Arial"/>
                <w:sz w:val="18"/>
                <w:szCs w:val="18"/>
                <w:vertAlign w:val="subscript"/>
                <w:lang w:val="en-GB"/>
              </w:rPr>
              <w:t>2</w:t>
            </w:r>
            <w:r w:rsidRPr="00E411A5">
              <w:rPr>
                <w:rFonts w:ascii="Arial" w:hAnsi="Arial" w:cs="Arial"/>
                <w:sz w:val="18"/>
                <w:szCs w:val="18"/>
                <w:lang w:val="en-GB"/>
              </w:rPr>
              <w:t>), 0.2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each dNTP, 0.2 µM each primer and 0.5 µl </w:t>
            </w:r>
            <w:proofErr w:type="spellStart"/>
            <w:r w:rsidRPr="00E411A5">
              <w:rPr>
                <w:rFonts w:ascii="Arial" w:hAnsi="Arial" w:cs="Arial"/>
                <w:sz w:val="18"/>
                <w:szCs w:val="18"/>
                <w:lang w:val="en-GB"/>
              </w:rPr>
              <w:t>Taq</w:t>
            </w:r>
            <w:proofErr w:type="spellEnd"/>
            <w:r w:rsidRPr="00E411A5">
              <w:rPr>
                <w:rFonts w:ascii="Arial" w:hAnsi="Arial" w:cs="Arial"/>
                <w:sz w:val="18"/>
                <w:szCs w:val="18"/>
                <w:lang w:val="en-GB"/>
              </w:rPr>
              <w:t xml:space="preserve"> DNA polymerase. The cycling parameters are an initial denaturation step of 95 °C for 2 min; 30 cycles of 95 °C for 30 s, 65 °C for 30 s and 72 °C for 45 s; and a final extension step of 72 °C for 5 min. For the semi-nested PCR, after amplification of DNA with the first round primers (XF9 and XF11), 3 µl of the first PCR product is used as template in a second PCR with the primers XF9 and XF12. The same cycling parameters as described for the first round are performed except that the annealing temperature is 58 °C. PCR products are analysed by 1.5% agarose gel electrophoresis in 0.5× TAE buffer. </w:t>
            </w:r>
          </w:p>
        </w:tc>
      </w:tr>
      <w:tr w:rsidR="00735619" w:rsidRPr="00E411A5" w14:paraId="5D2B50E3" w14:textId="77777777" w:rsidTr="00735619">
        <w:trPr>
          <w:divId w:val="437989499"/>
          <w:tblCellSpacing w:w="0" w:type="dxa"/>
        </w:trPr>
        <w:tc>
          <w:tcPr>
            <w:tcW w:w="600" w:type="dxa"/>
          </w:tcPr>
          <w:p w14:paraId="3ED09CCA" w14:textId="721C9D0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1106624" w14:textId="3D81D7A8" w:rsidR="00735619" w:rsidRPr="00735619"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 PCR amplicons for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are 537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in the first round PCR using the XF9 and XF11 primers, and 458 </w:t>
            </w:r>
            <w:proofErr w:type="spellStart"/>
            <w:r w:rsidRPr="00E411A5">
              <w:rPr>
                <w:rFonts w:ascii="Arial" w:hAnsi="Arial" w:cs="Arial"/>
                <w:sz w:val="18"/>
                <w:szCs w:val="18"/>
                <w:lang w:val="en-GB"/>
              </w:rPr>
              <w:t>bp</w:t>
            </w:r>
            <w:proofErr w:type="spellEnd"/>
            <w:r w:rsidRPr="00E411A5">
              <w:rPr>
                <w:rFonts w:ascii="Arial" w:hAnsi="Arial" w:cs="Arial"/>
                <w:sz w:val="18"/>
                <w:szCs w:val="18"/>
                <w:lang w:val="en-GB"/>
              </w:rPr>
              <w:t xml:space="preserve"> in the semi-nested PCR using the XF9 and XF12 primers. </w:t>
            </w:r>
          </w:p>
        </w:tc>
      </w:tr>
      <w:tr w:rsidR="00735619" w:rsidRPr="00E411A5" w14:paraId="58BD2E1D" w14:textId="77777777" w:rsidTr="00735619">
        <w:trPr>
          <w:divId w:val="437989499"/>
          <w:tblCellSpacing w:w="0" w:type="dxa"/>
        </w:trPr>
        <w:tc>
          <w:tcPr>
            <w:tcW w:w="600" w:type="dxa"/>
          </w:tcPr>
          <w:p w14:paraId="177F2848" w14:textId="4EC1798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2E85A950" w14:textId="49E6FCE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i/>
                <w:iCs/>
                <w:sz w:val="18"/>
                <w:szCs w:val="18"/>
                <w:lang w:val="en-GB"/>
              </w:rPr>
              <w:t>3.9.4 Real-time PCR</w:t>
            </w:r>
          </w:p>
        </w:tc>
      </w:tr>
      <w:tr w:rsidR="00735619" w:rsidRPr="00E411A5" w14:paraId="03DF5393" w14:textId="77777777" w:rsidTr="00735619">
        <w:trPr>
          <w:divId w:val="437989499"/>
          <w:tblCellSpacing w:w="0" w:type="dxa"/>
        </w:trPr>
        <w:tc>
          <w:tcPr>
            <w:tcW w:w="600" w:type="dxa"/>
          </w:tcPr>
          <w:p w14:paraId="1C6E7472" w14:textId="6F60E5D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[12</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5F420C50" w14:textId="415DE1B0" w:rsidR="00735619" w:rsidRPr="00735619" w:rsidRDefault="00735619" w:rsidP="00735619">
            <w:pPr>
              <w:pStyle w:val="NormalWeb"/>
              <w:keepNext/>
              <w:keepLines/>
              <w:spacing w:after="187" w:afterAutospacing="0"/>
              <w:outlineLvl w:val="1"/>
              <w:rPr>
                <w:rFonts w:ascii="Arial" w:hAnsi="Arial" w:cs="Arial"/>
                <w:b/>
                <w:i/>
                <w:sz w:val="18"/>
                <w:szCs w:val="18"/>
                <w:lang w:val="en-GB"/>
              </w:rPr>
            </w:pPr>
            <w:r w:rsidRPr="00BF30F4">
              <w:rPr>
                <w:rFonts w:ascii="Arial" w:hAnsi="Arial" w:cs="Arial"/>
                <w:b/>
                <w:i/>
                <w:sz w:val="18"/>
                <w:szCs w:val="18"/>
                <w:lang w:val="en-GB"/>
              </w:rPr>
              <w:t xml:space="preserve">3.9.4.1 Protocol of Weller </w:t>
            </w:r>
            <w:r w:rsidRPr="00BF30F4">
              <w:rPr>
                <w:rFonts w:ascii="Arial" w:hAnsi="Arial" w:cs="Arial"/>
                <w:b/>
                <w:sz w:val="18"/>
                <w:szCs w:val="18"/>
                <w:lang w:val="en-GB"/>
              </w:rPr>
              <w:t>et al.</w:t>
            </w:r>
            <w:r w:rsidRPr="00BF30F4">
              <w:rPr>
                <w:rFonts w:ascii="Arial" w:hAnsi="Arial" w:cs="Arial"/>
                <w:b/>
                <w:i/>
                <w:sz w:val="18"/>
                <w:szCs w:val="18"/>
                <w:lang w:val="en-GB"/>
              </w:rPr>
              <w:t xml:space="preserve"> (200</w:t>
            </w:r>
            <w:r>
              <w:rPr>
                <w:rFonts w:ascii="Arial" w:hAnsi="Arial" w:cs="Arial"/>
                <w:b/>
                <w:i/>
                <w:sz w:val="18"/>
                <w:szCs w:val="18"/>
                <w:lang w:val="en-GB"/>
              </w:rPr>
              <w:t>7</w:t>
            </w:r>
            <w:r w:rsidRPr="00BF30F4">
              <w:rPr>
                <w:rFonts w:ascii="Arial" w:hAnsi="Arial" w:cs="Arial"/>
                <w:b/>
                <w:i/>
                <w:sz w:val="18"/>
                <w:szCs w:val="18"/>
                <w:lang w:val="en-GB"/>
              </w:rPr>
              <w:t>)</w:t>
            </w:r>
          </w:p>
        </w:tc>
      </w:tr>
      <w:tr w:rsidR="00735619" w:rsidRPr="00E411A5" w14:paraId="47F9CB94" w14:textId="77777777" w:rsidTr="00735619">
        <w:trPr>
          <w:divId w:val="437989499"/>
          <w:tblCellSpacing w:w="0" w:type="dxa"/>
        </w:trPr>
        <w:tc>
          <w:tcPr>
            <w:tcW w:w="600" w:type="dxa"/>
          </w:tcPr>
          <w:p w14:paraId="4DCDF8D1" w14:textId="735F791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w:t>
            </w:r>
            <w:r>
              <w:rPr>
                <w:rFonts w:eastAsia="Times New Roman" w:cs="Arial"/>
                <w:i/>
                <w:iCs/>
                <w:color w:val="0000FF"/>
                <w:sz w:val="18"/>
                <w:szCs w:val="18"/>
                <w:lang w:val="en-GB"/>
              </w:rPr>
              <w:t>30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533C363E" w14:textId="732B027C" w:rsidR="00735619" w:rsidRPr="00E411A5" w:rsidRDefault="00735619" w:rsidP="00735619">
            <w:pPr>
              <w:autoSpaceDE w:val="0"/>
              <w:autoSpaceDN w:val="0"/>
              <w:adjustRightInd w:val="0"/>
              <w:spacing w:after="0" w:line="240" w:lineRule="auto"/>
              <w:rPr>
                <w:rFonts w:cs="Arial"/>
                <w:sz w:val="18"/>
                <w:szCs w:val="18"/>
                <w:lang w:val="en-GB"/>
              </w:rPr>
            </w:pPr>
            <w:r w:rsidRPr="00E411A5">
              <w:rPr>
                <w:rFonts w:cs="Arial"/>
                <w:sz w:val="18"/>
                <w:szCs w:val="18"/>
                <w:lang w:val="en-GB"/>
              </w:rPr>
              <w:t xml:space="preserve">Specificity for this protocol was confirmed in a study with 10 isolates of </w:t>
            </w:r>
            <w:r w:rsidRPr="00E411A5">
              <w:rPr>
                <w:rFonts w:cs="Arial"/>
                <w:i/>
                <w:iCs/>
                <w:sz w:val="18"/>
                <w:szCs w:val="18"/>
                <w:lang w:val="en-GB"/>
              </w:rPr>
              <w:t>X. </w:t>
            </w:r>
            <w:proofErr w:type="spellStart"/>
            <w:r w:rsidRPr="00E411A5">
              <w:rPr>
                <w:rFonts w:cs="Arial"/>
                <w:i/>
                <w:iCs/>
                <w:sz w:val="18"/>
                <w:szCs w:val="18"/>
                <w:lang w:val="en-GB"/>
              </w:rPr>
              <w:t>fragariae</w:t>
            </w:r>
            <w:proofErr w:type="spellEnd"/>
            <w:r w:rsidRPr="00E411A5">
              <w:rPr>
                <w:rFonts w:cs="Arial"/>
                <w:sz w:val="18"/>
                <w:szCs w:val="18"/>
                <w:lang w:val="en-GB"/>
              </w:rPr>
              <w:t xml:space="preserve"> and 24 </w:t>
            </w:r>
            <w:proofErr w:type="spellStart"/>
            <w:r w:rsidRPr="00E411A5">
              <w:rPr>
                <w:rFonts w:cs="Arial"/>
                <w:i/>
                <w:sz w:val="18"/>
                <w:szCs w:val="18"/>
                <w:lang w:val="en-GB"/>
              </w:rPr>
              <w:t>Xanthomonas</w:t>
            </w:r>
            <w:proofErr w:type="spellEnd"/>
            <w:r w:rsidRPr="00E411A5">
              <w:rPr>
                <w:rFonts w:cs="Arial"/>
                <w:sz w:val="18"/>
                <w:szCs w:val="18"/>
                <w:lang w:val="en-GB"/>
              </w:rPr>
              <w:t xml:space="preserve"> isolates (representing 12 species and 17 </w:t>
            </w:r>
            <w:proofErr w:type="spellStart"/>
            <w:r w:rsidRPr="00E411A5">
              <w:rPr>
                <w:rFonts w:cs="Arial"/>
                <w:sz w:val="18"/>
                <w:szCs w:val="18"/>
                <w:lang w:val="en-GB"/>
              </w:rPr>
              <w:t>pathovars</w:t>
            </w:r>
            <w:proofErr w:type="spellEnd"/>
            <w:r w:rsidRPr="00E411A5">
              <w:rPr>
                <w:rFonts w:cs="Arial"/>
                <w:sz w:val="18"/>
                <w:szCs w:val="18"/>
                <w:lang w:val="en-GB"/>
              </w:rPr>
              <w:t xml:space="preserve">). Only </w:t>
            </w:r>
            <w:r w:rsidRPr="00E411A5">
              <w:rPr>
                <w:rFonts w:cs="Arial"/>
                <w:i/>
                <w:iCs/>
                <w:sz w:val="18"/>
                <w:szCs w:val="18"/>
                <w:lang w:val="en-GB"/>
              </w:rPr>
              <w:t>X. </w:t>
            </w:r>
            <w:proofErr w:type="spellStart"/>
            <w:r w:rsidRPr="00E411A5">
              <w:rPr>
                <w:rFonts w:cs="Arial"/>
                <w:i/>
                <w:iCs/>
                <w:sz w:val="18"/>
                <w:szCs w:val="18"/>
                <w:lang w:val="en-GB"/>
              </w:rPr>
              <w:t>fragariae</w:t>
            </w:r>
            <w:proofErr w:type="spellEnd"/>
            <w:r w:rsidRPr="00E411A5">
              <w:rPr>
                <w:rFonts w:cs="Arial"/>
                <w:sz w:val="18"/>
                <w:szCs w:val="18"/>
                <w:lang w:val="en-GB"/>
              </w:rPr>
              <w:t xml:space="preserve"> was detected (in all isolates). This real-time PCR enabled detection to 10</w:t>
            </w:r>
            <w:r w:rsidRPr="00E411A5">
              <w:rPr>
                <w:rFonts w:cs="Arial"/>
                <w:sz w:val="18"/>
                <w:szCs w:val="18"/>
                <w:vertAlign w:val="superscript"/>
                <w:lang w:val="en-GB"/>
              </w:rPr>
              <w:t>3</w:t>
            </w:r>
            <w:r w:rsidRPr="00E411A5">
              <w:rPr>
                <w:rFonts w:cs="Arial"/>
                <w:sz w:val="18"/>
                <w:szCs w:val="18"/>
                <w:lang w:val="en-GB"/>
              </w:rPr>
              <w:t> </w:t>
            </w:r>
            <w:proofErr w:type="spellStart"/>
            <w:r>
              <w:rPr>
                <w:rFonts w:cs="Arial"/>
                <w:sz w:val="18"/>
                <w:szCs w:val="18"/>
                <w:lang w:val="en-GB"/>
              </w:rPr>
              <w:t>cfu</w:t>
            </w:r>
            <w:proofErr w:type="spellEnd"/>
            <w:r w:rsidRPr="00E411A5">
              <w:rPr>
                <w:rFonts w:cs="Arial"/>
                <w:sz w:val="18"/>
                <w:szCs w:val="18"/>
                <w:lang w:val="en-GB"/>
              </w:rPr>
              <w:t xml:space="preserve"> per leaf disc (Weller </w:t>
            </w:r>
            <w:r w:rsidRPr="00E411A5">
              <w:rPr>
                <w:rFonts w:cs="Arial"/>
                <w:i/>
                <w:sz w:val="18"/>
                <w:szCs w:val="18"/>
                <w:lang w:val="en-GB"/>
              </w:rPr>
              <w:t>et al.</w:t>
            </w:r>
            <w:r w:rsidRPr="00BF30F4">
              <w:rPr>
                <w:rFonts w:cs="Arial"/>
                <w:sz w:val="18"/>
                <w:szCs w:val="18"/>
                <w:lang w:val="en-GB"/>
              </w:rPr>
              <w:t>,</w:t>
            </w:r>
            <w:r w:rsidRPr="00E411A5">
              <w:rPr>
                <w:rFonts w:cs="Arial"/>
                <w:sz w:val="18"/>
                <w:szCs w:val="18"/>
                <w:lang w:val="en-GB"/>
              </w:rPr>
              <w:t xml:space="preserve"> 200</w:t>
            </w:r>
            <w:r>
              <w:rPr>
                <w:rFonts w:cs="Arial"/>
                <w:sz w:val="18"/>
                <w:szCs w:val="18"/>
                <w:lang w:val="en-GB"/>
              </w:rPr>
              <w:t>7</w:t>
            </w:r>
            <w:r w:rsidRPr="00E411A5">
              <w:rPr>
                <w:rFonts w:cs="Arial"/>
                <w:sz w:val="18"/>
                <w:szCs w:val="18"/>
                <w:lang w:val="en-GB"/>
              </w:rPr>
              <w:t>). This protocol has been further validated by a laboratory in the Netherlands</w:t>
            </w:r>
            <w:r w:rsidRPr="00BF30F4">
              <w:rPr>
                <w:rFonts w:cs="Arial"/>
                <w:sz w:val="18"/>
                <w:szCs w:val="18"/>
                <w:lang w:val="en-GB"/>
              </w:rPr>
              <w:t>;</w:t>
            </w:r>
            <w:r w:rsidRPr="00E411A5">
              <w:rPr>
                <w:rFonts w:cs="Arial"/>
                <w:sz w:val="18"/>
                <w:szCs w:val="18"/>
                <w:lang w:val="en-GB"/>
              </w:rPr>
              <w:t xml:space="preserve"> the validation data are available on the EPPO database on diagnostic expertise</w:t>
            </w:r>
            <w:r w:rsidRPr="00BF30F4">
              <w:rPr>
                <w:rFonts w:cs="Arial"/>
                <w:sz w:val="18"/>
                <w:szCs w:val="18"/>
                <w:lang w:val="en-GB"/>
              </w:rPr>
              <w:t xml:space="preserve"> (</w:t>
            </w:r>
            <w:r w:rsidRPr="00E411A5">
              <w:rPr>
                <w:rFonts w:cs="Arial"/>
                <w:sz w:val="18"/>
                <w:szCs w:val="18"/>
                <w:lang w:val="en-GB"/>
              </w:rPr>
              <w:t>http://dc.eppo.int/validationlist.php</w:t>
            </w:r>
            <w:r w:rsidRPr="00BF30F4">
              <w:rPr>
                <w:rFonts w:cs="Arial"/>
                <w:sz w:val="18"/>
                <w:szCs w:val="18"/>
                <w:lang w:val="en-GB"/>
              </w:rPr>
              <w:t>)</w:t>
            </w:r>
            <w:r w:rsidRPr="00E411A5">
              <w:rPr>
                <w:rFonts w:cs="Arial"/>
                <w:sz w:val="18"/>
                <w:szCs w:val="18"/>
                <w:lang w:val="en-GB"/>
              </w:rPr>
              <w:t>.</w:t>
            </w:r>
          </w:p>
        </w:tc>
      </w:tr>
      <w:tr w:rsidR="00735619" w:rsidRPr="00E411A5" w14:paraId="29A38341" w14:textId="77777777" w:rsidTr="00735619">
        <w:trPr>
          <w:divId w:val="437989499"/>
          <w:tblCellSpacing w:w="0" w:type="dxa"/>
        </w:trPr>
        <w:tc>
          <w:tcPr>
            <w:tcW w:w="600" w:type="dxa"/>
          </w:tcPr>
          <w:p w14:paraId="3581BDBB" w14:textId="30B4987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31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35E83E1C" w14:textId="5BC4D05B" w:rsidR="00735619" w:rsidRPr="00E411A5" w:rsidRDefault="00735619" w:rsidP="00735619">
            <w:pPr>
              <w:autoSpaceDE w:val="0"/>
              <w:autoSpaceDN w:val="0"/>
              <w:adjustRightInd w:val="0"/>
              <w:spacing w:after="0" w:line="240" w:lineRule="auto"/>
              <w:rPr>
                <w:rFonts w:cs="Arial"/>
                <w:sz w:val="18"/>
                <w:szCs w:val="18"/>
                <w:lang w:val="en-GB"/>
              </w:rPr>
            </w:pPr>
            <w:r w:rsidRPr="00BF30F4">
              <w:rPr>
                <w:rFonts w:cs="Arial"/>
                <w:sz w:val="18"/>
                <w:szCs w:val="18"/>
                <w:lang w:val="en-GB"/>
              </w:rPr>
              <w:t xml:space="preserve">The </w:t>
            </w:r>
            <w:r w:rsidRPr="00E411A5">
              <w:rPr>
                <w:rFonts w:cs="Arial"/>
                <w:sz w:val="18"/>
                <w:szCs w:val="18"/>
                <w:lang w:val="en-GB"/>
              </w:rPr>
              <w:t>primers,</w:t>
            </w:r>
            <w:r w:rsidRPr="00BF30F4">
              <w:rPr>
                <w:rFonts w:cs="Arial"/>
                <w:sz w:val="18"/>
                <w:szCs w:val="18"/>
                <w:lang w:val="en-GB"/>
              </w:rPr>
              <w:t xml:space="preserve"> based on sequences of the </w:t>
            </w:r>
            <w:proofErr w:type="spellStart"/>
            <w:r w:rsidRPr="00BF30F4">
              <w:rPr>
                <w:rFonts w:cs="Arial"/>
                <w:i/>
                <w:sz w:val="18"/>
                <w:szCs w:val="18"/>
                <w:lang w:val="en-GB"/>
              </w:rPr>
              <w:t>gyrB</w:t>
            </w:r>
            <w:proofErr w:type="spellEnd"/>
            <w:r w:rsidRPr="00BF30F4">
              <w:rPr>
                <w:rFonts w:cs="Arial"/>
                <w:sz w:val="18"/>
                <w:szCs w:val="18"/>
                <w:lang w:val="en-GB"/>
              </w:rPr>
              <w:t xml:space="preserve"> gene, and </w:t>
            </w:r>
            <w:proofErr w:type="spellStart"/>
            <w:r w:rsidRPr="00BF30F4">
              <w:rPr>
                <w:rFonts w:cs="Arial"/>
                <w:sz w:val="18"/>
                <w:szCs w:val="18"/>
                <w:lang w:val="en-GB"/>
              </w:rPr>
              <w:t>TaqMan</w:t>
            </w:r>
            <w:proofErr w:type="spellEnd"/>
            <w:r w:rsidRPr="00BF30F4">
              <w:rPr>
                <w:rFonts w:cs="Arial"/>
                <w:sz w:val="18"/>
                <w:szCs w:val="18"/>
                <w:lang w:val="en-GB"/>
              </w:rPr>
              <w:t xml:space="preserve"> probe,</w:t>
            </w:r>
            <w:r w:rsidRPr="00E411A5">
              <w:rPr>
                <w:rFonts w:cs="Arial"/>
                <w:sz w:val="18"/>
                <w:szCs w:val="18"/>
                <w:lang w:val="en-GB"/>
              </w:rPr>
              <w:t xml:space="preserve"> </w:t>
            </w:r>
            <w:r w:rsidRPr="00BF30F4">
              <w:rPr>
                <w:rFonts w:cs="Arial"/>
                <w:sz w:val="18"/>
                <w:szCs w:val="18"/>
                <w:lang w:val="en-GB" w:eastAsia="en-NZ"/>
              </w:rPr>
              <w:t>covalently labelled at the 5′ end with the reporter dye JOE and at the 3′ end with the quencher dye TAMRA, are:</w:t>
            </w:r>
          </w:p>
        </w:tc>
      </w:tr>
      <w:tr w:rsidR="00735619" w:rsidRPr="00E411A5" w14:paraId="6E1C0742" w14:textId="77777777" w:rsidTr="00735619">
        <w:trPr>
          <w:divId w:val="437989499"/>
          <w:tblCellSpacing w:w="0" w:type="dxa"/>
        </w:trPr>
        <w:tc>
          <w:tcPr>
            <w:tcW w:w="600" w:type="dxa"/>
          </w:tcPr>
          <w:p w14:paraId="59589C08" w14:textId="77777777" w:rsidR="00735619" w:rsidRPr="00E411A5" w:rsidRDefault="00735619" w:rsidP="00735619">
            <w:pPr>
              <w:rPr>
                <w:rFonts w:eastAsia="Times New Roman" w:cs="Arial"/>
                <w:i/>
                <w:iCs/>
                <w:color w:val="0000FF"/>
                <w:sz w:val="18"/>
                <w:szCs w:val="18"/>
                <w:lang w:val="en-GB"/>
              </w:rPr>
            </w:pPr>
          </w:p>
        </w:tc>
        <w:tc>
          <w:tcPr>
            <w:tcW w:w="0" w:type="auto"/>
            <w:tcMar>
              <w:top w:w="80" w:type="dxa"/>
              <w:left w:w="80" w:type="dxa"/>
              <w:bottom w:w="80" w:type="dxa"/>
              <w:right w:w="80" w:type="dxa"/>
            </w:tcMar>
          </w:tcPr>
          <w:p w14:paraId="2581247F" w14:textId="77777777" w:rsidR="00735619" w:rsidRPr="00BF30F4" w:rsidRDefault="00735619" w:rsidP="00735619">
            <w:pPr>
              <w:numPr>
                <w:ilvl w:val="0"/>
                <w:numId w:val="19"/>
              </w:numPr>
              <w:autoSpaceDE w:val="0"/>
              <w:autoSpaceDN w:val="0"/>
              <w:adjustRightInd w:val="0"/>
              <w:spacing w:after="0" w:line="240" w:lineRule="auto"/>
              <w:rPr>
                <w:rFonts w:cs="Arial"/>
                <w:sz w:val="18"/>
                <w:szCs w:val="18"/>
                <w:lang w:val="en-GB"/>
              </w:rPr>
            </w:pPr>
            <w:proofErr w:type="spellStart"/>
            <w:r w:rsidRPr="00E411A5">
              <w:rPr>
                <w:rFonts w:cs="Arial"/>
                <w:sz w:val="18"/>
                <w:szCs w:val="18"/>
                <w:lang w:val="en-GB"/>
              </w:rPr>
              <w:t>Xf</w:t>
            </w:r>
            <w:proofErr w:type="spellEnd"/>
            <w:r w:rsidRPr="00E411A5">
              <w:rPr>
                <w:rFonts w:cs="Arial"/>
                <w:sz w:val="18"/>
                <w:szCs w:val="18"/>
                <w:lang w:val="en-GB"/>
              </w:rPr>
              <w:t xml:space="preserve"> </w:t>
            </w:r>
            <w:proofErr w:type="spellStart"/>
            <w:r w:rsidRPr="00E411A5">
              <w:rPr>
                <w:rFonts w:cs="Arial"/>
                <w:sz w:val="18"/>
                <w:szCs w:val="18"/>
                <w:lang w:val="en-GB"/>
              </w:rPr>
              <w:t>gyrB</w:t>
            </w:r>
            <w:proofErr w:type="spellEnd"/>
            <w:r w:rsidRPr="00E411A5">
              <w:rPr>
                <w:rFonts w:cs="Arial"/>
                <w:sz w:val="18"/>
                <w:szCs w:val="18"/>
                <w:lang w:val="en-GB"/>
              </w:rPr>
              <w:t>-F</w:t>
            </w:r>
            <w:r w:rsidRPr="00BF30F4">
              <w:rPr>
                <w:rFonts w:cs="Arial"/>
                <w:sz w:val="18"/>
                <w:szCs w:val="18"/>
                <w:lang w:val="en-GB"/>
              </w:rPr>
              <w:t>:</w:t>
            </w:r>
            <w:r w:rsidRPr="00E411A5">
              <w:rPr>
                <w:rFonts w:cs="Arial"/>
                <w:sz w:val="18"/>
                <w:szCs w:val="18"/>
                <w:lang w:val="en-GB"/>
              </w:rPr>
              <w:t xml:space="preserve"> 5'-</w:t>
            </w:r>
            <w:r w:rsidRPr="00E411A5">
              <w:rPr>
                <w:rFonts w:cs="Arial"/>
                <w:sz w:val="18"/>
                <w:szCs w:val="18"/>
                <w:lang w:val="en-GB" w:eastAsia="en-NZ"/>
              </w:rPr>
              <w:t xml:space="preserve">CCG CAG CGA CGC TGA TC </w:t>
            </w:r>
            <w:r w:rsidRPr="00E411A5">
              <w:rPr>
                <w:rFonts w:cs="Arial"/>
                <w:sz w:val="18"/>
                <w:szCs w:val="18"/>
                <w:lang w:val="en-GB"/>
              </w:rPr>
              <w:t>-3'</w:t>
            </w:r>
          </w:p>
          <w:p w14:paraId="6661F3E0" w14:textId="77777777" w:rsidR="00735619" w:rsidRPr="00BF30F4" w:rsidRDefault="00735619" w:rsidP="00735619">
            <w:pPr>
              <w:numPr>
                <w:ilvl w:val="0"/>
                <w:numId w:val="19"/>
              </w:numPr>
              <w:autoSpaceDE w:val="0"/>
              <w:autoSpaceDN w:val="0"/>
              <w:adjustRightInd w:val="0"/>
              <w:spacing w:after="0" w:line="240" w:lineRule="auto"/>
              <w:rPr>
                <w:rFonts w:cs="Arial"/>
                <w:sz w:val="18"/>
                <w:szCs w:val="18"/>
                <w:lang w:val="en-GB"/>
              </w:rPr>
            </w:pPr>
            <w:proofErr w:type="spellStart"/>
            <w:r w:rsidRPr="00E411A5">
              <w:rPr>
                <w:rFonts w:cs="Arial"/>
                <w:sz w:val="18"/>
                <w:szCs w:val="18"/>
                <w:lang w:val="en-GB"/>
              </w:rPr>
              <w:t>Xf</w:t>
            </w:r>
            <w:proofErr w:type="spellEnd"/>
            <w:r w:rsidRPr="00E411A5">
              <w:rPr>
                <w:rFonts w:cs="Arial"/>
                <w:sz w:val="18"/>
                <w:szCs w:val="18"/>
                <w:lang w:val="en-GB"/>
              </w:rPr>
              <w:t xml:space="preserve"> </w:t>
            </w:r>
            <w:proofErr w:type="spellStart"/>
            <w:r w:rsidRPr="00E411A5">
              <w:rPr>
                <w:rFonts w:cs="Arial"/>
                <w:sz w:val="18"/>
                <w:szCs w:val="18"/>
                <w:lang w:val="en-GB"/>
              </w:rPr>
              <w:t>gyrB</w:t>
            </w:r>
            <w:proofErr w:type="spellEnd"/>
            <w:r w:rsidRPr="00E411A5">
              <w:rPr>
                <w:rFonts w:cs="Arial"/>
                <w:sz w:val="18"/>
                <w:szCs w:val="18"/>
                <w:lang w:val="en-GB"/>
              </w:rPr>
              <w:t>-R</w:t>
            </w:r>
            <w:r w:rsidRPr="00BF30F4">
              <w:rPr>
                <w:rFonts w:cs="Arial"/>
                <w:sz w:val="18"/>
                <w:szCs w:val="18"/>
                <w:lang w:val="en-GB"/>
              </w:rPr>
              <w:t>:</w:t>
            </w:r>
            <w:r w:rsidRPr="00E411A5">
              <w:rPr>
                <w:rFonts w:cs="Arial"/>
                <w:sz w:val="18"/>
                <w:szCs w:val="18"/>
                <w:lang w:val="en-GB"/>
              </w:rPr>
              <w:t xml:space="preserve"> 5'-</w:t>
            </w:r>
            <w:r w:rsidRPr="00E411A5">
              <w:rPr>
                <w:rFonts w:cs="Arial"/>
                <w:sz w:val="18"/>
                <w:szCs w:val="18"/>
                <w:lang w:val="en-GB" w:eastAsia="en-NZ"/>
              </w:rPr>
              <w:t>ACG CCC ATT GGC AAC ACT TGA</w:t>
            </w:r>
            <w:r w:rsidRPr="00E411A5">
              <w:rPr>
                <w:rFonts w:cs="Arial"/>
                <w:sz w:val="18"/>
                <w:szCs w:val="18"/>
                <w:lang w:val="en-GB"/>
              </w:rPr>
              <w:t>-3'</w:t>
            </w:r>
          </w:p>
          <w:p w14:paraId="76D896BF" w14:textId="43D19E67" w:rsidR="00735619" w:rsidRPr="00735619" w:rsidRDefault="00735619" w:rsidP="00735619">
            <w:pPr>
              <w:numPr>
                <w:ilvl w:val="0"/>
                <w:numId w:val="19"/>
              </w:numPr>
              <w:autoSpaceDE w:val="0"/>
              <w:autoSpaceDN w:val="0"/>
              <w:adjustRightInd w:val="0"/>
              <w:spacing w:after="0" w:line="240" w:lineRule="auto"/>
              <w:rPr>
                <w:rFonts w:cs="Arial"/>
                <w:sz w:val="18"/>
                <w:szCs w:val="18"/>
                <w:lang w:val="en-GB"/>
              </w:rPr>
            </w:pPr>
            <w:proofErr w:type="spellStart"/>
            <w:r w:rsidRPr="00E411A5">
              <w:rPr>
                <w:rFonts w:cs="Arial"/>
                <w:sz w:val="18"/>
                <w:szCs w:val="18"/>
                <w:lang w:val="en-GB"/>
              </w:rPr>
              <w:t>Xf</w:t>
            </w:r>
            <w:proofErr w:type="spellEnd"/>
            <w:r w:rsidRPr="00E411A5">
              <w:rPr>
                <w:rFonts w:cs="Arial"/>
                <w:sz w:val="18"/>
                <w:szCs w:val="18"/>
                <w:lang w:val="en-GB"/>
              </w:rPr>
              <w:t xml:space="preserve"> </w:t>
            </w:r>
            <w:proofErr w:type="spellStart"/>
            <w:r w:rsidRPr="00E411A5">
              <w:rPr>
                <w:rFonts w:cs="Arial"/>
                <w:sz w:val="18"/>
                <w:szCs w:val="18"/>
                <w:lang w:val="en-GB"/>
              </w:rPr>
              <w:t>gyrB</w:t>
            </w:r>
            <w:proofErr w:type="spellEnd"/>
            <w:r w:rsidRPr="00E411A5">
              <w:rPr>
                <w:rFonts w:cs="Arial"/>
                <w:sz w:val="18"/>
                <w:szCs w:val="18"/>
                <w:lang w:val="en-GB"/>
              </w:rPr>
              <w:t>-P</w:t>
            </w:r>
            <w:r w:rsidRPr="00BF30F4">
              <w:rPr>
                <w:rFonts w:cs="Arial"/>
                <w:sz w:val="18"/>
                <w:szCs w:val="18"/>
                <w:lang w:val="en-GB"/>
              </w:rPr>
              <w:t>:</w:t>
            </w:r>
            <w:r w:rsidRPr="00E411A5">
              <w:rPr>
                <w:rFonts w:cs="Arial"/>
                <w:sz w:val="18"/>
                <w:szCs w:val="18"/>
                <w:lang w:val="en-GB"/>
              </w:rPr>
              <w:t xml:space="preserve"> 5'-TCC GCA GGC ACA TGG GCG AAG AAT TC-3'</w:t>
            </w:r>
          </w:p>
        </w:tc>
      </w:tr>
      <w:tr w:rsidR="00735619" w:rsidRPr="00E411A5" w14:paraId="6A8BAC11" w14:textId="77777777" w:rsidTr="00735619">
        <w:trPr>
          <w:divId w:val="437989499"/>
          <w:tblCellSpacing w:w="0" w:type="dxa"/>
        </w:trPr>
        <w:tc>
          <w:tcPr>
            <w:tcW w:w="600" w:type="dxa"/>
          </w:tcPr>
          <w:p w14:paraId="7B03C678" w14:textId="77777777" w:rsidR="00735619" w:rsidRPr="00735619" w:rsidRDefault="00735619" w:rsidP="00735619">
            <w:pPr>
              <w:rPr>
                <w:rFonts w:eastAsia="Times New Roman" w:cs="Arial"/>
                <w:i/>
                <w:iCs/>
                <w:color w:val="0000FF"/>
                <w:sz w:val="18"/>
                <w:szCs w:val="18"/>
                <w:lang w:val="en-GB"/>
              </w:rPr>
            </w:pPr>
          </w:p>
        </w:tc>
        <w:tc>
          <w:tcPr>
            <w:tcW w:w="0" w:type="auto"/>
            <w:tcMar>
              <w:top w:w="80" w:type="dxa"/>
              <w:left w:w="80" w:type="dxa"/>
              <w:bottom w:w="80" w:type="dxa"/>
              <w:right w:w="80" w:type="dxa"/>
            </w:tcMar>
          </w:tcPr>
          <w:p w14:paraId="59569B2B" w14:textId="0821226D" w:rsidR="00735619" w:rsidRPr="00735619" w:rsidRDefault="00735619" w:rsidP="00735619">
            <w:pPr>
              <w:pStyle w:val="NormalWeb"/>
              <w:spacing w:after="187" w:afterAutospacing="0"/>
              <w:rPr>
                <w:rFonts w:ascii="Arial" w:hAnsi="Arial" w:cs="Arial"/>
                <w:sz w:val="18"/>
                <w:szCs w:val="18"/>
                <w:lang w:val="en-GB"/>
              </w:rPr>
            </w:pPr>
            <w:r w:rsidRPr="00735619">
              <w:rPr>
                <w:rFonts w:ascii="Arial" w:hAnsi="Arial" w:cs="Arial"/>
                <w:sz w:val="18"/>
                <w:szCs w:val="18"/>
                <w:lang w:val="en-GB"/>
              </w:rPr>
              <w:t xml:space="preserve">PCR is carried out by adding 4 µl template DNA to a reaction mixture containing </w:t>
            </w:r>
            <w:r w:rsidRPr="00735619">
              <w:rPr>
                <w:rFonts w:ascii="Arial" w:hAnsi="Arial" w:cs="Arial"/>
                <w:sz w:val="18"/>
                <w:szCs w:val="18"/>
                <w:lang w:val="en-GB" w:eastAsia="en-NZ"/>
              </w:rPr>
              <w:t xml:space="preserve">1× </w:t>
            </w:r>
            <w:proofErr w:type="spellStart"/>
            <w:r w:rsidRPr="00735619">
              <w:rPr>
                <w:rFonts w:ascii="Arial" w:hAnsi="Arial" w:cs="Arial"/>
                <w:sz w:val="18"/>
                <w:szCs w:val="18"/>
                <w:lang w:val="en-GB" w:eastAsia="en-NZ"/>
              </w:rPr>
              <w:t>TaqMan</w:t>
            </w:r>
            <w:proofErr w:type="spellEnd"/>
            <w:r w:rsidRPr="00735619">
              <w:rPr>
                <w:rFonts w:ascii="Arial" w:hAnsi="Arial" w:cs="Arial"/>
                <w:sz w:val="18"/>
                <w:szCs w:val="18"/>
                <w:lang w:val="en-GB" w:eastAsia="en-NZ"/>
              </w:rPr>
              <w:t xml:space="preserve"> Buffer A (Applied Biosystems</w:t>
            </w:r>
            <w:r w:rsidRPr="00735619">
              <w:rPr>
                <w:rFonts w:ascii="Arial" w:hAnsi="Arial" w:cs="Arial"/>
                <w:sz w:val="18"/>
                <w:szCs w:val="18"/>
                <w:vertAlign w:val="superscript"/>
                <w:lang w:val="en-GB" w:eastAsia="en-NZ"/>
              </w:rPr>
              <w:t>1</w:t>
            </w:r>
            <w:r w:rsidRPr="00735619">
              <w:rPr>
                <w:rFonts w:ascii="Arial" w:hAnsi="Arial" w:cs="Arial"/>
                <w:sz w:val="18"/>
                <w:szCs w:val="18"/>
                <w:lang w:val="en-GB" w:eastAsia="en-NZ"/>
              </w:rPr>
              <w:t>), 5.5 </w:t>
            </w:r>
            <w:proofErr w:type="spellStart"/>
            <w:r w:rsidRPr="00735619">
              <w:rPr>
                <w:rFonts w:ascii="Arial" w:hAnsi="Arial" w:cs="Arial"/>
                <w:sz w:val="18"/>
                <w:szCs w:val="18"/>
                <w:lang w:val="en-GB" w:eastAsia="en-NZ"/>
              </w:rPr>
              <w:t>mM</w:t>
            </w:r>
            <w:proofErr w:type="spellEnd"/>
            <w:r w:rsidRPr="00735619">
              <w:rPr>
                <w:rFonts w:ascii="Arial" w:hAnsi="Arial" w:cs="Arial"/>
                <w:sz w:val="18"/>
                <w:szCs w:val="18"/>
                <w:lang w:val="en-GB" w:eastAsia="en-NZ"/>
              </w:rPr>
              <w:t xml:space="preserve"> MgCl</w:t>
            </w:r>
            <w:r w:rsidRPr="00735619">
              <w:rPr>
                <w:rFonts w:ascii="Arial" w:hAnsi="Arial" w:cs="Arial"/>
                <w:sz w:val="18"/>
                <w:szCs w:val="18"/>
                <w:vertAlign w:val="subscript"/>
                <w:lang w:val="en-GB" w:eastAsia="en-NZ"/>
              </w:rPr>
              <w:t>2</w:t>
            </w:r>
            <w:r w:rsidRPr="00735619">
              <w:rPr>
                <w:rFonts w:ascii="Arial" w:hAnsi="Arial" w:cs="Arial"/>
                <w:sz w:val="18"/>
                <w:szCs w:val="18"/>
                <w:lang w:val="en-GB" w:eastAsia="en-NZ"/>
              </w:rPr>
              <w:t>, 200 </w:t>
            </w:r>
            <w:proofErr w:type="spellStart"/>
            <w:r w:rsidRPr="00735619">
              <w:rPr>
                <w:rFonts w:ascii="Arial" w:hAnsi="Arial" w:cs="Arial"/>
                <w:sz w:val="18"/>
                <w:szCs w:val="18"/>
                <w:lang w:val="en-GB" w:eastAsia="en-NZ"/>
              </w:rPr>
              <w:t>μM</w:t>
            </w:r>
            <w:proofErr w:type="spellEnd"/>
            <w:r w:rsidRPr="00735619">
              <w:rPr>
                <w:rFonts w:ascii="Arial" w:hAnsi="Arial" w:cs="Arial"/>
                <w:sz w:val="18"/>
                <w:szCs w:val="18"/>
                <w:lang w:val="en-GB" w:eastAsia="en-NZ"/>
              </w:rPr>
              <w:t xml:space="preserve"> dNTPs (Promega</w:t>
            </w:r>
            <w:r w:rsidRPr="00735619">
              <w:rPr>
                <w:rFonts w:ascii="Arial" w:hAnsi="Arial" w:cs="Arial"/>
                <w:sz w:val="18"/>
                <w:szCs w:val="18"/>
                <w:vertAlign w:val="superscript"/>
                <w:lang w:val="en-GB" w:eastAsia="en-NZ"/>
              </w:rPr>
              <w:t>1</w:t>
            </w:r>
            <w:r w:rsidRPr="00735619">
              <w:rPr>
                <w:rFonts w:ascii="Arial" w:hAnsi="Arial" w:cs="Arial"/>
                <w:sz w:val="18"/>
                <w:szCs w:val="18"/>
                <w:lang w:val="en-GB" w:eastAsia="en-NZ"/>
              </w:rPr>
              <w:t>), 300 </w:t>
            </w:r>
            <w:proofErr w:type="spellStart"/>
            <w:r w:rsidRPr="00735619">
              <w:rPr>
                <w:rFonts w:ascii="Arial" w:hAnsi="Arial" w:cs="Arial"/>
                <w:sz w:val="18"/>
                <w:szCs w:val="18"/>
                <w:lang w:val="en-GB" w:eastAsia="en-NZ"/>
              </w:rPr>
              <w:t>nM</w:t>
            </w:r>
            <w:proofErr w:type="spellEnd"/>
            <w:r w:rsidRPr="00735619">
              <w:rPr>
                <w:rFonts w:ascii="Arial" w:hAnsi="Arial" w:cs="Arial"/>
                <w:sz w:val="18"/>
                <w:szCs w:val="18"/>
                <w:lang w:val="en-GB" w:eastAsia="en-NZ"/>
              </w:rPr>
              <w:t xml:space="preserve"> each primer, 100 </w:t>
            </w:r>
            <w:proofErr w:type="spellStart"/>
            <w:r w:rsidRPr="00735619">
              <w:rPr>
                <w:rFonts w:ascii="Arial" w:hAnsi="Arial" w:cs="Arial"/>
                <w:sz w:val="18"/>
                <w:szCs w:val="18"/>
                <w:lang w:val="en-GB" w:eastAsia="en-NZ"/>
              </w:rPr>
              <w:t>nM</w:t>
            </w:r>
            <w:proofErr w:type="spellEnd"/>
            <w:r w:rsidRPr="00735619">
              <w:rPr>
                <w:rFonts w:ascii="Arial" w:hAnsi="Arial" w:cs="Arial"/>
                <w:sz w:val="18"/>
                <w:szCs w:val="18"/>
                <w:lang w:val="en-GB" w:eastAsia="en-NZ"/>
              </w:rPr>
              <w:t xml:space="preserve"> probe and 0.63 U </w:t>
            </w:r>
            <w:proofErr w:type="spellStart"/>
            <w:r w:rsidRPr="00735619">
              <w:rPr>
                <w:rFonts w:ascii="Arial" w:hAnsi="Arial" w:cs="Arial"/>
                <w:sz w:val="18"/>
                <w:szCs w:val="18"/>
                <w:lang w:val="en-GB" w:eastAsia="en-NZ"/>
              </w:rPr>
              <w:t>AmpliTaq</w:t>
            </w:r>
            <w:proofErr w:type="spellEnd"/>
            <w:r w:rsidRPr="00735619">
              <w:rPr>
                <w:rFonts w:ascii="Arial" w:hAnsi="Arial" w:cs="Arial"/>
                <w:sz w:val="18"/>
                <w:szCs w:val="18"/>
                <w:lang w:val="en-GB" w:eastAsia="en-NZ"/>
              </w:rPr>
              <w:t xml:space="preserve"> Gold DNA polymerase (Applied Biosystems</w:t>
            </w:r>
            <w:r w:rsidRPr="00735619">
              <w:rPr>
                <w:rFonts w:ascii="Arial" w:hAnsi="Arial" w:cs="Arial"/>
                <w:sz w:val="18"/>
                <w:szCs w:val="18"/>
                <w:vertAlign w:val="superscript"/>
                <w:lang w:val="en-GB" w:eastAsia="en-NZ"/>
              </w:rPr>
              <w:t>1</w:t>
            </w:r>
            <w:r w:rsidRPr="00735619">
              <w:rPr>
                <w:rFonts w:ascii="Arial" w:hAnsi="Arial" w:cs="Arial"/>
                <w:sz w:val="18"/>
                <w:szCs w:val="18"/>
                <w:lang w:val="en-GB" w:eastAsia="en-NZ"/>
              </w:rPr>
              <w:t>). The cycling parameters are</w:t>
            </w:r>
            <w:r w:rsidRPr="00735619">
              <w:rPr>
                <w:rFonts w:ascii="Arial" w:hAnsi="Arial" w:cs="Arial"/>
                <w:sz w:val="18"/>
                <w:szCs w:val="18"/>
                <w:lang w:val="en-GB"/>
              </w:rPr>
              <w:t xml:space="preserve"> an initial activation step of 2 min at 50 °C then 15 min at 95 °C followed by 40 cycles of 10 s at 95 °C and 1 min at 60 °C.</w:t>
            </w:r>
          </w:p>
        </w:tc>
      </w:tr>
      <w:tr w:rsidR="00735619" w:rsidRPr="00E411A5" w14:paraId="16CD3E1D" w14:textId="77777777" w:rsidTr="00735619">
        <w:trPr>
          <w:divId w:val="437989499"/>
          <w:tblCellSpacing w:w="0" w:type="dxa"/>
        </w:trPr>
        <w:tc>
          <w:tcPr>
            <w:tcW w:w="600" w:type="dxa"/>
          </w:tcPr>
          <w:p w14:paraId="26E75376" w14:textId="1B49902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32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3865C97"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3.9.5 Interpretation of PCR results</w:t>
            </w:r>
            <w:r w:rsidRPr="00E411A5">
              <w:rPr>
                <w:rFonts w:ascii="Arial" w:hAnsi="Arial" w:cs="Arial"/>
                <w:sz w:val="18"/>
                <w:szCs w:val="18"/>
                <w:lang w:val="en-GB"/>
              </w:rPr>
              <w:t xml:space="preserve"> </w:t>
            </w:r>
          </w:p>
          <w:p w14:paraId="149AEEF1" w14:textId="77777777" w:rsidR="00735619" w:rsidRPr="00BF30F4" w:rsidRDefault="00735619" w:rsidP="00735619">
            <w:pPr>
              <w:pStyle w:val="NormalWeb"/>
              <w:keepNext/>
              <w:spacing w:after="115" w:afterAutospacing="0"/>
              <w:rPr>
                <w:rFonts w:ascii="Arial" w:hAnsi="Arial" w:cs="Arial"/>
                <w:b/>
                <w:i/>
                <w:sz w:val="18"/>
                <w:szCs w:val="18"/>
                <w:lang w:val="en-GB"/>
              </w:rPr>
            </w:pPr>
            <w:r w:rsidRPr="00BF30F4">
              <w:rPr>
                <w:rFonts w:ascii="Arial" w:hAnsi="Arial" w:cs="Arial"/>
                <w:b/>
                <w:i/>
                <w:sz w:val="18"/>
                <w:szCs w:val="18"/>
                <w:lang w:val="en-GB"/>
              </w:rPr>
              <w:t>3.9.5.1 Conventional PCR</w:t>
            </w:r>
          </w:p>
        </w:tc>
      </w:tr>
      <w:tr w:rsidR="00735619" w:rsidRPr="00E411A5" w14:paraId="7DF8CE9B" w14:textId="77777777" w:rsidTr="00735619">
        <w:trPr>
          <w:divId w:val="437989499"/>
          <w:tblCellSpacing w:w="0" w:type="dxa"/>
        </w:trPr>
        <w:tc>
          <w:tcPr>
            <w:tcW w:w="600" w:type="dxa"/>
          </w:tcPr>
          <w:p w14:paraId="3E36E5D9" w14:textId="702C053A" w:rsidR="00735619" w:rsidRPr="00E411A5"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t>[133]</w:t>
            </w:r>
          </w:p>
        </w:tc>
        <w:tc>
          <w:tcPr>
            <w:tcW w:w="0" w:type="auto"/>
            <w:tcMar>
              <w:top w:w="80" w:type="dxa"/>
              <w:left w:w="80" w:type="dxa"/>
              <w:bottom w:w="80" w:type="dxa"/>
              <w:right w:w="80" w:type="dxa"/>
            </w:tcMar>
            <w:hideMark/>
          </w:tcPr>
          <w:p w14:paraId="28EF4362"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PCR test is negative if none of the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-specific amplicons of expected size is detected for samples and negative controls but the amplicons are detected for all positive controls. </w:t>
            </w:r>
          </w:p>
        </w:tc>
      </w:tr>
      <w:tr w:rsidR="00735619" w:rsidRPr="00E411A5" w14:paraId="7392558C" w14:textId="77777777" w:rsidTr="00735619">
        <w:trPr>
          <w:divId w:val="437989499"/>
          <w:tblCellSpacing w:w="0" w:type="dxa"/>
        </w:trPr>
        <w:tc>
          <w:tcPr>
            <w:tcW w:w="600" w:type="dxa"/>
          </w:tcPr>
          <w:p w14:paraId="72BA9FE7" w14:textId="63D172D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FC8C09F"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PCR test is positive if at least one of the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-specific amplicons of expected size is detected, providing that it is not amplified from any of the negative controls. </w:t>
            </w:r>
          </w:p>
        </w:tc>
      </w:tr>
      <w:tr w:rsidR="00735619" w:rsidRPr="00E411A5" w14:paraId="1BDC3198" w14:textId="77777777" w:rsidTr="00735619">
        <w:trPr>
          <w:divId w:val="437989499"/>
          <w:tblCellSpacing w:w="0" w:type="dxa"/>
        </w:trPr>
        <w:tc>
          <w:tcPr>
            <w:tcW w:w="600" w:type="dxa"/>
          </w:tcPr>
          <w:p w14:paraId="07ADAB9B" w14:textId="752F63D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54B111C" w14:textId="4C366FAB"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Inhibition of the PCR may be suspected if the expected amplicon is obtained from the positive control containing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water but negative results are obtained from positive controls with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plant extract. Repeating the PCR with 1:10, 1:100 and 1:1 000 dilutions of the extract or repeating the DNA extraction is recommended. </w:t>
            </w:r>
          </w:p>
        </w:tc>
      </w:tr>
      <w:tr w:rsidR="00735619" w:rsidRPr="00E411A5" w14:paraId="4766C70B" w14:textId="77777777" w:rsidTr="00735619">
        <w:trPr>
          <w:divId w:val="437989499"/>
          <w:tblCellSpacing w:w="0" w:type="dxa"/>
        </w:trPr>
        <w:tc>
          <w:tcPr>
            <w:tcW w:w="600" w:type="dxa"/>
          </w:tcPr>
          <w:p w14:paraId="1DFAE3F9" w14:textId="36152E3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3250234B" w14:textId="43591990" w:rsidR="00735619" w:rsidRPr="00735619" w:rsidRDefault="00735619" w:rsidP="00735619">
            <w:pPr>
              <w:pStyle w:val="NormalWeb"/>
              <w:spacing w:after="187"/>
              <w:rPr>
                <w:rFonts w:ascii="Arial" w:hAnsi="Arial" w:cs="Arial"/>
                <w:b/>
                <w:i/>
                <w:sz w:val="18"/>
                <w:szCs w:val="18"/>
                <w:lang w:val="en-GB"/>
              </w:rPr>
            </w:pPr>
            <w:r w:rsidRPr="00BF30F4">
              <w:rPr>
                <w:rFonts w:ascii="Arial" w:hAnsi="Arial" w:cs="Arial"/>
                <w:b/>
                <w:i/>
                <w:sz w:val="18"/>
                <w:szCs w:val="18"/>
                <w:lang w:val="en-GB"/>
              </w:rPr>
              <w:t xml:space="preserve">3.9.5.2 Real-time PCR </w:t>
            </w:r>
          </w:p>
        </w:tc>
      </w:tr>
      <w:tr w:rsidR="00735619" w:rsidRPr="00E411A5" w14:paraId="5A6D5E5D" w14:textId="77777777" w:rsidTr="00735619">
        <w:trPr>
          <w:divId w:val="437989499"/>
          <w:tblCellSpacing w:w="0" w:type="dxa"/>
        </w:trPr>
        <w:tc>
          <w:tcPr>
            <w:tcW w:w="600" w:type="dxa"/>
          </w:tcPr>
          <w:p w14:paraId="0B3E1F08" w14:textId="659B571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27895422" w14:textId="22D79418" w:rsidR="00735619" w:rsidRPr="00E411A5" w:rsidRDefault="00735619" w:rsidP="00735619">
            <w:pPr>
              <w:pStyle w:val="NormalWeb"/>
              <w:spacing w:after="187"/>
              <w:rPr>
                <w:rFonts w:ascii="Arial" w:hAnsi="Arial" w:cs="Arial"/>
                <w:sz w:val="18"/>
                <w:szCs w:val="18"/>
                <w:lang w:val="en-GB"/>
              </w:rPr>
            </w:pPr>
            <w:r w:rsidRPr="00E411A5">
              <w:rPr>
                <w:rFonts w:ascii="Arial" w:hAnsi="Arial" w:cs="Arial"/>
                <w:sz w:val="18"/>
                <w:szCs w:val="18"/>
                <w:lang w:val="en-GB"/>
              </w:rPr>
              <w:t xml:space="preserve">The real-time PCR test will be considered valid only if: </w:t>
            </w:r>
          </w:p>
        </w:tc>
      </w:tr>
      <w:tr w:rsidR="00735619" w:rsidRPr="00E411A5" w14:paraId="4867CCA8" w14:textId="77777777" w:rsidTr="00735619">
        <w:trPr>
          <w:divId w:val="437989499"/>
          <w:tblCellSpacing w:w="0" w:type="dxa"/>
        </w:trPr>
        <w:tc>
          <w:tcPr>
            <w:tcW w:w="600" w:type="dxa"/>
          </w:tcPr>
          <w:p w14:paraId="51DB5BED" w14:textId="1368D60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7168D049" w14:textId="77777777" w:rsidR="00735619" w:rsidRPr="00E411A5" w:rsidRDefault="00735619" w:rsidP="00735619">
            <w:pPr>
              <w:pStyle w:val="NormalWeb"/>
              <w:numPr>
                <w:ilvl w:val="0"/>
                <w:numId w:val="24"/>
              </w:numPr>
              <w:spacing w:after="187"/>
              <w:rPr>
                <w:rFonts w:ascii="Arial" w:hAnsi="Arial" w:cs="Arial"/>
                <w:sz w:val="18"/>
                <w:szCs w:val="18"/>
                <w:lang w:val="en-GB"/>
              </w:rPr>
            </w:pPr>
            <w:r w:rsidRPr="00E411A5">
              <w:rPr>
                <w:rFonts w:ascii="Arial" w:hAnsi="Arial" w:cs="Arial"/>
                <w:sz w:val="18"/>
                <w:szCs w:val="18"/>
                <w:lang w:val="en-GB"/>
              </w:rPr>
              <w:t xml:space="preserve">the positive control produces an amplification curve with the pathogen-specific primers </w:t>
            </w:r>
          </w:p>
          <w:p w14:paraId="062EB1CE" w14:textId="37D2BE2E" w:rsidR="00735619" w:rsidRPr="00735619" w:rsidRDefault="00735619" w:rsidP="00735619">
            <w:pPr>
              <w:pStyle w:val="NormalWeb"/>
              <w:numPr>
                <w:ilvl w:val="0"/>
                <w:numId w:val="24"/>
              </w:numPr>
              <w:spacing w:after="187"/>
              <w:rPr>
                <w:rFonts w:ascii="Arial" w:hAnsi="Arial" w:cs="Arial"/>
                <w:sz w:val="18"/>
                <w:szCs w:val="18"/>
                <w:lang w:val="en-GB"/>
              </w:rPr>
            </w:pPr>
            <w:proofErr w:type="gramStart"/>
            <w:r w:rsidRPr="00E411A5">
              <w:rPr>
                <w:rFonts w:ascii="Arial" w:hAnsi="Arial" w:cs="Arial"/>
                <w:sz w:val="18"/>
                <w:szCs w:val="18"/>
                <w:lang w:val="en-GB"/>
              </w:rPr>
              <w:t>no</w:t>
            </w:r>
            <w:proofErr w:type="gramEnd"/>
            <w:r w:rsidRPr="00E411A5">
              <w:rPr>
                <w:rFonts w:ascii="Arial" w:hAnsi="Arial" w:cs="Arial"/>
                <w:sz w:val="18"/>
                <w:szCs w:val="18"/>
                <w:lang w:val="en-GB"/>
              </w:rPr>
              <w:t xml:space="preserve"> amplification curve is seen (i.e. cycle threshold (Ct) value is 40) with the negative extraction control and the negative amplification control. </w:t>
            </w:r>
          </w:p>
        </w:tc>
      </w:tr>
      <w:tr w:rsidR="00735619" w:rsidRPr="00E411A5" w14:paraId="26160319" w14:textId="77777777" w:rsidTr="00735619">
        <w:trPr>
          <w:divId w:val="437989499"/>
          <w:tblCellSpacing w:w="0" w:type="dxa"/>
        </w:trPr>
        <w:tc>
          <w:tcPr>
            <w:tcW w:w="600" w:type="dxa"/>
          </w:tcPr>
          <w:p w14:paraId="483EAABC" w14:textId="37E7F87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[13</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0136959B" w14:textId="43658610" w:rsidR="00735619" w:rsidRPr="00E411A5" w:rsidRDefault="00735619" w:rsidP="00735619">
            <w:pPr>
              <w:pStyle w:val="NormalWeb"/>
              <w:spacing w:after="187"/>
              <w:rPr>
                <w:rFonts w:ascii="Arial" w:hAnsi="Arial" w:cs="Arial"/>
                <w:sz w:val="18"/>
                <w:szCs w:val="18"/>
                <w:lang w:val="en-GB"/>
              </w:rPr>
            </w:pPr>
            <w:r w:rsidRPr="00E411A5">
              <w:rPr>
                <w:rFonts w:ascii="Arial" w:hAnsi="Arial" w:cs="Arial"/>
                <w:sz w:val="18"/>
                <w:szCs w:val="18"/>
                <w:lang w:val="en-GB"/>
              </w:rPr>
              <w:t xml:space="preserve">If the </w:t>
            </w:r>
            <w:r w:rsidRPr="00BF30F4">
              <w:rPr>
                <w:rFonts w:ascii="Arial" w:hAnsi="Arial" w:cs="Arial"/>
                <w:i/>
                <w:sz w:val="18"/>
                <w:szCs w:val="18"/>
                <w:lang w:val="en-GB"/>
              </w:rPr>
              <w:t>COX</w:t>
            </w:r>
            <w:r w:rsidRPr="00E411A5">
              <w:rPr>
                <w:rFonts w:ascii="Arial" w:hAnsi="Arial" w:cs="Arial"/>
                <w:sz w:val="18"/>
                <w:szCs w:val="18"/>
                <w:lang w:val="en-GB"/>
              </w:rPr>
              <w:t xml:space="preserve"> internal control primers are used, then the negative control (if used), positive control and each of the test samples must produce an amplification curve. Failure of the samples to produce an amplification curve with the internal control primers suggests, for example, that the DNA extraction failed, the DNA was not included in the reaction mixture, compounds inhibitory to PCR were present in the DNA extract, or the nucleic acid was degraded. </w:t>
            </w:r>
          </w:p>
        </w:tc>
      </w:tr>
      <w:tr w:rsidR="00735619" w:rsidRPr="00E411A5" w14:paraId="3B55C7D4" w14:textId="77777777" w:rsidTr="00735619">
        <w:trPr>
          <w:divId w:val="437989499"/>
          <w:tblCellSpacing w:w="0" w:type="dxa"/>
        </w:trPr>
        <w:tc>
          <w:tcPr>
            <w:tcW w:w="600" w:type="dxa"/>
          </w:tcPr>
          <w:p w14:paraId="643C253F" w14:textId="5933442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40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431FF062" w14:textId="063CBA5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A sample will be considered positive if it produces a typical amplification curve. The </w:t>
            </w:r>
            <w:r w:rsidRPr="00BF30F4">
              <w:rPr>
                <w:rFonts w:ascii="Arial" w:hAnsi="Arial" w:cs="Arial"/>
                <w:sz w:val="18"/>
                <w:szCs w:val="18"/>
                <w:lang w:val="en-GB"/>
              </w:rPr>
              <w:t xml:space="preserve">Ct </w:t>
            </w:r>
            <w:r w:rsidRPr="00E411A5">
              <w:rPr>
                <w:rFonts w:ascii="Arial" w:hAnsi="Arial" w:cs="Arial"/>
                <w:sz w:val="18"/>
                <w:szCs w:val="18"/>
                <w:lang w:val="en-GB"/>
              </w:rPr>
              <w:t>value needs to be verified in each laboratory when implementing the test for the first time.</w:t>
            </w:r>
          </w:p>
        </w:tc>
      </w:tr>
      <w:tr w:rsidR="00735619" w:rsidRPr="00E411A5" w14:paraId="48FAAC96" w14:textId="77777777" w:rsidTr="00735619">
        <w:trPr>
          <w:divId w:val="437989499"/>
          <w:tblCellSpacing w:w="0" w:type="dxa"/>
        </w:trPr>
        <w:tc>
          <w:tcPr>
            <w:tcW w:w="600" w:type="dxa"/>
          </w:tcPr>
          <w:p w14:paraId="774BDA4A" w14:textId="1ECB112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41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ED6940E" w14:textId="239D0691"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3.9.6 Controls for molecular tests</w:t>
            </w:r>
            <w:r w:rsidRPr="00E411A5">
              <w:rPr>
                <w:rFonts w:ascii="Arial" w:hAnsi="Arial" w:cs="Arial"/>
                <w:sz w:val="18"/>
                <w:szCs w:val="18"/>
                <w:lang w:val="en-GB"/>
              </w:rPr>
              <w:t xml:space="preserve"> </w:t>
            </w:r>
          </w:p>
        </w:tc>
      </w:tr>
      <w:tr w:rsidR="00735619" w:rsidRPr="00E411A5" w14:paraId="3C2FBA3F" w14:textId="77777777" w:rsidTr="00735619">
        <w:trPr>
          <w:divId w:val="437989499"/>
          <w:tblCellSpacing w:w="0" w:type="dxa"/>
        </w:trPr>
        <w:tc>
          <w:tcPr>
            <w:tcW w:w="600" w:type="dxa"/>
          </w:tcPr>
          <w:p w14:paraId="56FF9FA2" w14:textId="6F5D850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w:t>
            </w:r>
            <w:r>
              <w:rPr>
                <w:rFonts w:eastAsia="Times New Roman" w:cs="Arial"/>
                <w:i/>
                <w:iCs/>
                <w:color w:val="0000FF"/>
                <w:sz w:val="18"/>
                <w:szCs w:val="18"/>
                <w:lang w:val="en-GB"/>
              </w:rPr>
              <w:t>42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599110B"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color w:val="000000"/>
                <w:sz w:val="18"/>
                <w:szCs w:val="18"/>
                <w:lang w:val="en-GB"/>
              </w:rPr>
              <w:t>For the test result obtained to be considered reliable, appropriate controls – which will depend on the type of test used and the level of certainty required – should be considered for each series of nucleic acid isolation and amplification of the target pest or target nucleic acid. For PCR, a positive nucleic acid control, an internal control and a negative amplification control (no template control) are the minimum controls that should be used.</w:t>
            </w:r>
            <w:r w:rsidRPr="00E411A5">
              <w:rPr>
                <w:rFonts w:ascii="Arial" w:hAnsi="Arial" w:cs="Arial"/>
                <w:sz w:val="18"/>
                <w:szCs w:val="18"/>
                <w:lang w:val="en-GB"/>
              </w:rPr>
              <w:t xml:space="preserve"> </w:t>
            </w:r>
          </w:p>
        </w:tc>
      </w:tr>
      <w:tr w:rsidR="00735619" w:rsidRPr="00E411A5" w14:paraId="0CE0E014" w14:textId="77777777" w:rsidTr="00735619">
        <w:trPr>
          <w:divId w:val="437989499"/>
          <w:tblCellSpacing w:w="0" w:type="dxa"/>
        </w:trPr>
        <w:tc>
          <w:tcPr>
            <w:tcW w:w="600" w:type="dxa"/>
          </w:tcPr>
          <w:p w14:paraId="25E1C7CA" w14:textId="71C4DCB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6C34954" w14:textId="5A11A391"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Positive controls should be prepared in a separate area than that in which the samples will be tested. </w:t>
            </w:r>
          </w:p>
        </w:tc>
      </w:tr>
      <w:tr w:rsidR="00735619" w:rsidRPr="00E411A5" w14:paraId="2B9924CB" w14:textId="77777777" w:rsidTr="00735619">
        <w:trPr>
          <w:divId w:val="437989499"/>
          <w:tblCellSpacing w:w="0" w:type="dxa"/>
        </w:trPr>
        <w:tc>
          <w:tcPr>
            <w:tcW w:w="600" w:type="dxa"/>
          </w:tcPr>
          <w:p w14:paraId="4450E37F" w14:textId="285458D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760E761" w14:textId="449FA3E1"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iCs/>
                <w:sz w:val="18"/>
                <w:szCs w:val="18"/>
                <w:lang w:val="en-GB"/>
              </w:rPr>
              <w:t>Positive nucleic acid control.</w:t>
            </w:r>
            <w:r w:rsidRPr="00E411A5">
              <w:rPr>
                <w:rFonts w:ascii="Arial" w:hAnsi="Arial" w:cs="Arial"/>
                <w:b/>
                <w:bCs/>
                <w:sz w:val="18"/>
                <w:szCs w:val="18"/>
                <w:lang w:val="en-GB"/>
              </w:rPr>
              <w:t xml:space="preserve"> </w:t>
            </w:r>
            <w:r w:rsidRPr="00E411A5">
              <w:rPr>
                <w:rFonts w:ascii="Arial" w:hAnsi="Arial" w:cs="Arial"/>
                <w:sz w:val="18"/>
                <w:szCs w:val="18"/>
                <w:lang w:val="en-GB"/>
              </w:rPr>
              <w:t xml:space="preserve">This control is used to monitor the efficiency of PCR amplification. Pre-prepared (stored) nucleic acid, whole genome DNA or a synthetic control (e.g. cloned PCR product) may be used. For this protocol, a suspension of pure culture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cells (10</w:t>
            </w:r>
            <w:r w:rsidRPr="00BF30F4">
              <w:rPr>
                <w:rFonts w:ascii="Arial" w:hAnsi="Arial" w:cs="Arial"/>
                <w:bCs/>
                <w:sz w:val="18"/>
                <w:szCs w:val="18"/>
                <w:vertAlign w:val="superscript"/>
                <w:lang w:val="en-GB"/>
              </w:rPr>
              <w:t>4</w:t>
            </w:r>
            <w:r w:rsidRPr="00E411A5">
              <w:rPr>
                <w:rFonts w:ascii="Arial" w:hAnsi="Arial" w:cs="Arial"/>
                <w:sz w:val="18"/>
                <w:szCs w:val="18"/>
                <w:lang w:val="en-GB"/>
              </w:rPr>
              <w:t>–10</w:t>
            </w:r>
            <w:r w:rsidRPr="00BF30F4">
              <w:rPr>
                <w:rFonts w:ascii="Arial" w:hAnsi="Arial" w:cs="Arial"/>
                <w:bCs/>
                <w:sz w:val="18"/>
                <w:szCs w:val="18"/>
                <w:vertAlign w:val="superscript"/>
                <w:lang w:val="en-GB"/>
              </w:rPr>
              <w:t>6</w:t>
            </w:r>
            <w:r w:rsidRPr="00E411A5">
              <w:rPr>
                <w:rFonts w:ascii="Arial" w:hAnsi="Arial" w:cs="Arial"/>
                <w:b/>
                <w:bCs/>
                <w:sz w:val="18"/>
                <w:szCs w:val="18"/>
                <w:vertAlign w:val="superscript"/>
                <w:lang w:val="en-GB"/>
              </w:rPr>
              <w:t xml:space="preserve"> </w:t>
            </w:r>
            <w:proofErr w:type="spellStart"/>
            <w:r>
              <w:rPr>
                <w:rFonts w:ascii="Arial" w:hAnsi="Arial" w:cs="Arial"/>
                <w:sz w:val="18"/>
                <w:szCs w:val="18"/>
                <w:lang w:val="en-GB"/>
              </w:rPr>
              <w:t>cfu</w:t>
            </w:r>
            <w:proofErr w:type="spellEnd"/>
            <w:r w:rsidRPr="00E411A5">
              <w:rPr>
                <w:rFonts w:ascii="Arial" w:hAnsi="Arial" w:cs="Arial"/>
                <w:sz w:val="18"/>
                <w:szCs w:val="18"/>
                <w:lang w:val="en-GB"/>
              </w:rPr>
              <w:t xml:space="preserve">/ml) is recommended as a positive nucleic acid control. </w:t>
            </w:r>
          </w:p>
        </w:tc>
      </w:tr>
      <w:tr w:rsidR="00735619" w:rsidRPr="00E411A5" w14:paraId="2666C245" w14:textId="77777777" w:rsidTr="00735619">
        <w:trPr>
          <w:divId w:val="437989499"/>
          <w:tblCellSpacing w:w="0" w:type="dxa"/>
        </w:trPr>
        <w:tc>
          <w:tcPr>
            <w:tcW w:w="600" w:type="dxa"/>
          </w:tcPr>
          <w:p w14:paraId="683AEC84" w14:textId="46E0C31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B35B4D3" w14:textId="400D92BF"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iCs/>
                <w:sz w:val="18"/>
                <w:szCs w:val="18"/>
                <w:lang w:val="en-GB"/>
              </w:rPr>
              <w:t>Internal control</w:t>
            </w:r>
            <w:r w:rsidRPr="00BF30F4">
              <w:rPr>
                <w:rFonts w:ascii="Arial" w:hAnsi="Arial" w:cs="Arial"/>
                <w:b/>
                <w:iCs/>
                <w:sz w:val="18"/>
                <w:szCs w:val="18"/>
                <w:lang w:val="en-GB"/>
              </w:rPr>
              <w:t>.</w:t>
            </w:r>
            <w:r w:rsidRPr="00E411A5">
              <w:rPr>
                <w:rFonts w:ascii="Arial" w:hAnsi="Arial" w:cs="Arial"/>
                <w:sz w:val="18"/>
                <w:szCs w:val="18"/>
                <w:lang w:val="en-GB"/>
              </w:rPr>
              <w:t xml:space="preserve"> For conventional and real-time PCR, a plant housekeeping gene (HKG) such as </w:t>
            </w:r>
            <w:r w:rsidRPr="00E411A5">
              <w:rPr>
                <w:rFonts w:ascii="Arial" w:hAnsi="Arial" w:cs="Arial"/>
                <w:i/>
                <w:iCs/>
                <w:sz w:val="18"/>
                <w:szCs w:val="18"/>
                <w:lang w:val="en-GB"/>
              </w:rPr>
              <w:t>COX</w:t>
            </w:r>
            <w:r w:rsidRPr="00E411A5">
              <w:rPr>
                <w:rFonts w:ascii="Arial" w:hAnsi="Arial" w:cs="Arial"/>
                <w:sz w:val="18"/>
                <w:szCs w:val="18"/>
                <w:lang w:val="en-GB"/>
              </w:rPr>
              <w:t xml:space="preserve"> (Weller </w:t>
            </w:r>
            <w:r w:rsidRPr="00E411A5">
              <w:rPr>
                <w:rFonts w:ascii="Arial" w:hAnsi="Arial" w:cs="Arial"/>
                <w:i/>
                <w:iCs/>
                <w:sz w:val="18"/>
                <w:szCs w:val="18"/>
                <w:lang w:val="en-GB"/>
              </w:rPr>
              <w:t>et al.</w:t>
            </w:r>
            <w:r w:rsidRPr="00E411A5">
              <w:rPr>
                <w:rFonts w:ascii="Arial" w:hAnsi="Arial" w:cs="Arial"/>
                <w:sz w:val="18"/>
                <w:szCs w:val="18"/>
                <w:lang w:val="en-GB"/>
              </w:rPr>
              <w:t xml:space="preserve">, 2000), 16S ribosomal (r)DNA (Weisberg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i/>
                <w:iCs/>
                <w:sz w:val="18"/>
                <w:szCs w:val="18"/>
                <w:lang w:val="en-GB"/>
              </w:rPr>
              <w:t xml:space="preserve"> </w:t>
            </w:r>
            <w:r w:rsidRPr="00E411A5">
              <w:rPr>
                <w:rFonts w:ascii="Arial" w:hAnsi="Arial" w:cs="Arial"/>
                <w:sz w:val="18"/>
                <w:szCs w:val="18"/>
                <w:lang w:val="en-GB"/>
              </w:rPr>
              <w:t xml:space="preserve">1991) or </w:t>
            </w:r>
            <w:r w:rsidRPr="00E411A5">
              <w:rPr>
                <w:rFonts w:ascii="Arial" w:hAnsi="Arial" w:cs="Arial"/>
                <w:i/>
                <w:iCs/>
                <w:sz w:val="18"/>
                <w:szCs w:val="18"/>
                <w:lang w:val="en-GB"/>
              </w:rPr>
              <w:t>GADPH</w:t>
            </w:r>
            <w:r w:rsidRPr="00E411A5">
              <w:rPr>
                <w:rFonts w:ascii="Arial" w:hAnsi="Arial" w:cs="Arial"/>
                <w:sz w:val="18"/>
                <w:szCs w:val="18"/>
                <w:lang w:val="en-GB"/>
              </w:rPr>
              <w:t xml:space="preserve"> (</w:t>
            </w:r>
            <w:proofErr w:type="spellStart"/>
            <w:r w:rsidRPr="00E411A5">
              <w:rPr>
                <w:rFonts w:ascii="Arial" w:hAnsi="Arial" w:cs="Arial"/>
                <w:sz w:val="18"/>
                <w:szCs w:val="18"/>
                <w:lang w:val="en-GB"/>
              </w:rPr>
              <w:t>Mafra</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i/>
                <w:iCs/>
                <w:sz w:val="18"/>
                <w:szCs w:val="18"/>
                <w:lang w:val="en-GB"/>
              </w:rPr>
              <w:t xml:space="preserve"> </w:t>
            </w:r>
            <w:r w:rsidRPr="00E411A5">
              <w:rPr>
                <w:rFonts w:ascii="Arial" w:hAnsi="Arial" w:cs="Arial"/>
                <w:sz w:val="18"/>
                <w:szCs w:val="18"/>
                <w:lang w:val="en-GB"/>
              </w:rPr>
              <w:t xml:space="preserve">2012) should be incorporated into the protocol to eliminate the possibility of PCR false negatives due to nucleic acid extraction failure or degradation or the presence of PCR inhibitors. </w:t>
            </w:r>
          </w:p>
        </w:tc>
      </w:tr>
      <w:tr w:rsidR="00735619" w:rsidRPr="00E411A5" w14:paraId="13F65319" w14:textId="77777777" w:rsidTr="00735619">
        <w:trPr>
          <w:divId w:val="437989499"/>
          <w:tblCellSpacing w:w="0" w:type="dxa"/>
        </w:trPr>
        <w:tc>
          <w:tcPr>
            <w:tcW w:w="600" w:type="dxa"/>
          </w:tcPr>
          <w:p w14:paraId="3E0E057F" w14:textId="37A814E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11DEC13" w14:textId="77777777" w:rsidR="00735619" w:rsidRPr="00E411A5" w:rsidRDefault="00735619" w:rsidP="00735619">
            <w:pPr>
              <w:pStyle w:val="NormalWeb"/>
              <w:spacing w:after="187" w:afterAutospacing="0"/>
              <w:rPr>
                <w:rFonts w:ascii="Arial" w:hAnsi="Arial" w:cs="Arial"/>
                <w:sz w:val="18"/>
                <w:szCs w:val="18"/>
                <w:lang w:val="en-GB"/>
              </w:rPr>
            </w:pPr>
            <w:r w:rsidRPr="00A93525">
              <w:rPr>
                <w:rFonts w:ascii="Arial" w:hAnsi="Arial" w:cs="Arial"/>
                <w:b/>
                <w:bCs/>
                <w:iCs/>
                <w:sz w:val="18"/>
                <w:szCs w:val="18"/>
                <w:lang w:val="it-IT"/>
              </w:rPr>
              <w:t>Negative amplification control (no template control).</w:t>
            </w:r>
            <w:r w:rsidRPr="00A93525">
              <w:rPr>
                <w:rFonts w:ascii="Arial" w:hAnsi="Arial" w:cs="Arial"/>
                <w:sz w:val="18"/>
                <w:szCs w:val="18"/>
                <w:lang w:val="it-IT"/>
              </w:rPr>
              <w:t xml:space="preserve"> </w:t>
            </w:r>
            <w:r w:rsidRPr="00E411A5">
              <w:rPr>
                <w:rFonts w:ascii="Arial" w:hAnsi="Arial" w:cs="Arial"/>
                <w:sz w:val="18"/>
                <w:szCs w:val="18"/>
                <w:lang w:val="en-GB"/>
              </w:rPr>
              <w:t xml:space="preserve">This control is necessary for conventional and real-time PCR to rule out false positives due to contamination during preparation of the reaction mixture. PCR-grade water that was used to prepare the reaction mixture or sterile PBS is added at the amplification stage. </w:t>
            </w:r>
          </w:p>
        </w:tc>
      </w:tr>
      <w:tr w:rsidR="00735619" w:rsidRPr="00E411A5" w14:paraId="7991926C" w14:textId="77777777" w:rsidTr="00735619">
        <w:trPr>
          <w:divId w:val="437989499"/>
          <w:tblCellSpacing w:w="0" w:type="dxa"/>
        </w:trPr>
        <w:tc>
          <w:tcPr>
            <w:tcW w:w="600" w:type="dxa"/>
          </w:tcPr>
          <w:p w14:paraId="7F3BEE5A" w14:textId="4637B95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BFCBAA9" w14:textId="3AC2A4BA"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iCs/>
                <w:sz w:val="18"/>
                <w:szCs w:val="18"/>
                <w:lang w:val="en-GB"/>
              </w:rPr>
              <w:t>Positive extraction control.</w:t>
            </w:r>
            <w:r w:rsidRPr="00E411A5">
              <w:rPr>
                <w:rFonts w:ascii="Arial" w:hAnsi="Arial" w:cs="Arial"/>
                <w:sz w:val="18"/>
                <w:szCs w:val="18"/>
                <w:lang w:val="en-GB"/>
              </w:rPr>
              <w:t xml:space="preserve"> This control is used to ensure that nucleic acid from the target is of sufficient quality for PCR amplification. Nucleic acid is extracted from infected host tissue or healthy plant tissue that has been spiked with the target near the concentration considered the detection limit of the protocol.</w:t>
            </w:r>
          </w:p>
        </w:tc>
      </w:tr>
      <w:tr w:rsidR="00735619" w:rsidRPr="00E411A5" w14:paraId="77CA1082" w14:textId="77777777" w:rsidTr="00735619">
        <w:trPr>
          <w:divId w:val="437989499"/>
          <w:tblCellSpacing w:w="0" w:type="dxa"/>
        </w:trPr>
        <w:tc>
          <w:tcPr>
            <w:tcW w:w="600" w:type="dxa"/>
          </w:tcPr>
          <w:p w14:paraId="1665110D" w14:textId="62CD1D8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2C9F569A" w14:textId="58364DB5" w:rsidR="00735619" w:rsidRPr="00735619"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positive control should be approximately one-tenth of the amount of leaf tissue used per plant for the DNA extraction. For this protocol,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tissue macerates spiked with 10</w:t>
            </w:r>
            <w:r w:rsidRPr="00E411A5">
              <w:rPr>
                <w:rFonts w:ascii="Arial" w:hAnsi="Arial" w:cs="Arial"/>
                <w:sz w:val="18"/>
                <w:szCs w:val="18"/>
                <w:vertAlign w:val="superscript"/>
                <w:lang w:val="en-GB"/>
              </w:rPr>
              <w:t>6</w:t>
            </w:r>
            <w:r w:rsidRPr="00E411A5">
              <w:rPr>
                <w:rFonts w:ascii="Arial" w:hAnsi="Arial" w:cs="Arial"/>
                <w:sz w:val="18"/>
                <w:szCs w:val="18"/>
                <w:lang w:val="en-GB"/>
              </w:rPr>
              <w:t> </w:t>
            </w:r>
            <w:proofErr w:type="spellStart"/>
            <w:r>
              <w:rPr>
                <w:rFonts w:ascii="Arial" w:hAnsi="Arial" w:cs="Arial"/>
                <w:sz w:val="18"/>
                <w:szCs w:val="18"/>
                <w:lang w:val="en-GB"/>
              </w:rPr>
              <w:t>cfucfu</w:t>
            </w:r>
            <w:proofErr w:type="spellEnd"/>
            <w:r w:rsidRPr="00E411A5">
              <w:rPr>
                <w:rFonts w:ascii="Arial" w:hAnsi="Arial" w:cs="Arial"/>
                <w:sz w:val="18"/>
                <w:szCs w:val="18"/>
                <w:lang w:val="en-GB"/>
              </w:rPr>
              <w:t xml:space="preserve">/ml of a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strain are recommended as positive extraction controls.</w:t>
            </w:r>
          </w:p>
        </w:tc>
      </w:tr>
      <w:tr w:rsidR="00735619" w:rsidRPr="00E411A5" w14:paraId="1C83585E" w14:textId="77777777" w:rsidTr="00735619">
        <w:trPr>
          <w:divId w:val="437989499"/>
          <w:tblCellSpacing w:w="0" w:type="dxa"/>
        </w:trPr>
        <w:tc>
          <w:tcPr>
            <w:tcW w:w="600" w:type="dxa"/>
          </w:tcPr>
          <w:p w14:paraId="7D3D0558" w14:textId="71F1F03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[14</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697A8669" w14:textId="1F59F6A0" w:rsidR="00735619" w:rsidRPr="00BF30F4" w:rsidRDefault="00735619" w:rsidP="00735619">
            <w:pPr>
              <w:pStyle w:val="NormalWeb"/>
              <w:spacing w:after="187" w:afterAutospacing="0"/>
              <w:rPr>
                <w:rFonts w:ascii="Arial" w:hAnsi="Arial" w:cs="Arial"/>
                <w:b/>
                <w:bCs/>
                <w:iCs/>
                <w:sz w:val="18"/>
                <w:szCs w:val="18"/>
                <w:lang w:val="en-GB"/>
              </w:rPr>
            </w:pPr>
            <w:r w:rsidRPr="00E411A5">
              <w:rPr>
                <w:rFonts w:ascii="Arial" w:hAnsi="Arial" w:cs="Arial"/>
                <w:sz w:val="18"/>
                <w:szCs w:val="18"/>
                <w:lang w:val="en-GB"/>
              </w:rPr>
              <w:t>For PCR, care needs to be taken to avoid cross-contamination due to aerosols from the positive control or from positive samples (in particular for nested PCR). If required, the positive control used in the laboratory should be sequenced so that this sequence can be readily compared with sequences obtained from PCR amplicons of the correct size. Alternatively, synthetic positive controls can be made with a known sequence that, again, can be compared with PCR amplicons of the correct size.</w:t>
            </w:r>
          </w:p>
        </w:tc>
      </w:tr>
      <w:tr w:rsidR="00735619" w:rsidRPr="00E411A5" w14:paraId="4D9D7E84" w14:textId="77777777" w:rsidTr="00735619">
        <w:trPr>
          <w:divId w:val="437989499"/>
          <w:tblCellSpacing w:w="0" w:type="dxa"/>
        </w:trPr>
        <w:tc>
          <w:tcPr>
            <w:tcW w:w="600" w:type="dxa"/>
          </w:tcPr>
          <w:p w14:paraId="71E976F8" w14:textId="6998A48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50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4BBA45E" w14:textId="1F5EB500"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iCs/>
                <w:sz w:val="18"/>
                <w:szCs w:val="18"/>
                <w:lang w:val="en-GB"/>
              </w:rPr>
              <w:t>Negative extraction control.</w:t>
            </w:r>
            <w:r w:rsidRPr="00E411A5">
              <w:rPr>
                <w:rFonts w:ascii="Arial" w:hAnsi="Arial" w:cs="Arial"/>
                <w:sz w:val="18"/>
                <w:szCs w:val="18"/>
                <w:lang w:val="en-GB"/>
              </w:rPr>
              <w:t xml:space="preserve"> This control is used to monitor contamination during nucleic acid extraction and/or cross-reaction with the host tissue. The control comprises nucleic acid that is extracted from uninfected host tissue and subsequently amplified, or a tissue macerate sample extract previously tested negative for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Multiple controls are recommended to be included when large numbers of positive samples are expected. </w:t>
            </w:r>
          </w:p>
        </w:tc>
      </w:tr>
      <w:tr w:rsidR="00735619" w:rsidRPr="00E411A5" w14:paraId="1E2298BE" w14:textId="77777777" w:rsidTr="00735619">
        <w:trPr>
          <w:divId w:val="437989499"/>
          <w:tblCellSpacing w:w="0" w:type="dxa"/>
        </w:trPr>
        <w:tc>
          <w:tcPr>
            <w:tcW w:w="600" w:type="dxa"/>
          </w:tcPr>
          <w:p w14:paraId="43B44C0C" w14:textId="1FED8EC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51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9A1C581"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4. Identification</w:t>
            </w:r>
            <w:r w:rsidRPr="00E411A5">
              <w:rPr>
                <w:rFonts w:ascii="Arial" w:hAnsi="Arial" w:cs="Arial"/>
                <w:sz w:val="18"/>
                <w:szCs w:val="18"/>
                <w:lang w:val="en-GB"/>
              </w:rPr>
              <w:t xml:space="preserve"> </w:t>
            </w:r>
          </w:p>
        </w:tc>
      </w:tr>
      <w:tr w:rsidR="00735619" w:rsidRPr="00E411A5" w14:paraId="50F8B0AD" w14:textId="77777777" w:rsidTr="00735619">
        <w:trPr>
          <w:divId w:val="437989499"/>
          <w:tblCellSpacing w:w="0" w:type="dxa"/>
        </w:trPr>
        <w:tc>
          <w:tcPr>
            <w:tcW w:w="600" w:type="dxa"/>
          </w:tcPr>
          <w:p w14:paraId="11C831F5" w14:textId="778AAB0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52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2E9DE0F" w14:textId="3A3D05CA" w:rsidR="00735619" w:rsidRPr="00E411A5" w:rsidRDefault="00735619" w:rsidP="00735619">
            <w:pPr>
              <w:pStyle w:val="NormalWeb"/>
              <w:spacing w:after="58" w:afterAutospacing="0"/>
              <w:rPr>
                <w:rFonts w:ascii="Arial" w:hAnsi="Arial" w:cs="Arial"/>
                <w:sz w:val="18"/>
                <w:szCs w:val="18"/>
                <w:lang w:val="en-GB"/>
              </w:rPr>
            </w:pPr>
            <w:r w:rsidRPr="00E411A5">
              <w:rPr>
                <w:rFonts w:ascii="Arial" w:hAnsi="Arial" w:cs="Arial"/>
                <w:sz w:val="18"/>
                <w:szCs w:val="18"/>
                <w:lang w:val="en-GB"/>
              </w:rPr>
              <w:t xml:space="preserve">The minimum requirements for identification are isolation of the bacterium and a positive result from each of the three detection techniques: (1) indirect ELISA, DAS-ELISA (section 3.7) or immunofluorescence (section 3.8) using polyclonal antibodies; (2) PCR (section 3.9); and (3) pathogenicity testing by inoculation of strawberry hosts to fulfil the requirements of Koch’s postulates (sections 4.4 and 3.6). Additional tests (sections 4) may be done to further characterize the strain present. In all tests, positive and negative controls must be included. </w:t>
            </w:r>
          </w:p>
        </w:tc>
      </w:tr>
      <w:tr w:rsidR="00735619" w:rsidRPr="00E411A5" w14:paraId="5F57B0A7" w14:textId="77777777" w:rsidTr="00735619">
        <w:trPr>
          <w:divId w:val="437989499"/>
          <w:tblCellSpacing w:w="0" w:type="dxa"/>
        </w:trPr>
        <w:tc>
          <w:tcPr>
            <w:tcW w:w="600" w:type="dxa"/>
          </w:tcPr>
          <w:p w14:paraId="2352798C" w14:textId="1DCF08E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[15</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8EFB74C"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 the case of latent infections or asymptomatic plants, after an initial screening test the pathogen should be isolated and its identity confirmed, including by pathogenicity testing with the pure culture and the fulfilment of Koch’s postulates. </w:t>
            </w:r>
          </w:p>
        </w:tc>
      </w:tr>
      <w:tr w:rsidR="00735619" w:rsidRPr="00E411A5" w14:paraId="4EC618C2" w14:textId="77777777" w:rsidTr="00735619">
        <w:trPr>
          <w:divId w:val="437989499"/>
          <w:tblCellSpacing w:w="0" w:type="dxa"/>
        </w:trPr>
        <w:tc>
          <w:tcPr>
            <w:tcW w:w="600" w:type="dxa"/>
          </w:tcPr>
          <w:p w14:paraId="5F08CBD7" w14:textId="2A94462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513418B"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4.1 Biochemical and physiological tests</w:t>
            </w:r>
            <w:r w:rsidRPr="00E411A5">
              <w:rPr>
                <w:rFonts w:ascii="Arial" w:hAnsi="Arial" w:cs="Arial"/>
                <w:sz w:val="18"/>
                <w:szCs w:val="18"/>
                <w:lang w:val="en-GB"/>
              </w:rPr>
              <w:t xml:space="preserve"> </w:t>
            </w:r>
          </w:p>
        </w:tc>
      </w:tr>
      <w:tr w:rsidR="00735619" w:rsidRPr="00E411A5" w14:paraId="38926B6A" w14:textId="77777777" w:rsidTr="00735619">
        <w:trPr>
          <w:divId w:val="437989499"/>
          <w:tblCellSpacing w:w="0" w:type="dxa"/>
        </w:trPr>
        <w:tc>
          <w:tcPr>
            <w:tcW w:w="600" w:type="dxa"/>
          </w:tcPr>
          <w:p w14:paraId="3DDC4E91" w14:textId="15550D2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4A4FD33" w14:textId="03EC9494"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has the common cultural characteristics of all </w:t>
            </w:r>
            <w:proofErr w:type="spellStart"/>
            <w:r w:rsidRPr="00E411A5">
              <w:rPr>
                <w:rFonts w:ascii="Arial" w:hAnsi="Arial" w:cs="Arial"/>
                <w:sz w:val="18"/>
                <w:szCs w:val="18"/>
                <w:lang w:val="en-GB"/>
              </w:rPr>
              <w:t>xanthomonads</w:t>
            </w:r>
            <w:proofErr w:type="spellEnd"/>
            <w:r w:rsidRPr="00E411A5">
              <w:rPr>
                <w:rFonts w:ascii="Arial" w:hAnsi="Arial" w:cs="Arial"/>
                <w:sz w:val="18"/>
                <w:szCs w:val="18"/>
                <w:lang w:val="en-GB"/>
              </w:rPr>
              <w:t xml:space="preserve">. Cells are Gram-negative, aerobic rods with a single polar flagellum. Nitrates not reduced, catalase test positive, and asparagine not used as a sole source of carbon and nitrogen (Bradbury, 1977; Bradbury, 1984;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2001). Weak production of acids from carbohydrates. Colonies are mucoid, convex and shiny on YPGA and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media (Dye, 1962; van den </w:t>
            </w:r>
            <w:proofErr w:type="spellStart"/>
            <w:r w:rsidRPr="00E411A5">
              <w:rPr>
                <w:rFonts w:ascii="Arial" w:hAnsi="Arial" w:cs="Arial"/>
                <w:sz w:val="18"/>
                <w:szCs w:val="18"/>
                <w:lang w:val="en-GB"/>
              </w:rPr>
              <w:t>Mooter</w:t>
            </w:r>
            <w:proofErr w:type="spellEnd"/>
            <w:r w:rsidRPr="00E411A5">
              <w:rPr>
                <w:rFonts w:ascii="Arial" w:hAnsi="Arial" w:cs="Arial"/>
                <w:sz w:val="18"/>
                <w:szCs w:val="18"/>
                <w:lang w:val="en-GB"/>
              </w:rPr>
              <w:t xml:space="preserve"> and Swings 1990; Swings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1993;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2001).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species are easily differentiated from the other genera of aerobic, Gram-negative rod-shaped and other yellow-pigmented bacteria by the characteristics shown in Table 2 as described by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(2001). </w:t>
            </w:r>
          </w:p>
        </w:tc>
      </w:tr>
      <w:tr w:rsidR="00735619" w:rsidRPr="00E411A5" w14:paraId="220D6A0D" w14:textId="77777777" w:rsidTr="00735619">
        <w:trPr>
          <w:divId w:val="437989499"/>
          <w:tblCellSpacing w:w="0" w:type="dxa"/>
        </w:trPr>
        <w:tc>
          <w:tcPr>
            <w:tcW w:w="600" w:type="dxa"/>
          </w:tcPr>
          <w:p w14:paraId="0174246C" w14:textId="7AE6851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761BC2CF" w14:textId="32CFAFF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Table 2.</w:t>
            </w:r>
            <w:r w:rsidRPr="00E411A5">
              <w:rPr>
                <w:rFonts w:ascii="Arial" w:hAnsi="Arial" w:cs="Arial"/>
                <w:sz w:val="18"/>
                <w:szCs w:val="18"/>
                <w:lang w:val="en-GB"/>
              </w:rPr>
              <w:t xml:space="preserve"> Phenotypic characteristics for differentiating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from </w:t>
            </w:r>
            <w:r w:rsidRPr="00E411A5">
              <w:rPr>
                <w:rFonts w:ascii="Arial" w:hAnsi="Arial" w:cs="Arial"/>
                <w:i/>
                <w:iCs/>
                <w:sz w:val="18"/>
                <w:szCs w:val="18"/>
                <w:lang w:val="en-GB"/>
              </w:rPr>
              <w:t xml:space="preserve">Pseudomonas </w:t>
            </w:r>
            <w:r w:rsidRPr="00E411A5">
              <w:rPr>
                <w:rFonts w:ascii="Arial" w:hAnsi="Arial" w:cs="Arial"/>
                <w:sz w:val="18"/>
                <w:szCs w:val="18"/>
                <w:lang w:val="en-GB"/>
              </w:rPr>
              <w:t xml:space="preserve">and the yellow-pigmented bacteria </w:t>
            </w:r>
            <w:proofErr w:type="spellStart"/>
            <w:r w:rsidRPr="00E411A5">
              <w:rPr>
                <w:rFonts w:ascii="Arial" w:hAnsi="Arial" w:cs="Arial"/>
                <w:i/>
                <w:iCs/>
                <w:sz w:val="18"/>
                <w:szCs w:val="18"/>
                <w:lang w:val="en-GB"/>
              </w:rPr>
              <w:t>Flavobacterium</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and </w:t>
            </w:r>
            <w:proofErr w:type="spellStart"/>
            <w:r w:rsidRPr="00E411A5">
              <w:rPr>
                <w:rFonts w:ascii="Arial" w:hAnsi="Arial" w:cs="Arial"/>
                <w:i/>
                <w:iCs/>
                <w:sz w:val="18"/>
                <w:szCs w:val="18"/>
                <w:lang w:val="en-GB"/>
              </w:rPr>
              <w:t>Pantoea</w:t>
            </w:r>
            <w:proofErr w:type="spellEnd"/>
            <w:r>
              <w:rPr>
                <w:rFonts w:ascii="Arial" w:hAnsi="Arial" w:cs="Arial"/>
                <w:sz w:val="18"/>
                <w:szCs w:val="18"/>
                <w:lang w:val="en-GB"/>
              </w:rPr>
              <w:t>(</w:t>
            </w:r>
            <w:proofErr w:type="spellStart"/>
            <w:r>
              <w:rPr>
                <w:rFonts w:ascii="Arial" w:hAnsi="Arial" w:cs="Arial"/>
                <w:sz w:val="18"/>
                <w:szCs w:val="18"/>
                <w:lang w:val="en-GB"/>
              </w:rPr>
              <w:t>Schaad</w:t>
            </w:r>
            <w:proofErr w:type="spellEnd"/>
            <w:r>
              <w:rPr>
                <w:rFonts w:ascii="Arial" w:hAnsi="Arial" w:cs="Arial"/>
                <w:sz w:val="18"/>
                <w:szCs w:val="18"/>
                <w:lang w:val="en-GB"/>
              </w:rPr>
              <w:t xml:space="preserve"> et al. 2001)</w:t>
            </w:r>
          </w:p>
        </w:tc>
      </w:tr>
      <w:tr w:rsidR="00735619" w:rsidRPr="00E411A5" w14:paraId="72940F06" w14:textId="77777777" w:rsidTr="00735619">
        <w:trPr>
          <w:divId w:val="437989499"/>
          <w:tblCellSpacing w:w="0" w:type="dxa"/>
        </w:trPr>
        <w:tc>
          <w:tcPr>
            <w:tcW w:w="600" w:type="dxa"/>
          </w:tcPr>
          <w:p w14:paraId="7EA5A263" w14:textId="788C506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tbl>
            <w:tblPr>
              <w:tblW w:w="5000" w:type="pct"/>
              <w:jc w:val="center"/>
              <w:tblCellSpacing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05" w:type="dxa"/>
                <w:left w:w="105" w:type="dxa"/>
                <w:bottom w:w="105" w:type="dxa"/>
                <w:right w:w="105" w:type="dxa"/>
              </w:tblCellMar>
              <w:tblLook w:val="04A0" w:firstRow="1" w:lastRow="0" w:firstColumn="1" w:lastColumn="0" w:noHBand="0" w:noVBand="1"/>
            </w:tblPr>
            <w:tblGrid>
              <w:gridCol w:w="2800"/>
              <w:gridCol w:w="1553"/>
              <w:gridCol w:w="1471"/>
              <w:gridCol w:w="1571"/>
              <w:gridCol w:w="1191"/>
            </w:tblGrid>
            <w:tr w:rsidR="00735619" w:rsidRPr="00E411A5" w14:paraId="344CA3A6" w14:textId="77777777" w:rsidTr="007C1E5D">
              <w:trPr>
                <w:trHeight w:val="389"/>
                <w:tblCellSpacing w:w="0" w:type="dxa"/>
                <w:jc w:val="center"/>
              </w:trPr>
              <w:tc>
                <w:tcPr>
                  <w:tcW w:w="3105" w:type="dxa"/>
                  <w:shd w:val="clear" w:color="auto" w:fill="000000"/>
                  <w:vAlign w:val="center"/>
                  <w:hideMark/>
                </w:tcPr>
                <w:p w14:paraId="0854A244"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color w:val="FFFFFF"/>
                      <w:sz w:val="18"/>
                      <w:szCs w:val="18"/>
                      <w:lang w:val="en-GB"/>
                    </w:rPr>
                    <w:t>Characteristic</w:t>
                  </w:r>
                  <w:r w:rsidRPr="00E411A5">
                    <w:rPr>
                      <w:rFonts w:ascii="Arial" w:hAnsi="Arial" w:cs="Arial"/>
                      <w:sz w:val="18"/>
                      <w:szCs w:val="18"/>
                      <w:lang w:val="en-GB"/>
                    </w:rPr>
                    <w:t xml:space="preserve"> </w:t>
                  </w:r>
                </w:p>
              </w:tc>
              <w:tc>
                <w:tcPr>
                  <w:tcW w:w="1590" w:type="dxa"/>
                  <w:shd w:val="clear" w:color="auto" w:fill="000000"/>
                  <w:vAlign w:val="center"/>
                  <w:hideMark/>
                </w:tcPr>
                <w:p w14:paraId="31E1B02C" w14:textId="77777777"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b/>
                      <w:bCs/>
                      <w:i/>
                      <w:iCs/>
                      <w:color w:val="FFFFFF"/>
                      <w:sz w:val="18"/>
                      <w:szCs w:val="18"/>
                      <w:lang w:val="en-GB"/>
                    </w:rPr>
                    <w:t>Xanthomonas</w:t>
                  </w:r>
                  <w:proofErr w:type="spellEnd"/>
                  <w:r w:rsidRPr="00E411A5">
                    <w:rPr>
                      <w:rFonts w:ascii="Arial" w:hAnsi="Arial" w:cs="Arial"/>
                      <w:sz w:val="18"/>
                      <w:szCs w:val="18"/>
                      <w:lang w:val="en-GB"/>
                    </w:rPr>
                    <w:t xml:space="preserve"> </w:t>
                  </w:r>
                </w:p>
              </w:tc>
              <w:tc>
                <w:tcPr>
                  <w:tcW w:w="1230" w:type="dxa"/>
                  <w:shd w:val="clear" w:color="auto" w:fill="000000"/>
                  <w:vAlign w:val="center"/>
                  <w:hideMark/>
                </w:tcPr>
                <w:p w14:paraId="3A304B90"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i/>
                      <w:iCs/>
                      <w:color w:val="FFFFFF"/>
                      <w:sz w:val="18"/>
                      <w:szCs w:val="18"/>
                      <w:lang w:val="en-GB"/>
                    </w:rPr>
                    <w:t>Pseudomonas</w:t>
                  </w:r>
                  <w:r w:rsidRPr="00E411A5">
                    <w:rPr>
                      <w:rFonts w:ascii="Arial" w:hAnsi="Arial" w:cs="Arial"/>
                      <w:sz w:val="18"/>
                      <w:szCs w:val="18"/>
                      <w:lang w:val="en-GB"/>
                    </w:rPr>
                    <w:t xml:space="preserve"> </w:t>
                  </w:r>
                </w:p>
              </w:tc>
              <w:tc>
                <w:tcPr>
                  <w:tcW w:w="1335" w:type="dxa"/>
                  <w:shd w:val="clear" w:color="auto" w:fill="000000"/>
                  <w:vAlign w:val="center"/>
                  <w:hideMark/>
                </w:tcPr>
                <w:p w14:paraId="69CF97C2" w14:textId="77777777"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b/>
                      <w:bCs/>
                      <w:i/>
                      <w:iCs/>
                      <w:color w:val="FFFFFF"/>
                      <w:sz w:val="18"/>
                      <w:szCs w:val="18"/>
                      <w:lang w:val="en-GB"/>
                    </w:rPr>
                    <w:t>Flavobacterium</w:t>
                  </w:r>
                  <w:proofErr w:type="spellEnd"/>
                  <w:r w:rsidRPr="00E411A5">
                    <w:rPr>
                      <w:rFonts w:ascii="Arial" w:hAnsi="Arial" w:cs="Arial"/>
                      <w:sz w:val="18"/>
                      <w:szCs w:val="18"/>
                      <w:lang w:val="en-GB"/>
                    </w:rPr>
                    <w:t xml:space="preserve"> </w:t>
                  </w:r>
                </w:p>
              </w:tc>
              <w:tc>
                <w:tcPr>
                  <w:tcW w:w="945" w:type="dxa"/>
                  <w:shd w:val="clear" w:color="auto" w:fill="000000"/>
                  <w:vAlign w:val="center"/>
                  <w:hideMark/>
                </w:tcPr>
                <w:p w14:paraId="5BFDD7CC" w14:textId="77777777"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b/>
                      <w:bCs/>
                      <w:i/>
                      <w:iCs/>
                      <w:color w:val="FFFFFF"/>
                      <w:sz w:val="18"/>
                      <w:szCs w:val="18"/>
                      <w:lang w:val="en-GB"/>
                    </w:rPr>
                    <w:t>Pantoea</w:t>
                  </w:r>
                  <w:proofErr w:type="spellEnd"/>
                  <w:r w:rsidRPr="00E411A5">
                    <w:rPr>
                      <w:rFonts w:ascii="Arial" w:hAnsi="Arial" w:cs="Arial"/>
                      <w:sz w:val="18"/>
                      <w:szCs w:val="18"/>
                      <w:lang w:val="en-GB"/>
                    </w:rPr>
                    <w:t xml:space="preserve"> </w:t>
                  </w:r>
                </w:p>
              </w:tc>
            </w:tr>
            <w:tr w:rsidR="00735619" w:rsidRPr="00E411A5" w14:paraId="045F8F22" w14:textId="77777777" w:rsidTr="007C1E5D">
              <w:trPr>
                <w:trHeight w:val="377"/>
                <w:tblCellSpacing w:w="0" w:type="dxa"/>
                <w:jc w:val="center"/>
              </w:trPr>
              <w:tc>
                <w:tcPr>
                  <w:tcW w:w="3105" w:type="dxa"/>
                  <w:hideMark/>
                </w:tcPr>
                <w:p w14:paraId="7B2ED86A"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Flagellation </w:t>
                  </w:r>
                </w:p>
                <w:p w14:paraId="4F3154CA" w14:textId="77777777" w:rsidR="00735619" w:rsidRPr="00E411A5" w:rsidRDefault="00735619" w:rsidP="00735619">
                  <w:pPr>
                    <w:pStyle w:val="NormalWeb"/>
                    <w:spacing w:before="58" w:beforeAutospacing="0" w:after="58" w:afterAutospacing="0"/>
                    <w:rPr>
                      <w:rFonts w:ascii="Arial" w:hAnsi="Arial" w:cs="Arial"/>
                      <w:sz w:val="18"/>
                      <w:szCs w:val="18"/>
                      <w:lang w:val="en-GB"/>
                    </w:rPr>
                  </w:pPr>
                  <w:proofErr w:type="spellStart"/>
                  <w:r w:rsidRPr="00E411A5">
                    <w:rPr>
                      <w:rFonts w:ascii="Arial" w:hAnsi="Arial" w:cs="Arial"/>
                      <w:sz w:val="18"/>
                      <w:szCs w:val="18"/>
                      <w:lang w:val="en-GB"/>
                    </w:rPr>
                    <w:t>Xanthomonadin</w:t>
                  </w:r>
                  <w:proofErr w:type="spellEnd"/>
                  <w:r w:rsidRPr="00E411A5">
                    <w:rPr>
                      <w:rFonts w:ascii="Arial" w:hAnsi="Arial" w:cs="Arial"/>
                      <w:sz w:val="18"/>
                      <w:szCs w:val="18"/>
                      <w:lang w:val="en-GB"/>
                    </w:rPr>
                    <w:t xml:space="preserve"> </w:t>
                  </w:r>
                </w:p>
                <w:p w14:paraId="328EB402"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Fluorescence </w:t>
                  </w:r>
                </w:p>
                <w:p w14:paraId="279C7669"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Levan from sucrose </w:t>
                  </w:r>
                </w:p>
                <w:p w14:paraId="38777123"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H</w:t>
                  </w:r>
                  <w:r w:rsidRPr="00E411A5">
                    <w:rPr>
                      <w:rFonts w:ascii="Arial" w:hAnsi="Arial" w:cs="Arial"/>
                      <w:sz w:val="18"/>
                      <w:szCs w:val="18"/>
                      <w:vertAlign w:val="subscript"/>
                      <w:lang w:val="en-GB"/>
                    </w:rPr>
                    <w:t>2</w:t>
                  </w:r>
                  <w:r w:rsidRPr="00E411A5">
                    <w:rPr>
                      <w:rFonts w:ascii="Arial" w:hAnsi="Arial" w:cs="Arial"/>
                      <w:sz w:val="18"/>
                      <w:szCs w:val="18"/>
                      <w:lang w:val="en-GB"/>
                    </w:rPr>
                    <w:t xml:space="preserve">S from cysteine </w:t>
                  </w:r>
                </w:p>
                <w:p w14:paraId="593C2122"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Oxidase </w:t>
                  </w:r>
                </w:p>
                <w:p w14:paraId="72CFF1E3"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Fermentation </w:t>
                  </w:r>
                </w:p>
                <w:p w14:paraId="2E7F77D1"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Growth on 0.1% </w:t>
                  </w:r>
                  <w:proofErr w:type="spellStart"/>
                  <w:r w:rsidRPr="00E411A5">
                    <w:rPr>
                      <w:rFonts w:ascii="Arial" w:hAnsi="Arial" w:cs="Arial"/>
                      <w:sz w:val="18"/>
                      <w:szCs w:val="18"/>
                      <w:lang w:val="en-GB"/>
                    </w:rPr>
                    <w:t>triphenyltetrazolium</w:t>
                  </w:r>
                  <w:proofErr w:type="spellEnd"/>
                  <w:r w:rsidRPr="00E411A5">
                    <w:rPr>
                      <w:rFonts w:ascii="Arial" w:hAnsi="Arial" w:cs="Arial"/>
                      <w:sz w:val="18"/>
                      <w:szCs w:val="18"/>
                      <w:lang w:val="en-GB"/>
                    </w:rPr>
                    <w:t xml:space="preserve"> chloride (TTC) </w:t>
                  </w:r>
                </w:p>
              </w:tc>
              <w:tc>
                <w:tcPr>
                  <w:tcW w:w="1590" w:type="dxa"/>
                  <w:hideMark/>
                </w:tcPr>
                <w:p w14:paraId="6B246B68"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1, polar </w:t>
                  </w:r>
                </w:p>
                <w:p w14:paraId="6F3976DB"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Yes </w:t>
                  </w:r>
                </w:p>
                <w:p w14:paraId="0A9195FD"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0E33CA14"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Yes </w:t>
                  </w:r>
                </w:p>
                <w:p w14:paraId="73DC1976"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Yes </w:t>
                  </w:r>
                </w:p>
                <w:p w14:paraId="5DC9A68C"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Negative or weak </w:t>
                  </w:r>
                </w:p>
                <w:p w14:paraId="1C072B3E"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5A12AFF4"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No </w:t>
                  </w:r>
                </w:p>
              </w:tc>
              <w:tc>
                <w:tcPr>
                  <w:tcW w:w="1230" w:type="dxa"/>
                  <w:hideMark/>
                </w:tcPr>
                <w:p w14:paraId="19F519F4"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&gt;1, polar </w:t>
                  </w:r>
                </w:p>
                <w:p w14:paraId="6AF17836"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4C9D8FE6"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Variable </w:t>
                  </w:r>
                </w:p>
                <w:p w14:paraId="53A65421"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Variable </w:t>
                  </w:r>
                </w:p>
                <w:p w14:paraId="2EF64D35"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39FCAE37"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Variable </w:t>
                  </w:r>
                </w:p>
                <w:p w14:paraId="2DB44428"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77A773A4"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Yes </w:t>
                  </w:r>
                </w:p>
              </w:tc>
              <w:tc>
                <w:tcPr>
                  <w:tcW w:w="1335" w:type="dxa"/>
                  <w:hideMark/>
                </w:tcPr>
                <w:p w14:paraId="6E0C54DC"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None </w:t>
                  </w:r>
                </w:p>
                <w:p w14:paraId="6A20668B"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780ACE9D"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51A5615C"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5094D7B8"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79248AC0"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Positive </w:t>
                  </w:r>
                </w:p>
                <w:p w14:paraId="09EBF0F3"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No </w:t>
                  </w:r>
                </w:p>
                <w:p w14:paraId="3B873DDE"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Yes </w:t>
                  </w:r>
                </w:p>
              </w:tc>
              <w:tc>
                <w:tcPr>
                  <w:tcW w:w="945" w:type="dxa"/>
                  <w:hideMark/>
                </w:tcPr>
                <w:p w14:paraId="4E5D5234"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Peritrichous </w:t>
                  </w:r>
                </w:p>
                <w:p w14:paraId="6D276596"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1B711D63"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5D811609"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3C374484"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No </w:t>
                  </w:r>
                </w:p>
                <w:p w14:paraId="2F4C4F5A"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Negative </w:t>
                  </w:r>
                </w:p>
                <w:p w14:paraId="1D8CE98B"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Yes </w:t>
                  </w:r>
                </w:p>
                <w:p w14:paraId="41E835AA"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Yes </w:t>
                  </w:r>
                </w:p>
              </w:tc>
            </w:tr>
          </w:tbl>
          <w:p w14:paraId="42EBFEA0" w14:textId="77777777" w:rsidR="00735619" w:rsidRPr="00E411A5" w:rsidRDefault="00735619" w:rsidP="00735619">
            <w:pPr>
              <w:pStyle w:val="NormalWeb"/>
              <w:spacing w:after="187" w:afterAutospacing="0"/>
              <w:rPr>
                <w:rFonts w:ascii="Arial" w:hAnsi="Arial" w:cs="Arial"/>
                <w:sz w:val="18"/>
                <w:szCs w:val="18"/>
                <w:lang w:val="en-GB"/>
              </w:rPr>
            </w:pPr>
          </w:p>
        </w:tc>
      </w:tr>
      <w:tr w:rsidR="00735619" w:rsidRPr="00E411A5" w14:paraId="1E5D9B63" w14:textId="77777777" w:rsidTr="00735619">
        <w:trPr>
          <w:divId w:val="437989499"/>
          <w:tblCellSpacing w:w="0" w:type="dxa"/>
        </w:trPr>
        <w:tc>
          <w:tcPr>
            <w:tcW w:w="600" w:type="dxa"/>
          </w:tcPr>
          <w:p w14:paraId="2D9A07C9" w14:textId="39F4FD8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F1471C7" w14:textId="4B9D0B86"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strains available from different collections that are presented in Table 3 are recommended for use as positive controls in biochemical and physiological tests. </w:t>
            </w:r>
          </w:p>
        </w:tc>
      </w:tr>
      <w:tr w:rsidR="00735619" w:rsidRPr="00E411A5" w14:paraId="385208C4" w14:textId="77777777" w:rsidTr="00735619">
        <w:trPr>
          <w:divId w:val="437989499"/>
          <w:tblCellSpacing w:w="0" w:type="dxa"/>
        </w:trPr>
        <w:tc>
          <w:tcPr>
            <w:tcW w:w="600" w:type="dxa"/>
          </w:tcPr>
          <w:p w14:paraId="156A267D" w14:textId="06AFA90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[15</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644CBFA" w14:textId="77484493" w:rsidR="00735619" w:rsidRPr="00E411A5" w:rsidRDefault="00735619" w:rsidP="00735619">
            <w:pPr>
              <w:pStyle w:val="NormalWeb"/>
              <w:rPr>
                <w:rFonts w:ascii="Arial" w:hAnsi="Arial" w:cs="Arial"/>
                <w:sz w:val="18"/>
                <w:szCs w:val="18"/>
                <w:lang w:val="en-GB"/>
              </w:rPr>
            </w:pPr>
            <w:r w:rsidRPr="00E411A5">
              <w:rPr>
                <w:rFonts w:ascii="Arial" w:hAnsi="Arial" w:cs="Arial"/>
                <w:b/>
                <w:bCs/>
                <w:sz w:val="18"/>
                <w:szCs w:val="18"/>
                <w:lang w:val="en-GB"/>
              </w:rPr>
              <w:t>Table 3.</w:t>
            </w:r>
            <w:r w:rsidRPr="00E411A5">
              <w:rPr>
                <w:rFonts w:ascii="Arial" w:hAnsi="Arial" w:cs="Arial"/>
                <w:sz w:val="18"/>
                <w:szCs w:val="18"/>
                <w:lang w:val="en-GB"/>
              </w:rPr>
              <w:t xml:space="preserve"> Reference strains for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w:t>
            </w:r>
            <w:proofErr w:type="spellStart"/>
            <w:r w:rsidRPr="00E411A5">
              <w:rPr>
                <w:rFonts w:ascii="Arial" w:hAnsi="Arial" w:cs="Arial"/>
                <w:i/>
                <w:iCs/>
                <w:sz w:val="18"/>
                <w:szCs w:val="18"/>
                <w:lang w:val="en-GB"/>
              </w:rPr>
              <w:t>fragariae</w:t>
            </w:r>
            <w:proofErr w:type="spellEnd"/>
          </w:p>
        </w:tc>
      </w:tr>
      <w:tr w:rsidR="00735619" w:rsidRPr="00E411A5" w14:paraId="6124DDD9" w14:textId="77777777" w:rsidTr="00735619">
        <w:trPr>
          <w:divId w:val="437989499"/>
          <w:tblCellSpacing w:w="0" w:type="dxa"/>
        </w:trPr>
        <w:tc>
          <w:tcPr>
            <w:tcW w:w="600" w:type="dxa"/>
          </w:tcPr>
          <w:p w14:paraId="2AFCE37D" w14:textId="1BF3F16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60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02"/>
              <w:gridCol w:w="7284"/>
            </w:tblGrid>
            <w:tr w:rsidR="00735619" w:rsidRPr="00E411A5" w14:paraId="5F72B0B9" w14:textId="77777777">
              <w:trPr>
                <w:trHeight w:val="255"/>
                <w:tblCellSpacing w:w="0" w:type="dxa"/>
              </w:trPr>
              <w:tc>
                <w:tcPr>
                  <w:tcW w:w="130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7E9B8F9F"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color w:val="FFFFFF"/>
                      <w:sz w:val="18"/>
                      <w:szCs w:val="18"/>
                      <w:lang w:val="en-GB"/>
                    </w:rPr>
                    <w:t>Strain</w:t>
                  </w:r>
                  <w:r w:rsidRPr="00E411A5">
                    <w:rPr>
                      <w:rFonts w:ascii="Arial" w:hAnsi="Arial" w:cs="Arial"/>
                      <w:sz w:val="18"/>
                      <w:szCs w:val="18"/>
                      <w:lang w:val="en-GB"/>
                    </w:rPr>
                    <w:t xml:space="preserve"> </w:t>
                  </w:r>
                </w:p>
              </w:tc>
              <w:tc>
                <w:tcPr>
                  <w:tcW w:w="748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30E1BF3F"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color w:val="FFFFFF"/>
                      <w:sz w:val="18"/>
                      <w:szCs w:val="18"/>
                      <w:lang w:val="en-GB"/>
                    </w:rPr>
                    <w:t>Source</w:t>
                  </w:r>
                  <w:r w:rsidRPr="00E411A5">
                    <w:rPr>
                      <w:rFonts w:ascii="Arial" w:hAnsi="Arial" w:cs="Arial"/>
                      <w:sz w:val="18"/>
                      <w:szCs w:val="18"/>
                      <w:lang w:val="en-GB"/>
                    </w:rPr>
                    <w:t xml:space="preserve"> </w:t>
                  </w:r>
                </w:p>
              </w:tc>
            </w:tr>
            <w:tr w:rsidR="00735619" w:rsidRPr="00E411A5" w14:paraId="375E7858" w14:textId="77777777">
              <w:trPr>
                <w:trHeight w:val="270"/>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4DF28512"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ATCC 33239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6BE7D189"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American Type Culture Collection, Manassas, VA, United States </w:t>
                  </w:r>
                </w:p>
              </w:tc>
            </w:tr>
            <w:tr w:rsidR="00735619" w:rsidRPr="009E4E02" w14:paraId="600D2596" w14:textId="77777777">
              <w:trPr>
                <w:trHeight w:val="270"/>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3E3BA04F"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CFBP 2510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1081D676" w14:textId="77777777" w:rsidR="00735619" w:rsidRPr="00A93525" w:rsidRDefault="00735619" w:rsidP="00735619">
                  <w:pPr>
                    <w:pStyle w:val="NormalWeb"/>
                    <w:spacing w:before="58" w:beforeAutospacing="0"/>
                    <w:rPr>
                      <w:rFonts w:ascii="Arial" w:hAnsi="Arial" w:cs="Arial"/>
                      <w:sz w:val="18"/>
                      <w:szCs w:val="18"/>
                      <w:lang w:val="fr-FR"/>
                    </w:rPr>
                  </w:pPr>
                  <w:r w:rsidRPr="00A93525">
                    <w:rPr>
                      <w:rFonts w:ascii="Arial" w:hAnsi="Arial" w:cs="Arial"/>
                      <w:sz w:val="18"/>
                      <w:szCs w:val="18"/>
                      <w:lang w:val="fr-FR"/>
                    </w:rPr>
                    <w:t xml:space="preserve">Collection Française de Bactéries </w:t>
                  </w:r>
                  <w:proofErr w:type="spellStart"/>
                  <w:r w:rsidRPr="00A93525">
                    <w:rPr>
                      <w:rFonts w:ascii="Arial" w:hAnsi="Arial" w:cs="Arial"/>
                      <w:sz w:val="18"/>
                      <w:szCs w:val="18"/>
                      <w:lang w:val="fr-FR"/>
                    </w:rPr>
                    <w:t>Phytopathogènes</w:t>
                  </w:r>
                  <w:proofErr w:type="spellEnd"/>
                  <w:r w:rsidRPr="00A93525">
                    <w:rPr>
                      <w:rFonts w:ascii="Arial" w:hAnsi="Arial" w:cs="Arial"/>
                      <w:sz w:val="18"/>
                      <w:szCs w:val="18"/>
                      <w:lang w:val="fr-FR"/>
                    </w:rPr>
                    <w:t xml:space="preserve">, INRA Station </w:t>
                  </w:r>
                  <w:proofErr w:type="spellStart"/>
                  <w:r w:rsidRPr="00A93525">
                    <w:rPr>
                      <w:rFonts w:ascii="Arial" w:hAnsi="Arial" w:cs="Arial"/>
                      <w:sz w:val="18"/>
                      <w:szCs w:val="18"/>
                      <w:lang w:val="fr-FR"/>
                    </w:rPr>
                    <w:t>Phytobactériologie</w:t>
                  </w:r>
                  <w:proofErr w:type="spellEnd"/>
                  <w:r w:rsidRPr="00A93525">
                    <w:rPr>
                      <w:rFonts w:ascii="Arial" w:hAnsi="Arial" w:cs="Arial"/>
                      <w:sz w:val="18"/>
                      <w:szCs w:val="18"/>
                      <w:lang w:val="fr-FR"/>
                    </w:rPr>
                    <w:t xml:space="preserve">, Angers, France </w:t>
                  </w:r>
                </w:p>
              </w:tc>
            </w:tr>
            <w:tr w:rsidR="00735619" w:rsidRPr="00E411A5" w14:paraId="27198B97" w14:textId="77777777">
              <w:trPr>
                <w:trHeight w:val="270"/>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7367D896"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ICMP 5715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71ECDE50"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International Collection of Microorganisms from Plants, Auckland, New Zealand </w:t>
                  </w:r>
                </w:p>
              </w:tc>
            </w:tr>
            <w:tr w:rsidR="00735619" w:rsidRPr="00E411A5" w14:paraId="3E59F5BF" w14:textId="77777777">
              <w:trPr>
                <w:trHeight w:val="270"/>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1A0CE252"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BCCM/LMG 708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7B531BAF"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Belgian Co-ordinated Collections of Micro-organisms / Collection of the </w:t>
                  </w:r>
                  <w:proofErr w:type="spellStart"/>
                  <w:r w:rsidRPr="00E411A5">
                    <w:rPr>
                      <w:rFonts w:ascii="Arial" w:hAnsi="Arial" w:cs="Arial"/>
                      <w:sz w:val="18"/>
                      <w:szCs w:val="18"/>
                      <w:lang w:val="en-GB"/>
                    </w:rPr>
                    <w:t>Laboratorium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voor</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Microbiologie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en</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Microbiele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Genetica</w:t>
                  </w:r>
                  <w:proofErr w:type="spellEnd"/>
                  <w:r w:rsidRPr="00E411A5">
                    <w:rPr>
                      <w:rFonts w:ascii="Arial" w:hAnsi="Arial" w:cs="Arial"/>
                      <w:sz w:val="18"/>
                      <w:szCs w:val="18"/>
                      <w:lang w:val="en-GB"/>
                    </w:rPr>
                    <w:t xml:space="preserve">, Ghent, Belgium </w:t>
                  </w:r>
                </w:p>
              </w:tc>
            </w:tr>
            <w:tr w:rsidR="00735619" w:rsidRPr="00E411A5" w14:paraId="1D5EB5E1" w14:textId="77777777">
              <w:trPr>
                <w:trHeight w:val="270"/>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1C356CE4"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lastRenderedPageBreak/>
                    <w:t xml:space="preserve">NCPPB 1469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489F2BC3"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National Collection of Plant Pathogenic Bacteria, Central Science Laboratory, York, United Kingdom; Culture Collection of the Plant Protection Service (PD), </w:t>
                  </w:r>
                  <w:proofErr w:type="spellStart"/>
                  <w:r w:rsidRPr="00E411A5">
                    <w:rPr>
                      <w:rFonts w:ascii="Arial" w:hAnsi="Arial" w:cs="Arial"/>
                      <w:sz w:val="18"/>
                      <w:szCs w:val="18"/>
                      <w:lang w:val="en-GB"/>
                    </w:rPr>
                    <w:t>Wageningen</w:t>
                  </w:r>
                  <w:proofErr w:type="spellEnd"/>
                  <w:r w:rsidRPr="00E411A5">
                    <w:rPr>
                      <w:rFonts w:ascii="Arial" w:hAnsi="Arial" w:cs="Arial"/>
                      <w:sz w:val="18"/>
                      <w:szCs w:val="18"/>
                      <w:lang w:val="en-GB"/>
                    </w:rPr>
                    <w:t xml:space="preserve">, Netherlands </w:t>
                  </w:r>
                </w:p>
              </w:tc>
            </w:tr>
            <w:tr w:rsidR="00735619" w:rsidRPr="00E411A5" w14:paraId="36F22F5B" w14:textId="77777777">
              <w:trPr>
                <w:trHeight w:val="255"/>
                <w:tblCellSpacing w:w="0" w:type="dxa"/>
              </w:trPr>
              <w:tc>
                <w:tcPr>
                  <w:tcW w:w="1305" w:type="dxa"/>
                  <w:tcBorders>
                    <w:top w:val="outset" w:sz="6" w:space="0" w:color="00000A"/>
                    <w:left w:val="outset" w:sz="6" w:space="0" w:color="00000A"/>
                    <w:bottom w:val="outset" w:sz="6" w:space="0" w:color="00000A"/>
                    <w:right w:val="outset" w:sz="6" w:space="0" w:color="00000A"/>
                  </w:tcBorders>
                  <w:vAlign w:val="center"/>
                  <w:hideMark/>
                </w:tcPr>
                <w:p w14:paraId="55742AA4"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NCPPB 1822 </w:t>
                  </w:r>
                </w:p>
              </w:tc>
              <w:tc>
                <w:tcPr>
                  <w:tcW w:w="7485" w:type="dxa"/>
                  <w:tcBorders>
                    <w:top w:val="outset" w:sz="6" w:space="0" w:color="00000A"/>
                    <w:left w:val="outset" w:sz="6" w:space="0" w:color="00000A"/>
                    <w:bottom w:val="outset" w:sz="6" w:space="0" w:color="00000A"/>
                    <w:right w:val="outset" w:sz="6" w:space="0" w:color="00000A"/>
                  </w:tcBorders>
                  <w:vAlign w:val="center"/>
                  <w:hideMark/>
                </w:tcPr>
                <w:p w14:paraId="6494AE5E"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National Collection of Plant Pathogenic Bacteria, Central Science Laboratory, York, United Kingdom; Culture Collection of the Plant Protection Service (PD), </w:t>
                  </w:r>
                  <w:proofErr w:type="spellStart"/>
                  <w:r w:rsidRPr="00E411A5">
                    <w:rPr>
                      <w:rFonts w:ascii="Arial" w:hAnsi="Arial" w:cs="Arial"/>
                      <w:sz w:val="18"/>
                      <w:szCs w:val="18"/>
                      <w:lang w:val="en-GB"/>
                    </w:rPr>
                    <w:t>Wageningen</w:t>
                  </w:r>
                  <w:proofErr w:type="spellEnd"/>
                  <w:r w:rsidRPr="00E411A5">
                    <w:rPr>
                      <w:rFonts w:ascii="Arial" w:hAnsi="Arial" w:cs="Arial"/>
                      <w:sz w:val="18"/>
                      <w:szCs w:val="18"/>
                      <w:lang w:val="en-GB"/>
                    </w:rPr>
                    <w:t xml:space="preserve">, Netherlands </w:t>
                  </w:r>
                </w:p>
              </w:tc>
            </w:tr>
          </w:tbl>
          <w:p w14:paraId="040F7C6C" w14:textId="77777777" w:rsidR="00735619" w:rsidRPr="00E411A5" w:rsidRDefault="00735619" w:rsidP="00735619">
            <w:pPr>
              <w:rPr>
                <w:rFonts w:eastAsia="Times New Roman" w:cs="Arial"/>
                <w:sz w:val="18"/>
                <w:szCs w:val="18"/>
                <w:lang w:val="en-GB"/>
              </w:rPr>
            </w:pPr>
          </w:p>
        </w:tc>
      </w:tr>
      <w:tr w:rsidR="00735619" w:rsidRPr="00E411A5" w14:paraId="69DFAA1E" w14:textId="77777777" w:rsidTr="00735619">
        <w:trPr>
          <w:divId w:val="437989499"/>
          <w:tblCellSpacing w:w="0" w:type="dxa"/>
        </w:trPr>
        <w:tc>
          <w:tcPr>
            <w:tcW w:w="600" w:type="dxa"/>
          </w:tcPr>
          <w:p w14:paraId="741E0416" w14:textId="78807B9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w:t>
            </w:r>
            <w:r>
              <w:rPr>
                <w:rFonts w:eastAsia="Times New Roman" w:cs="Arial"/>
                <w:i/>
                <w:iCs/>
                <w:color w:val="0000FF"/>
                <w:sz w:val="18"/>
                <w:szCs w:val="18"/>
                <w:lang w:val="en-GB"/>
              </w:rPr>
              <w:t>61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D853219" w14:textId="1534AAA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most relevant or useful characteristics for distinguishing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from other </w:t>
            </w:r>
            <w:proofErr w:type="spellStart"/>
            <w:r w:rsidRPr="00E411A5">
              <w:rPr>
                <w:rFonts w:ascii="Arial" w:hAnsi="Arial" w:cs="Arial"/>
                <w:i/>
                <w:iCs/>
                <w:sz w:val="18"/>
                <w:szCs w:val="18"/>
                <w:lang w:val="en-GB"/>
              </w:rPr>
              <w:t>Xanthomonas</w:t>
            </w:r>
            <w:proofErr w:type="spellEnd"/>
            <w:r w:rsidRPr="00BF30F4">
              <w:rPr>
                <w:rFonts w:ascii="Arial" w:hAnsi="Arial" w:cs="Arial"/>
                <w:iCs/>
                <w:sz w:val="18"/>
                <w:szCs w:val="18"/>
                <w:lang w:val="en-GB"/>
              </w:rPr>
              <w:t xml:space="preserve"> species </w:t>
            </w:r>
            <w:r w:rsidRPr="00E411A5">
              <w:rPr>
                <w:rFonts w:ascii="Arial" w:hAnsi="Arial" w:cs="Arial"/>
                <w:sz w:val="18"/>
                <w:szCs w:val="18"/>
                <w:lang w:val="en-GB"/>
              </w:rPr>
              <w:t>(</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2001;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2001; EPPO, 2006) are shown in Table 4. </w:t>
            </w:r>
          </w:p>
        </w:tc>
      </w:tr>
      <w:tr w:rsidR="00735619" w:rsidRPr="00E411A5" w14:paraId="2CACB718" w14:textId="77777777" w:rsidTr="00735619">
        <w:trPr>
          <w:divId w:val="437989499"/>
          <w:tblCellSpacing w:w="0" w:type="dxa"/>
        </w:trPr>
        <w:tc>
          <w:tcPr>
            <w:tcW w:w="600" w:type="dxa"/>
          </w:tcPr>
          <w:p w14:paraId="2B17F7FC" w14:textId="7412502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62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E75EA5D" w14:textId="442FB606" w:rsidR="00735619" w:rsidRPr="00E411A5" w:rsidRDefault="00735619" w:rsidP="00735619">
            <w:pPr>
              <w:pStyle w:val="NormalWeb"/>
              <w:rPr>
                <w:rFonts w:ascii="Arial" w:hAnsi="Arial" w:cs="Arial"/>
                <w:sz w:val="18"/>
                <w:szCs w:val="18"/>
                <w:lang w:val="en-GB"/>
              </w:rPr>
            </w:pPr>
            <w:r w:rsidRPr="00E411A5">
              <w:rPr>
                <w:rFonts w:ascii="Arial" w:hAnsi="Arial" w:cs="Arial"/>
                <w:b/>
                <w:bCs/>
                <w:sz w:val="18"/>
                <w:szCs w:val="18"/>
                <w:lang w:val="en-GB"/>
              </w:rPr>
              <w:t xml:space="preserve">Table 4. </w:t>
            </w:r>
            <w:r w:rsidRPr="00E411A5">
              <w:rPr>
                <w:rFonts w:ascii="Arial" w:hAnsi="Arial" w:cs="Arial"/>
                <w:sz w:val="18"/>
                <w:szCs w:val="18"/>
                <w:lang w:val="en-GB"/>
              </w:rPr>
              <w:t xml:space="preserve">Diagnostic tests to distinguish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from the </w:t>
            </w:r>
            <w:r w:rsidRPr="00E411A5">
              <w:rPr>
                <w:rFonts w:ascii="Arial" w:hAnsi="Arial" w:cs="Arial"/>
                <w:i/>
                <w:iCs/>
                <w:sz w:val="18"/>
                <w:szCs w:val="18"/>
                <w:lang w:val="en-GB"/>
              </w:rPr>
              <w:t>“</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w:t>
            </w:r>
            <w:proofErr w:type="spellStart"/>
            <w:r w:rsidRPr="00E411A5">
              <w:rPr>
                <w:rFonts w:ascii="Arial" w:hAnsi="Arial" w:cs="Arial"/>
                <w:i/>
                <w:iCs/>
                <w:sz w:val="18"/>
                <w:szCs w:val="18"/>
                <w:lang w:val="en-GB"/>
              </w:rPr>
              <w:t>campestris</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group” and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w:t>
            </w:r>
            <w:proofErr w:type="spellStart"/>
            <w:r w:rsidRPr="00E411A5">
              <w:rPr>
                <w:rFonts w:ascii="Arial" w:hAnsi="Arial" w:cs="Arial"/>
                <w:i/>
                <w:iCs/>
                <w:sz w:val="18"/>
                <w:szCs w:val="18"/>
                <w:lang w:val="en-GB"/>
              </w:rPr>
              <w:t>arboricola</w:t>
            </w:r>
            <w:proofErr w:type="spellEnd"/>
            <w:r w:rsidRPr="00E411A5">
              <w:rPr>
                <w:rFonts w:ascii="Arial" w:hAnsi="Arial" w:cs="Arial"/>
                <w:i/>
                <w:iCs/>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p>
        </w:tc>
      </w:tr>
      <w:tr w:rsidR="00735619" w:rsidRPr="00E411A5" w14:paraId="4BD94FEB" w14:textId="77777777" w:rsidTr="00735619">
        <w:trPr>
          <w:divId w:val="437989499"/>
          <w:tblCellSpacing w:w="0" w:type="dxa"/>
        </w:trPr>
        <w:tc>
          <w:tcPr>
            <w:tcW w:w="600" w:type="dxa"/>
          </w:tcPr>
          <w:p w14:paraId="4E914FCD" w14:textId="7D9900F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tbl>
            <w:tblPr>
              <w:tblW w:w="8011"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45"/>
              <w:gridCol w:w="1689"/>
              <w:gridCol w:w="1689"/>
              <w:gridCol w:w="1688"/>
            </w:tblGrid>
            <w:tr w:rsidR="00735619" w:rsidRPr="00E411A5" w14:paraId="129479D4" w14:textId="77777777" w:rsidTr="00C370ED">
              <w:trPr>
                <w:trHeight w:val="646"/>
                <w:tblCellSpacing w:w="0" w:type="dxa"/>
                <w:jc w:val="center"/>
              </w:trPr>
              <w:tc>
                <w:tcPr>
                  <w:tcW w:w="294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00D83776"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sz w:val="18"/>
                      <w:szCs w:val="18"/>
                      <w:lang w:val="en-GB"/>
                    </w:rPr>
                    <w:t>Test</w:t>
                  </w:r>
                  <w:r w:rsidRPr="00E411A5">
                    <w:rPr>
                      <w:rFonts w:ascii="Arial" w:hAnsi="Arial" w:cs="Arial"/>
                      <w:sz w:val="18"/>
                      <w:szCs w:val="18"/>
                      <w:lang w:val="en-GB"/>
                    </w:rPr>
                    <w:t xml:space="preserve"> </w:t>
                  </w:r>
                </w:p>
              </w:tc>
              <w:tc>
                <w:tcPr>
                  <w:tcW w:w="1689" w:type="dxa"/>
                  <w:tcBorders>
                    <w:top w:val="outset" w:sz="6" w:space="0" w:color="00000A"/>
                    <w:left w:val="outset" w:sz="6" w:space="0" w:color="00000A"/>
                    <w:bottom w:val="outset" w:sz="6" w:space="0" w:color="00000A"/>
                    <w:right w:val="outset" w:sz="6" w:space="0" w:color="00000A"/>
                  </w:tcBorders>
                  <w:shd w:val="clear" w:color="auto" w:fill="000000"/>
                  <w:vAlign w:val="center"/>
                </w:tcPr>
                <w:p w14:paraId="7CEE95ED" w14:textId="1BC5E2A3" w:rsidR="00735619" w:rsidRPr="00E411A5" w:rsidRDefault="00735619" w:rsidP="00735619">
                  <w:pPr>
                    <w:pStyle w:val="NormalWeb"/>
                    <w:spacing w:before="58" w:beforeAutospacing="0"/>
                    <w:rPr>
                      <w:rFonts w:ascii="Arial" w:hAnsi="Arial" w:cs="Arial"/>
                      <w:b/>
                      <w:bCs/>
                      <w:i/>
                      <w:iCs/>
                      <w:sz w:val="18"/>
                      <w:szCs w:val="18"/>
                      <w:lang w:val="en-GB"/>
                    </w:rPr>
                  </w:pPr>
                  <w:r w:rsidRPr="00E411A5">
                    <w:rPr>
                      <w:rFonts w:ascii="Arial" w:hAnsi="Arial" w:cs="Arial"/>
                      <w:b/>
                      <w:bCs/>
                      <w:i/>
                      <w:iCs/>
                      <w:sz w:val="18"/>
                      <w:szCs w:val="18"/>
                      <w:lang w:val="en-GB"/>
                    </w:rPr>
                    <w:t>X. </w:t>
                  </w:r>
                  <w:proofErr w:type="spellStart"/>
                  <w:r w:rsidRPr="00E411A5">
                    <w:rPr>
                      <w:rFonts w:ascii="Arial" w:hAnsi="Arial" w:cs="Arial"/>
                      <w:b/>
                      <w:bCs/>
                      <w:i/>
                      <w:iCs/>
                      <w:sz w:val="18"/>
                      <w:szCs w:val="18"/>
                      <w:lang w:val="en-GB"/>
                    </w:rPr>
                    <w:t>fragariae</w:t>
                  </w:r>
                  <w:proofErr w:type="spellEnd"/>
                  <w:r w:rsidRPr="00E411A5">
                    <w:rPr>
                      <w:rFonts w:ascii="Arial" w:hAnsi="Arial" w:cs="Arial"/>
                      <w:sz w:val="18"/>
                      <w:szCs w:val="18"/>
                      <w:lang w:val="en-GB"/>
                    </w:rPr>
                    <w:t xml:space="preserve"> </w:t>
                  </w:r>
                </w:p>
              </w:tc>
              <w:tc>
                <w:tcPr>
                  <w:tcW w:w="1689"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01D45E3F" w14:textId="77AE8343"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i/>
                      <w:iCs/>
                      <w:sz w:val="18"/>
                      <w:szCs w:val="18"/>
                      <w:lang w:val="en-GB"/>
                    </w:rPr>
                    <w:t>X. </w:t>
                  </w:r>
                  <w:proofErr w:type="spellStart"/>
                  <w:r w:rsidRPr="00E411A5">
                    <w:rPr>
                      <w:rFonts w:ascii="Arial" w:hAnsi="Arial" w:cs="Arial"/>
                      <w:b/>
                      <w:bCs/>
                      <w:i/>
                      <w:iCs/>
                      <w:sz w:val="18"/>
                      <w:szCs w:val="18"/>
                      <w:lang w:val="en-GB"/>
                    </w:rPr>
                    <w:t>campestris</w:t>
                  </w:r>
                  <w:proofErr w:type="spellEnd"/>
                  <w:r w:rsidRPr="00E411A5">
                    <w:rPr>
                      <w:rFonts w:ascii="Arial" w:hAnsi="Arial" w:cs="Arial"/>
                      <w:sz w:val="18"/>
                      <w:szCs w:val="18"/>
                      <w:lang w:val="en-GB"/>
                    </w:rPr>
                    <w:t xml:space="preserve"> </w:t>
                  </w:r>
                </w:p>
              </w:tc>
              <w:tc>
                <w:tcPr>
                  <w:tcW w:w="1688"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4B304917"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b/>
                      <w:bCs/>
                      <w:i/>
                      <w:iCs/>
                      <w:sz w:val="18"/>
                      <w:szCs w:val="18"/>
                      <w:lang w:val="en-GB"/>
                    </w:rPr>
                    <w:t>X. </w:t>
                  </w:r>
                  <w:proofErr w:type="spellStart"/>
                  <w:r w:rsidRPr="00E411A5">
                    <w:rPr>
                      <w:rFonts w:ascii="Arial" w:hAnsi="Arial" w:cs="Arial"/>
                      <w:b/>
                      <w:bCs/>
                      <w:i/>
                      <w:iCs/>
                      <w:sz w:val="18"/>
                      <w:szCs w:val="18"/>
                      <w:lang w:val="en-GB"/>
                    </w:rPr>
                    <w:t>arboricola</w:t>
                  </w:r>
                  <w:proofErr w:type="spellEnd"/>
                  <w:r w:rsidRPr="00E411A5">
                    <w:rPr>
                      <w:rFonts w:ascii="Arial" w:hAnsi="Arial" w:cs="Arial"/>
                      <w:b/>
                      <w:bCs/>
                      <w:sz w:val="18"/>
                      <w:szCs w:val="18"/>
                      <w:lang w:val="en-GB"/>
                    </w:rPr>
                    <w:t xml:space="preserve"> </w:t>
                  </w:r>
                  <w:proofErr w:type="spellStart"/>
                  <w:r w:rsidRPr="00E411A5">
                    <w:rPr>
                      <w:rFonts w:ascii="Arial" w:hAnsi="Arial" w:cs="Arial"/>
                      <w:b/>
                      <w:bCs/>
                      <w:sz w:val="18"/>
                      <w:szCs w:val="18"/>
                      <w:lang w:val="en-GB"/>
                    </w:rPr>
                    <w:t>pv</w:t>
                  </w:r>
                  <w:proofErr w:type="spellEnd"/>
                  <w:r w:rsidRPr="00E411A5">
                    <w:rPr>
                      <w:rFonts w:ascii="Arial" w:hAnsi="Arial" w:cs="Arial"/>
                      <w:b/>
                      <w:bCs/>
                      <w:sz w:val="18"/>
                      <w:szCs w:val="18"/>
                      <w:lang w:val="en-GB"/>
                    </w:rPr>
                    <w:t>.</w:t>
                  </w:r>
                  <w:r w:rsidRPr="00E411A5">
                    <w:rPr>
                      <w:rFonts w:ascii="Arial" w:hAnsi="Arial" w:cs="Arial"/>
                      <w:sz w:val="18"/>
                      <w:szCs w:val="18"/>
                      <w:lang w:val="en-GB"/>
                    </w:rPr>
                    <w:t xml:space="preserve"> </w:t>
                  </w:r>
                </w:p>
                <w:p w14:paraId="1670D128" w14:textId="77777777" w:rsidR="00735619" w:rsidRPr="00E411A5" w:rsidRDefault="00735619" w:rsidP="00735619">
                  <w:pPr>
                    <w:pStyle w:val="NormalWeb"/>
                    <w:spacing w:before="58" w:beforeAutospacing="0"/>
                    <w:rPr>
                      <w:rFonts w:ascii="Arial" w:hAnsi="Arial" w:cs="Arial"/>
                      <w:sz w:val="18"/>
                      <w:szCs w:val="18"/>
                      <w:lang w:val="en-GB"/>
                    </w:rPr>
                  </w:pPr>
                  <w:proofErr w:type="spellStart"/>
                  <w:r w:rsidRPr="00E411A5">
                    <w:rPr>
                      <w:rFonts w:ascii="Arial" w:hAnsi="Arial" w:cs="Arial"/>
                      <w:b/>
                      <w:bCs/>
                      <w:i/>
                      <w:iCs/>
                      <w:sz w:val="18"/>
                      <w:szCs w:val="18"/>
                      <w:lang w:val="en-GB"/>
                    </w:rPr>
                    <w:t>fragariae</w:t>
                  </w:r>
                  <w:proofErr w:type="spellEnd"/>
                  <w:r w:rsidRPr="00E411A5">
                    <w:rPr>
                      <w:rFonts w:ascii="Arial" w:hAnsi="Arial" w:cs="Arial"/>
                      <w:sz w:val="18"/>
                      <w:szCs w:val="18"/>
                      <w:lang w:val="en-GB"/>
                    </w:rPr>
                    <w:t xml:space="preserve"> </w:t>
                  </w:r>
                </w:p>
              </w:tc>
            </w:tr>
            <w:tr w:rsidR="00735619" w:rsidRPr="00E411A5" w14:paraId="07D71ECE" w14:textId="77777777" w:rsidTr="00C370ED">
              <w:trPr>
                <w:trHeight w:val="2865"/>
                <w:tblCellSpacing w:w="0" w:type="dxa"/>
                <w:jc w:val="center"/>
              </w:trPr>
              <w:tc>
                <w:tcPr>
                  <w:tcW w:w="2945" w:type="dxa"/>
                  <w:tcBorders>
                    <w:top w:val="outset" w:sz="6" w:space="0" w:color="00000A"/>
                    <w:left w:val="outset" w:sz="6" w:space="0" w:color="00000A"/>
                    <w:bottom w:val="outset" w:sz="6" w:space="0" w:color="00000A"/>
                    <w:right w:val="outset" w:sz="6" w:space="0" w:color="00000A"/>
                  </w:tcBorders>
                  <w:hideMark/>
                </w:tcPr>
                <w:p w14:paraId="651271FC" w14:textId="7566E8CE"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Growth at 35 °C </w:t>
                  </w:r>
                </w:p>
                <w:p w14:paraId="0FABD031"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Growth on 2% </w:t>
                  </w:r>
                  <w:proofErr w:type="spellStart"/>
                  <w:r w:rsidRPr="00E411A5">
                    <w:rPr>
                      <w:rFonts w:ascii="Arial" w:hAnsi="Arial" w:cs="Arial"/>
                      <w:sz w:val="18"/>
                      <w:szCs w:val="18"/>
                      <w:lang w:val="en-GB"/>
                    </w:rPr>
                    <w:t>NaCl</w:t>
                  </w:r>
                  <w:proofErr w:type="spellEnd"/>
                  <w:r w:rsidRPr="00E411A5">
                    <w:rPr>
                      <w:rFonts w:ascii="Arial" w:hAnsi="Arial" w:cs="Arial"/>
                      <w:sz w:val="18"/>
                      <w:szCs w:val="18"/>
                      <w:lang w:val="en-GB"/>
                    </w:rPr>
                    <w:t xml:space="preserve"> </w:t>
                  </w:r>
                </w:p>
                <w:p w14:paraId="4D5E985B" w14:textId="77777777" w:rsidR="00735619" w:rsidRPr="00A93525" w:rsidRDefault="00735619" w:rsidP="00735619">
                  <w:pPr>
                    <w:pStyle w:val="NormalWeb"/>
                    <w:spacing w:before="43" w:beforeAutospacing="0" w:after="43" w:afterAutospacing="0"/>
                    <w:rPr>
                      <w:rFonts w:ascii="Arial" w:hAnsi="Arial" w:cs="Arial"/>
                      <w:sz w:val="18"/>
                      <w:szCs w:val="18"/>
                      <w:lang w:val="fr-FR"/>
                    </w:rPr>
                  </w:pPr>
                  <w:proofErr w:type="spellStart"/>
                  <w:r w:rsidRPr="00A93525">
                    <w:rPr>
                      <w:rFonts w:ascii="Arial" w:hAnsi="Arial" w:cs="Arial"/>
                      <w:sz w:val="18"/>
                      <w:szCs w:val="18"/>
                      <w:lang w:val="fr-FR"/>
                    </w:rPr>
                    <w:t>Esculin</w:t>
                  </w:r>
                  <w:proofErr w:type="spellEnd"/>
                  <w:r w:rsidRPr="00A93525">
                    <w:rPr>
                      <w:rFonts w:ascii="Arial" w:hAnsi="Arial" w:cs="Arial"/>
                      <w:sz w:val="18"/>
                      <w:szCs w:val="18"/>
                      <w:lang w:val="fr-FR"/>
                    </w:rPr>
                    <w:t xml:space="preserve"> </w:t>
                  </w:r>
                  <w:proofErr w:type="spellStart"/>
                  <w:r w:rsidRPr="00A93525">
                    <w:rPr>
                      <w:rFonts w:ascii="Arial" w:hAnsi="Arial" w:cs="Arial"/>
                      <w:sz w:val="18"/>
                      <w:szCs w:val="18"/>
                      <w:lang w:val="fr-FR"/>
                    </w:rPr>
                    <w:t>hydrolysis</w:t>
                  </w:r>
                  <w:proofErr w:type="spellEnd"/>
                  <w:r w:rsidRPr="00A93525">
                    <w:rPr>
                      <w:rFonts w:ascii="Arial" w:hAnsi="Arial" w:cs="Arial"/>
                      <w:sz w:val="18"/>
                      <w:szCs w:val="18"/>
                      <w:lang w:val="fr-FR"/>
                    </w:rPr>
                    <w:t xml:space="preserve"> </w:t>
                  </w:r>
                </w:p>
                <w:p w14:paraId="4107A982" w14:textId="77777777" w:rsidR="00735619" w:rsidRPr="00A93525" w:rsidRDefault="00735619" w:rsidP="00735619">
                  <w:pPr>
                    <w:pStyle w:val="NormalWeb"/>
                    <w:spacing w:before="43" w:beforeAutospacing="0" w:after="43" w:afterAutospacing="0"/>
                    <w:rPr>
                      <w:rFonts w:ascii="Arial" w:hAnsi="Arial" w:cs="Arial"/>
                      <w:sz w:val="18"/>
                      <w:szCs w:val="18"/>
                      <w:lang w:val="fr-FR"/>
                    </w:rPr>
                  </w:pPr>
                  <w:proofErr w:type="spellStart"/>
                  <w:r w:rsidRPr="00A93525">
                    <w:rPr>
                      <w:rFonts w:ascii="Arial" w:hAnsi="Arial" w:cs="Arial"/>
                      <w:sz w:val="18"/>
                      <w:szCs w:val="18"/>
                      <w:lang w:val="fr-FR"/>
                    </w:rPr>
                    <w:t>Gelatin</w:t>
                  </w:r>
                  <w:proofErr w:type="spellEnd"/>
                  <w:r w:rsidRPr="00A93525">
                    <w:rPr>
                      <w:rFonts w:ascii="Arial" w:hAnsi="Arial" w:cs="Arial"/>
                      <w:sz w:val="18"/>
                      <w:szCs w:val="18"/>
                      <w:lang w:val="fr-FR"/>
                    </w:rPr>
                    <w:t xml:space="preserve"> </w:t>
                  </w:r>
                  <w:proofErr w:type="spellStart"/>
                  <w:r w:rsidRPr="00A93525">
                    <w:rPr>
                      <w:rFonts w:ascii="Arial" w:hAnsi="Arial" w:cs="Arial"/>
                      <w:sz w:val="18"/>
                      <w:szCs w:val="18"/>
                      <w:lang w:val="fr-FR"/>
                    </w:rPr>
                    <w:t>liquefaction</w:t>
                  </w:r>
                  <w:proofErr w:type="spellEnd"/>
                  <w:r w:rsidRPr="00A93525">
                    <w:rPr>
                      <w:rFonts w:ascii="Arial" w:hAnsi="Arial" w:cs="Arial"/>
                      <w:sz w:val="18"/>
                      <w:szCs w:val="18"/>
                      <w:lang w:val="fr-FR"/>
                    </w:rPr>
                    <w:t xml:space="preserve"> </w:t>
                  </w:r>
                </w:p>
                <w:p w14:paraId="5DFEC0E2" w14:textId="77777777" w:rsidR="00735619" w:rsidRPr="00A93525" w:rsidRDefault="00735619" w:rsidP="00735619">
                  <w:pPr>
                    <w:pStyle w:val="NormalWeb"/>
                    <w:spacing w:before="43" w:beforeAutospacing="0" w:after="43" w:afterAutospacing="0"/>
                    <w:rPr>
                      <w:rFonts w:ascii="Arial" w:hAnsi="Arial" w:cs="Arial"/>
                      <w:sz w:val="18"/>
                      <w:szCs w:val="18"/>
                      <w:lang w:val="fr-FR"/>
                    </w:rPr>
                  </w:pPr>
                  <w:proofErr w:type="spellStart"/>
                  <w:r w:rsidRPr="00A93525">
                    <w:rPr>
                      <w:rFonts w:ascii="Arial" w:hAnsi="Arial" w:cs="Arial"/>
                      <w:sz w:val="18"/>
                      <w:szCs w:val="18"/>
                      <w:lang w:val="fr-FR"/>
                    </w:rPr>
                    <w:t>Protein</w:t>
                  </w:r>
                  <w:proofErr w:type="spellEnd"/>
                  <w:r w:rsidRPr="00A93525">
                    <w:rPr>
                      <w:rFonts w:ascii="Arial" w:hAnsi="Arial" w:cs="Arial"/>
                      <w:sz w:val="18"/>
                      <w:szCs w:val="18"/>
                      <w:lang w:val="fr-FR"/>
                    </w:rPr>
                    <w:t xml:space="preserve"> digestion </w:t>
                  </w:r>
                </w:p>
                <w:p w14:paraId="113A8415"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Starch hydrolysis </w:t>
                  </w:r>
                </w:p>
                <w:p w14:paraId="0CE9D546"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Urease production </w:t>
                  </w:r>
                </w:p>
                <w:p w14:paraId="01A7A86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Acid from: </w:t>
                  </w:r>
                </w:p>
                <w:p w14:paraId="17F39C28"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Arabinose </w:t>
                  </w:r>
                </w:p>
                <w:p w14:paraId="77BA7B3A"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Galactose </w:t>
                  </w:r>
                </w:p>
                <w:p w14:paraId="48165D76"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roofErr w:type="spellStart"/>
                  <w:r w:rsidRPr="00E411A5">
                    <w:rPr>
                      <w:rFonts w:ascii="Arial" w:hAnsi="Arial" w:cs="Arial"/>
                      <w:sz w:val="18"/>
                      <w:szCs w:val="18"/>
                      <w:lang w:val="en-GB"/>
                    </w:rPr>
                    <w:t>Trehalose</w:t>
                  </w:r>
                  <w:proofErr w:type="spellEnd"/>
                  <w:r w:rsidRPr="00E411A5">
                    <w:rPr>
                      <w:rFonts w:ascii="Arial" w:hAnsi="Arial" w:cs="Arial"/>
                      <w:sz w:val="18"/>
                      <w:szCs w:val="18"/>
                      <w:lang w:val="en-GB"/>
                    </w:rPr>
                    <w:t xml:space="preserve"> </w:t>
                  </w:r>
                </w:p>
                <w:p w14:paraId="1D0C63FE" w14:textId="77777777" w:rsidR="00735619" w:rsidRPr="00E411A5" w:rsidRDefault="00735619" w:rsidP="00735619">
                  <w:pPr>
                    <w:pStyle w:val="NormalWeb"/>
                    <w:spacing w:before="43" w:beforeAutospacing="0"/>
                    <w:rPr>
                      <w:rFonts w:ascii="Arial" w:hAnsi="Arial" w:cs="Arial"/>
                      <w:sz w:val="18"/>
                      <w:szCs w:val="18"/>
                      <w:lang w:val="en-GB"/>
                    </w:rPr>
                  </w:pPr>
                  <w:r w:rsidRPr="00E411A5">
                    <w:rPr>
                      <w:rFonts w:ascii="Arial" w:hAnsi="Arial" w:cs="Arial"/>
                      <w:sz w:val="18"/>
                      <w:szCs w:val="18"/>
                      <w:lang w:val="en-GB"/>
                    </w:rPr>
                    <w:t xml:space="preserve">  </w:t>
                  </w:r>
                  <w:proofErr w:type="spellStart"/>
                  <w:r w:rsidRPr="00E411A5">
                    <w:rPr>
                      <w:rFonts w:ascii="Arial" w:hAnsi="Arial" w:cs="Arial"/>
                      <w:sz w:val="18"/>
                      <w:szCs w:val="18"/>
                      <w:lang w:val="en-GB"/>
                    </w:rPr>
                    <w:t>Cellobiose</w:t>
                  </w:r>
                  <w:proofErr w:type="spellEnd"/>
                  <w:r w:rsidRPr="00E411A5">
                    <w:rPr>
                      <w:rFonts w:ascii="Arial" w:hAnsi="Arial" w:cs="Arial"/>
                      <w:sz w:val="18"/>
                      <w:szCs w:val="18"/>
                      <w:lang w:val="en-GB"/>
                    </w:rPr>
                    <w:t xml:space="preserve"> </w:t>
                  </w:r>
                </w:p>
              </w:tc>
              <w:tc>
                <w:tcPr>
                  <w:tcW w:w="1689" w:type="dxa"/>
                  <w:tcBorders>
                    <w:top w:val="outset" w:sz="6" w:space="0" w:color="00000A"/>
                    <w:left w:val="outset" w:sz="6" w:space="0" w:color="00000A"/>
                    <w:bottom w:val="outset" w:sz="6" w:space="0" w:color="00000A"/>
                    <w:right w:val="outset" w:sz="6" w:space="0" w:color="00000A"/>
                  </w:tcBorders>
                </w:tcPr>
                <w:p w14:paraId="1194427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7FC75C85"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1E35537A"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7ED03E37"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15EFCE7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2BCFDF08"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60ABF3C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3FB4B44C" w14:textId="77777777" w:rsidR="00735619" w:rsidRPr="00E411A5" w:rsidRDefault="00735619" w:rsidP="00735619">
                  <w:pPr>
                    <w:pStyle w:val="NormalWeb"/>
                    <w:spacing w:before="43" w:beforeAutospacing="0" w:after="43" w:afterAutospacing="0"/>
                    <w:rPr>
                      <w:rFonts w:ascii="Arial" w:hAnsi="Arial" w:cs="Arial"/>
                      <w:sz w:val="18"/>
                      <w:szCs w:val="18"/>
                      <w:lang w:val="en-GB"/>
                    </w:rPr>
                  </w:pPr>
                </w:p>
                <w:p w14:paraId="1275A3A0"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4612E6B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5E2935FF"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1387E509" w14:textId="6E0950B9"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tc>
              <w:tc>
                <w:tcPr>
                  <w:tcW w:w="1689" w:type="dxa"/>
                  <w:tcBorders>
                    <w:top w:val="outset" w:sz="6" w:space="0" w:color="00000A"/>
                    <w:left w:val="outset" w:sz="6" w:space="0" w:color="00000A"/>
                    <w:bottom w:val="outset" w:sz="6" w:space="0" w:color="00000A"/>
                    <w:right w:val="outset" w:sz="6" w:space="0" w:color="00000A"/>
                  </w:tcBorders>
                  <w:hideMark/>
                </w:tcPr>
                <w:p w14:paraId="7F64BEDE" w14:textId="67FA9736"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6FB424F"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002BADB0"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26B2FC60"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V </w:t>
                  </w:r>
                </w:p>
                <w:p w14:paraId="3B88B4A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06869734"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V </w:t>
                  </w:r>
                </w:p>
                <w:p w14:paraId="74634C07"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206893D8" w14:textId="77777777" w:rsidR="00735619" w:rsidRPr="00E411A5" w:rsidRDefault="00735619" w:rsidP="00735619">
                  <w:pPr>
                    <w:pStyle w:val="NormalWeb"/>
                    <w:spacing w:before="43" w:beforeAutospacing="0" w:after="43" w:afterAutospacing="0"/>
                    <w:rPr>
                      <w:rFonts w:ascii="Arial" w:hAnsi="Arial" w:cs="Arial"/>
                      <w:sz w:val="18"/>
                      <w:szCs w:val="18"/>
                      <w:lang w:val="en-GB"/>
                    </w:rPr>
                  </w:pPr>
                </w:p>
                <w:p w14:paraId="66FC7D2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7F59A657"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2D4F56C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7C033C1" w14:textId="77777777" w:rsidR="00735619" w:rsidRPr="00E411A5" w:rsidRDefault="00735619" w:rsidP="00735619">
                  <w:pPr>
                    <w:pStyle w:val="NormalWeb"/>
                    <w:spacing w:before="43" w:beforeAutospacing="0"/>
                    <w:rPr>
                      <w:rFonts w:ascii="Arial" w:hAnsi="Arial" w:cs="Arial"/>
                      <w:sz w:val="18"/>
                      <w:szCs w:val="18"/>
                      <w:lang w:val="en-GB"/>
                    </w:rPr>
                  </w:pPr>
                  <w:r w:rsidRPr="00E411A5">
                    <w:rPr>
                      <w:rFonts w:ascii="Arial" w:hAnsi="Arial" w:cs="Arial"/>
                      <w:sz w:val="18"/>
                      <w:szCs w:val="18"/>
                      <w:lang w:val="en-GB"/>
                    </w:rPr>
                    <w:t xml:space="preserve">+ </w:t>
                  </w:r>
                </w:p>
              </w:tc>
              <w:tc>
                <w:tcPr>
                  <w:tcW w:w="1688" w:type="dxa"/>
                  <w:tcBorders>
                    <w:top w:val="outset" w:sz="6" w:space="0" w:color="00000A"/>
                    <w:left w:val="outset" w:sz="6" w:space="0" w:color="00000A"/>
                    <w:bottom w:val="outset" w:sz="6" w:space="0" w:color="00000A"/>
                    <w:right w:val="outset" w:sz="6" w:space="0" w:color="00000A"/>
                  </w:tcBorders>
                  <w:hideMark/>
                </w:tcPr>
                <w:p w14:paraId="038E66CE"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ND </w:t>
                  </w:r>
                </w:p>
                <w:p w14:paraId="090AB1B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7A4FD0BA"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6307725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2FB98C48"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ND </w:t>
                  </w:r>
                </w:p>
                <w:p w14:paraId="7C476D7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B402B40"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47C8242B" w14:textId="77777777" w:rsidR="00735619" w:rsidRPr="00E411A5" w:rsidRDefault="00735619" w:rsidP="00735619">
                  <w:pPr>
                    <w:pStyle w:val="NormalWeb"/>
                    <w:spacing w:before="43" w:beforeAutospacing="0" w:after="43" w:afterAutospacing="0"/>
                    <w:rPr>
                      <w:rFonts w:ascii="Arial" w:hAnsi="Arial" w:cs="Arial"/>
                      <w:sz w:val="18"/>
                      <w:szCs w:val="18"/>
                      <w:lang w:val="en-GB"/>
                    </w:rPr>
                  </w:pPr>
                </w:p>
                <w:p w14:paraId="6420715E"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ND </w:t>
                  </w:r>
                </w:p>
                <w:p w14:paraId="4BAA04A1"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4807A64"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ND </w:t>
                  </w:r>
                </w:p>
                <w:p w14:paraId="5FE4295D" w14:textId="77777777" w:rsidR="00735619" w:rsidRPr="00E411A5" w:rsidRDefault="00735619" w:rsidP="00735619">
                  <w:pPr>
                    <w:pStyle w:val="NormalWeb"/>
                    <w:spacing w:before="43" w:beforeAutospacing="0"/>
                    <w:rPr>
                      <w:rFonts w:ascii="Arial" w:hAnsi="Arial" w:cs="Arial"/>
                      <w:sz w:val="18"/>
                      <w:szCs w:val="18"/>
                      <w:lang w:val="en-GB"/>
                    </w:rPr>
                  </w:pPr>
                  <w:r w:rsidRPr="00E411A5">
                    <w:rPr>
                      <w:rFonts w:ascii="Arial" w:hAnsi="Arial" w:cs="Arial"/>
                      <w:sz w:val="18"/>
                      <w:szCs w:val="18"/>
                      <w:lang w:val="en-GB"/>
                    </w:rPr>
                    <w:t xml:space="preserve">+ </w:t>
                  </w:r>
                </w:p>
              </w:tc>
            </w:tr>
          </w:tbl>
          <w:p w14:paraId="62C572FD" w14:textId="77777777" w:rsidR="00735619" w:rsidRPr="00E411A5" w:rsidRDefault="00735619" w:rsidP="00735619">
            <w:pPr>
              <w:jc w:val="center"/>
              <w:rPr>
                <w:rFonts w:eastAsia="Times New Roman" w:cs="Arial"/>
                <w:sz w:val="18"/>
                <w:szCs w:val="18"/>
                <w:lang w:val="en-GB"/>
              </w:rPr>
            </w:pPr>
          </w:p>
        </w:tc>
      </w:tr>
      <w:tr w:rsidR="00735619" w:rsidRPr="00E411A5" w14:paraId="548D6894" w14:textId="77777777" w:rsidTr="00735619">
        <w:trPr>
          <w:divId w:val="437989499"/>
          <w:tblCellSpacing w:w="0" w:type="dxa"/>
        </w:trPr>
        <w:tc>
          <w:tcPr>
            <w:tcW w:w="600" w:type="dxa"/>
          </w:tcPr>
          <w:p w14:paraId="5C672430" w14:textId="71C7E59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9CCD6C5" w14:textId="77777777" w:rsidR="00735619" w:rsidRPr="00A93525" w:rsidRDefault="00735619" w:rsidP="00735619">
            <w:pPr>
              <w:pStyle w:val="NormalWeb"/>
              <w:rPr>
                <w:rFonts w:ascii="Arial" w:hAnsi="Arial" w:cs="Arial"/>
                <w:sz w:val="18"/>
                <w:szCs w:val="18"/>
                <w:lang w:val="fr-FR"/>
              </w:rPr>
            </w:pPr>
            <w:r w:rsidRPr="00A93525">
              <w:rPr>
                <w:rFonts w:ascii="Arial" w:hAnsi="Arial" w:cs="Arial"/>
                <w:sz w:val="18"/>
                <w:szCs w:val="18"/>
                <w:lang w:val="fr-FR"/>
              </w:rPr>
              <w:t xml:space="preserve">Source: </w:t>
            </w:r>
            <w:proofErr w:type="spellStart"/>
            <w:r w:rsidRPr="00A93525">
              <w:rPr>
                <w:rFonts w:ascii="Arial" w:hAnsi="Arial" w:cs="Arial"/>
                <w:sz w:val="18"/>
                <w:szCs w:val="18"/>
                <w:lang w:val="fr-FR"/>
              </w:rPr>
              <w:t>Janse</w:t>
            </w:r>
            <w:proofErr w:type="spellEnd"/>
            <w:r w:rsidRPr="00A93525">
              <w:rPr>
                <w:rFonts w:ascii="Arial" w:hAnsi="Arial" w:cs="Arial"/>
                <w:sz w:val="18"/>
                <w:szCs w:val="18"/>
                <w:lang w:val="fr-FR"/>
              </w:rPr>
              <w:t xml:space="preserve"> </w:t>
            </w:r>
            <w:r w:rsidRPr="00A93525">
              <w:rPr>
                <w:rFonts w:ascii="Arial" w:hAnsi="Arial" w:cs="Arial"/>
                <w:i/>
                <w:iCs/>
                <w:sz w:val="18"/>
                <w:szCs w:val="18"/>
                <w:lang w:val="fr-FR"/>
              </w:rPr>
              <w:t>et al.</w:t>
            </w:r>
            <w:r w:rsidRPr="00A93525">
              <w:rPr>
                <w:rFonts w:ascii="Arial" w:hAnsi="Arial" w:cs="Arial"/>
                <w:sz w:val="18"/>
                <w:szCs w:val="18"/>
                <w:lang w:val="fr-FR"/>
              </w:rPr>
              <w:t xml:space="preserve"> (2001) and EPPO (2006).</w:t>
            </w:r>
          </w:p>
          <w:p w14:paraId="1257FCE4" w14:textId="77777777" w:rsidR="00735619" w:rsidRPr="00E411A5" w:rsidRDefault="00735619" w:rsidP="00735619">
            <w:pPr>
              <w:pStyle w:val="NormalWeb"/>
              <w:rPr>
                <w:rFonts w:ascii="Arial" w:hAnsi="Arial" w:cs="Arial"/>
                <w:sz w:val="18"/>
                <w:szCs w:val="18"/>
                <w:lang w:val="en-GB"/>
              </w:rPr>
            </w:pPr>
            <w:r w:rsidRPr="00E411A5">
              <w:rPr>
                <w:rFonts w:ascii="Arial" w:hAnsi="Arial" w:cs="Arial"/>
                <w:sz w:val="18"/>
                <w:szCs w:val="18"/>
                <w:lang w:val="en-GB"/>
              </w:rPr>
              <w:t xml:space="preserve">ND, not determined; V, variable reaction. </w:t>
            </w:r>
          </w:p>
        </w:tc>
      </w:tr>
      <w:tr w:rsidR="00735619" w:rsidRPr="00E411A5" w14:paraId="726C0A75" w14:textId="77777777" w:rsidTr="00735619">
        <w:trPr>
          <w:divId w:val="437989499"/>
          <w:tblCellSpacing w:w="0" w:type="dxa"/>
        </w:trPr>
        <w:tc>
          <w:tcPr>
            <w:tcW w:w="600" w:type="dxa"/>
          </w:tcPr>
          <w:p w14:paraId="7A2ED159" w14:textId="1CC0B40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E3716A2" w14:textId="07FE24DE"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Biochemical characterization of isolated strains can be done using commercial systems and identification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can be obtained by specific profiling using API 20 NE and API 50 CH strips (BioMérieux</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(EPPO, 2006). </w:t>
            </w:r>
          </w:p>
        </w:tc>
      </w:tr>
      <w:tr w:rsidR="00735619" w:rsidRPr="00E411A5" w14:paraId="27AA8650" w14:textId="77777777" w:rsidTr="00735619">
        <w:trPr>
          <w:divId w:val="437989499"/>
          <w:tblCellSpacing w:w="0" w:type="dxa"/>
        </w:trPr>
        <w:tc>
          <w:tcPr>
            <w:tcW w:w="600" w:type="dxa"/>
          </w:tcPr>
          <w:p w14:paraId="4AFE6B16" w14:textId="27C7D52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C2CA45F" w14:textId="2EC98CB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For the API 20 NE strips</w:t>
            </w:r>
            <w:r w:rsidRPr="00E411A5">
              <w:rPr>
                <w:rFonts w:ascii="Arial" w:hAnsi="Arial" w:cs="Arial"/>
                <w:sz w:val="18"/>
                <w:szCs w:val="18"/>
                <w:vertAlign w:val="superscript"/>
                <w:lang w:val="en-GB"/>
              </w:rPr>
              <w:t>1</w:t>
            </w:r>
            <w:r w:rsidRPr="00E411A5">
              <w:rPr>
                <w:rFonts w:ascii="Arial" w:hAnsi="Arial" w:cs="Arial"/>
                <w:sz w:val="18"/>
                <w:szCs w:val="18"/>
                <w:lang w:val="en-GB"/>
              </w:rPr>
              <w:t xml:space="preserve">, follow the manufacturer’s instructions for preparing suspensions from 48 h old test and reference strain cultures on </w:t>
            </w:r>
            <w:proofErr w:type="spellStart"/>
            <w:r w:rsidRPr="00E411A5">
              <w:rPr>
                <w:rFonts w:ascii="Arial" w:hAnsi="Arial" w:cs="Arial"/>
                <w:sz w:val="18"/>
                <w:szCs w:val="18"/>
                <w:lang w:val="en-GB"/>
              </w:rPr>
              <w:t>Wilbrink</w:t>
            </w:r>
            <w:proofErr w:type="spellEnd"/>
            <w:r w:rsidRPr="00E411A5">
              <w:rPr>
                <w:rFonts w:ascii="Arial" w:hAnsi="Arial" w:cs="Arial"/>
                <w:sz w:val="18"/>
                <w:szCs w:val="18"/>
                <w:lang w:val="en-GB"/>
              </w:rPr>
              <w:t xml:space="preserve">-N medium and inoculate the strips. Incubate at 25–26 °C and read after 48 and 96 h. The readings after 48 h for enzymatic activity and 96 h for substrate utilization are compared with those characteristic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(Table 5). </w:t>
            </w:r>
          </w:p>
        </w:tc>
      </w:tr>
      <w:tr w:rsidR="00735619" w:rsidRPr="00E411A5" w14:paraId="5F642DD3" w14:textId="77777777" w:rsidTr="00735619">
        <w:trPr>
          <w:divId w:val="437989499"/>
          <w:tblCellSpacing w:w="0" w:type="dxa"/>
        </w:trPr>
        <w:tc>
          <w:tcPr>
            <w:tcW w:w="600" w:type="dxa"/>
          </w:tcPr>
          <w:p w14:paraId="5F55078D" w14:textId="3848F3C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371CA22" w14:textId="05276E92" w:rsidR="00735619" w:rsidRPr="00E411A5" w:rsidRDefault="00735619" w:rsidP="00735619">
            <w:pPr>
              <w:pStyle w:val="NormalWeb"/>
              <w:rPr>
                <w:rFonts w:ascii="Arial" w:hAnsi="Arial" w:cs="Arial"/>
                <w:sz w:val="18"/>
                <w:szCs w:val="18"/>
                <w:lang w:val="en-GB"/>
              </w:rPr>
            </w:pPr>
            <w:r w:rsidRPr="00E411A5">
              <w:rPr>
                <w:rFonts w:ascii="Arial" w:hAnsi="Arial" w:cs="Arial"/>
                <w:b/>
                <w:bCs/>
                <w:sz w:val="18"/>
                <w:szCs w:val="18"/>
                <w:lang w:val="en-GB"/>
              </w:rPr>
              <w:t>Table 5</w:t>
            </w:r>
            <w:r w:rsidRPr="00E411A5">
              <w:rPr>
                <w:rFonts w:ascii="Arial" w:hAnsi="Arial" w:cs="Arial"/>
                <w:sz w:val="18"/>
                <w:szCs w:val="18"/>
                <w:lang w:val="en-GB"/>
              </w:rPr>
              <w:t xml:space="preserve">. Reactions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API 20 NE strips</w:t>
            </w:r>
          </w:p>
        </w:tc>
      </w:tr>
      <w:tr w:rsidR="00735619" w:rsidRPr="00E411A5" w14:paraId="0672F1F2" w14:textId="77777777" w:rsidTr="00735619">
        <w:trPr>
          <w:divId w:val="437989499"/>
          <w:tblCellSpacing w:w="0" w:type="dxa"/>
        </w:trPr>
        <w:tc>
          <w:tcPr>
            <w:tcW w:w="600" w:type="dxa"/>
          </w:tcPr>
          <w:p w14:paraId="5E7F387A" w14:textId="61BC5B5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[16</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14"/>
              <w:gridCol w:w="6072"/>
            </w:tblGrid>
            <w:tr w:rsidR="00735619" w:rsidRPr="00E411A5" w14:paraId="540E04C6" w14:textId="77777777" w:rsidTr="00B75BC2">
              <w:trPr>
                <w:trHeight w:val="429"/>
                <w:tblCellSpacing w:w="0" w:type="dxa"/>
                <w:jc w:val="center"/>
              </w:trPr>
              <w:tc>
                <w:tcPr>
                  <w:tcW w:w="220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067E0C55"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sz w:val="18"/>
                      <w:szCs w:val="18"/>
                      <w:lang w:val="en-GB"/>
                    </w:rPr>
                    <w:t>Test</w:t>
                  </w:r>
                  <w:r w:rsidRPr="00E411A5">
                    <w:rPr>
                      <w:rFonts w:ascii="Arial" w:hAnsi="Arial" w:cs="Arial"/>
                      <w:sz w:val="18"/>
                      <w:szCs w:val="18"/>
                      <w:lang w:val="en-GB"/>
                    </w:rPr>
                    <w:t xml:space="preserve"> </w:t>
                  </w:r>
                </w:p>
              </w:tc>
              <w:tc>
                <w:tcPr>
                  <w:tcW w:w="5325"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2CABC0BE" w14:textId="54C98BB6"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sz w:val="18"/>
                      <w:szCs w:val="18"/>
                      <w:lang w:val="en-GB"/>
                    </w:rPr>
                    <w:t>Reaction (after 48 or 96 h)</w:t>
                  </w:r>
                  <w:r w:rsidRPr="00E411A5">
                    <w:rPr>
                      <w:rFonts w:ascii="Arial" w:hAnsi="Arial" w:cs="Arial"/>
                      <w:b/>
                      <w:bCs/>
                      <w:sz w:val="18"/>
                      <w:szCs w:val="18"/>
                      <w:vertAlign w:val="superscript"/>
                      <w:lang w:val="en-GB"/>
                    </w:rPr>
                    <w:t>†</w:t>
                  </w:r>
                  <w:r w:rsidRPr="00E411A5">
                    <w:rPr>
                      <w:rFonts w:ascii="Arial" w:hAnsi="Arial" w:cs="Arial"/>
                      <w:sz w:val="18"/>
                      <w:szCs w:val="18"/>
                      <w:lang w:val="en-GB"/>
                    </w:rPr>
                    <w:t xml:space="preserve"> </w:t>
                  </w:r>
                </w:p>
              </w:tc>
            </w:tr>
            <w:tr w:rsidR="00735619" w:rsidRPr="00E411A5" w14:paraId="0E42FCB4" w14:textId="77777777">
              <w:trPr>
                <w:trHeight w:val="4965"/>
                <w:tblCellSpacing w:w="0" w:type="dxa"/>
                <w:jc w:val="center"/>
              </w:trPr>
              <w:tc>
                <w:tcPr>
                  <w:tcW w:w="2205" w:type="dxa"/>
                  <w:tcBorders>
                    <w:top w:val="outset" w:sz="6" w:space="0" w:color="00000A"/>
                    <w:left w:val="outset" w:sz="6" w:space="0" w:color="00000A"/>
                    <w:bottom w:val="outset" w:sz="6" w:space="0" w:color="00000A"/>
                    <w:right w:val="outset" w:sz="6" w:space="0" w:color="00000A"/>
                  </w:tcBorders>
                  <w:hideMark/>
                </w:tcPr>
                <w:p w14:paraId="38DA1245"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lastRenderedPageBreak/>
                    <w:t xml:space="preserve">Glucose fermentation </w:t>
                  </w:r>
                </w:p>
                <w:p w14:paraId="20FBC1F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Arginine </w:t>
                  </w:r>
                </w:p>
                <w:p w14:paraId="754C5BCB"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Urease </w:t>
                  </w:r>
                </w:p>
                <w:p w14:paraId="0D6A76C1" w14:textId="77777777" w:rsidR="00735619" w:rsidRPr="00E411A5" w:rsidRDefault="00735619" w:rsidP="00735619">
                  <w:pPr>
                    <w:pStyle w:val="NormalWeb"/>
                    <w:spacing w:before="43" w:beforeAutospacing="0" w:after="43" w:afterAutospacing="0"/>
                    <w:rPr>
                      <w:rFonts w:ascii="Arial" w:hAnsi="Arial" w:cs="Arial"/>
                      <w:sz w:val="18"/>
                      <w:szCs w:val="18"/>
                      <w:lang w:val="en-GB"/>
                    </w:rPr>
                  </w:pPr>
                  <w:proofErr w:type="spellStart"/>
                  <w:r w:rsidRPr="00E411A5">
                    <w:rPr>
                      <w:rFonts w:ascii="Arial" w:hAnsi="Arial" w:cs="Arial"/>
                      <w:sz w:val="18"/>
                      <w:szCs w:val="18"/>
                      <w:lang w:val="en-GB"/>
                    </w:rPr>
                    <w:t>Esculin</w:t>
                  </w:r>
                  <w:proofErr w:type="spellEnd"/>
                  <w:r w:rsidRPr="00E411A5">
                    <w:rPr>
                      <w:rFonts w:ascii="Arial" w:hAnsi="Arial" w:cs="Arial"/>
                      <w:sz w:val="18"/>
                      <w:szCs w:val="18"/>
                      <w:lang w:val="en-GB"/>
                    </w:rPr>
                    <w:t xml:space="preserve"> </w:t>
                  </w:r>
                </w:p>
                <w:p w14:paraId="485A9544" w14:textId="77777777" w:rsidR="00735619" w:rsidRPr="00E411A5" w:rsidRDefault="00735619" w:rsidP="00735619">
                  <w:pPr>
                    <w:pStyle w:val="NormalWeb"/>
                    <w:spacing w:before="43" w:beforeAutospacing="0" w:after="43" w:afterAutospacing="0"/>
                    <w:rPr>
                      <w:rFonts w:ascii="Arial" w:hAnsi="Arial" w:cs="Arial"/>
                      <w:sz w:val="18"/>
                      <w:szCs w:val="18"/>
                      <w:lang w:val="en-GB"/>
                    </w:rPr>
                  </w:pPr>
                  <w:proofErr w:type="spellStart"/>
                  <w:r w:rsidRPr="00E411A5">
                    <w:rPr>
                      <w:rFonts w:ascii="Arial" w:hAnsi="Arial" w:cs="Arial"/>
                      <w:sz w:val="18"/>
                      <w:szCs w:val="18"/>
                      <w:lang w:val="en-GB"/>
                    </w:rPr>
                    <w:t>Gelatin</w:t>
                  </w:r>
                  <w:proofErr w:type="spellEnd"/>
                  <w:r w:rsidRPr="00E411A5">
                    <w:rPr>
                      <w:rFonts w:ascii="Arial" w:hAnsi="Arial" w:cs="Arial"/>
                      <w:sz w:val="18"/>
                      <w:szCs w:val="18"/>
                      <w:lang w:val="en-GB"/>
                    </w:rPr>
                    <w:t xml:space="preserve"> </w:t>
                  </w:r>
                </w:p>
                <w:p w14:paraId="561D32A9" w14:textId="0DC64FB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Para-</w:t>
                  </w:r>
                  <w:proofErr w:type="spellStart"/>
                  <w:r w:rsidRPr="00E411A5">
                    <w:rPr>
                      <w:rFonts w:ascii="Arial" w:hAnsi="Arial" w:cs="Arial"/>
                      <w:sz w:val="18"/>
                      <w:szCs w:val="18"/>
                      <w:lang w:val="en-GB"/>
                    </w:rPr>
                    <w:t>nitrophenyl</w:t>
                  </w:r>
                  <w:proofErr w:type="spellEnd"/>
                  <w:r w:rsidRPr="00E411A5">
                    <w:rPr>
                      <w:rFonts w:ascii="Arial" w:hAnsi="Arial" w:cs="Arial"/>
                      <w:sz w:val="18"/>
                      <w:szCs w:val="18"/>
                      <w:lang w:val="en-GB"/>
                    </w:rPr>
                    <w:t>-β-</w:t>
                  </w:r>
                  <w:r w:rsidRPr="00BF30F4">
                    <w:rPr>
                      <w:rFonts w:ascii="Arial" w:hAnsi="Arial" w:cs="Arial"/>
                      <w:smallCaps/>
                      <w:sz w:val="18"/>
                      <w:szCs w:val="18"/>
                      <w:lang w:val="en-GB"/>
                    </w:rPr>
                    <w:t>d</w:t>
                  </w:r>
                  <w:r w:rsidRPr="00E411A5">
                    <w:rPr>
                      <w:rFonts w:ascii="Arial" w:hAnsi="Arial" w:cs="Arial"/>
                      <w:sz w:val="18"/>
                      <w:szCs w:val="18"/>
                      <w:lang w:val="en-GB"/>
                    </w:rPr>
                    <w:t>-</w:t>
                  </w:r>
                  <w:proofErr w:type="spellStart"/>
                  <w:r w:rsidRPr="00E411A5">
                    <w:rPr>
                      <w:rFonts w:ascii="Arial" w:hAnsi="Arial" w:cs="Arial"/>
                      <w:sz w:val="18"/>
                      <w:szCs w:val="18"/>
                      <w:lang w:val="en-GB"/>
                    </w:rPr>
                    <w:t>galactopyranosidase</w:t>
                  </w:r>
                  <w:proofErr w:type="spellEnd"/>
                  <w:r w:rsidRPr="00E411A5">
                    <w:rPr>
                      <w:rFonts w:ascii="Arial" w:hAnsi="Arial" w:cs="Arial"/>
                      <w:sz w:val="18"/>
                      <w:szCs w:val="18"/>
                      <w:lang w:val="en-GB"/>
                    </w:rPr>
                    <w:t xml:space="preserve"> (PNPG) </w:t>
                  </w:r>
                </w:p>
                <w:p w14:paraId="392D58E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Assimilation of: </w:t>
                  </w:r>
                </w:p>
                <w:p w14:paraId="1BB7A7A0"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Glucose </w:t>
                  </w:r>
                </w:p>
                <w:p w14:paraId="6FA6709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Arabinose </w:t>
                  </w:r>
                </w:p>
                <w:p w14:paraId="5F39B43B"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Mannose </w:t>
                  </w:r>
                </w:p>
                <w:p w14:paraId="43C42CF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Mannitol </w:t>
                  </w:r>
                </w:p>
                <w:p w14:paraId="57FD473C" w14:textId="0BECE89D" w:rsidR="00735619" w:rsidRPr="00A93525" w:rsidRDefault="00735619" w:rsidP="00735619">
                  <w:pPr>
                    <w:pStyle w:val="NormalWeb"/>
                    <w:spacing w:before="43" w:beforeAutospacing="0" w:after="43" w:afterAutospacing="0"/>
                    <w:rPr>
                      <w:rFonts w:ascii="Arial" w:hAnsi="Arial" w:cs="Arial"/>
                      <w:sz w:val="18"/>
                      <w:szCs w:val="18"/>
                      <w:lang w:val="it-IT"/>
                    </w:rPr>
                  </w:pPr>
                  <w:r w:rsidRPr="00E411A5">
                    <w:rPr>
                      <w:rFonts w:ascii="Arial" w:hAnsi="Arial" w:cs="Arial"/>
                      <w:sz w:val="18"/>
                      <w:szCs w:val="18"/>
                      <w:lang w:val="en-GB"/>
                    </w:rPr>
                    <w:t xml:space="preserve">  </w:t>
                  </w:r>
                  <w:r w:rsidRPr="00A93525">
                    <w:rPr>
                      <w:rFonts w:ascii="Arial" w:hAnsi="Arial" w:cs="Arial"/>
                      <w:sz w:val="18"/>
                      <w:szCs w:val="18"/>
                      <w:lang w:val="it-IT"/>
                    </w:rPr>
                    <w:t xml:space="preserve">N-acetyl glucosamine </w:t>
                  </w:r>
                </w:p>
                <w:p w14:paraId="2AA2A449"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A93525">
                    <w:rPr>
                      <w:rFonts w:ascii="Arial" w:hAnsi="Arial" w:cs="Arial"/>
                      <w:sz w:val="18"/>
                      <w:szCs w:val="18"/>
                      <w:lang w:val="it-IT"/>
                    </w:rPr>
                    <w:t xml:space="preserve">  </w:t>
                  </w:r>
                  <w:r w:rsidRPr="00BF30F4">
                    <w:rPr>
                      <w:rFonts w:ascii="Arial" w:hAnsi="Arial" w:cs="Arial"/>
                      <w:sz w:val="18"/>
                      <w:szCs w:val="18"/>
                      <w:lang w:val="it-IT"/>
                    </w:rPr>
                    <w:t xml:space="preserve">Maltose </w:t>
                  </w:r>
                </w:p>
                <w:p w14:paraId="3C85560B"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BF30F4">
                    <w:rPr>
                      <w:rFonts w:ascii="Arial" w:hAnsi="Arial" w:cs="Arial"/>
                      <w:sz w:val="18"/>
                      <w:szCs w:val="18"/>
                      <w:lang w:val="it-IT"/>
                    </w:rPr>
                    <w:t xml:space="preserve">  Gluconate </w:t>
                  </w:r>
                </w:p>
                <w:p w14:paraId="6242AF72"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BF30F4">
                    <w:rPr>
                      <w:rFonts w:ascii="Arial" w:hAnsi="Arial" w:cs="Arial"/>
                      <w:sz w:val="18"/>
                      <w:szCs w:val="18"/>
                      <w:lang w:val="it-IT"/>
                    </w:rPr>
                    <w:t xml:space="preserve">  Caprate </w:t>
                  </w:r>
                </w:p>
                <w:p w14:paraId="3351A53F"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BF30F4">
                    <w:rPr>
                      <w:rFonts w:ascii="Arial" w:hAnsi="Arial" w:cs="Arial"/>
                      <w:sz w:val="18"/>
                      <w:szCs w:val="18"/>
                      <w:lang w:val="it-IT"/>
                    </w:rPr>
                    <w:t xml:space="preserve">  Adipate </w:t>
                  </w:r>
                </w:p>
                <w:p w14:paraId="5E3D2CE3"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BF30F4">
                    <w:rPr>
                      <w:rFonts w:ascii="Arial" w:hAnsi="Arial" w:cs="Arial"/>
                      <w:sz w:val="18"/>
                      <w:szCs w:val="18"/>
                      <w:lang w:val="it-IT"/>
                    </w:rPr>
                    <w:t xml:space="preserve">  Malate </w:t>
                  </w:r>
                </w:p>
                <w:p w14:paraId="6BEFF9D9" w14:textId="77777777" w:rsidR="00735619" w:rsidRPr="00BF30F4" w:rsidRDefault="00735619" w:rsidP="00735619">
                  <w:pPr>
                    <w:pStyle w:val="NormalWeb"/>
                    <w:spacing w:before="43" w:beforeAutospacing="0" w:after="43" w:afterAutospacing="0"/>
                    <w:rPr>
                      <w:rFonts w:ascii="Arial" w:hAnsi="Arial" w:cs="Arial"/>
                      <w:sz w:val="18"/>
                      <w:szCs w:val="18"/>
                      <w:lang w:val="it-IT"/>
                    </w:rPr>
                  </w:pPr>
                  <w:r w:rsidRPr="00BF30F4">
                    <w:rPr>
                      <w:rFonts w:ascii="Arial" w:hAnsi="Arial" w:cs="Arial"/>
                      <w:sz w:val="18"/>
                      <w:szCs w:val="18"/>
                      <w:lang w:val="it-IT"/>
                    </w:rPr>
                    <w:t xml:space="preserve">  Citrate </w:t>
                  </w:r>
                </w:p>
                <w:p w14:paraId="7050DD8F" w14:textId="1AA48D4E" w:rsidR="00735619" w:rsidRPr="00E411A5" w:rsidRDefault="00735619" w:rsidP="00735619">
                  <w:pPr>
                    <w:pStyle w:val="NormalWeb"/>
                    <w:spacing w:before="43" w:beforeAutospacing="0"/>
                    <w:rPr>
                      <w:rFonts w:ascii="Arial" w:hAnsi="Arial" w:cs="Arial"/>
                      <w:sz w:val="18"/>
                      <w:szCs w:val="18"/>
                      <w:lang w:val="en-GB"/>
                    </w:rPr>
                  </w:pPr>
                  <w:r w:rsidRPr="00BF30F4">
                    <w:rPr>
                      <w:rFonts w:ascii="Arial" w:hAnsi="Arial" w:cs="Arial"/>
                      <w:sz w:val="18"/>
                      <w:szCs w:val="18"/>
                      <w:lang w:val="it-IT"/>
                    </w:rPr>
                    <w:t xml:space="preserve">  </w:t>
                  </w:r>
                  <w:r w:rsidRPr="00E411A5">
                    <w:rPr>
                      <w:rFonts w:ascii="Arial" w:hAnsi="Arial" w:cs="Arial"/>
                      <w:sz w:val="18"/>
                      <w:szCs w:val="18"/>
                      <w:lang w:val="en-GB"/>
                    </w:rPr>
                    <w:t xml:space="preserve">Phenyl acetate </w:t>
                  </w:r>
                </w:p>
              </w:tc>
              <w:tc>
                <w:tcPr>
                  <w:tcW w:w="5325" w:type="dxa"/>
                  <w:tcBorders>
                    <w:top w:val="outset" w:sz="6" w:space="0" w:color="00000A"/>
                    <w:left w:val="outset" w:sz="6" w:space="0" w:color="00000A"/>
                    <w:bottom w:val="outset" w:sz="6" w:space="0" w:color="00000A"/>
                    <w:right w:val="outset" w:sz="6" w:space="0" w:color="00000A"/>
                  </w:tcBorders>
                  <w:hideMark/>
                </w:tcPr>
                <w:p w14:paraId="6950AE28"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5736346F"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5586627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1F7D18E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1D31E277"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(weakly) </w:t>
                  </w:r>
                </w:p>
                <w:p w14:paraId="1DC9A2B5"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B73CB6D" w14:textId="77777777" w:rsidR="00735619" w:rsidRPr="00E411A5" w:rsidRDefault="00735619" w:rsidP="00735619">
                  <w:pPr>
                    <w:pStyle w:val="NormalWeb"/>
                    <w:spacing w:before="43" w:beforeAutospacing="0" w:after="43" w:afterAutospacing="0"/>
                    <w:rPr>
                      <w:rFonts w:ascii="Arial" w:hAnsi="Arial" w:cs="Arial"/>
                      <w:sz w:val="18"/>
                      <w:szCs w:val="18"/>
                      <w:lang w:val="en-GB"/>
                    </w:rPr>
                  </w:pPr>
                </w:p>
                <w:p w14:paraId="0969D124" w14:textId="77777777" w:rsidR="00735619" w:rsidRPr="00E411A5" w:rsidRDefault="00735619" w:rsidP="00735619">
                  <w:pPr>
                    <w:pStyle w:val="NormalWeb"/>
                    <w:spacing w:before="43" w:beforeAutospacing="0" w:after="43" w:afterAutospacing="0"/>
                    <w:rPr>
                      <w:rFonts w:ascii="Arial" w:hAnsi="Arial" w:cs="Arial"/>
                      <w:sz w:val="18"/>
                      <w:szCs w:val="18"/>
                      <w:lang w:val="en-GB"/>
                    </w:rPr>
                  </w:pPr>
                </w:p>
                <w:p w14:paraId="3B88F778"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108A8293"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2CBFFBE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C306141"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470FD04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44B53F0E"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7840D61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6A61768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380C50BD"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4B8231A2"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 xml:space="preserve">+ </w:t>
                  </w:r>
                </w:p>
                <w:p w14:paraId="5CB6FEEC" w14:textId="77777777" w:rsidR="00735619" w:rsidRPr="00E411A5" w:rsidRDefault="00735619" w:rsidP="00735619">
                  <w:pPr>
                    <w:pStyle w:val="NormalWeb"/>
                    <w:spacing w:before="43" w:beforeAutospacing="0" w:after="43" w:afterAutospacing="0"/>
                    <w:rPr>
                      <w:rFonts w:ascii="Arial" w:hAnsi="Arial" w:cs="Arial"/>
                      <w:sz w:val="18"/>
                      <w:szCs w:val="18"/>
                      <w:lang w:val="en-GB"/>
                    </w:rPr>
                  </w:pPr>
                  <w:r w:rsidRPr="00E411A5">
                    <w:rPr>
                      <w:rFonts w:ascii="Arial" w:hAnsi="Arial" w:cs="Arial"/>
                      <w:sz w:val="18"/>
                      <w:szCs w:val="18"/>
                      <w:lang w:val="en-GB"/>
                    </w:rPr>
                    <w:t>–</w:t>
                  </w:r>
                </w:p>
                <w:p w14:paraId="735E933A" w14:textId="77777777" w:rsidR="00735619" w:rsidRPr="00E411A5" w:rsidRDefault="00735619" w:rsidP="00735619">
                  <w:pPr>
                    <w:pStyle w:val="NormalWeb"/>
                    <w:spacing w:before="43" w:beforeAutospacing="0"/>
                    <w:rPr>
                      <w:rFonts w:ascii="Arial" w:hAnsi="Arial" w:cs="Arial"/>
                      <w:sz w:val="18"/>
                      <w:szCs w:val="18"/>
                      <w:lang w:val="en-GB"/>
                    </w:rPr>
                  </w:pPr>
                  <w:r w:rsidRPr="00E411A5">
                    <w:rPr>
                      <w:rFonts w:ascii="Arial" w:hAnsi="Arial" w:cs="Arial"/>
                      <w:sz w:val="18"/>
                      <w:szCs w:val="18"/>
                      <w:lang w:val="en-GB"/>
                    </w:rPr>
                    <w:t>–</w:t>
                  </w:r>
                </w:p>
              </w:tc>
            </w:tr>
          </w:tbl>
          <w:p w14:paraId="3AE536C5" w14:textId="77777777" w:rsidR="00735619" w:rsidRPr="00E411A5" w:rsidRDefault="00735619" w:rsidP="00735619">
            <w:pPr>
              <w:jc w:val="center"/>
              <w:rPr>
                <w:rFonts w:eastAsia="Times New Roman" w:cs="Arial"/>
                <w:sz w:val="18"/>
                <w:szCs w:val="18"/>
                <w:lang w:val="en-GB"/>
              </w:rPr>
            </w:pPr>
          </w:p>
        </w:tc>
      </w:tr>
      <w:tr w:rsidR="00735619" w:rsidRPr="00E411A5" w14:paraId="10817F9D" w14:textId="77777777" w:rsidTr="00735619">
        <w:trPr>
          <w:divId w:val="437989499"/>
          <w:tblCellSpacing w:w="0" w:type="dxa"/>
        </w:trPr>
        <w:tc>
          <w:tcPr>
            <w:tcW w:w="600" w:type="dxa"/>
          </w:tcPr>
          <w:p w14:paraId="7E246079" w14:textId="1208770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[16</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BB60241" w14:textId="35CD9AA4" w:rsidR="00735619" w:rsidRPr="00E411A5" w:rsidRDefault="00735619" w:rsidP="00735619">
            <w:pPr>
              <w:pStyle w:val="NormalWeb"/>
              <w:rPr>
                <w:rFonts w:ascii="Arial" w:hAnsi="Arial" w:cs="Arial"/>
                <w:sz w:val="18"/>
                <w:szCs w:val="18"/>
                <w:lang w:val="en-GB"/>
              </w:rPr>
            </w:pPr>
            <w:r w:rsidRPr="00E411A5">
              <w:rPr>
                <w:rFonts w:ascii="Arial" w:hAnsi="Arial" w:cs="Arial"/>
                <w:sz w:val="18"/>
                <w:szCs w:val="18"/>
                <w:vertAlign w:val="superscript"/>
                <w:lang w:val="en-GB"/>
              </w:rPr>
              <w:t>†</w:t>
            </w:r>
            <w:r w:rsidRPr="00E411A5">
              <w:rPr>
                <w:rFonts w:ascii="Arial" w:hAnsi="Arial" w:cs="Arial"/>
                <w:sz w:val="18"/>
                <w:szCs w:val="18"/>
                <w:lang w:val="en-GB"/>
              </w:rPr>
              <w:t xml:space="preserve"> Common reactions from 90%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tested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2005). </w:t>
            </w:r>
          </w:p>
        </w:tc>
      </w:tr>
      <w:tr w:rsidR="00735619" w:rsidRPr="00E411A5" w14:paraId="71046C33" w14:textId="77777777" w:rsidTr="00735619">
        <w:trPr>
          <w:divId w:val="437989499"/>
          <w:tblCellSpacing w:w="0" w:type="dxa"/>
        </w:trPr>
        <w:tc>
          <w:tcPr>
            <w:tcW w:w="600" w:type="dxa"/>
          </w:tcPr>
          <w:p w14:paraId="1811C556" w14:textId="69CB861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70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AED69E6" w14:textId="257EB5C9"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For the API 50 CH strips</w:t>
            </w:r>
            <w:r w:rsidRPr="00BF30F4">
              <w:rPr>
                <w:rFonts w:ascii="Arial" w:hAnsi="Arial" w:cs="Arial"/>
                <w:sz w:val="18"/>
                <w:szCs w:val="18"/>
                <w:vertAlign w:val="superscript"/>
                <w:lang w:val="en-GB"/>
              </w:rPr>
              <w:t>1</w:t>
            </w:r>
            <w:r w:rsidRPr="00E411A5">
              <w:rPr>
                <w:rFonts w:ascii="Arial" w:hAnsi="Arial" w:cs="Arial"/>
                <w:sz w:val="18"/>
                <w:szCs w:val="18"/>
                <w:lang w:val="en-GB"/>
              </w:rPr>
              <w:t>, prepare bacterial cell suspensions of OD</w:t>
            </w:r>
            <w:r w:rsidRPr="00E411A5">
              <w:rPr>
                <w:rFonts w:ascii="Arial" w:hAnsi="Arial" w:cs="Arial"/>
                <w:sz w:val="18"/>
                <w:szCs w:val="18"/>
                <w:vertAlign w:val="subscript"/>
                <w:lang w:val="en-GB"/>
              </w:rPr>
              <w:t>600nm</w:t>
            </w:r>
            <w:r w:rsidRPr="00E411A5">
              <w:rPr>
                <w:rFonts w:ascii="Arial" w:hAnsi="Arial" w:cs="Arial"/>
                <w:sz w:val="18"/>
                <w:szCs w:val="18"/>
                <w:lang w:val="en-GB"/>
              </w:rPr>
              <w:t> = 1.0 in PBS. Add 1 ml suspension to 20 ml modified medium C (0.5 g NH</w:t>
            </w:r>
            <w:r w:rsidRPr="00E411A5">
              <w:rPr>
                <w:rFonts w:ascii="Arial" w:hAnsi="Arial" w:cs="Arial"/>
                <w:sz w:val="18"/>
                <w:szCs w:val="18"/>
                <w:vertAlign w:val="subscript"/>
                <w:lang w:val="en-GB"/>
              </w:rPr>
              <w:t>4</w:t>
            </w:r>
            <w:r w:rsidRPr="00E411A5">
              <w:rPr>
                <w:rFonts w:ascii="Arial" w:hAnsi="Arial" w:cs="Arial"/>
                <w:sz w:val="18"/>
                <w:szCs w:val="18"/>
                <w:lang w:val="en-GB"/>
              </w:rPr>
              <w:t>H</w:t>
            </w:r>
            <w:r w:rsidRPr="00E411A5">
              <w:rPr>
                <w:rFonts w:ascii="Arial" w:hAnsi="Arial" w:cs="Arial"/>
                <w:sz w:val="18"/>
                <w:szCs w:val="18"/>
                <w:vertAlign w:val="subscript"/>
                <w:lang w:val="en-GB"/>
              </w:rPr>
              <w:t>2</w:t>
            </w:r>
            <w:r w:rsidRPr="00E411A5">
              <w:rPr>
                <w:rFonts w:ascii="Arial" w:hAnsi="Arial" w:cs="Arial"/>
                <w:sz w:val="18"/>
                <w:szCs w:val="18"/>
                <w:lang w:val="en-GB"/>
              </w:rPr>
              <w:t>PO</w:t>
            </w:r>
            <w:r w:rsidRPr="00E411A5">
              <w:rPr>
                <w:rFonts w:ascii="Arial" w:hAnsi="Arial" w:cs="Arial"/>
                <w:sz w:val="18"/>
                <w:szCs w:val="18"/>
                <w:vertAlign w:val="subscript"/>
                <w:lang w:val="en-GB"/>
              </w:rPr>
              <w:t>4</w:t>
            </w:r>
            <w:r w:rsidRPr="00E411A5">
              <w:rPr>
                <w:rFonts w:ascii="Arial" w:hAnsi="Arial" w:cs="Arial"/>
                <w:sz w:val="18"/>
                <w:szCs w:val="18"/>
                <w:lang w:val="en-GB"/>
              </w:rPr>
              <w:t>, 0.5 g K</w:t>
            </w:r>
            <w:r w:rsidRPr="00E411A5">
              <w:rPr>
                <w:rFonts w:ascii="Arial" w:hAnsi="Arial" w:cs="Arial"/>
                <w:sz w:val="18"/>
                <w:szCs w:val="18"/>
                <w:vertAlign w:val="subscript"/>
                <w:lang w:val="en-GB"/>
              </w:rPr>
              <w:t>2</w:t>
            </w:r>
            <w:r w:rsidRPr="00E411A5">
              <w:rPr>
                <w:rFonts w:ascii="Arial" w:hAnsi="Arial" w:cs="Arial"/>
                <w:sz w:val="18"/>
                <w:szCs w:val="18"/>
                <w:lang w:val="en-GB"/>
              </w:rPr>
              <w:t>HPO</w:t>
            </w:r>
            <w:r w:rsidRPr="00E411A5">
              <w:rPr>
                <w:rFonts w:ascii="Arial" w:hAnsi="Arial" w:cs="Arial"/>
                <w:sz w:val="18"/>
                <w:szCs w:val="18"/>
                <w:vertAlign w:val="subscript"/>
                <w:lang w:val="en-GB"/>
              </w:rPr>
              <w:t>4</w:t>
            </w:r>
            <w:r w:rsidRPr="00E411A5">
              <w:rPr>
                <w:rFonts w:ascii="Arial" w:hAnsi="Arial" w:cs="Arial"/>
                <w:sz w:val="18"/>
                <w:szCs w:val="18"/>
                <w:lang w:val="en-GB"/>
              </w:rPr>
              <w:t>, 0.2 g MgSO</w:t>
            </w:r>
            <w:r w:rsidRPr="00E411A5">
              <w:rPr>
                <w:rFonts w:ascii="Arial" w:hAnsi="Arial" w:cs="Arial"/>
                <w:sz w:val="18"/>
                <w:szCs w:val="18"/>
                <w:vertAlign w:val="subscript"/>
                <w:lang w:val="en-GB"/>
              </w:rPr>
              <w:t>4</w:t>
            </w:r>
            <w:r w:rsidRPr="00E411A5">
              <w:rPr>
                <w:rFonts w:ascii="Arial" w:hAnsi="Arial" w:cs="Arial"/>
                <w:sz w:val="18"/>
                <w:szCs w:val="18"/>
                <w:lang w:val="en-GB"/>
              </w:rPr>
              <w:t>,</w:t>
            </w:r>
            <w:r w:rsidRPr="00E411A5">
              <w:rPr>
                <w:rFonts w:ascii="Arial" w:hAnsi="Arial" w:cs="Arial"/>
                <w:sz w:val="18"/>
                <w:szCs w:val="18"/>
                <w:vertAlign w:val="subscript"/>
                <w:lang w:val="en-GB"/>
              </w:rPr>
              <w:t xml:space="preserve"> </w:t>
            </w:r>
            <w:r w:rsidRPr="00E411A5">
              <w:rPr>
                <w:rFonts w:ascii="Arial" w:hAnsi="Arial" w:cs="Arial"/>
                <w:sz w:val="18"/>
                <w:szCs w:val="18"/>
                <w:lang w:val="en-GB"/>
              </w:rPr>
              <w:t xml:space="preserve">5 g </w:t>
            </w:r>
            <w:proofErr w:type="spellStart"/>
            <w:r w:rsidRPr="00E411A5">
              <w:rPr>
                <w:rFonts w:ascii="Arial" w:hAnsi="Arial" w:cs="Arial"/>
                <w:sz w:val="18"/>
                <w:szCs w:val="18"/>
                <w:lang w:val="en-GB"/>
              </w:rPr>
              <w:t>NaCl</w:t>
            </w:r>
            <w:proofErr w:type="spellEnd"/>
            <w:r w:rsidRPr="00E411A5">
              <w:rPr>
                <w:rFonts w:ascii="Arial" w:hAnsi="Arial" w:cs="Arial"/>
                <w:sz w:val="18"/>
                <w:szCs w:val="18"/>
                <w:lang w:val="en-GB"/>
              </w:rPr>
              <w:t xml:space="preserve">, 1 g yeast extract, 70 ml bromothymol blue (0.2%), distilled water to 1 litre; pH 6.8) (Dye, 1962). Follow the manufacturer’s instructions for inoculation of the strips. Incubate at 25 °C under aerobic conditions and read after two, three and six days. Utilization of the different carbohydrates is indicated by a yellow colour in the wells after the incubation period (Table 6). </w:t>
            </w:r>
          </w:p>
        </w:tc>
      </w:tr>
      <w:tr w:rsidR="00735619" w:rsidRPr="00E411A5" w14:paraId="187C97BE" w14:textId="77777777" w:rsidTr="00735619">
        <w:trPr>
          <w:divId w:val="437989499"/>
          <w:tblCellSpacing w:w="0" w:type="dxa"/>
        </w:trPr>
        <w:tc>
          <w:tcPr>
            <w:tcW w:w="600" w:type="dxa"/>
          </w:tcPr>
          <w:p w14:paraId="412A97D9" w14:textId="3FE3D07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71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6B0D232" w14:textId="5DAC2D26" w:rsidR="00735619" w:rsidRPr="00E411A5" w:rsidRDefault="00735619" w:rsidP="00735619">
            <w:pPr>
              <w:pStyle w:val="NormalWeb"/>
              <w:rPr>
                <w:rFonts w:ascii="Arial" w:hAnsi="Arial" w:cs="Arial"/>
                <w:sz w:val="18"/>
                <w:szCs w:val="18"/>
                <w:lang w:val="en-GB"/>
              </w:rPr>
            </w:pPr>
            <w:r w:rsidRPr="00E411A5">
              <w:rPr>
                <w:rFonts w:ascii="Arial" w:hAnsi="Arial" w:cs="Arial"/>
                <w:b/>
                <w:bCs/>
                <w:sz w:val="18"/>
                <w:szCs w:val="18"/>
                <w:lang w:val="en-GB"/>
              </w:rPr>
              <w:t>Table 6</w:t>
            </w:r>
            <w:r w:rsidRPr="00E411A5">
              <w:rPr>
                <w:rFonts w:ascii="Arial" w:hAnsi="Arial" w:cs="Arial"/>
                <w:sz w:val="18"/>
                <w:szCs w:val="18"/>
                <w:lang w:val="en-GB"/>
              </w:rPr>
              <w:t xml:space="preserve">. Reactions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API 50 CH strips</w:t>
            </w:r>
          </w:p>
        </w:tc>
      </w:tr>
      <w:tr w:rsidR="00735619" w:rsidRPr="00E411A5" w14:paraId="6D7A468F" w14:textId="77777777" w:rsidTr="00735619">
        <w:trPr>
          <w:divId w:val="437989499"/>
          <w:tblCellSpacing w:w="0" w:type="dxa"/>
        </w:trPr>
        <w:tc>
          <w:tcPr>
            <w:tcW w:w="600" w:type="dxa"/>
          </w:tcPr>
          <w:p w14:paraId="7D69F72B" w14:textId="21C109D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72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220"/>
              <w:gridCol w:w="5366"/>
            </w:tblGrid>
            <w:tr w:rsidR="00735619" w:rsidRPr="00E411A5" w14:paraId="0FCFB70A" w14:textId="77777777">
              <w:trPr>
                <w:trHeight w:val="405"/>
                <w:tblCellSpacing w:w="0" w:type="dxa"/>
                <w:jc w:val="center"/>
              </w:trPr>
              <w:tc>
                <w:tcPr>
                  <w:tcW w:w="2970"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735AD1A3" w14:textId="314CFDF8"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sz w:val="18"/>
                      <w:szCs w:val="18"/>
                      <w:lang w:val="en-GB"/>
                    </w:rPr>
                    <w:t>Test</w:t>
                  </w:r>
                  <w:r w:rsidRPr="00E411A5">
                    <w:rPr>
                      <w:rFonts w:ascii="Arial" w:hAnsi="Arial" w:cs="Arial"/>
                      <w:b/>
                      <w:bCs/>
                      <w:sz w:val="18"/>
                      <w:szCs w:val="18"/>
                      <w:vertAlign w:val="superscript"/>
                      <w:lang w:val="en-GB"/>
                    </w:rPr>
                    <w:t>†</w:t>
                  </w:r>
                  <w:r w:rsidRPr="00E411A5">
                    <w:rPr>
                      <w:rFonts w:ascii="Arial" w:hAnsi="Arial" w:cs="Arial"/>
                      <w:sz w:val="18"/>
                      <w:szCs w:val="18"/>
                      <w:lang w:val="en-GB"/>
                    </w:rPr>
                    <w:t xml:space="preserve"> </w:t>
                  </w:r>
                </w:p>
              </w:tc>
              <w:tc>
                <w:tcPr>
                  <w:tcW w:w="4950" w:type="dxa"/>
                  <w:tcBorders>
                    <w:top w:val="outset" w:sz="6" w:space="0" w:color="00000A"/>
                    <w:left w:val="outset" w:sz="6" w:space="0" w:color="00000A"/>
                    <w:bottom w:val="outset" w:sz="6" w:space="0" w:color="00000A"/>
                    <w:right w:val="outset" w:sz="6" w:space="0" w:color="00000A"/>
                  </w:tcBorders>
                  <w:shd w:val="clear" w:color="auto" w:fill="000000"/>
                  <w:vAlign w:val="center"/>
                  <w:hideMark/>
                </w:tcPr>
                <w:p w14:paraId="7E2941D6"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b/>
                      <w:bCs/>
                      <w:sz w:val="18"/>
                      <w:szCs w:val="18"/>
                      <w:lang w:val="en-GB"/>
                    </w:rPr>
                    <w:t>Reaction (after six days)</w:t>
                  </w:r>
                  <w:r w:rsidRPr="00E411A5">
                    <w:rPr>
                      <w:rFonts w:ascii="Arial" w:hAnsi="Arial" w:cs="Arial"/>
                      <w:sz w:val="18"/>
                      <w:szCs w:val="18"/>
                      <w:lang w:val="en-GB"/>
                    </w:rPr>
                    <w:t xml:space="preserve"> </w:t>
                  </w:r>
                </w:p>
              </w:tc>
            </w:tr>
            <w:tr w:rsidR="00735619" w:rsidRPr="00E411A5" w14:paraId="5B9C8D80" w14:textId="77777777">
              <w:trPr>
                <w:trHeight w:val="405"/>
                <w:tblCellSpacing w:w="0" w:type="dxa"/>
                <w:jc w:val="center"/>
              </w:trPr>
              <w:tc>
                <w:tcPr>
                  <w:tcW w:w="2970" w:type="dxa"/>
                  <w:tcBorders>
                    <w:top w:val="outset" w:sz="6" w:space="0" w:color="00000A"/>
                    <w:left w:val="outset" w:sz="6" w:space="0" w:color="00000A"/>
                    <w:bottom w:val="outset" w:sz="6" w:space="0" w:color="00000A"/>
                    <w:right w:val="outset" w:sz="6" w:space="0" w:color="00000A"/>
                  </w:tcBorders>
                  <w:hideMark/>
                </w:tcPr>
                <w:p w14:paraId="2EADBDB2" w14:textId="71B7F3E6"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mallCaps/>
                      <w:sz w:val="18"/>
                      <w:szCs w:val="18"/>
                      <w:lang w:val="it-IT"/>
                    </w:rPr>
                    <w:t>d</w:t>
                  </w:r>
                  <w:r w:rsidRPr="00BF30F4">
                    <w:rPr>
                      <w:rFonts w:ascii="Arial" w:hAnsi="Arial" w:cs="Arial"/>
                      <w:sz w:val="18"/>
                      <w:szCs w:val="18"/>
                      <w:lang w:val="it-IT"/>
                    </w:rPr>
                    <w:t xml:space="preserve">-Arabinose </w:t>
                  </w:r>
                </w:p>
                <w:p w14:paraId="5A531EF1"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Galactose </w:t>
                  </w:r>
                </w:p>
                <w:p w14:paraId="41D6F61E" w14:textId="6A0F7F6E"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mallCaps/>
                      <w:sz w:val="18"/>
                      <w:szCs w:val="18"/>
                      <w:lang w:val="it-IT"/>
                    </w:rPr>
                    <w:t>d</w:t>
                  </w:r>
                  <w:r w:rsidRPr="00BF30F4">
                    <w:rPr>
                      <w:rFonts w:ascii="Arial" w:hAnsi="Arial" w:cs="Arial"/>
                      <w:sz w:val="18"/>
                      <w:szCs w:val="18"/>
                      <w:lang w:val="it-IT"/>
                    </w:rPr>
                    <w:t xml:space="preserve">-Glucose </w:t>
                  </w:r>
                </w:p>
                <w:p w14:paraId="6EACAC52" w14:textId="4BE58E0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mallCaps/>
                      <w:sz w:val="18"/>
                      <w:szCs w:val="18"/>
                      <w:lang w:val="it-IT"/>
                    </w:rPr>
                    <w:t>d</w:t>
                  </w:r>
                  <w:r w:rsidRPr="00BF30F4">
                    <w:rPr>
                      <w:rFonts w:ascii="Arial" w:hAnsi="Arial" w:cs="Arial"/>
                      <w:sz w:val="18"/>
                      <w:szCs w:val="18"/>
                      <w:lang w:val="it-IT"/>
                    </w:rPr>
                    <w:t xml:space="preserve">-Fructose </w:t>
                  </w:r>
                </w:p>
                <w:p w14:paraId="715BB44E" w14:textId="00A3E132"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mallCaps/>
                      <w:sz w:val="18"/>
                      <w:szCs w:val="18"/>
                      <w:lang w:val="it-IT"/>
                    </w:rPr>
                    <w:t>d</w:t>
                  </w:r>
                  <w:r w:rsidRPr="00BF30F4">
                    <w:rPr>
                      <w:rFonts w:ascii="Arial" w:hAnsi="Arial" w:cs="Arial"/>
                      <w:sz w:val="18"/>
                      <w:szCs w:val="18"/>
                      <w:lang w:val="it-IT"/>
                    </w:rPr>
                    <w:t xml:space="preserve">-Mannose </w:t>
                  </w:r>
                </w:p>
                <w:p w14:paraId="6621118A" w14:textId="4AD7FA4A"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N-acetyl glucosamine </w:t>
                  </w:r>
                </w:p>
                <w:p w14:paraId="1DAAC90E" w14:textId="77777777" w:rsidR="00735619" w:rsidRPr="00BF30F4" w:rsidRDefault="00735619" w:rsidP="00735619">
                  <w:pPr>
                    <w:pStyle w:val="NormalWeb"/>
                    <w:spacing w:before="58" w:beforeAutospacing="0" w:after="58" w:afterAutospacing="0"/>
                    <w:rPr>
                      <w:rFonts w:ascii="Arial" w:hAnsi="Arial" w:cs="Arial"/>
                      <w:sz w:val="18"/>
                      <w:szCs w:val="18"/>
                      <w:lang w:val="it-IT"/>
                    </w:rPr>
                  </w:pPr>
                  <w:r w:rsidRPr="00BF30F4">
                    <w:rPr>
                      <w:rFonts w:ascii="Arial" w:hAnsi="Arial" w:cs="Arial"/>
                      <w:sz w:val="18"/>
                      <w:szCs w:val="18"/>
                      <w:lang w:val="it-IT"/>
                    </w:rPr>
                    <w:t xml:space="preserve">Esculin </w:t>
                  </w:r>
                </w:p>
                <w:p w14:paraId="3BEFE378" w14:textId="77777777" w:rsidR="00735619" w:rsidRPr="00A93525" w:rsidRDefault="00735619" w:rsidP="00735619">
                  <w:pPr>
                    <w:pStyle w:val="NormalWeb"/>
                    <w:spacing w:before="58" w:beforeAutospacing="0" w:after="58" w:afterAutospacing="0"/>
                    <w:rPr>
                      <w:rFonts w:ascii="Arial" w:hAnsi="Arial" w:cs="Arial"/>
                      <w:sz w:val="18"/>
                      <w:szCs w:val="18"/>
                      <w:lang w:val="it-IT"/>
                    </w:rPr>
                  </w:pPr>
                  <w:r w:rsidRPr="00A93525">
                    <w:rPr>
                      <w:rFonts w:ascii="Arial" w:hAnsi="Arial" w:cs="Arial"/>
                      <w:sz w:val="18"/>
                      <w:szCs w:val="18"/>
                      <w:lang w:val="it-IT"/>
                    </w:rPr>
                    <w:t xml:space="preserve">Sucrose </w:t>
                  </w:r>
                </w:p>
                <w:p w14:paraId="7CF65412" w14:textId="77777777" w:rsidR="00735619" w:rsidRPr="00A93525" w:rsidRDefault="00735619" w:rsidP="00735619">
                  <w:pPr>
                    <w:pStyle w:val="NormalWeb"/>
                    <w:spacing w:before="58" w:beforeAutospacing="0" w:after="58" w:afterAutospacing="0"/>
                    <w:rPr>
                      <w:rFonts w:ascii="Arial" w:hAnsi="Arial" w:cs="Arial"/>
                      <w:sz w:val="18"/>
                      <w:szCs w:val="18"/>
                      <w:lang w:val="it-IT"/>
                    </w:rPr>
                  </w:pPr>
                  <w:r w:rsidRPr="00A93525">
                    <w:rPr>
                      <w:rFonts w:ascii="Arial" w:hAnsi="Arial" w:cs="Arial"/>
                      <w:sz w:val="18"/>
                      <w:szCs w:val="18"/>
                      <w:lang w:val="it-IT"/>
                    </w:rPr>
                    <w:t xml:space="preserve">Trehalose </w:t>
                  </w:r>
                </w:p>
                <w:p w14:paraId="110442CF" w14:textId="3E061053" w:rsidR="00735619" w:rsidRPr="00A93525" w:rsidRDefault="00735619" w:rsidP="00735619">
                  <w:pPr>
                    <w:pStyle w:val="NormalWeb"/>
                    <w:spacing w:before="58" w:beforeAutospacing="0" w:after="58" w:afterAutospacing="0"/>
                    <w:rPr>
                      <w:rFonts w:ascii="Arial" w:hAnsi="Arial" w:cs="Arial"/>
                      <w:sz w:val="18"/>
                      <w:szCs w:val="18"/>
                      <w:lang w:val="it-IT"/>
                    </w:rPr>
                  </w:pPr>
                  <w:r w:rsidRPr="00A93525">
                    <w:rPr>
                      <w:rFonts w:ascii="Arial" w:hAnsi="Arial" w:cs="Arial"/>
                      <w:smallCaps/>
                      <w:sz w:val="18"/>
                      <w:szCs w:val="18"/>
                      <w:lang w:val="it-IT"/>
                    </w:rPr>
                    <w:t>d</w:t>
                  </w:r>
                  <w:r w:rsidRPr="00A93525">
                    <w:rPr>
                      <w:rFonts w:ascii="Arial" w:hAnsi="Arial" w:cs="Arial"/>
                      <w:sz w:val="18"/>
                      <w:szCs w:val="18"/>
                      <w:lang w:val="it-IT"/>
                    </w:rPr>
                    <w:t xml:space="preserve">-Lyxosa </w:t>
                  </w:r>
                </w:p>
                <w:p w14:paraId="6B83B3DF" w14:textId="09AD242F" w:rsidR="00735619" w:rsidRPr="00A93525" w:rsidRDefault="00735619" w:rsidP="00735619">
                  <w:pPr>
                    <w:pStyle w:val="NormalWeb"/>
                    <w:spacing w:before="58" w:beforeAutospacing="0"/>
                    <w:rPr>
                      <w:rFonts w:ascii="Arial" w:hAnsi="Arial" w:cs="Arial"/>
                      <w:sz w:val="18"/>
                      <w:szCs w:val="18"/>
                      <w:lang w:val="it-IT"/>
                    </w:rPr>
                  </w:pPr>
                  <w:r w:rsidRPr="00A93525">
                    <w:rPr>
                      <w:rFonts w:ascii="Arial" w:hAnsi="Arial" w:cs="Arial"/>
                      <w:smallCaps/>
                      <w:sz w:val="18"/>
                      <w:szCs w:val="18"/>
                      <w:lang w:val="it-IT"/>
                    </w:rPr>
                    <w:t>l</w:t>
                  </w:r>
                  <w:r w:rsidRPr="00A93525">
                    <w:rPr>
                      <w:rFonts w:ascii="Arial" w:hAnsi="Arial" w:cs="Arial"/>
                      <w:sz w:val="18"/>
                      <w:szCs w:val="18"/>
                      <w:lang w:val="it-IT"/>
                    </w:rPr>
                    <w:t xml:space="preserve">-Fucose </w:t>
                  </w:r>
                </w:p>
              </w:tc>
              <w:tc>
                <w:tcPr>
                  <w:tcW w:w="4950" w:type="dxa"/>
                  <w:tcBorders>
                    <w:top w:val="outset" w:sz="6" w:space="0" w:color="00000A"/>
                    <w:left w:val="outset" w:sz="6" w:space="0" w:color="00000A"/>
                    <w:bottom w:val="outset" w:sz="6" w:space="0" w:color="00000A"/>
                    <w:right w:val="outset" w:sz="6" w:space="0" w:color="00000A"/>
                  </w:tcBorders>
                  <w:hideMark/>
                </w:tcPr>
                <w:p w14:paraId="36986674"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Variable </w:t>
                  </w:r>
                </w:p>
                <w:p w14:paraId="0F9F2E1C"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68B8A3F6"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0E7712A0"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09123A14"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1B4ABC5A"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1D288D2F"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37BCF84D"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678E6C99"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5DE9267C" w14:textId="77777777" w:rsidR="00735619" w:rsidRPr="00E411A5" w:rsidRDefault="00735619" w:rsidP="00735619">
                  <w:pPr>
                    <w:pStyle w:val="NormalWeb"/>
                    <w:spacing w:before="58" w:beforeAutospacing="0" w:after="58" w:afterAutospacing="0"/>
                    <w:rPr>
                      <w:rFonts w:ascii="Arial" w:hAnsi="Arial" w:cs="Arial"/>
                      <w:sz w:val="18"/>
                      <w:szCs w:val="18"/>
                      <w:lang w:val="en-GB"/>
                    </w:rPr>
                  </w:pPr>
                  <w:r w:rsidRPr="00E411A5">
                    <w:rPr>
                      <w:rFonts w:ascii="Arial" w:hAnsi="Arial" w:cs="Arial"/>
                      <w:sz w:val="18"/>
                      <w:szCs w:val="18"/>
                      <w:lang w:val="en-GB"/>
                    </w:rPr>
                    <w:t xml:space="preserve">+ </w:t>
                  </w:r>
                </w:p>
                <w:p w14:paraId="54765B61" w14:textId="77777777" w:rsidR="00735619" w:rsidRPr="00E411A5" w:rsidRDefault="00735619" w:rsidP="00735619">
                  <w:pPr>
                    <w:pStyle w:val="NormalWeb"/>
                    <w:spacing w:before="58" w:beforeAutospacing="0"/>
                    <w:rPr>
                      <w:rFonts w:ascii="Arial" w:hAnsi="Arial" w:cs="Arial"/>
                      <w:sz w:val="18"/>
                      <w:szCs w:val="18"/>
                      <w:lang w:val="en-GB"/>
                    </w:rPr>
                  </w:pPr>
                  <w:r w:rsidRPr="00E411A5">
                    <w:rPr>
                      <w:rFonts w:ascii="Arial" w:hAnsi="Arial" w:cs="Arial"/>
                      <w:sz w:val="18"/>
                      <w:szCs w:val="18"/>
                      <w:lang w:val="en-GB"/>
                    </w:rPr>
                    <w:t xml:space="preserve">+ </w:t>
                  </w:r>
                </w:p>
              </w:tc>
            </w:tr>
          </w:tbl>
          <w:p w14:paraId="1FED4B9B" w14:textId="77777777" w:rsidR="00735619" w:rsidRPr="00E411A5" w:rsidRDefault="00735619" w:rsidP="00735619">
            <w:pPr>
              <w:jc w:val="center"/>
              <w:rPr>
                <w:rFonts w:eastAsia="Times New Roman" w:cs="Arial"/>
                <w:sz w:val="18"/>
                <w:szCs w:val="18"/>
                <w:lang w:val="en-GB"/>
              </w:rPr>
            </w:pPr>
          </w:p>
        </w:tc>
      </w:tr>
      <w:tr w:rsidR="00735619" w:rsidRPr="00E411A5" w14:paraId="30C9A905" w14:textId="77777777" w:rsidTr="00735619">
        <w:trPr>
          <w:divId w:val="437989499"/>
          <w:tblCellSpacing w:w="0" w:type="dxa"/>
        </w:trPr>
        <w:tc>
          <w:tcPr>
            <w:tcW w:w="600" w:type="dxa"/>
          </w:tcPr>
          <w:p w14:paraId="4EFDFE81" w14:textId="05A4830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[17</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367663B" w14:textId="5251E55B" w:rsidR="00735619" w:rsidRPr="00E411A5" w:rsidRDefault="00735619" w:rsidP="00735619">
            <w:pPr>
              <w:pStyle w:val="NormalWeb"/>
              <w:rPr>
                <w:rFonts w:ascii="Arial" w:hAnsi="Arial" w:cs="Arial"/>
                <w:sz w:val="18"/>
                <w:szCs w:val="18"/>
                <w:lang w:val="en-GB"/>
              </w:rPr>
            </w:pPr>
            <w:r w:rsidRPr="00E411A5">
              <w:rPr>
                <w:rFonts w:ascii="Arial" w:hAnsi="Arial" w:cs="Arial"/>
                <w:sz w:val="18"/>
                <w:szCs w:val="18"/>
                <w:vertAlign w:val="superscript"/>
                <w:lang w:val="en-GB"/>
              </w:rPr>
              <w:t>†</w:t>
            </w:r>
            <w:r w:rsidRPr="00E411A5">
              <w:rPr>
                <w:rFonts w:ascii="Arial" w:hAnsi="Arial" w:cs="Arial"/>
                <w:sz w:val="18"/>
                <w:szCs w:val="18"/>
                <w:lang w:val="en-GB"/>
              </w:rPr>
              <w:t xml:space="preserve"> The remaining sugars in the API 50 CH test strips are not utilized by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2005). </w:t>
            </w:r>
          </w:p>
        </w:tc>
      </w:tr>
      <w:tr w:rsidR="00735619" w:rsidRPr="00E411A5" w14:paraId="02B59BC0" w14:textId="77777777" w:rsidTr="00735619">
        <w:trPr>
          <w:divId w:val="437989499"/>
          <w:tblCellSpacing w:w="0" w:type="dxa"/>
        </w:trPr>
        <w:tc>
          <w:tcPr>
            <w:tcW w:w="600" w:type="dxa"/>
          </w:tcPr>
          <w:p w14:paraId="49D28139" w14:textId="1343ADA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9FB8F4F"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4.1.1 Fatty acid methyl ester profiling</w:t>
            </w:r>
            <w:r w:rsidRPr="00E411A5">
              <w:rPr>
                <w:rFonts w:ascii="Arial" w:hAnsi="Arial" w:cs="Arial"/>
                <w:sz w:val="18"/>
                <w:szCs w:val="18"/>
                <w:lang w:val="en-GB"/>
              </w:rPr>
              <w:t xml:space="preserve"> </w:t>
            </w:r>
          </w:p>
        </w:tc>
      </w:tr>
      <w:tr w:rsidR="00735619" w:rsidRPr="00E411A5" w14:paraId="373ABF34" w14:textId="77777777" w:rsidTr="00735619">
        <w:trPr>
          <w:divId w:val="437989499"/>
          <w:tblCellSpacing w:w="0" w:type="dxa"/>
        </w:trPr>
        <w:tc>
          <w:tcPr>
            <w:tcW w:w="600" w:type="dxa"/>
          </w:tcPr>
          <w:p w14:paraId="401AB447" w14:textId="266916F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989D198" w14:textId="0ED5070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Fatty acid methyl esters (FAMEs) associated with the cytoplasmic and outer membranes of Gram-negative bacteria are useful for bacterial identification (Sasser, 1990). Specific fatty acids that may be used to predict the genus of Gram-negative and Gram-positive bacteria are given by Dickstein </w:t>
            </w:r>
            <w:r w:rsidRPr="00E411A5">
              <w:rPr>
                <w:rFonts w:ascii="Arial" w:hAnsi="Arial" w:cs="Arial"/>
                <w:i/>
                <w:iCs/>
                <w:sz w:val="18"/>
                <w:szCs w:val="18"/>
                <w:lang w:val="en-GB"/>
              </w:rPr>
              <w:t>et al.</w:t>
            </w:r>
            <w:r w:rsidRPr="00E411A5">
              <w:rPr>
                <w:rFonts w:ascii="Arial" w:hAnsi="Arial" w:cs="Arial"/>
                <w:sz w:val="18"/>
                <w:szCs w:val="18"/>
                <w:lang w:val="en-GB"/>
              </w:rPr>
              <w:t xml:space="preserve"> (2001). Identification is based on comparing the types and relative amounts of the fatty acids in a profile of an unknown strain with profiles from a wide variety of strains in a library database (e.g. TSBA40 library). It is critical that bacteria be grown under uniform conditions of time, temperature and nutrient media in order to obtain reproducible results.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contain three major fatty acids: 16:1ω-7 </w:t>
            </w:r>
            <w:r w:rsidRPr="00E411A5">
              <w:rPr>
                <w:rFonts w:ascii="Arial" w:hAnsi="Arial" w:cs="Arial"/>
                <w:i/>
                <w:iCs/>
                <w:sz w:val="18"/>
                <w:szCs w:val="18"/>
                <w:lang w:val="en-GB"/>
              </w:rPr>
              <w:t>cis</w:t>
            </w:r>
            <w:r w:rsidRPr="00E411A5">
              <w:rPr>
                <w:rFonts w:ascii="Arial" w:hAnsi="Arial" w:cs="Arial"/>
                <w:sz w:val="18"/>
                <w:szCs w:val="18"/>
                <w:lang w:val="en-GB"/>
              </w:rPr>
              <w:t xml:space="preserve">, 15:0 </w:t>
            </w:r>
            <w:proofErr w:type="spellStart"/>
            <w:r w:rsidRPr="00E411A5">
              <w:rPr>
                <w:rFonts w:ascii="Arial" w:hAnsi="Arial" w:cs="Arial"/>
                <w:i/>
                <w:iCs/>
                <w:sz w:val="18"/>
                <w:szCs w:val="18"/>
                <w:lang w:val="en-GB"/>
              </w:rPr>
              <w:t>anteiso</w:t>
            </w:r>
            <w:proofErr w:type="spellEnd"/>
            <w:r w:rsidRPr="00E411A5">
              <w:rPr>
                <w:rFonts w:ascii="Arial" w:hAnsi="Arial" w:cs="Arial"/>
                <w:sz w:val="18"/>
                <w:szCs w:val="18"/>
                <w:lang w:val="en-GB"/>
              </w:rPr>
              <w:t xml:space="preserve"> and 15:0 </w:t>
            </w:r>
            <w:proofErr w:type="spellStart"/>
            <w:r w:rsidRPr="00E411A5">
              <w:rPr>
                <w:rFonts w:ascii="Arial" w:hAnsi="Arial" w:cs="Arial"/>
                <w:i/>
                <w:iCs/>
                <w:sz w:val="18"/>
                <w:szCs w:val="18"/>
                <w:lang w:val="en-GB"/>
              </w:rPr>
              <w:t>iso</w:t>
            </w:r>
            <w:proofErr w:type="spellEnd"/>
            <w:r w:rsidRPr="00E411A5">
              <w:rPr>
                <w:rFonts w:ascii="Arial" w:hAnsi="Arial" w:cs="Arial"/>
                <w:sz w:val="18"/>
                <w:szCs w:val="18"/>
                <w:lang w:val="en-GB"/>
              </w:rPr>
              <w:t xml:space="preserve">. While some test strains give a good match to the library profile, other strains have differing fatty acid profiles that do not correspond well. Studies have shown that strains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show considerable diversity and fall into at least four distinct fatty acid groups (Roberts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1998). The method described by Roberts </w:t>
            </w:r>
            <w:r w:rsidRPr="00E411A5">
              <w:rPr>
                <w:rFonts w:ascii="Arial" w:hAnsi="Arial" w:cs="Arial"/>
                <w:i/>
                <w:iCs/>
                <w:sz w:val="18"/>
                <w:szCs w:val="18"/>
                <w:lang w:val="en-GB"/>
              </w:rPr>
              <w:t>et al</w:t>
            </w:r>
            <w:r w:rsidRPr="00E411A5">
              <w:rPr>
                <w:rFonts w:ascii="Arial" w:hAnsi="Arial" w:cs="Arial"/>
                <w:sz w:val="18"/>
                <w:szCs w:val="18"/>
                <w:lang w:val="en-GB"/>
              </w:rPr>
              <w:t xml:space="preserve">. (1998) is recommended for FAME profiling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Test strains are grown on </w:t>
            </w:r>
            <w:proofErr w:type="spellStart"/>
            <w:r w:rsidRPr="00E411A5">
              <w:rPr>
                <w:rFonts w:ascii="Arial" w:hAnsi="Arial" w:cs="Arial"/>
                <w:sz w:val="18"/>
                <w:szCs w:val="18"/>
                <w:lang w:val="en-GB"/>
              </w:rPr>
              <w:t>trypticase</w:t>
            </w:r>
            <w:proofErr w:type="spellEnd"/>
            <w:r w:rsidRPr="00E411A5">
              <w:rPr>
                <w:rFonts w:ascii="Arial" w:hAnsi="Arial" w:cs="Arial"/>
                <w:sz w:val="18"/>
                <w:szCs w:val="18"/>
                <w:lang w:val="en-GB"/>
              </w:rPr>
              <w:t xml:space="preserve"> soy agar at 24 °C for 48 h, a fatty acid extraction procedure is applied and the extract is analysed using the Sherlock Microbial Identification System (MIDI) (Newark, DE, United States). </w:t>
            </w:r>
          </w:p>
        </w:tc>
      </w:tr>
      <w:tr w:rsidR="00735619" w:rsidRPr="00E411A5" w14:paraId="5BBAB710" w14:textId="77777777" w:rsidTr="00735619">
        <w:trPr>
          <w:divId w:val="437989499"/>
          <w:tblCellSpacing w:w="0" w:type="dxa"/>
        </w:trPr>
        <w:tc>
          <w:tcPr>
            <w:tcW w:w="600" w:type="dxa"/>
          </w:tcPr>
          <w:p w14:paraId="44CC6FE8" w14:textId="28A3BA6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C88809C"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i/>
                <w:iCs/>
                <w:sz w:val="18"/>
                <w:szCs w:val="18"/>
                <w:lang w:val="en-GB"/>
              </w:rPr>
              <w:t>4.1.1.1 Interpretation of FAME profiling results</w:t>
            </w:r>
            <w:r w:rsidRPr="00E411A5">
              <w:rPr>
                <w:rFonts w:ascii="Arial" w:hAnsi="Arial" w:cs="Arial"/>
                <w:sz w:val="18"/>
                <w:szCs w:val="18"/>
                <w:lang w:val="en-GB"/>
              </w:rPr>
              <w:t xml:space="preserve"> </w:t>
            </w:r>
          </w:p>
        </w:tc>
      </w:tr>
      <w:tr w:rsidR="00735619" w:rsidRPr="00E411A5" w14:paraId="48CBCED5" w14:textId="77777777" w:rsidTr="00735619">
        <w:trPr>
          <w:divId w:val="437989499"/>
          <w:tblCellSpacing w:w="0" w:type="dxa"/>
        </w:trPr>
        <w:tc>
          <w:tcPr>
            <w:tcW w:w="600" w:type="dxa"/>
          </w:tcPr>
          <w:p w14:paraId="4FB84A66" w14:textId="2C33011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D39ADC3" w14:textId="4E7E81A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FAME profiling test is positive if the profile of the test strain is identical to that of the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positive control or reference strain(s). Fatty acid analysis is available from MIDI and the National Collection of Plant Pathogenic Bacteria (NCPPB) (</w:t>
            </w:r>
            <w:proofErr w:type="spellStart"/>
            <w:r w:rsidRPr="00E411A5">
              <w:rPr>
                <w:rFonts w:ascii="Arial" w:hAnsi="Arial" w:cs="Arial"/>
                <w:sz w:val="18"/>
                <w:szCs w:val="18"/>
                <w:lang w:val="en-GB"/>
              </w:rPr>
              <w:t>Fera</w:t>
            </w:r>
            <w:proofErr w:type="spellEnd"/>
            <w:r w:rsidRPr="00E411A5">
              <w:rPr>
                <w:rFonts w:ascii="Arial" w:hAnsi="Arial" w:cs="Arial"/>
                <w:sz w:val="18"/>
                <w:szCs w:val="18"/>
                <w:lang w:val="en-GB"/>
              </w:rPr>
              <w:t xml:space="preserve">, York, United Kingdom). The composition and amounts of key FAMEs in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and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arboricola</w:t>
            </w:r>
            <w:proofErr w:type="spellEnd"/>
            <w:r w:rsidRPr="00E411A5">
              <w:rPr>
                <w:rFonts w:ascii="Arial" w:hAnsi="Arial" w:cs="Arial"/>
                <w:i/>
                <w:iCs/>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i/>
                <w:iCs/>
                <w:sz w:val="18"/>
                <w:szCs w:val="18"/>
                <w:lang w:val="en-GB"/>
              </w:rPr>
              <w:t xml:space="preserve"> </w:t>
            </w:r>
            <w:r w:rsidRPr="00E411A5">
              <w:rPr>
                <w:rFonts w:ascii="Arial" w:hAnsi="Arial" w:cs="Arial"/>
                <w:sz w:val="18"/>
                <w:szCs w:val="18"/>
                <w:lang w:val="en-GB"/>
              </w:rPr>
              <w:t xml:space="preserve">are given in </w:t>
            </w:r>
            <w:proofErr w:type="spellStart"/>
            <w:r w:rsidRPr="00E411A5">
              <w:rPr>
                <w:rFonts w:ascii="Arial" w:hAnsi="Arial" w:cs="Arial"/>
                <w:sz w:val="18"/>
                <w:szCs w:val="18"/>
                <w:lang w:val="en-GB"/>
              </w:rPr>
              <w:t>Janse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(2001). </w:t>
            </w:r>
          </w:p>
        </w:tc>
      </w:tr>
      <w:tr w:rsidR="00735619" w:rsidRPr="00E411A5" w14:paraId="04EE27F0" w14:textId="77777777" w:rsidTr="00735619">
        <w:trPr>
          <w:divId w:val="437989499"/>
          <w:tblCellSpacing w:w="0" w:type="dxa"/>
        </w:trPr>
        <w:tc>
          <w:tcPr>
            <w:tcW w:w="600" w:type="dxa"/>
          </w:tcPr>
          <w:p w14:paraId="7FD87F10" w14:textId="3BBDE35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FDCCE95" w14:textId="77777777" w:rsidR="00735619" w:rsidRPr="00E411A5" w:rsidRDefault="00735619" w:rsidP="00735619">
            <w:pPr>
              <w:pStyle w:val="NormalWeb"/>
              <w:keepNext/>
              <w:spacing w:after="115" w:afterAutospacing="0"/>
              <w:rPr>
                <w:rFonts w:ascii="Arial" w:hAnsi="Arial" w:cs="Arial"/>
                <w:sz w:val="18"/>
                <w:szCs w:val="18"/>
                <w:lang w:val="en-GB"/>
              </w:rPr>
            </w:pPr>
            <w:r w:rsidRPr="00BF30F4">
              <w:rPr>
                <w:rFonts w:ascii="Arial" w:hAnsi="Arial" w:cs="Arial"/>
                <w:b/>
                <w:bCs/>
                <w:sz w:val="18"/>
                <w:szCs w:val="18"/>
                <w:lang w:val="en-GB"/>
              </w:rPr>
              <w:t>4.2 Serological tests</w:t>
            </w:r>
            <w:r w:rsidRPr="00E411A5">
              <w:rPr>
                <w:rFonts w:ascii="Arial" w:hAnsi="Arial" w:cs="Arial"/>
                <w:sz w:val="18"/>
                <w:szCs w:val="18"/>
                <w:lang w:val="en-GB"/>
              </w:rPr>
              <w:t xml:space="preserve"> </w:t>
            </w:r>
          </w:p>
        </w:tc>
      </w:tr>
      <w:tr w:rsidR="00735619" w:rsidRPr="00E411A5" w14:paraId="64B1DAA9" w14:textId="77777777" w:rsidTr="00735619">
        <w:trPr>
          <w:divId w:val="437989499"/>
          <w:tblCellSpacing w:w="0" w:type="dxa"/>
        </w:trPr>
        <w:tc>
          <w:tcPr>
            <w:tcW w:w="600" w:type="dxa"/>
          </w:tcPr>
          <w:p w14:paraId="31D5A133" w14:textId="7EC7507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[17</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FB52DFA"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4.2.1 Immunofluorescence</w:t>
            </w:r>
            <w:r w:rsidRPr="00E411A5">
              <w:rPr>
                <w:rFonts w:ascii="Arial" w:hAnsi="Arial" w:cs="Arial"/>
                <w:sz w:val="18"/>
                <w:szCs w:val="18"/>
                <w:lang w:val="en-GB"/>
              </w:rPr>
              <w:t xml:space="preserve"> </w:t>
            </w:r>
          </w:p>
        </w:tc>
      </w:tr>
      <w:tr w:rsidR="00735619" w:rsidRPr="00E411A5" w14:paraId="37B7E267" w14:textId="77777777" w:rsidTr="00735619">
        <w:trPr>
          <w:divId w:val="437989499"/>
          <w:tblCellSpacing w:w="0" w:type="dxa"/>
        </w:trPr>
        <w:tc>
          <w:tcPr>
            <w:tcW w:w="600" w:type="dxa"/>
          </w:tcPr>
          <w:p w14:paraId="722CCA16" w14:textId="3F674A4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80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990EBEE"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Immunofluorescence can be used for the identification of suspect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Prepare a suspension of approximately 10</w:t>
            </w:r>
            <w:r w:rsidRPr="00E411A5">
              <w:rPr>
                <w:rFonts w:ascii="Arial" w:hAnsi="Arial" w:cs="Arial"/>
                <w:sz w:val="18"/>
                <w:szCs w:val="18"/>
                <w:vertAlign w:val="superscript"/>
                <w:lang w:val="en-GB"/>
              </w:rPr>
              <w:t>6</w:t>
            </w:r>
            <w:r w:rsidRPr="00E411A5">
              <w:rPr>
                <w:rFonts w:ascii="Arial" w:hAnsi="Arial" w:cs="Arial"/>
                <w:sz w:val="18"/>
                <w:szCs w:val="18"/>
                <w:lang w:val="en-GB"/>
              </w:rPr>
              <w:t xml:space="preserve"> cells/ml in PBS and apply the immunofluorescence procedure described in section 3.8. If performing only two identification tests for rapid diagnosis, do not use another serological test in addition to this one. </w:t>
            </w:r>
          </w:p>
        </w:tc>
      </w:tr>
      <w:tr w:rsidR="00735619" w:rsidRPr="00E411A5" w14:paraId="633C11AB" w14:textId="77777777" w:rsidTr="00735619">
        <w:trPr>
          <w:divId w:val="437989499"/>
          <w:tblCellSpacing w:w="0" w:type="dxa"/>
        </w:trPr>
        <w:tc>
          <w:tcPr>
            <w:tcW w:w="600" w:type="dxa"/>
          </w:tcPr>
          <w:p w14:paraId="478EC62B" w14:textId="7899B6FF"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81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42BE6A5"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4.2.2 ELISA</w:t>
            </w:r>
            <w:r w:rsidRPr="00E411A5">
              <w:rPr>
                <w:rFonts w:ascii="Arial" w:hAnsi="Arial" w:cs="Arial"/>
                <w:sz w:val="18"/>
                <w:szCs w:val="18"/>
                <w:lang w:val="en-GB"/>
              </w:rPr>
              <w:t xml:space="preserve"> </w:t>
            </w:r>
          </w:p>
        </w:tc>
      </w:tr>
      <w:tr w:rsidR="00735619" w:rsidRPr="00E411A5" w14:paraId="337EC8EA" w14:textId="77777777" w:rsidTr="00735619">
        <w:trPr>
          <w:divId w:val="437989499"/>
          <w:tblCellSpacing w:w="0" w:type="dxa"/>
        </w:trPr>
        <w:tc>
          <w:tcPr>
            <w:tcW w:w="600" w:type="dxa"/>
          </w:tcPr>
          <w:p w14:paraId="21C07C10" w14:textId="3C0E44B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82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410CC6A"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Indirect ELISA or DAS-ELISA (described in sections 3.7.1 and 3.7.2, respectively) can be used for the identification of suspect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strains isolated from plant material affected by suspected bacterial angular leaf spot. If performing only two identification tests for rapid diagnosis, do not use another serological test in addition to this one. </w:t>
            </w:r>
          </w:p>
        </w:tc>
      </w:tr>
      <w:tr w:rsidR="00735619" w:rsidRPr="00E411A5" w14:paraId="469F7392" w14:textId="77777777" w:rsidTr="00735619">
        <w:trPr>
          <w:divId w:val="437989499"/>
          <w:tblCellSpacing w:w="0" w:type="dxa"/>
        </w:trPr>
        <w:tc>
          <w:tcPr>
            <w:tcW w:w="600" w:type="dxa"/>
          </w:tcPr>
          <w:p w14:paraId="51B742D9" w14:textId="0A6F899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4E3EA46"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 xml:space="preserve">4.3 Molecular tests </w:t>
            </w:r>
          </w:p>
        </w:tc>
      </w:tr>
      <w:tr w:rsidR="00735619" w:rsidRPr="00E411A5" w14:paraId="0A88D91F" w14:textId="77777777" w:rsidTr="00735619">
        <w:trPr>
          <w:divId w:val="437989499"/>
          <w:tblCellSpacing w:w="0" w:type="dxa"/>
        </w:trPr>
        <w:tc>
          <w:tcPr>
            <w:tcW w:w="600" w:type="dxa"/>
          </w:tcPr>
          <w:p w14:paraId="6C5D2BAF" w14:textId="73FDF63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3DFC4AD"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4.3.1 PCR</w:t>
            </w:r>
            <w:r w:rsidRPr="00E411A5">
              <w:rPr>
                <w:rFonts w:ascii="Arial" w:hAnsi="Arial" w:cs="Arial"/>
                <w:sz w:val="18"/>
                <w:szCs w:val="18"/>
                <w:lang w:val="en-GB"/>
              </w:rPr>
              <w:t xml:space="preserve"> </w:t>
            </w:r>
          </w:p>
        </w:tc>
      </w:tr>
      <w:tr w:rsidR="00735619" w:rsidRPr="00E411A5" w14:paraId="28374633" w14:textId="77777777" w:rsidTr="00735619">
        <w:trPr>
          <w:divId w:val="437989499"/>
          <w:tblCellSpacing w:w="0" w:type="dxa"/>
        </w:trPr>
        <w:tc>
          <w:tcPr>
            <w:tcW w:w="600" w:type="dxa"/>
          </w:tcPr>
          <w:p w14:paraId="3C05B037" w14:textId="70DA803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A8C020B"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Suspect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cultures can be identified using the PCR protocols described in section 3.9. </w:t>
            </w:r>
          </w:p>
        </w:tc>
      </w:tr>
      <w:tr w:rsidR="00735619" w:rsidRPr="00E411A5" w14:paraId="18023E64" w14:textId="77777777" w:rsidTr="00735619">
        <w:trPr>
          <w:divId w:val="437989499"/>
          <w:tblCellSpacing w:w="0" w:type="dxa"/>
        </w:trPr>
        <w:tc>
          <w:tcPr>
            <w:tcW w:w="600" w:type="dxa"/>
          </w:tcPr>
          <w:p w14:paraId="363C79BF" w14:textId="097532F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6F033DC" w14:textId="77777777"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4.3.2 REP-PCR</w:t>
            </w:r>
            <w:r w:rsidRPr="00E411A5">
              <w:rPr>
                <w:rFonts w:ascii="Arial" w:hAnsi="Arial" w:cs="Arial"/>
                <w:sz w:val="18"/>
                <w:szCs w:val="18"/>
                <w:lang w:val="en-GB"/>
              </w:rPr>
              <w:t xml:space="preserve"> </w:t>
            </w:r>
          </w:p>
        </w:tc>
      </w:tr>
      <w:tr w:rsidR="00735619" w:rsidRPr="00E411A5" w14:paraId="675C0808" w14:textId="77777777" w:rsidTr="00735619">
        <w:trPr>
          <w:divId w:val="437989499"/>
          <w:tblCellSpacing w:w="0" w:type="dxa"/>
        </w:trPr>
        <w:tc>
          <w:tcPr>
            <w:tcW w:w="600" w:type="dxa"/>
          </w:tcPr>
          <w:p w14:paraId="22B5DB34" w14:textId="7031131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[18</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2DF9B77" w14:textId="786656D9"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Specific repetitive </w:t>
            </w:r>
            <w:proofErr w:type="spellStart"/>
            <w:r w:rsidRPr="00E411A5">
              <w:rPr>
                <w:rFonts w:ascii="Arial" w:hAnsi="Arial" w:cs="Arial"/>
                <w:sz w:val="18"/>
                <w:szCs w:val="18"/>
                <w:lang w:val="en-GB"/>
              </w:rPr>
              <w:t>extragenic</w:t>
            </w:r>
            <w:proofErr w:type="spellEnd"/>
            <w:r w:rsidRPr="00E411A5">
              <w:rPr>
                <w:rFonts w:ascii="Arial" w:hAnsi="Arial" w:cs="Arial"/>
                <w:sz w:val="18"/>
                <w:szCs w:val="18"/>
                <w:lang w:val="en-GB"/>
              </w:rPr>
              <w:t xml:space="preserve"> palindromic (REP)-PCR protocols for the identification of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strains are described by </w:t>
            </w:r>
            <w:proofErr w:type="spellStart"/>
            <w:r w:rsidRPr="00E411A5">
              <w:rPr>
                <w:rFonts w:ascii="Arial" w:hAnsi="Arial" w:cs="Arial"/>
                <w:sz w:val="18"/>
                <w:szCs w:val="18"/>
                <w:lang w:val="en-GB"/>
              </w:rPr>
              <w:t>Opgenorth</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(1996) and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Either one of these protocols can be used for the reliable identification of test strains as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p>
        </w:tc>
      </w:tr>
      <w:tr w:rsidR="00735619" w:rsidRPr="00E411A5" w14:paraId="30F2ECEC" w14:textId="77777777" w:rsidTr="00735619">
        <w:trPr>
          <w:divId w:val="437989499"/>
          <w:tblCellSpacing w:w="0" w:type="dxa"/>
        </w:trPr>
        <w:tc>
          <w:tcPr>
            <w:tcW w:w="600" w:type="dxa"/>
          </w:tcPr>
          <w:p w14:paraId="64E3BEE1" w14:textId="25B6E9C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BA55678" w14:textId="091EC23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PCR protocol described below is based on the reaction mixture and amplification conditions described by </w:t>
            </w:r>
            <w:proofErr w:type="spellStart"/>
            <w:r w:rsidRPr="00E411A5">
              <w:rPr>
                <w:rFonts w:ascii="Arial" w:hAnsi="Arial" w:cs="Arial"/>
                <w:sz w:val="18"/>
                <w:szCs w:val="18"/>
                <w:lang w:val="en-GB"/>
              </w:rPr>
              <w:t>Opgenorth</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(1996). </w:t>
            </w:r>
          </w:p>
        </w:tc>
      </w:tr>
      <w:tr w:rsidR="00735619" w:rsidRPr="00E411A5" w14:paraId="4B5F4C9F" w14:textId="77777777" w:rsidTr="00735619">
        <w:trPr>
          <w:divId w:val="437989499"/>
          <w:tblCellSpacing w:w="0" w:type="dxa"/>
        </w:trPr>
        <w:tc>
          <w:tcPr>
            <w:tcW w:w="600" w:type="dxa"/>
          </w:tcPr>
          <w:p w14:paraId="02D4A17B" w14:textId="7533FBA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[18</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B782639" w14:textId="60BB34B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Bacterial strains to be analysed are taken from streaks or individual colonies on Pierce’s disease modified medium (5.0 g sucrose, 2.5 g </w:t>
            </w:r>
            <w:proofErr w:type="spellStart"/>
            <w:r w:rsidRPr="00E411A5">
              <w:rPr>
                <w:rFonts w:ascii="Arial" w:hAnsi="Arial" w:cs="Arial"/>
                <w:sz w:val="18"/>
                <w:szCs w:val="18"/>
                <w:lang w:val="en-GB"/>
              </w:rPr>
              <w:t>Phytone</w:t>
            </w:r>
            <w:proofErr w:type="spellEnd"/>
            <w:r w:rsidRPr="00E411A5">
              <w:rPr>
                <w:rFonts w:ascii="Arial" w:hAnsi="Arial" w:cs="Arial"/>
                <w:sz w:val="18"/>
                <w:szCs w:val="18"/>
                <w:lang w:val="en-GB"/>
              </w:rPr>
              <w:t xml:space="preserve"> (B</w:t>
            </w:r>
            <w:r>
              <w:rPr>
                <w:rFonts w:ascii="Arial" w:hAnsi="Arial" w:cs="Arial"/>
                <w:sz w:val="18"/>
                <w:szCs w:val="18"/>
                <w:lang w:val="en-GB"/>
              </w:rPr>
              <w:t>D BBL</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10 g </w:t>
            </w:r>
            <w:proofErr w:type="spellStart"/>
            <w:r w:rsidRPr="00E411A5">
              <w:rPr>
                <w:rFonts w:ascii="Arial" w:hAnsi="Arial" w:cs="Arial"/>
                <w:sz w:val="18"/>
                <w:szCs w:val="18"/>
                <w:lang w:val="en-GB"/>
              </w:rPr>
              <w:t>Phytagel</w:t>
            </w:r>
            <w:proofErr w:type="spellEnd"/>
            <w:r w:rsidRPr="00E411A5">
              <w:rPr>
                <w:rFonts w:ascii="Arial" w:hAnsi="Arial" w:cs="Arial"/>
                <w:sz w:val="18"/>
                <w:szCs w:val="18"/>
                <w:lang w:val="en-GB"/>
              </w:rPr>
              <w:t xml:space="preserve"> (B</w:t>
            </w:r>
            <w:r>
              <w:rPr>
                <w:rFonts w:ascii="Arial" w:hAnsi="Arial" w:cs="Arial"/>
                <w:sz w:val="18"/>
                <w:szCs w:val="18"/>
                <w:lang w:val="en-GB"/>
              </w:rPr>
              <w:t>D B</w:t>
            </w:r>
            <w:r w:rsidRPr="00E411A5">
              <w:rPr>
                <w:rFonts w:ascii="Arial" w:hAnsi="Arial" w:cs="Arial"/>
                <w:sz w:val="18"/>
                <w:szCs w:val="18"/>
                <w:lang w:val="en-GB"/>
              </w:rPr>
              <w:t>BL</w:t>
            </w:r>
            <w:r w:rsidRPr="00BF30F4">
              <w:rPr>
                <w:rFonts w:ascii="Arial" w:hAnsi="Arial" w:cs="Arial"/>
                <w:sz w:val="18"/>
                <w:szCs w:val="18"/>
                <w:vertAlign w:val="superscript"/>
                <w:lang w:val="en-GB"/>
              </w:rPr>
              <w:t>1</w:t>
            </w:r>
            <w:r w:rsidRPr="00E411A5">
              <w:rPr>
                <w:rFonts w:ascii="Arial" w:hAnsi="Arial" w:cs="Arial"/>
                <w:sz w:val="18"/>
                <w:szCs w:val="18"/>
                <w:lang w:val="en-GB"/>
              </w:rPr>
              <w:t>); distilled water to 1 litre</w:t>
            </w:r>
            <w:r>
              <w:rPr>
                <w:rFonts w:ascii="Arial" w:hAnsi="Arial" w:cs="Arial"/>
                <w:sz w:val="18"/>
                <w:szCs w:val="18"/>
                <w:lang w:val="en-GB"/>
              </w:rPr>
              <w:t xml:space="preserve">, </w:t>
            </w:r>
            <w:r w:rsidRPr="00E411A5">
              <w:rPr>
                <w:rFonts w:ascii="Arial" w:hAnsi="Arial" w:cs="Arial"/>
                <w:sz w:val="18"/>
                <w:szCs w:val="18"/>
                <w:lang w:val="en-GB"/>
              </w:rPr>
              <w:t xml:space="preserve">adjust pH to 7.5 with 2 N </w:t>
            </w:r>
            <w:proofErr w:type="spellStart"/>
            <w:r w:rsidRPr="00E411A5">
              <w:rPr>
                <w:rFonts w:ascii="Arial" w:hAnsi="Arial" w:cs="Arial"/>
                <w:sz w:val="18"/>
                <w:szCs w:val="18"/>
                <w:lang w:val="en-GB"/>
              </w:rPr>
              <w:t>HCl</w:t>
            </w:r>
            <w:proofErr w:type="spellEnd"/>
            <w:r w:rsidRPr="00E411A5">
              <w:rPr>
                <w:rFonts w:ascii="Arial" w:hAnsi="Arial" w:cs="Arial"/>
                <w:sz w:val="18"/>
                <w:szCs w:val="18"/>
                <w:lang w:val="en-GB"/>
              </w:rPr>
              <w:t xml:space="preserve"> before autoclaving;) (</w:t>
            </w:r>
            <w:proofErr w:type="spellStart"/>
            <w:r w:rsidRPr="00E411A5">
              <w:rPr>
                <w:rFonts w:ascii="Arial" w:hAnsi="Arial" w:cs="Arial"/>
                <w:sz w:val="18"/>
                <w:szCs w:val="18"/>
                <w:lang w:val="en-GB"/>
              </w:rPr>
              <w:t>Opgenorth</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BF30F4">
              <w:rPr>
                <w:rFonts w:ascii="Arial" w:hAnsi="Arial" w:cs="Arial"/>
                <w:iCs/>
                <w:sz w:val="18"/>
                <w:szCs w:val="18"/>
                <w:lang w:val="en-GB"/>
              </w:rPr>
              <w:t>,</w:t>
            </w:r>
            <w:r w:rsidRPr="00E411A5">
              <w:rPr>
                <w:rFonts w:ascii="Arial" w:hAnsi="Arial" w:cs="Arial"/>
                <w:sz w:val="18"/>
                <w:szCs w:val="18"/>
                <w:lang w:val="en-GB"/>
              </w:rPr>
              <w:t xml:space="preserve"> 1996). </w:t>
            </w:r>
            <w:r w:rsidRPr="00BF30F4">
              <w:rPr>
                <w:rFonts w:ascii="Arial" w:hAnsi="Arial" w:cs="Arial"/>
                <w:sz w:val="18"/>
                <w:szCs w:val="18"/>
                <w:lang w:val="en-GB"/>
              </w:rPr>
              <w:t>Different growth media can be used; however, these should be standardized before use.</w:t>
            </w:r>
          </w:p>
        </w:tc>
      </w:tr>
      <w:tr w:rsidR="00735619" w:rsidRPr="00E411A5" w14:paraId="51EE08CA" w14:textId="77777777" w:rsidTr="00735619">
        <w:trPr>
          <w:divId w:val="437989499"/>
          <w:tblCellSpacing w:w="0" w:type="dxa"/>
        </w:trPr>
        <w:tc>
          <w:tcPr>
            <w:tcW w:w="600" w:type="dxa"/>
          </w:tcPr>
          <w:p w14:paraId="68B648A0" w14:textId="664AB0A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90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6136A9E" w14:textId="08E2AB20" w:rsidR="00735619" w:rsidRPr="00E411A5" w:rsidRDefault="00735619" w:rsidP="00735619">
            <w:pPr>
              <w:pStyle w:val="NormalWeb"/>
              <w:spacing w:after="58" w:afterAutospacing="0"/>
              <w:rPr>
                <w:rFonts w:ascii="Arial" w:hAnsi="Arial" w:cs="Arial"/>
                <w:sz w:val="18"/>
                <w:szCs w:val="18"/>
                <w:lang w:val="en-GB"/>
              </w:rPr>
            </w:pPr>
            <w:r w:rsidRPr="00E411A5">
              <w:rPr>
                <w:rFonts w:ascii="Arial" w:hAnsi="Arial" w:cs="Arial"/>
                <w:sz w:val="18"/>
                <w:szCs w:val="18"/>
                <w:lang w:val="en-GB"/>
              </w:rPr>
              <w:t xml:space="preserve">The two sets of primers are: </w:t>
            </w:r>
          </w:p>
        </w:tc>
      </w:tr>
      <w:tr w:rsidR="00735619" w:rsidRPr="00E411A5" w14:paraId="4C883093" w14:textId="77777777" w:rsidTr="00735619">
        <w:trPr>
          <w:divId w:val="437989499"/>
          <w:tblCellSpacing w:w="0" w:type="dxa"/>
        </w:trPr>
        <w:tc>
          <w:tcPr>
            <w:tcW w:w="600" w:type="dxa"/>
          </w:tcPr>
          <w:p w14:paraId="7421E242" w14:textId="5A68C9D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91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6685B6C" w14:textId="77777777" w:rsidR="00735619" w:rsidRPr="00E411A5" w:rsidRDefault="00735619" w:rsidP="00735619">
            <w:pPr>
              <w:pStyle w:val="NormalWeb"/>
              <w:numPr>
                <w:ilvl w:val="0"/>
                <w:numId w:val="20"/>
              </w:numPr>
              <w:spacing w:after="58" w:afterAutospacing="0"/>
              <w:rPr>
                <w:rFonts w:ascii="Arial" w:hAnsi="Arial" w:cs="Arial"/>
                <w:sz w:val="18"/>
                <w:szCs w:val="18"/>
                <w:lang w:val="en-GB"/>
              </w:rPr>
            </w:pPr>
            <w:r w:rsidRPr="00E411A5">
              <w:rPr>
                <w:rFonts w:ascii="Arial" w:hAnsi="Arial" w:cs="Arial"/>
                <w:sz w:val="18"/>
                <w:szCs w:val="18"/>
                <w:lang w:val="en-GB"/>
              </w:rPr>
              <w:t xml:space="preserve">REP1R-I: 5′-IIIICGICGICATCIGGC-3′ </w:t>
            </w:r>
          </w:p>
        </w:tc>
      </w:tr>
      <w:tr w:rsidR="00735619" w:rsidRPr="00E411A5" w14:paraId="19C7FE47" w14:textId="77777777" w:rsidTr="00735619">
        <w:trPr>
          <w:divId w:val="437989499"/>
          <w:tblCellSpacing w:w="0" w:type="dxa"/>
        </w:trPr>
        <w:tc>
          <w:tcPr>
            <w:tcW w:w="600" w:type="dxa"/>
          </w:tcPr>
          <w:p w14:paraId="268ED508" w14:textId="01152E8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w:t>
            </w:r>
            <w:r>
              <w:rPr>
                <w:rFonts w:eastAsia="Times New Roman" w:cs="Arial"/>
                <w:i/>
                <w:iCs/>
                <w:color w:val="0000FF"/>
                <w:sz w:val="18"/>
                <w:szCs w:val="18"/>
                <w:lang w:val="en-GB"/>
              </w:rPr>
              <w:t>92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793BD0B" w14:textId="77777777" w:rsidR="00735619" w:rsidRPr="00E411A5" w:rsidRDefault="00735619" w:rsidP="00735619">
            <w:pPr>
              <w:pStyle w:val="NormalWeb"/>
              <w:numPr>
                <w:ilvl w:val="0"/>
                <w:numId w:val="21"/>
              </w:numPr>
              <w:spacing w:after="58" w:afterAutospacing="0"/>
              <w:rPr>
                <w:rFonts w:ascii="Arial" w:hAnsi="Arial" w:cs="Arial"/>
                <w:sz w:val="18"/>
                <w:szCs w:val="18"/>
                <w:lang w:val="en-GB"/>
              </w:rPr>
            </w:pPr>
            <w:r w:rsidRPr="00E411A5">
              <w:rPr>
                <w:rFonts w:ascii="Arial" w:hAnsi="Arial" w:cs="Arial"/>
                <w:sz w:val="18"/>
                <w:szCs w:val="18"/>
                <w:lang w:val="en-GB"/>
              </w:rPr>
              <w:t xml:space="preserve">REP2-I: 5′-ICGICTTATCIGGCCTAC-3′ </w:t>
            </w:r>
          </w:p>
        </w:tc>
      </w:tr>
      <w:tr w:rsidR="00735619" w:rsidRPr="00E411A5" w14:paraId="160D449D" w14:textId="77777777" w:rsidTr="00735619">
        <w:trPr>
          <w:divId w:val="437989499"/>
          <w:tblCellSpacing w:w="0" w:type="dxa"/>
        </w:trPr>
        <w:tc>
          <w:tcPr>
            <w:tcW w:w="600" w:type="dxa"/>
          </w:tcPr>
          <w:p w14:paraId="270805DE" w14:textId="24A5D11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[19</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391A900" w14:textId="77777777" w:rsidR="00735619" w:rsidRPr="00E411A5" w:rsidRDefault="00735619" w:rsidP="00735619">
            <w:pPr>
              <w:pStyle w:val="NormalWeb"/>
              <w:numPr>
                <w:ilvl w:val="0"/>
                <w:numId w:val="22"/>
              </w:numPr>
              <w:spacing w:after="58" w:afterAutospacing="0"/>
              <w:rPr>
                <w:rFonts w:ascii="Arial" w:hAnsi="Arial" w:cs="Arial"/>
                <w:sz w:val="18"/>
                <w:szCs w:val="18"/>
                <w:lang w:val="en-GB"/>
              </w:rPr>
            </w:pPr>
            <w:r w:rsidRPr="00E411A5">
              <w:rPr>
                <w:rFonts w:ascii="Arial" w:hAnsi="Arial" w:cs="Arial"/>
                <w:sz w:val="18"/>
                <w:szCs w:val="18"/>
                <w:lang w:val="en-GB"/>
              </w:rPr>
              <w:t xml:space="preserve">ERIC1R: 5′-ATGTAAGCTCCTGGGGATTCAC-3′ </w:t>
            </w:r>
          </w:p>
        </w:tc>
      </w:tr>
      <w:tr w:rsidR="00735619" w:rsidRPr="00E411A5" w14:paraId="7AB08D69" w14:textId="77777777" w:rsidTr="00735619">
        <w:trPr>
          <w:divId w:val="437989499"/>
          <w:tblCellSpacing w:w="0" w:type="dxa"/>
        </w:trPr>
        <w:tc>
          <w:tcPr>
            <w:tcW w:w="600" w:type="dxa"/>
          </w:tcPr>
          <w:p w14:paraId="1A0D3CBD" w14:textId="085280F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[19</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E367844" w14:textId="77777777" w:rsidR="00735619" w:rsidRPr="00E411A5" w:rsidRDefault="00735619" w:rsidP="00735619">
            <w:pPr>
              <w:pStyle w:val="NormalWeb"/>
              <w:numPr>
                <w:ilvl w:val="0"/>
                <w:numId w:val="23"/>
              </w:numPr>
              <w:spacing w:after="58" w:afterAutospacing="0"/>
              <w:rPr>
                <w:rFonts w:ascii="Arial" w:hAnsi="Arial" w:cs="Arial"/>
                <w:sz w:val="18"/>
                <w:szCs w:val="18"/>
                <w:lang w:val="en-GB"/>
              </w:rPr>
            </w:pPr>
            <w:r w:rsidRPr="00E411A5">
              <w:rPr>
                <w:rFonts w:ascii="Arial" w:hAnsi="Arial" w:cs="Arial"/>
                <w:sz w:val="18"/>
                <w:szCs w:val="18"/>
                <w:lang w:val="en-GB"/>
              </w:rPr>
              <w:t xml:space="preserve">ERIC2: 5′-AAGTAAGTGACTGGGGTGAGC G-3′ </w:t>
            </w:r>
          </w:p>
        </w:tc>
      </w:tr>
      <w:tr w:rsidR="00735619" w:rsidRPr="00E411A5" w14:paraId="151DA723" w14:textId="77777777" w:rsidTr="00735619">
        <w:trPr>
          <w:divId w:val="437989499"/>
          <w:tblCellSpacing w:w="0" w:type="dxa"/>
        </w:trPr>
        <w:tc>
          <w:tcPr>
            <w:tcW w:w="600" w:type="dxa"/>
          </w:tcPr>
          <w:p w14:paraId="0FAF81D1" w14:textId="6029AE5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[195]</w:t>
            </w:r>
          </w:p>
        </w:tc>
        <w:tc>
          <w:tcPr>
            <w:tcW w:w="0" w:type="auto"/>
            <w:tcMar>
              <w:top w:w="80" w:type="dxa"/>
              <w:left w:w="80" w:type="dxa"/>
              <w:bottom w:w="80" w:type="dxa"/>
              <w:right w:w="80" w:type="dxa"/>
            </w:tcMar>
            <w:hideMark/>
          </w:tcPr>
          <w:p w14:paraId="15A925D9" w14:textId="12ACABC3"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The reaction buffer contains 16.6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(NH</w:t>
            </w:r>
            <w:r w:rsidRPr="00E411A5">
              <w:rPr>
                <w:rFonts w:ascii="Arial" w:hAnsi="Arial" w:cs="Arial"/>
                <w:sz w:val="18"/>
                <w:szCs w:val="18"/>
                <w:vertAlign w:val="subscript"/>
                <w:lang w:val="en-GB"/>
              </w:rPr>
              <w:t>4</w:t>
            </w:r>
            <w:r w:rsidRPr="00E411A5">
              <w:rPr>
                <w:rFonts w:ascii="Arial" w:hAnsi="Arial" w:cs="Arial"/>
                <w:sz w:val="18"/>
                <w:szCs w:val="18"/>
                <w:lang w:val="en-GB"/>
              </w:rPr>
              <w:t>)</w:t>
            </w:r>
            <w:r w:rsidRPr="00E411A5">
              <w:rPr>
                <w:rFonts w:ascii="Arial" w:hAnsi="Arial" w:cs="Arial"/>
                <w:sz w:val="18"/>
                <w:szCs w:val="18"/>
                <w:vertAlign w:val="subscript"/>
                <w:lang w:val="en-GB"/>
              </w:rPr>
              <w:t>2</w:t>
            </w:r>
            <w:r w:rsidRPr="00E411A5">
              <w:rPr>
                <w:rFonts w:ascii="Arial" w:hAnsi="Arial" w:cs="Arial"/>
                <w:sz w:val="18"/>
                <w:szCs w:val="18"/>
                <w:lang w:val="en-GB"/>
              </w:rPr>
              <w:t>SO</w:t>
            </w:r>
            <w:r w:rsidRPr="00E411A5">
              <w:rPr>
                <w:rFonts w:ascii="Arial" w:hAnsi="Arial" w:cs="Arial"/>
                <w:sz w:val="18"/>
                <w:szCs w:val="18"/>
                <w:vertAlign w:val="subscript"/>
                <w:lang w:val="en-GB"/>
              </w:rPr>
              <w:t>4</w:t>
            </w:r>
            <w:r w:rsidRPr="00E411A5">
              <w:rPr>
                <w:rFonts w:ascii="Arial" w:hAnsi="Arial" w:cs="Arial"/>
                <w:sz w:val="18"/>
                <w:szCs w:val="18"/>
                <w:lang w:val="en-GB"/>
              </w:rPr>
              <w:t>, 67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Tris-HCl</w:t>
            </w:r>
            <w:proofErr w:type="spellEnd"/>
            <w:r w:rsidRPr="00E411A5">
              <w:rPr>
                <w:rFonts w:ascii="Arial" w:hAnsi="Arial" w:cs="Arial"/>
                <w:sz w:val="18"/>
                <w:szCs w:val="18"/>
                <w:lang w:val="en-GB"/>
              </w:rPr>
              <w:t xml:space="preserve"> (pH 8.8), 6.7 </w:t>
            </w:r>
            <w:proofErr w:type="spellStart"/>
            <w:r w:rsidRPr="00E411A5">
              <w:rPr>
                <w:rFonts w:ascii="Arial" w:hAnsi="Arial" w:cs="Arial"/>
                <w:sz w:val="18"/>
                <w:szCs w:val="18"/>
                <w:lang w:val="en-GB"/>
              </w:rPr>
              <w:t>μM</w:t>
            </w:r>
            <w:proofErr w:type="spellEnd"/>
            <w:r w:rsidRPr="00E411A5">
              <w:rPr>
                <w:rFonts w:ascii="Arial" w:hAnsi="Arial" w:cs="Arial"/>
                <w:sz w:val="18"/>
                <w:szCs w:val="18"/>
                <w:lang w:val="en-GB"/>
              </w:rPr>
              <w:t xml:space="preserve"> EDTA, 30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2-mercaptoethanol, 0.17 mg BSA/ml, 10% (v/v) dimethyl sulfoxide, 1.2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of each dNTP, 62 </w:t>
            </w:r>
            <w:proofErr w:type="spellStart"/>
            <w:r w:rsidRPr="00E411A5">
              <w:rPr>
                <w:rFonts w:ascii="Arial" w:hAnsi="Arial" w:cs="Arial"/>
                <w:sz w:val="18"/>
                <w:szCs w:val="18"/>
                <w:lang w:val="en-GB"/>
              </w:rPr>
              <w:t>pmol</w:t>
            </w:r>
            <w:proofErr w:type="spellEnd"/>
            <w:r w:rsidRPr="00E411A5">
              <w:rPr>
                <w:rFonts w:ascii="Arial" w:hAnsi="Arial" w:cs="Arial"/>
                <w:sz w:val="18"/>
                <w:szCs w:val="18"/>
                <w:lang w:val="en-GB"/>
              </w:rPr>
              <w:t xml:space="preserve"> each primer and 2 U </w:t>
            </w:r>
            <w:proofErr w:type="spellStart"/>
            <w:r w:rsidRPr="00E411A5">
              <w:rPr>
                <w:rFonts w:ascii="Arial" w:hAnsi="Arial" w:cs="Arial"/>
                <w:sz w:val="18"/>
                <w:szCs w:val="18"/>
                <w:lang w:val="en-GB"/>
              </w:rPr>
              <w:t>Taq</w:t>
            </w:r>
            <w:proofErr w:type="spellEnd"/>
            <w:r w:rsidRPr="00E411A5">
              <w:rPr>
                <w:rFonts w:ascii="Arial" w:hAnsi="Arial" w:cs="Arial"/>
                <w:sz w:val="18"/>
                <w:szCs w:val="18"/>
                <w:lang w:val="en-GB"/>
              </w:rPr>
              <w:t xml:space="preserve"> DNA polymerase. Bacteria from a representative colony of the test strain are transferred, using a sterile 10 </w:t>
            </w:r>
            <w:proofErr w:type="spellStart"/>
            <w:r w:rsidRPr="00E411A5">
              <w:rPr>
                <w:rFonts w:ascii="Arial" w:hAnsi="Arial" w:cs="Arial"/>
                <w:sz w:val="18"/>
                <w:szCs w:val="18"/>
                <w:lang w:val="en-GB"/>
              </w:rPr>
              <w:t>μl</w:t>
            </w:r>
            <w:proofErr w:type="spellEnd"/>
            <w:r w:rsidRPr="00E411A5">
              <w:rPr>
                <w:rFonts w:ascii="Arial" w:hAnsi="Arial" w:cs="Arial"/>
                <w:sz w:val="18"/>
                <w:szCs w:val="18"/>
                <w:lang w:val="en-GB"/>
              </w:rPr>
              <w:t xml:space="preserve"> pipette tip (or other suitable implement), to a PCR tube containing 25 </w:t>
            </w:r>
            <w:proofErr w:type="spellStart"/>
            <w:r w:rsidRPr="00E411A5">
              <w:rPr>
                <w:rFonts w:ascii="Arial" w:hAnsi="Arial" w:cs="Arial"/>
                <w:sz w:val="18"/>
                <w:szCs w:val="18"/>
                <w:lang w:val="en-GB"/>
              </w:rPr>
              <w:t>μl</w:t>
            </w:r>
            <w:proofErr w:type="spellEnd"/>
            <w:r w:rsidRPr="00E411A5">
              <w:rPr>
                <w:rFonts w:ascii="Arial" w:hAnsi="Arial" w:cs="Arial"/>
                <w:sz w:val="18"/>
                <w:szCs w:val="18"/>
                <w:lang w:val="en-GB"/>
              </w:rPr>
              <w:t xml:space="preserve"> of the reaction mixture. The cycling parameters are 95 °C for 6 min followed by 35 cycles at 94 °C for 1 min, 44 °C (REP primers) or 52 °C (ERIC primers) for 1 min and 65 °C for 8 min. The amplification cycles are followed by a final extension step of 68 °C for 16 min. The amplification products (5–10 </w:t>
            </w:r>
            <w:proofErr w:type="spellStart"/>
            <w:r w:rsidRPr="00E411A5">
              <w:rPr>
                <w:rFonts w:ascii="Arial" w:hAnsi="Arial" w:cs="Arial"/>
                <w:sz w:val="18"/>
                <w:szCs w:val="18"/>
                <w:lang w:val="en-GB"/>
              </w:rPr>
              <w:t>μl</w:t>
            </w:r>
            <w:proofErr w:type="spellEnd"/>
            <w:r w:rsidRPr="00E411A5">
              <w:rPr>
                <w:rFonts w:ascii="Arial" w:hAnsi="Arial" w:cs="Arial"/>
                <w:sz w:val="18"/>
                <w:szCs w:val="18"/>
                <w:lang w:val="en-GB"/>
              </w:rPr>
              <w:t xml:space="preserve">) are electrophoresed in a 1.5% (w/v) agarose gel. Amplified DNA fragments are visualized after staining with ethidium bromide by ultraviolet </w:t>
            </w:r>
            <w:proofErr w:type="spellStart"/>
            <w:r w:rsidRPr="00E411A5">
              <w:rPr>
                <w:rFonts w:ascii="Arial" w:hAnsi="Arial" w:cs="Arial"/>
                <w:sz w:val="18"/>
                <w:szCs w:val="18"/>
                <w:lang w:val="en-GB"/>
              </w:rPr>
              <w:t>transillumination</w:t>
            </w:r>
            <w:proofErr w:type="spellEnd"/>
            <w:r w:rsidRPr="00E411A5">
              <w:rPr>
                <w:rFonts w:ascii="Arial" w:hAnsi="Arial" w:cs="Arial"/>
                <w:sz w:val="18"/>
                <w:szCs w:val="18"/>
                <w:lang w:val="en-GB"/>
              </w:rPr>
              <w:t xml:space="preserve">. </w:t>
            </w:r>
          </w:p>
        </w:tc>
      </w:tr>
      <w:tr w:rsidR="00735619" w:rsidRPr="00E411A5" w14:paraId="4C7F2C43" w14:textId="77777777" w:rsidTr="00735619">
        <w:trPr>
          <w:divId w:val="437989499"/>
          <w:tblCellSpacing w:w="0" w:type="dxa"/>
        </w:trPr>
        <w:tc>
          <w:tcPr>
            <w:tcW w:w="600" w:type="dxa"/>
          </w:tcPr>
          <w:p w14:paraId="283434D0" w14:textId="3A127A2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[196] </w:t>
            </w:r>
          </w:p>
        </w:tc>
        <w:tc>
          <w:tcPr>
            <w:tcW w:w="0" w:type="auto"/>
            <w:tcMar>
              <w:top w:w="80" w:type="dxa"/>
              <w:left w:w="80" w:type="dxa"/>
              <w:bottom w:w="80" w:type="dxa"/>
              <w:right w:w="80" w:type="dxa"/>
            </w:tcMar>
            <w:hideMark/>
          </w:tcPr>
          <w:p w14:paraId="2F14D013"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i/>
                <w:iCs/>
                <w:sz w:val="18"/>
                <w:szCs w:val="18"/>
                <w:lang w:val="en-GB"/>
              </w:rPr>
              <w:t>4.3.2.1 Interpretation of REP-PCR results</w:t>
            </w:r>
            <w:r w:rsidRPr="00E411A5">
              <w:rPr>
                <w:rFonts w:ascii="Arial" w:hAnsi="Arial" w:cs="Arial"/>
                <w:sz w:val="18"/>
                <w:szCs w:val="18"/>
                <w:lang w:val="en-GB"/>
              </w:rPr>
              <w:t xml:space="preserve"> </w:t>
            </w:r>
          </w:p>
        </w:tc>
      </w:tr>
      <w:tr w:rsidR="00735619" w:rsidRPr="00E411A5" w14:paraId="4DF9FC7B" w14:textId="77777777" w:rsidTr="00735619">
        <w:trPr>
          <w:divId w:val="437989499"/>
          <w:tblCellSpacing w:w="0" w:type="dxa"/>
        </w:trPr>
        <w:tc>
          <w:tcPr>
            <w:tcW w:w="600" w:type="dxa"/>
          </w:tcPr>
          <w:p w14:paraId="6592DBA1" w14:textId="71E4852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[197] </w:t>
            </w:r>
          </w:p>
        </w:tc>
        <w:tc>
          <w:tcPr>
            <w:tcW w:w="0" w:type="auto"/>
            <w:tcMar>
              <w:top w:w="80" w:type="dxa"/>
              <w:left w:w="80" w:type="dxa"/>
              <w:bottom w:w="80" w:type="dxa"/>
              <w:right w:w="80" w:type="dxa"/>
            </w:tcMar>
            <w:hideMark/>
          </w:tcPr>
          <w:p w14:paraId="214422DB" w14:textId="341B6B2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Test bacterial strains are identified as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if they have the same genomic fingerprints as those of the REP and ERIC genotypes of the reference strains (Pooler </w:t>
            </w:r>
            <w:r w:rsidRPr="00E411A5">
              <w:rPr>
                <w:rFonts w:ascii="Arial" w:hAnsi="Arial" w:cs="Arial"/>
                <w:i/>
                <w:iCs/>
                <w:sz w:val="18"/>
                <w:szCs w:val="18"/>
                <w:lang w:val="en-GB"/>
              </w:rPr>
              <w:t>et al</w:t>
            </w:r>
            <w:r w:rsidRPr="00E411A5">
              <w:rPr>
                <w:rFonts w:ascii="Arial" w:hAnsi="Arial" w:cs="Arial"/>
                <w:sz w:val="18"/>
                <w:szCs w:val="18"/>
                <w:lang w:val="en-GB"/>
              </w:rPr>
              <w:t xml:space="preserve">., 1996) amplified in the same PCR and run in the same gel. </w:t>
            </w:r>
            <w:r w:rsidRPr="00BF30F4">
              <w:rPr>
                <w:rFonts w:ascii="Arial" w:hAnsi="Arial" w:cs="Arial"/>
                <w:sz w:val="18"/>
                <w:szCs w:val="18"/>
                <w:lang w:val="en-GB"/>
              </w:rPr>
              <w:t xml:space="preserve">A small number of polymorphic bands may be obtained from different strains of </w:t>
            </w:r>
            <w:r w:rsidRPr="00BF30F4">
              <w:rPr>
                <w:rFonts w:ascii="Arial" w:hAnsi="Arial" w:cs="Arial"/>
                <w:i/>
                <w:sz w:val="18"/>
                <w:szCs w:val="18"/>
                <w:lang w:val="en-GB"/>
              </w:rPr>
              <w:t>X. </w:t>
            </w:r>
            <w:proofErr w:type="spellStart"/>
            <w:r w:rsidRPr="00BF30F4">
              <w:rPr>
                <w:rFonts w:ascii="Arial" w:hAnsi="Arial" w:cs="Arial"/>
                <w:i/>
                <w:sz w:val="18"/>
                <w:szCs w:val="18"/>
                <w:lang w:val="en-GB"/>
              </w:rPr>
              <w:t>fragariae</w:t>
            </w:r>
            <w:proofErr w:type="spellEnd"/>
            <w:r w:rsidRPr="00BF30F4">
              <w:rPr>
                <w:rFonts w:ascii="Arial" w:hAnsi="Arial" w:cs="Arial"/>
                <w:sz w:val="18"/>
                <w:szCs w:val="18"/>
                <w:lang w:val="en-GB"/>
              </w:rPr>
              <w:t xml:space="preserve"> owing to low levels of genomic variability.</w:t>
            </w:r>
          </w:p>
        </w:tc>
      </w:tr>
      <w:tr w:rsidR="00735619" w:rsidRPr="00E411A5" w14:paraId="62DFBE76" w14:textId="77777777" w:rsidTr="00735619">
        <w:trPr>
          <w:divId w:val="437989499"/>
          <w:tblCellSpacing w:w="0" w:type="dxa"/>
        </w:trPr>
        <w:tc>
          <w:tcPr>
            <w:tcW w:w="600" w:type="dxa"/>
          </w:tcPr>
          <w:p w14:paraId="08478EAC" w14:textId="66D50D5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[198] </w:t>
            </w:r>
          </w:p>
        </w:tc>
        <w:tc>
          <w:tcPr>
            <w:tcW w:w="0" w:type="auto"/>
            <w:tcMar>
              <w:top w:w="80" w:type="dxa"/>
              <w:left w:w="80" w:type="dxa"/>
              <w:bottom w:w="80" w:type="dxa"/>
              <w:right w:w="80" w:type="dxa"/>
            </w:tcMar>
            <w:hideMark/>
          </w:tcPr>
          <w:p w14:paraId="677DDEF8" w14:textId="77777777" w:rsidR="00735619" w:rsidRPr="00BF30F4" w:rsidRDefault="00735619" w:rsidP="00735619">
            <w:pPr>
              <w:pStyle w:val="NormalWeb"/>
              <w:keepNext/>
              <w:spacing w:after="115" w:afterAutospacing="0"/>
              <w:rPr>
                <w:rFonts w:ascii="Arial" w:hAnsi="Arial" w:cs="Arial"/>
                <w:sz w:val="18"/>
                <w:szCs w:val="18"/>
                <w:highlight w:val="cyan"/>
                <w:lang w:val="en-GB"/>
              </w:rPr>
            </w:pPr>
            <w:r w:rsidRPr="00BF30F4">
              <w:rPr>
                <w:rFonts w:ascii="Arial" w:hAnsi="Arial" w:cs="Arial"/>
                <w:b/>
                <w:bCs/>
                <w:i/>
                <w:iCs/>
                <w:sz w:val="18"/>
                <w:szCs w:val="18"/>
                <w:lang w:val="en-GB"/>
              </w:rPr>
              <w:t xml:space="preserve">4.3.3 </w:t>
            </w:r>
            <w:proofErr w:type="spellStart"/>
            <w:r w:rsidRPr="00BF30F4">
              <w:rPr>
                <w:rFonts w:ascii="Arial" w:hAnsi="Arial" w:cs="Arial"/>
                <w:b/>
                <w:bCs/>
                <w:i/>
                <w:iCs/>
                <w:sz w:val="18"/>
                <w:szCs w:val="18"/>
                <w:lang w:val="en-GB"/>
              </w:rPr>
              <w:t>Multilocus</w:t>
            </w:r>
            <w:proofErr w:type="spellEnd"/>
            <w:r w:rsidRPr="00BF30F4">
              <w:rPr>
                <w:rFonts w:ascii="Arial" w:hAnsi="Arial" w:cs="Arial"/>
                <w:b/>
                <w:bCs/>
                <w:i/>
                <w:iCs/>
                <w:sz w:val="18"/>
                <w:szCs w:val="18"/>
                <w:lang w:val="en-GB"/>
              </w:rPr>
              <w:t xml:space="preserve"> sequence analysis</w:t>
            </w:r>
            <w:r w:rsidRPr="00BF30F4">
              <w:rPr>
                <w:rFonts w:ascii="Arial" w:hAnsi="Arial" w:cs="Arial"/>
                <w:b/>
                <w:bCs/>
                <w:i/>
                <w:iCs/>
                <w:sz w:val="18"/>
                <w:szCs w:val="18"/>
                <w:highlight w:val="cyan"/>
                <w:lang w:val="en-GB"/>
              </w:rPr>
              <w:t xml:space="preserve"> </w:t>
            </w:r>
          </w:p>
        </w:tc>
      </w:tr>
      <w:tr w:rsidR="00735619" w:rsidRPr="00E411A5" w14:paraId="4CF91CD3" w14:textId="77777777" w:rsidTr="00735619">
        <w:trPr>
          <w:divId w:val="437989499"/>
          <w:tblCellSpacing w:w="0" w:type="dxa"/>
        </w:trPr>
        <w:tc>
          <w:tcPr>
            <w:tcW w:w="600" w:type="dxa"/>
          </w:tcPr>
          <w:p w14:paraId="720F7A17" w14:textId="166DE3A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[199] </w:t>
            </w:r>
          </w:p>
        </w:tc>
        <w:tc>
          <w:tcPr>
            <w:tcW w:w="0" w:type="auto"/>
            <w:tcMar>
              <w:top w:w="80" w:type="dxa"/>
              <w:left w:w="80" w:type="dxa"/>
              <w:bottom w:w="80" w:type="dxa"/>
              <w:right w:w="80" w:type="dxa"/>
            </w:tcMar>
            <w:hideMark/>
          </w:tcPr>
          <w:p w14:paraId="1394C292" w14:textId="7C6FEAAC" w:rsidR="00735619" w:rsidRPr="00574EC3" w:rsidRDefault="00735619" w:rsidP="00735619">
            <w:pPr>
              <w:pStyle w:val="NormalWeb"/>
              <w:spacing w:after="187" w:afterAutospacing="0"/>
              <w:rPr>
                <w:rFonts w:ascii="Arial" w:hAnsi="Arial" w:cs="Arial"/>
                <w:sz w:val="18"/>
                <w:szCs w:val="18"/>
                <w:highlight w:val="cyan"/>
                <w:lang w:val="en-GB"/>
              </w:rPr>
            </w:pPr>
            <w:r w:rsidRPr="00AA3EC8">
              <w:rPr>
                <w:rFonts w:ascii="Arial" w:hAnsi="Arial" w:cs="Arial"/>
                <w:color w:val="000000"/>
                <w:sz w:val="18"/>
                <w:szCs w:val="18"/>
                <w:lang w:val="en-GB"/>
              </w:rPr>
              <w:t xml:space="preserve">A </w:t>
            </w:r>
            <w:proofErr w:type="spellStart"/>
            <w:r w:rsidRPr="00AA3EC8">
              <w:rPr>
                <w:rFonts w:ascii="Arial" w:hAnsi="Arial" w:cs="Arial"/>
                <w:color w:val="000000"/>
                <w:sz w:val="18"/>
                <w:szCs w:val="18"/>
                <w:lang w:val="en-GB"/>
              </w:rPr>
              <w:t>multilocus</w:t>
            </w:r>
            <w:proofErr w:type="spellEnd"/>
            <w:r w:rsidRPr="00AA3EC8">
              <w:rPr>
                <w:rFonts w:ascii="Arial" w:hAnsi="Arial" w:cs="Arial"/>
                <w:color w:val="000000"/>
                <w:sz w:val="18"/>
                <w:szCs w:val="18"/>
                <w:lang w:val="en-GB"/>
              </w:rPr>
              <w:t xml:space="preserve"> sequence analysis (MLSA) approach has been widely used for the specific identification of </w:t>
            </w:r>
            <w:proofErr w:type="spellStart"/>
            <w:r w:rsidRPr="00AA3EC8">
              <w:rPr>
                <w:rFonts w:ascii="Arial" w:hAnsi="Arial" w:cs="Arial"/>
                <w:color w:val="000000"/>
                <w:sz w:val="18"/>
                <w:szCs w:val="18"/>
                <w:lang w:val="en-GB"/>
              </w:rPr>
              <w:t>xanthomonads</w:t>
            </w:r>
            <w:proofErr w:type="spellEnd"/>
            <w:r w:rsidRPr="00AA3EC8">
              <w:rPr>
                <w:rFonts w:ascii="Arial" w:hAnsi="Arial" w:cs="Arial"/>
                <w:color w:val="000000"/>
                <w:sz w:val="18"/>
                <w:szCs w:val="18"/>
                <w:lang w:val="en-GB"/>
              </w:rPr>
              <w:t xml:space="preserve"> (Parkinson </w:t>
            </w:r>
            <w:r w:rsidRPr="00574EC3">
              <w:rPr>
                <w:rFonts w:ascii="Arial" w:hAnsi="Arial" w:cs="Arial"/>
                <w:i/>
                <w:iCs/>
                <w:color w:val="000000"/>
                <w:sz w:val="18"/>
                <w:szCs w:val="18"/>
                <w:lang w:val="en-GB"/>
              </w:rPr>
              <w:t>et al.</w:t>
            </w:r>
            <w:r w:rsidRPr="00574EC3">
              <w:rPr>
                <w:rFonts w:ascii="Arial" w:hAnsi="Arial" w:cs="Arial"/>
                <w:iCs/>
                <w:color w:val="000000"/>
                <w:sz w:val="18"/>
                <w:szCs w:val="18"/>
                <w:lang w:val="en-GB"/>
              </w:rPr>
              <w:t>,</w:t>
            </w:r>
            <w:r w:rsidRPr="00574EC3">
              <w:rPr>
                <w:rFonts w:ascii="Arial" w:hAnsi="Arial" w:cs="Arial"/>
                <w:color w:val="000000"/>
                <w:sz w:val="18"/>
                <w:szCs w:val="18"/>
                <w:lang w:val="en-GB"/>
              </w:rPr>
              <w:t xml:space="preserve"> 2007; Almeida </w:t>
            </w:r>
            <w:r w:rsidRPr="00574EC3">
              <w:rPr>
                <w:rFonts w:ascii="Arial" w:hAnsi="Arial" w:cs="Arial"/>
                <w:i/>
                <w:iCs/>
                <w:color w:val="000000"/>
                <w:sz w:val="18"/>
                <w:szCs w:val="18"/>
                <w:lang w:val="en-GB"/>
              </w:rPr>
              <w:t>et al.</w:t>
            </w:r>
            <w:r w:rsidRPr="00574EC3">
              <w:rPr>
                <w:rFonts w:ascii="Arial" w:hAnsi="Arial" w:cs="Arial"/>
                <w:iCs/>
                <w:color w:val="000000"/>
                <w:sz w:val="18"/>
                <w:szCs w:val="18"/>
                <w:lang w:val="en-GB"/>
              </w:rPr>
              <w:t>,</w:t>
            </w:r>
            <w:r w:rsidRPr="00574EC3">
              <w:rPr>
                <w:rFonts w:ascii="Arial" w:hAnsi="Arial" w:cs="Arial"/>
                <w:color w:val="000000"/>
                <w:sz w:val="18"/>
                <w:szCs w:val="18"/>
                <w:lang w:val="en-GB"/>
              </w:rPr>
              <w:t xml:space="preserve"> 2010; Hamza </w:t>
            </w:r>
            <w:r w:rsidRPr="00574EC3">
              <w:rPr>
                <w:rFonts w:ascii="Arial" w:hAnsi="Arial" w:cs="Arial"/>
                <w:i/>
                <w:iCs/>
                <w:color w:val="000000"/>
                <w:sz w:val="18"/>
                <w:szCs w:val="18"/>
                <w:lang w:val="en-GB"/>
              </w:rPr>
              <w:t>et al.</w:t>
            </w:r>
            <w:r w:rsidRPr="00574EC3">
              <w:rPr>
                <w:rFonts w:ascii="Arial" w:hAnsi="Arial" w:cs="Arial"/>
                <w:color w:val="000000"/>
                <w:sz w:val="18"/>
                <w:szCs w:val="18"/>
                <w:lang w:val="en-GB"/>
              </w:rPr>
              <w:t xml:space="preserve">, 2012) and could be used for the identification of </w:t>
            </w:r>
            <w:r w:rsidRPr="00574EC3">
              <w:rPr>
                <w:rFonts w:ascii="Arial" w:hAnsi="Arial" w:cs="Arial"/>
                <w:i/>
                <w:iCs/>
                <w:color w:val="000000"/>
                <w:sz w:val="18"/>
                <w:szCs w:val="18"/>
                <w:lang w:val="en-GB"/>
              </w:rPr>
              <w:t>X. </w:t>
            </w:r>
            <w:proofErr w:type="spellStart"/>
            <w:r w:rsidRPr="00574EC3">
              <w:rPr>
                <w:rFonts w:ascii="Arial" w:hAnsi="Arial" w:cs="Arial"/>
                <w:i/>
                <w:iCs/>
                <w:color w:val="000000"/>
                <w:sz w:val="18"/>
                <w:szCs w:val="18"/>
                <w:lang w:val="en-GB"/>
              </w:rPr>
              <w:t>fragariae</w:t>
            </w:r>
            <w:proofErr w:type="spellEnd"/>
            <w:r w:rsidRPr="00574EC3">
              <w:rPr>
                <w:rFonts w:ascii="Arial" w:hAnsi="Arial" w:cs="Arial"/>
                <w:i/>
                <w:iCs/>
                <w:color w:val="000000"/>
                <w:sz w:val="18"/>
                <w:szCs w:val="18"/>
                <w:lang w:val="en-GB"/>
              </w:rPr>
              <w:t xml:space="preserve">, </w:t>
            </w:r>
            <w:r w:rsidRPr="00574EC3">
              <w:rPr>
                <w:rFonts w:ascii="Arial" w:hAnsi="Arial" w:cs="Arial"/>
                <w:color w:val="000000"/>
                <w:sz w:val="18"/>
                <w:szCs w:val="18"/>
                <w:lang w:val="en-GB"/>
              </w:rPr>
              <w:t>especially now that a draft genome sequence is available (</w:t>
            </w:r>
            <w:proofErr w:type="spellStart"/>
            <w:r w:rsidRPr="00574EC3">
              <w:rPr>
                <w:rFonts w:ascii="Arial" w:hAnsi="Arial" w:cs="Arial"/>
                <w:color w:val="000000"/>
                <w:sz w:val="18"/>
                <w:szCs w:val="18"/>
                <w:lang w:val="en-GB"/>
              </w:rPr>
              <w:t>Vandroemme</w:t>
            </w:r>
            <w:proofErr w:type="spellEnd"/>
            <w:r w:rsidRPr="00574EC3">
              <w:rPr>
                <w:rFonts w:ascii="Arial" w:hAnsi="Arial" w:cs="Arial"/>
                <w:color w:val="000000"/>
                <w:sz w:val="18"/>
                <w:szCs w:val="18"/>
                <w:lang w:val="en-GB"/>
              </w:rPr>
              <w:t xml:space="preserve"> </w:t>
            </w:r>
            <w:r w:rsidRPr="00574EC3">
              <w:rPr>
                <w:rFonts w:ascii="Arial" w:hAnsi="Arial" w:cs="Arial"/>
                <w:i/>
                <w:iCs/>
                <w:color w:val="000000"/>
                <w:sz w:val="18"/>
                <w:szCs w:val="18"/>
                <w:lang w:val="en-GB"/>
              </w:rPr>
              <w:t>et al.</w:t>
            </w:r>
            <w:r w:rsidRPr="00574EC3">
              <w:rPr>
                <w:rFonts w:ascii="Arial" w:hAnsi="Arial" w:cs="Arial"/>
                <w:iCs/>
                <w:color w:val="000000"/>
                <w:sz w:val="18"/>
                <w:szCs w:val="18"/>
                <w:lang w:val="en-GB"/>
              </w:rPr>
              <w:t>,</w:t>
            </w:r>
            <w:r w:rsidRPr="00574EC3">
              <w:rPr>
                <w:rFonts w:ascii="Arial" w:hAnsi="Arial" w:cs="Arial"/>
                <w:color w:val="000000"/>
                <w:sz w:val="18"/>
                <w:szCs w:val="18"/>
                <w:lang w:val="en-GB"/>
              </w:rPr>
              <w:t xml:space="preserve"> 2013). However, it should be noted that this methodology has not yet been validated for the identification of </w:t>
            </w:r>
            <w:r w:rsidRPr="00574EC3">
              <w:rPr>
                <w:rFonts w:ascii="Arial" w:hAnsi="Arial" w:cs="Arial"/>
                <w:i/>
                <w:iCs/>
                <w:color w:val="000000"/>
                <w:sz w:val="18"/>
                <w:szCs w:val="18"/>
                <w:lang w:val="en-GB"/>
              </w:rPr>
              <w:t>X. </w:t>
            </w:r>
            <w:proofErr w:type="spellStart"/>
            <w:r w:rsidRPr="00574EC3">
              <w:rPr>
                <w:rFonts w:ascii="Arial" w:hAnsi="Arial" w:cs="Arial"/>
                <w:i/>
                <w:iCs/>
                <w:color w:val="000000"/>
                <w:sz w:val="18"/>
                <w:szCs w:val="18"/>
                <w:lang w:val="en-GB"/>
              </w:rPr>
              <w:t>fragariae</w:t>
            </w:r>
            <w:proofErr w:type="spellEnd"/>
            <w:r w:rsidRPr="00574EC3">
              <w:rPr>
                <w:rFonts w:ascii="Arial" w:hAnsi="Arial" w:cs="Arial"/>
                <w:color w:val="000000"/>
                <w:sz w:val="18"/>
                <w:szCs w:val="18"/>
                <w:lang w:val="en-GB"/>
              </w:rPr>
              <w:t xml:space="preserve">. Housekeeping genes (e.g. </w:t>
            </w:r>
            <w:proofErr w:type="spellStart"/>
            <w:r w:rsidRPr="00574EC3">
              <w:rPr>
                <w:rFonts w:ascii="Arial" w:hAnsi="Arial" w:cs="Arial"/>
                <w:i/>
                <w:color w:val="000000"/>
                <w:sz w:val="18"/>
                <w:szCs w:val="18"/>
                <w:lang w:val="en-GB"/>
              </w:rPr>
              <w:t>gyrB</w:t>
            </w:r>
            <w:proofErr w:type="spellEnd"/>
            <w:r w:rsidRPr="00574EC3">
              <w:rPr>
                <w:rFonts w:ascii="Arial" w:hAnsi="Arial" w:cs="Arial"/>
                <w:color w:val="000000"/>
                <w:sz w:val="18"/>
                <w:szCs w:val="18"/>
                <w:lang w:val="en-GB"/>
              </w:rPr>
              <w:t xml:space="preserve">, </w:t>
            </w:r>
            <w:proofErr w:type="spellStart"/>
            <w:r w:rsidRPr="00574EC3">
              <w:rPr>
                <w:rFonts w:ascii="Arial" w:hAnsi="Arial" w:cs="Arial"/>
                <w:i/>
                <w:color w:val="000000"/>
                <w:sz w:val="18"/>
                <w:szCs w:val="18"/>
                <w:lang w:val="en-GB"/>
              </w:rPr>
              <w:t>rpoD</w:t>
            </w:r>
            <w:proofErr w:type="spellEnd"/>
            <w:r w:rsidRPr="00574EC3">
              <w:rPr>
                <w:rFonts w:ascii="Arial" w:hAnsi="Arial" w:cs="Arial"/>
                <w:color w:val="000000"/>
                <w:sz w:val="18"/>
                <w:szCs w:val="18"/>
                <w:lang w:val="en-GB"/>
              </w:rPr>
              <w:t xml:space="preserve">) are amplified using primers and conditions as described by Almeida </w:t>
            </w:r>
            <w:r w:rsidRPr="00574EC3">
              <w:rPr>
                <w:rFonts w:ascii="Arial" w:hAnsi="Arial" w:cs="Arial"/>
                <w:i/>
                <w:iCs/>
                <w:color w:val="000000"/>
                <w:sz w:val="18"/>
                <w:szCs w:val="18"/>
                <w:lang w:val="en-GB"/>
              </w:rPr>
              <w:t xml:space="preserve">et al. </w:t>
            </w:r>
            <w:r w:rsidRPr="00574EC3">
              <w:rPr>
                <w:rFonts w:ascii="Arial" w:hAnsi="Arial" w:cs="Arial"/>
                <w:color w:val="000000"/>
                <w:sz w:val="18"/>
                <w:szCs w:val="18"/>
                <w:lang w:val="en-GB"/>
              </w:rPr>
              <w:t xml:space="preserve">(2010) and Hamza </w:t>
            </w:r>
            <w:r w:rsidRPr="00574EC3">
              <w:rPr>
                <w:rFonts w:ascii="Arial" w:hAnsi="Arial" w:cs="Arial"/>
                <w:i/>
                <w:iCs/>
                <w:color w:val="000000"/>
                <w:sz w:val="18"/>
                <w:szCs w:val="18"/>
                <w:lang w:val="en-GB"/>
              </w:rPr>
              <w:t>et al.</w:t>
            </w:r>
            <w:r w:rsidRPr="00574EC3">
              <w:rPr>
                <w:rFonts w:ascii="Arial" w:hAnsi="Arial" w:cs="Arial"/>
                <w:color w:val="000000"/>
                <w:sz w:val="18"/>
                <w:szCs w:val="18"/>
                <w:lang w:val="en-GB"/>
              </w:rPr>
              <w:t xml:space="preserve"> (2012). MLSA consists of sequencing multiple loci (typically four to eight housekeeping genes) and comparing these sequences with reference sequences of </w:t>
            </w:r>
            <w:proofErr w:type="spellStart"/>
            <w:r w:rsidRPr="00574EC3">
              <w:rPr>
                <w:rFonts w:ascii="Arial" w:hAnsi="Arial" w:cs="Arial"/>
                <w:i/>
                <w:iCs/>
                <w:color w:val="000000"/>
                <w:sz w:val="18"/>
                <w:szCs w:val="18"/>
                <w:lang w:val="en-GB"/>
              </w:rPr>
              <w:t>Xanthomonas</w:t>
            </w:r>
            <w:proofErr w:type="spellEnd"/>
            <w:r w:rsidRPr="00574EC3">
              <w:rPr>
                <w:rFonts w:ascii="Arial" w:hAnsi="Arial" w:cs="Arial"/>
                <w:i/>
                <w:iCs/>
                <w:color w:val="000000"/>
                <w:sz w:val="18"/>
                <w:szCs w:val="18"/>
                <w:lang w:val="en-GB"/>
              </w:rPr>
              <w:t xml:space="preserve"> </w:t>
            </w:r>
            <w:r w:rsidRPr="00574EC3">
              <w:rPr>
                <w:rFonts w:ascii="Arial" w:hAnsi="Arial" w:cs="Arial"/>
                <w:color w:val="000000"/>
                <w:sz w:val="18"/>
                <w:szCs w:val="18"/>
                <w:lang w:val="en-GB"/>
              </w:rPr>
              <w:t>species deposited in nucleotide databases; for example, the Plant Associated and Environmental Microbes Database (PAMDB) (</w:t>
            </w:r>
            <w:r w:rsidRPr="007C1E5D">
              <w:rPr>
                <w:rFonts w:ascii="Arial" w:hAnsi="Arial" w:cs="Arial"/>
                <w:sz w:val="18"/>
                <w:szCs w:val="18"/>
                <w:lang w:val="en-GB"/>
              </w:rPr>
              <w:t>http://genome.ppws.vt.edu/cgi-bin/MLST/home.pl</w:t>
            </w:r>
            <w:r w:rsidRPr="00AA3EC8">
              <w:rPr>
                <w:rFonts w:ascii="Arial" w:hAnsi="Arial" w:cs="Arial"/>
                <w:color w:val="000000"/>
                <w:sz w:val="18"/>
                <w:szCs w:val="18"/>
                <w:lang w:val="en-GB"/>
              </w:rPr>
              <w:t xml:space="preserve">) (Almeida </w:t>
            </w:r>
            <w:r w:rsidRPr="00AA3EC8">
              <w:rPr>
                <w:rFonts w:ascii="Arial" w:hAnsi="Arial" w:cs="Arial"/>
                <w:i/>
                <w:iCs/>
                <w:color w:val="000000"/>
                <w:sz w:val="18"/>
                <w:szCs w:val="18"/>
                <w:lang w:val="en-GB"/>
              </w:rPr>
              <w:t>et al.</w:t>
            </w:r>
            <w:r w:rsidRPr="00AA3EC8">
              <w:rPr>
                <w:rFonts w:ascii="Arial" w:hAnsi="Arial" w:cs="Arial"/>
                <w:color w:val="000000"/>
                <w:sz w:val="18"/>
                <w:szCs w:val="18"/>
                <w:lang w:val="en-GB"/>
              </w:rPr>
              <w:t xml:space="preserve">, 2010), </w:t>
            </w:r>
            <w:proofErr w:type="spellStart"/>
            <w:r w:rsidRPr="00AA3EC8">
              <w:rPr>
                <w:rFonts w:ascii="Arial" w:hAnsi="Arial" w:cs="Arial"/>
                <w:color w:val="000000"/>
                <w:sz w:val="18"/>
                <w:szCs w:val="18"/>
                <w:lang w:val="en-GB"/>
              </w:rPr>
              <w:t>MLVAbank</w:t>
            </w:r>
            <w:proofErr w:type="spellEnd"/>
            <w:r w:rsidRPr="00AA3EC8">
              <w:rPr>
                <w:rFonts w:ascii="Arial" w:hAnsi="Arial" w:cs="Arial"/>
                <w:color w:val="000000"/>
                <w:sz w:val="18"/>
                <w:szCs w:val="18"/>
                <w:lang w:val="en-GB"/>
              </w:rPr>
              <w:t xml:space="preserve"> </w:t>
            </w:r>
            <w:r w:rsidRPr="00AA3EC8">
              <w:rPr>
                <w:rFonts w:ascii="Arial" w:hAnsi="Arial" w:cs="Arial"/>
                <w:color w:val="000000"/>
                <w:sz w:val="18"/>
                <w:szCs w:val="18"/>
                <w:lang w:val="en-GB"/>
              </w:rPr>
              <w:lastRenderedPageBreak/>
              <w:t xml:space="preserve">for microbe genotyping </w:t>
            </w:r>
            <w:r w:rsidRPr="007C1E5D">
              <w:rPr>
                <w:rFonts w:ascii="Arial" w:hAnsi="Arial" w:cs="Arial"/>
                <w:color w:val="000000"/>
                <w:sz w:val="18"/>
                <w:szCs w:val="18"/>
                <w:lang w:val="en-GB"/>
              </w:rPr>
              <w:t>http://mlva.u-psud.fr/mlvav4/genotyping/</w:t>
            </w:r>
            <w:r w:rsidRPr="00AA3EC8">
              <w:rPr>
                <w:rFonts w:ascii="Arial" w:hAnsi="Arial" w:cs="Arial"/>
                <w:color w:val="000000"/>
                <w:sz w:val="18"/>
                <w:szCs w:val="18"/>
                <w:lang w:val="en-GB"/>
              </w:rPr>
              <w:t xml:space="preserve"> and Q-bank Bacteria database (http://www.q-bank.eu/Bacteria/).</w:t>
            </w:r>
          </w:p>
        </w:tc>
      </w:tr>
      <w:tr w:rsidR="00735619" w:rsidRPr="00E411A5" w14:paraId="071D7AE9" w14:textId="77777777" w:rsidTr="00735619">
        <w:trPr>
          <w:divId w:val="437989499"/>
          <w:tblCellSpacing w:w="0" w:type="dxa"/>
        </w:trPr>
        <w:tc>
          <w:tcPr>
            <w:tcW w:w="600" w:type="dxa"/>
          </w:tcPr>
          <w:p w14:paraId="621275C3" w14:textId="10C2583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 xml:space="preserve">[200] </w:t>
            </w:r>
          </w:p>
        </w:tc>
        <w:tc>
          <w:tcPr>
            <w:tcW w:w="0" w:type="auto"/>
            <w:tcMar>
              <w:top w:w="80" w:type="dxa"/>
              <w:left w:w="80" w:type="dxa"/>
              <w:bottom w:w="80" w:type="dxa"/>
              <w:right w:w="80" w:type="dxa"/>
            </w:tcMar>
            <w:hideMark/>
          </w:tcPr>
          <w:p w14:paraId="541D67A1" w14:textId="6C8ACC0E"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 xml:space="preserve">4.4 </w:t>
            </w:r>
            <w:proofErr w:type="spellStart"/>
            <w:r w:rsidRPr="00E411A5">
              <w:rPr>
                <w:rFonts w:ascii="Arial" w:hAnsi="Arial" w:cs="Arial"/>
                <w:b/>
                <w:bCs/>
                <w:sz w:val="18"/>
                <w:szCs w:val="18"/>
                <w:lang w:val="en-GB"/>
              </w:rPr>
              <w:t>Pathogencity</w:t>
            </w:r>
            <w:proofErr w:type="spellEnd"/>
            <w:r w:rsidRPr="00E411A5">
              <w:rPr>
                <w:rFonts w:ascii="Arial" w:hAnsi="Arial" w:cs="Arial"/>
                <w:b/>
                <w:bCs/>
                <w:sz w:val="18"/>
                <w:szCs w:val="18"/>
                <w:lang w:val="en-GB"/>
              </w:rPr>
              <w:t xml:space="preserve"> tests</w:t>
            </w:r>
            <w:r w:rsidRPr="00E411A5">
              <w:rPr>
                <w:rFonts w:ascii="Arial" w:hAnsi="Arial" w:cs="Arial"/>
                <w:sz w:val="18"/>
                <w:szCs w:val="18"/>
                <w:lang w:val="en-GB"/>
              </w:rPr>
              <w:t xml:space="preserve"> </w:t>
            </w:r>
          </w:p>
        </w:tc>
      </w:tr>
      <w:tr w:rsidR="00735619" w:rsidRPr="00E411A5" w14:paraId="1B0010A4" w14:textId="77777777" w:rsidTr="00735619">
        <w:trPr>
          <w:divId w:val="437989499"/>
          <w:tblCellSpacing w:w="0" w:type="dxa"/>
        </w:trPr>
        <w:tc>
          <w:tcPr>
            <w:tcW w:w="600" w:type="dxa"/>
          </w:tcPr>
          <w:p w14:paraId="2916310B" w14:textId="0ABF808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C9B4056" w14:textId="12A6AC38"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identity of bacterial strains suspected of being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should be confirmed by a pathogenicity test, when required. Strains selected from isolation or enrichment plates should be inoculated into attached leaves of susceptible strawberry plants (or into detached leaves as described in section 3.6). Several procedures are available: Hazel and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(1980),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et al</w:t>
            </w:r>
            <w:r w:rsidRPr="00E411A5">
              <w:rPr>
                <w:rFonts w:ascii="Arial" w:hAnsi="Arial" w:cs="Arial"/>
                <w:sz w:val="18"/>
                <w:szCs w:val="18"/>
                <w:lang w:val="en-GB"/>
              </w:rPr>
              <w:t xml:space="preserve">. (1997a) and Hildebrand </w:t>
            </w:r>
            <w:r w:rsidRPr="00E411A5">
              <w:rPr>
                <w:rFonts w:ascii="Arial" w:hAnsi="Arial" w:cs="Arial"/>
                <w:i/>
                <w:iCs/>
                <w:sz w:val="18"/>
                <w:szCs w:val="18"/>
                <w:lang w:val="en-GB"/>
              </w:rPr>
              <w:t>et al.</w:t>
            </w:r>
            <w:r w:rsidRPr="00E411A5">
              <w:rPr>
                <w:rFonts w:ascii="Arial" w:hAnsi="Arial" w:cs="Arial"/>
                <w:sz w:val="18"/>
                <w:szCs w:val="18"/>
                <w:lang w:val="en-GB"/>
              </w:rPr>
              <w:t xml:space="preserve"> (2005). </w:t>
            </w:r>
          </w:p>
        </w:tc>
      </w:tr>
      <w:tr w:rsidR="00735619" w:rsidRPr="00E411A5" w14:paraId="4C025A15" w14:textId="77777777" w:rsidTr="00735619">
        <w:trPr>
          <w:divId w:val="437989499"/>
          <w:tblCellSpacing w:w="0" w:type="dxa"/>
        </w:trPr>
        <w:tc>
          <w:tcPr>
            <w:tcW w:w="600" w:type="dxa"/>
          </w:tcPr>
          <w:p w14:paraId="44CB7A21" w14:textId="6FB1FA7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01FB8D4" w14:textId="1F29A009" w:rsidR="00735619" w:rsidRPr="00BF30F4" w:rsidRDefault="00735619" w:rsidP="00735619">
            <w:pPr>
              <w:pStyle w:val="NormalWeb"/>
              <w:keepNext/>
              <w:spacing w:after="115" w:afterAutospacing="0"/>
              <w:rPr>
                <w:rFonts w:ascii="Arial" w:hAnsi="Arial" w:cs="Arial"/>
                <w:i/>
                <w:sz w:val="18"/>
                <w:szCs w:val="18"/>
                <w:lang w:val="en-GB"/>
              </w:rPr>
            </w:pPr>
            <w:r w:rsidRPr="00BF30F4">
              <w:rPr>
                <w:rFonts w:ascii="Arial" w:hAnsi="Arial" w:cs="Arial"/>
                <w:b/>
                <w:bCs/>
                <w:i/>
                <w:sz w:val="18"/>
                <w:szCs w:val="18"/>
                <w:lang w:val="en-GB"/>
              </w:rPr>
              <w:t>4.4.1 General inoculation procedure</w:t>
            </w:r>
            <w:r w:rsidRPr="00BF30F4">
              <w:rPr>
                <w:rFonts w:ascii="Arial" w:hAnsi="Arial" w:cs="Arial"/>
                <w:i/>
                <w:sz w:val="18"/>
                <w:szCs w:val="18"/>
                <w:lang w:val="en-GB"/>
              </w:rPr>
              <w:t xml:space="preserve"> </w:t>
            </w:r>
          </w:p>
        </w:tc>
      </w:tr>
      <w:tr w:rsidR="00735619" w:rsidRPr="00E411A5" w14:paraId="071D5805" w14:textId="77777777" w:rsidTr="00735619">
        <w:trPr>
          <w:divId w:val="437989499"/>
          <w:tblCellSpacing w:w="0" w:type="dxa"/>
        </w:trPr>
        <w:tc>
          <w:tcPr>
            <w:tcW w:w="600" w:type="dxa"/>
          </w:tcPr>
          <w:p w14:paraId="5635AFB9" w14:textId="19E21E5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049B7CF" w14:textId="1AED3BE2"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A recommended inoculation procedure is to use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-free strawberry plants of a susceptible cultivar (e.g. </w:t>
            </w:r>
            <w:proofErr w:type="spellStart"/>
            <w:r w:rsidRPr="00E411A5">
              <w:rPr>
                <w:rFonts w:ascii="Arial" w:hAnsi="Arial" w:cs="Arial"/>
                <w:sz w:val="18"/>
                <w:szCs w:val="18"/>
                <w:lang w:val="en-GB"/>
              </w:rPr>
              <w:t>Camarosa</w:t>
            </w:r>
            <w:proofErr w:type="spellEnd"/>
            <w:r w:rsidRPr="00E411A5">
              <w:rPr>
                <w:rFonts w:ascii="Arial" w:hAnsi="Arial" w:cs="Arial"/>
                <w:sz w:val="18"/>
                <w:szCs w:val="18"/>
                <w:lang w:val="en-GB"/>
              </w:rPr>
              <w:t xml:space="preserve">, Seascape, </w:t>
            </w:r>
            <w:proofErr w:type="spellStart"/>
            <w:r w:rsidRPr="00E411A5">
              <w:rPr>
                <w:rFonts w:ascii="Arial" w:hAnsi="Arial" w:cs="Arial"/>
                <w:sz w:val="18"/>
                <w:szCs w:val="18"/>
                <w:lang w:val="en-GB"/>
              </w:rPr>
              <w:t>Selva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Korona</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sz w:val="18"/>
                <w:szCs w:val="18"/>
                <w:lang w:val="en-GB"/>
              </w:rPr>
              <w:t>Pajaro</w:t>
            </w:r>
            <w:proofErr w:type="spellEnd"/>
            <w:proofErr w:type="gramEnd"/>
            <w:r w:rsidRPr="00E411A5">
              <w:rPr>
                <w:rFonts w:ascii="Arial" w:hAnsi="Arial" w:cs="Arial"/>
                <w:sz w:val="18"/>
                <w:szCs w:val="18"/>
                <w:lang w:val="en-GB"/>
              </w:rPr>
              <w:t xml:space="preserve">). If possible, plants should be held overnight in an environmental chamber at 20–25 °C with high (&gt;90%) relative humidity and exposed to light for 4 h before inoculation to induce stomatal opening. </w:t>
            </w:r>
          </w:p>
        </w:tc>
      </w:tr>
      <w:tr w:rsidR="00735619" w:rsidRPr="00E411A5" w14:paraId="3D495852" w14:textId="77777777" w:rsidTr="00735619">
        <w:trPr>
          <w:divId w:val="437989499"/>
          <w:tblCellSpacing w:w="0" w:type="dxa"/>
        </w:trPr>
        <w:tc>
          <w:tcPr>
            <w:tcW w:w="600" w:type="dxa"/>
          </w:tcPr>
          <w:p w14:paraId="63BD9799" w14:textId="12B1CBB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56275AD" w14:textId="12F2361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Prepare bacterial cell suspensions (10</w:t>
            </w:r>
            <w:r w:rsidRPr="00E411A5">
              <w:rPr>
                <w:rFonts w:ascii="Arial" w:hAnsi="Arial" w:cs="Arial"/>
                <w:sz w:val="18"/>
                <w:szCs w:val="18"/>
                <w:vertAlign w:val="superscript"/>
                <w:lang w:val="en-GB"/>
              </w:rPr>
              <w:t>6</w:t>
            </w:r>
            <w:r w:rsidRPr="00BF30F4">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/ml) in sterile distilled water or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PBS. Apply inoculum for each strain to the </w:t>
            </w:r>
            <w:proofErr w:type="spellStart"/>
            <w:r w:rsidRPr="00E411A5">
              <w:rPr>
                <w:rFonts w:ascii="Arial" w:hAnsi="Arial" w:cs="Arial"/>
                <w:sz w:val="18"/>
                <w:szCs w:val="18"/>
                <w:lang w:val="en-GB"/>
              </w:rPr>
              <w:t>abaxial</w:t>
            </w:r>
            <w:proofErr w:type="spellEnd"/>
            <w:r w:rsidRPr="00E411A5">
              <w:rPr>
                <w:rFonts w:ascii="Arial" w:hAnsi="Arial" w:cs="Arial"/>
                <w:sz w:val="18"/>
                <w:szCs w:val="18"/>
                <w:lang w:val="en-GB"/>
              </w:rPr>
              <w:t xml:space="preserve"> surfaces of three trifoliate leaves on each of two or three plants with a low pressure spray gun, airbrush or similar device (e.g. from DeVilbiss</w:t>
            </w:r>
            <w:r w:rsidRPr="00BF30F4">
              <w:rPr>
                <w:rFonts w:ascii="Arial" w:hAnsi="Arial" w:cs="Arial"/>
                <w:sz w:val="18"/>
                <w:szCs w:val="18"/>
                <w:vertAlign w:val="superscript"/>
                <w:lang w:val="en-GB"/>
              </w:rPr>
              <w:t>1</w:t>
            </w:r>
            <w:r w:rsidRPr="00E411A5">
              <w:rPr>
                <w:rFonts w:ascii="Arial" w:hAnsi="Arial" w:cs="Arial"/>
                <w:sz w:val="18"/>
                <w:szCs w:val="18"/>
                <w:lang w:val="en-GB"/>
              </w:rPr>
              <w:t xml:space="preserve">) so as not to induce water-soaking. Infection may be facilitated by wounding leaves (e.g. puncturing the </w:t>
            </w:r>
            <w:proofErr w:type="spellStart"/>
            <w:r w:rsidRPr="00E411A5">
              <w:rPr>
                <w:rFonts w:ascii="Arial" w:hAnsi="Arial" w:cs="Arial"/>
                <w:sz w:val="18"/>
                <w:szCs w:val="18"/>
                <w:lang w:val="en-GB"/>
              </w:rPr>
              <w:t>abaxial</w:t>
            </w:r>
            <w:proofErr w:type="spellEnd"/>
            <w:r w:rsidRPr="00E411A5">
              <w:rPr>
                <w:rFonts w:ascii="Arial" w:hAnsi="Arial" w:cs="Arial"/>
                <w:sz w:val="18"/>
                <w:szCs w:val="18"/>
                <w:lang w:val="en-GB"/>
              </w:rPr>
              <w:t xml:space="preserve"> surface with a needle) before applying inoculum, although it is not necessary to do this. After inoculation, incubate plants in a chamber maintained at 20–25 °C with high humidity (&gt;90%) and a 12–14 h photoperiod. Suspensions of cells of a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 (prepared in the same manner as the test strain) and sterile distilled water or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PBS serve as positive and negative controls, respectively, and should be inoculated in different trays. Evaluate lesion development weekly for three weeks (21 days) post-inoculation. Re-isolate the pathogen from such lesions, as described in section 3.5, and identify by ELISA, immunofluorescence or PCR. </w:t>
            </w:r>
          </w:p>
        </w:tc>
      </w:tr>
      <w:tr w:rsidR="00735619" w:rsidRPr="00E411A5" w14:paraId="7ADAAF0C" w14:textId="77777777" w:rsidTr="00735619">
        <w:trPr>
          <w:divId w:val="437989499"/>
          <w:tblCellSpacing w:w="0" w:type="dxa"/>
        </w:trPr>
        <w:tc>
          <w:tcPr>
            <w:tcW w:w="600" w:type="dxa"/>
          </w:tcPr>
          <w:p w14:paraId="3813D9DF" w14:textId="49E1E1F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BAA99CB" w14:textId="71123C8A"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4.4.1.1 Interpretation of pathogenicity test results</w:t>
            </w:r>
            <w:r w:rsidRPr="00E411A5">
              <w:rPr>
                <w:rFonts w:ascii="Arial" w:hAnsi="Arial" w:cs="Arial"/>
                <w:sz w:val="18"/>
                <w:szCs w:val="18"/>
                <w:lang w:val="en-GB"/>
              </w:rPr>
              <w:t xml:space="preserve"> </w:t>
            </w:r>
          </w:p>
        </w:tc>
      </w:tr>
      <w:tr w:rsidR="00735619" w:rsidRPr="00E411A5" w14:paraId="6CAB8A97" w14:textId="77777777" w:rsidTr="00735619">
        <w:trPr>
          <w:divId w:val="437989499"/>
          <w:tblCellSpacing w:w="0" w:type="dxa"/>
        </w:trPr>
        <w:tc>
          <w:tcPr>
            <w:tcW w:w="600" w:type="dxa"/>
          </w:tcPr>
          <w:p w14:paraId="6FA20912" w14:textId="79A74F9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D269840" w14:textId="63A96F35"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If the sample tissue extract inoculum contains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initial symptoms will be dark, water-soaked (when viewed with reflected light) lesions on the lower leaf surfaces. These lesions appear translucent yellow when viewed with transmitted light. Later these lesions develop into necrotic spots surrounded by a yellow halo or marginal necrosis. The same symptoms should appear on leaves inoculated with a reference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strain (positive control). </w:t>
            </w:r>
          </w:p>
        </w:tc>
      </w:tr>
      <w:tr w:rsidR="00735619" w:rsidRPr="00E411A5" w14:paraId="4545DE65" w14:textId="77777777" w:rsidTr="00735619">
        <w:trPr>
          <w:divId w:val="437989499"/>
          <w:tblCellSpacing w:w="0" w:type="dxa"/>
        </w:trPr>
        <w:tc>
          <w:tcPr>
            <w:tcW w:w="600" w:type="dxa"/>
          </w:tcPr>
          <w:p w14:paraId="405B1A76" w14:textId="22A56C4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DA8F182"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Similar symptoms should not appear on the leaves inoculated with sterile distilled water or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PBS (negative control). </w:t>
            </w:r>
          </w:p>
        </w:tc>
      </w:tr>
      <w:tr w:rsidR="00735619" w:rsidRPr="00E411A5" w14:paraId="478F93FF" w14:textId="77777777" w:rsidTr="00735619">
        <w:trPr>
          <w:divId w:val="437989499"/>
          <w:tblCellSpacing w:w="0" w:type="dxa"/>
        </w:trPr>
        <w:tc>
          <w:tcPr>
            <w:tcW w:w="600" w:type="dxa"/>
          </w:tcPr>
          <w:p w14:paraId="2F36CBC3" w14:textId="3F370B8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[20</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5CE5494" w14:textId="761C2A3A" w:rsidR="00735619" w:rsidRPr="00BF30F4" w:rsidRDefault="00735619" w:rsidP="00735619">
            <w:pPr>
              <w:pStyle w:val="NormalWeb"/>
              <w:keepNext/>
              <w:spacing w:after="115" w:afterAutospacing="0"/>
              <w:rPr>
                <w:rFonts w:ascii="Arial" w:hAnsi="Arial" w:cs="Arial"/>
                <w:i/>
                <w:sz w:val="18"/>
                <w:szCs w:val="18"/>
                <w:lang w:val="en-GB"/>
              </w:rPr>
            </w:pPr>
            <w:r w:rsidRPr="00BF30F4">
              <w:rPr>
                <w:rFonts w:ascii="Arial" w:hAnsi="Arial" w:cs="Arial"/>
                <w:b/>
                <w:bCs/>
                <w:i/>
                <w:sz w:val="18"/>
                <w:szCs w:val="18"/>
                <w:lang w:val="en-GB"/>
              </w:rPr>
              <w:t>4.4.2 Hypersensitive reaction</w:t>
            </w:r>
            <w:r w:rsidRPr="00BF30F4">
              <w:rPr>
                <w:rFonts w:ascii="Arial" w:hAnsi="Arial" w:cs="Arial"/>
                <w:i/>
                <w:sz w:val="18"/>
                <w:szCs w:val="18"/>
                <w:lang w:val="en-GB"/>
              </w:rPr>
              <w:t xml:space="preserve"> </w:t>
            </w:r>
          </w:p>
        </w:tc>
      </w:tr>
      <w:tr w:rsidR="00735619" w:rsidRPr="00E411A5" w14:paraId="27302457" w14:textId="77777777" w:rsidTr="00735619">
        <w:trPr>
          <w:divId w:val="437989499"/>
          <w:tblCellSpacing w:w="0" w:type="dxa"/>
        </w:trPr>
        <w:tc>
          <w:tcPr>
            <w:tcW w:w="600" w:type="dxa"/>
          </w:tcPr>
          <w:p w14:paraId="2F25F53F" w14:textId="3DC0FA1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09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E0DEC53" w14:textId="329F119D"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A hypersensitive reaction (HR) in tobacco leaves can be an indication of the presence of </w:t>
            </w:r>
            <w:proofErr w:type="spellStart"/>
            <w:r w:rsidRPr="00E411A5">
              <w:rPr>
                <w:rFonts w:ascii="Arial" w:hAnsi="Arial" w:cs="Arial"/>
                <w:i/>
                <w:iCs/>
                <w:sz w:val="18"/>
                <w:szCs w:val="18"/>
                <w:lang w:val="en-GB"/>
              </w:rPr>
              <w:t>hrp</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genes and a positive reaction is induced by many plant pathogenic bacteria. A positive control, for example a strain of </w:t>
            </w:r>
            <w:r w:rsidRPr="00E411A5">
              <w:rPr>
                <w:rFonts w:ascii="Arial" w:hAnsi="Arial" w:cs="Arial"/>
                <w:i/>
                <w:iCs/>
                <w:sz w:val="18"/>
                <w:szCs w:val="18"/>
                <w:lang w:val="en-GB"/>
              </w:rPr>
              <w:t xml:space="preserve">Pseudomonas </w:t>
            </w:r>
            <w:proofErr w:type="spellStart"/>
            <w:r w:rsidRPr="00E411A5">
              <w:rPr>
                <w:rFonts w:ascii="Arial" w:hAnsi="Arial" w:cs="Arial"/>
                <w:i/>
                <w:iCs/>
                <w:sz w:val="18"/>
                <w:szCs w:val="18"/>
                <w:lang w:val="en-GB"/>
              </w:rPr>
              <w:t>syringae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i/>
                <w:iCs/>
                <w:sz w:val="18"/>
                <w:szCs w:val="18"/>
                <w:lang w:val="en-GB"/>
              </w:rPr>
              <w:t xml:space="preserve">. </w:t>
            </w:r>
            <w:proofErr w:type="spellStart"/>
            <w:proofErr w:type="gramStart"/>
            <w:r w:rsidRPr="00E411A5">
              <w:rPr>
                <w:rFonts w:ascii="Arial" w:hAnsi="Arial" w:cs="Arial"/>
                <w:i/>
                <w:iCs/>
                <w:sz w:val="18"/>
                <w:szCs w:val="18"/>
                <w:lang w:val="en-GB"/>
              </w:rPr>
              <w:t>syringae</w:t>
            </w:r>
            <w:proofErr w:type="spellEnd"/>
            <w:proofErr w:type="gramEnd"/>
            <w:r w:rsidRPr="00E411A5">
              <w:rPr>
                <w:rFonts w:ascii="Arial" w:hAnsi="Arial" w:cs="Arial"/>
                <w:sz w:val="18"/>
                <w:szCs w:val="18"/>
                <w:lang w:val="en-GB"/>
              </w:rPr>
              <w:t>, can be used. Use the tobacco cultivar Samsun or Xanthi plants with more than five leaves. Prepare bacterial suspensions of 10</w:t>
            </w:r>
            <w:r w:rsidRPr="00E411A5">
              <w:rPr>
                <w:rFonts w:ascii="Arial" w:hAnsi="Arial" w:cs="Arial"/>
                <w:sz w:val="18"/>
                <w:szCs w:val="18"/>
                <w:vertAlign w:val="superscript"/>
                <w:lang w:val="en-GB"/>
              </w:rPr>
              <w:t>9</w:t>
            </w:r>
            <w:r w:rsidRPr="00E411A5">
              <w:rPr>
                <w:rFonts w:ascii="Arial" w:hAnsi="Arial" w:cs="Arial"/>
                <w:sz w:val="18"/>
                <w:szCs w:val="18"/>
                <w:lang w:val="en-GB"/>
              </w:rPr>
              <w:t> </w:t>
            </w:r>
            <w:proofErr w:type="spellStart"/>
            <w:r>
              <w:rPr>
                <w:rFonts w:ascii="Arial" w:hAnsi="Arial" w:cs="Arial"/>
                <w:sz w:val="18"/>
                <w:szCs w:val="18"/>
                <w:lang w:val="en-GB"/>
              </w:rPr>
              <w:t>cfu</w:t>
            </w:r>
            <w:proofErr w:type="spellEnd"/>
            <w:r w:rsidRPr="00E411A5">
              <w:rPr>
                <w:rFonts w:ascii="Arial" w:hAnsi="Arial" w:cs="Arial"/>
                <w:sz w:val="18"/>
                <w:szCs w:val="18"/>
                <w:lang w:val="en-GB"/>
              </w:rPr>
              <w:t>/ml (OD</w:t>
            </w:r>
            <w:r w:rsidRPr="00E411A5">
              <w:rPr>
                <w:rFonts w:ascii="Arial" w:hAnsi="Arial" w:cs="Arial"/>
                <w:sz w:val="18"/>
                <w:szCs w:val="18"/>
                <w:vertAlign w:val="subscript"/>
                <w:lang w:val="en-GB"/>
              </w:rPr>
              <w:t>600nm</w:t>
            </w:r>
            <w:r w:rsidRPr="00E411A5">
              <w:rPr>
                <w:rFonts w:ascii="Arial" w:hAnsi="Arial" w:cs="Arial"/>
                <w:sz w:val="18"/>
                <w:szCs w:val="18"/>
                <w:lang w:val="en-GB"/>
              </w:rPr>
              <w:t> = 1.0) in sterile distilled water or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PBS and infiltrate the suspension into the intercellular spaces through the </w:t>
            </w:r>
            <w:proofErr w:type="spellStart"/>
            <w:r w:rsidRPr="00E411A5">
              <w:rPr>
                <w:rFonts w:ascii="Arial" w:hAnsi="Arial" w:cs="Arial"/>
                <w:sz w:val="18"/>
                <w:szCs w:val="18"/>
                <w:lang w:val="en-GB"/>
              </w:rPr>
              <w:t>abaxial</w:t>
            </w:r>
            <w:proofErr w:type="spellEnd"/>
            <w:r w:rsidRPr="00E411A5">
              <w:rPr>
                <w:rFonts w:ascii="Arial" w:hAnsi="Arial" w:cs="Arial"/>
                <w:sz w:val="18"/>
                <w:szCs w:val="18"/>
                <w:lang w:val="en-GB"/>
              </w:rPr>
              <w:t xml:space="preserve"> surfaces of adult leaves with a syringe equipped with a 25 gauge needle. </w:t>
            </w:r>
          </w:p>
        </w:tc>
      </w:tr>
      <w:tr w:rsidR="00735619" w:rsidRPr="00E411A5" w14:paraId="2EE0ABD5" w14:textId="77777777" w:rsidTr="00735619">
        <w:trPr>
          <w:divId w:val="437989499"/>
          <w:tblCellSpacing w:w="0" w:type="dxa"/>
        </w:trPr>
        <w:tc>
          <w:tcPr>
            <w:tcW w:w="600" w:type="dxa"/>
          </w:tcPr>
          <w:p w14:paraId="149BCAE3" w14:textId="2F469D2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2DD4D05" w14:textId="1B737AEB"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i/>
                <w:iCs/>
                <w:sz w:val="18"/>
                <w:szCs w:val="18"/>
                <w:lang w:val="en-GB"/>
              </w:rPr>
              <w:t>4.4.2.1 Interpretation of HR results</w:t>
            </w:r>
            <w:r w:rsidRPr="00E411A5">
              <w:rPr>
                <w:rFonts w:ascii="Arial" w:hAnsi="Arial" w:cs="Arial"/>
                <w:sz w:val="18"/>
                <w:szCs w:val="18"/>
                <w:lang w:val="en-GB"/>
              </w:rPr>
              <w:t xml:space="preserve"> </w:t>
            </w:r>
          </w:p>
        </w:tc>
      </w:tr>
      <w:tr w:rsidR="00735619" w:rsidRPr="00E411A5" w14:paraId="360B070D" w14:textId="77777777" w:rsidTr="00735619">
        <w:trPr>
          <w:divId w:val="437989499"/>
          <w:tblCellSpacing w:w="0" w:type="dxa"/>
        </w:trPr>
        <w:tc>
          <w:tcPr>
            <w:tcW w:w="600" w:type="dxa"/>
          </w:tcPr>
          <w:p w14:paraId="53737C76" w14:textId="4308548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[21</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03395E9" w14:textId="383F5CC4"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Complete collapse and necrosis of the infiltrated tissue within 24–48 h post-inoculation is recorded as a positive test result. Most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strains are HR positive. However, some may be HR negative, especially after being stored for some time. Similar reactions should not appear on leaves inoculated with sterile distilled water or 10 </w:t>
            </w:r>
            <w:proofErr w:type="spellStart"/>
            <w:r w:rsidRPr="00E411A5">
              <w:rPr>
                <w:rFonts w:ascii="Arial" w:hAnsi="Arial" w:cs="Arial"/>
                <w:sz w:val="18"/>
                <w:szCs w:val="18"/>
                <w:lang w:val="en-GB"/>
              </w:rPr>
              <w:t>mM</w:t>
            </w:r>
            <w:proofErr w:type="spellEnd"/>
            <w:r w:rsidRPr="00E411A5">
              <w:rPr>
                <w:rFonts w:ascii="Arial" w:hAnsi="Arial" w:cs="Arial"/>
                <w:sz w:val="18"/>
                <w:szCs w:val="18"/>
                <w:lang w:val="en-GB"/>
              </w:rPr>
              <w:t xml:space="preserve"> PBS as a negative control. </w:t>
            </w:r>
          </w:p>
        </w:tc>
      </w:tr>
      <w:tr w:rsidR="00735619" w:rsidRPr="00E411A5" w14:paraId="226CF1DD" w14:textId="77777777" w:rsidTr="00735619">
        <w:trPr>
          <w:divId w:val="437989499"/>
          <w:tblCellSpacing w:w="0" w:type="dxa"/>
        </w:trPr>
        <w:tc>
          <w:tcPr>
            <w:tcW w:w="600" w:type="dxa"/>
          </w:tcPr>
          <w:p w14:paraId="4CC6D179" w14:textId="319FE46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2</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6E8C963F" w14:textId="71D6AB69"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5. Records</w:t>
            </w:r>
            <w:r w:rsidRPr="00E411A5">
              <w:rPr>
                <w:rFonts w:ascii="Arial" w:hAnsi="Arial" w:cs="Arial"/>
                <w:sz w:val="18"/>
                <w:szCs w:val="18"/>
                <w:lang w:val="en-GB"/>
              </w:rPr>
              <w:t xml:space="preserve"> </w:t>
            </w:r>
          </w:p>
        </w:tc>
      </w:tr>
      <w:tr w:rsidR="00735619" w:rsidRPr="00E411A5" w14:paraId="3B14768D" w14:textId="77777777" w:rsidTr="00735619">
        <w:trPr>
          <w:divId w:val="437989499"/>
          <w:tblCellSpacing w:w="0" w:type="dxa"/>
        </w:trPr>
        <w:tc>
          <w:tcPr>
            <w:tcW w:w="600" w:type="dxa"/>
          </w:tcPr>
          <w:p w14:paraId="0ECDA382" w14:textId="5E0A656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F368EE4"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Records and evidence should be retained as described in section 2.5 of ISPM 27 (</w:t>
            </w:r>
            <w:r w:rsidRPr="00E411A5">
              <w:rPr>
                <w:rFonts w:ascii="Arial" w:hAnsi="Arial" w:cs="Arial"/>
                <w:i/>
                <w:iCs/>
                <w:sz w:val="18"/>
                <w:szCs w:val="18"/>
                <w:lang w:val="en-GB"/>
              </w:rPr>
              <w:t>Diagnostic protocols for regulated pests</w:t>
            </w:r>
            <w:r w:rsidRPr="00E411A5">
              <w:rPr>
                <w:rFonts w:ascii="Arial" w:hAnsi="Arial" w:cs="Arial"/>
                <w:sz w:val="18"/>
                <w:szCs w:val="18"/>
                <w:lang w:val="en-GB"/>
              </w:rPr>
              <w:t xml:space="preserve">). </w:t>
            </w:r>
          </w:p>
        </w:tc>
      </w:tr>
      <w:tr w:rsidR="00735619" w:rsidRPr="00E411A5" w14:paraId="5FABD734" w14:textId="77777777" w:rsidTr="00735619">
        <w:trPr>
          <w:divId w:val="437989499"/>
          <w:tblCellSpacing w:w="0" w:type="dxa"/>
        </w:trPr>
        <w:tc>
          <w:tcPr>
            <w:tcW w:w="600" w:type="dxa"/>
          </w:tcPr>
          <w:p w14:paraId="4B1F4B90" w14:textId="4FE1621B"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B33DCD7"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In cases where other contracting parties may be affected by the results of the diagnosis, in particular in cases of non-compliance (ISPM 13 (</w:t>
            </w:r>
            <w:r w:rsidRPr="00E411A5">
              <w:rPr>
                <w:rFonts w:ascii="Arial" w:hAnsi="Arial" w:cs="Arial"/>
                <w:i/>
                <w:iCs/>
                <w:sz w:val="18"/>
                <w:szCs w:val="18"/>
                <w:lang w:val="en-GB"/>
              </w:rPr>
              <w:t>Guidelines for the notification of non-compliance and emergency action</w:t>
            </w:r>
            <w:r w:rsidRPr="00E411A5">
              <w:rPr>
                <w:rFonts w:ascii="Arial" w:hAnsi="Arial" w:cs="Arial"/>
                <w:sz w:val="18"/>
                <w:szCs w:val="18"/>
                <w:lang w:val="en-GB"/>
              </w:rPr>
              <w:t xml:space="preserve">)) and where the pest is found in an area for the first time, the following records and evidence and additional material should be kept for at least one year in a manner that ensures traceability: the original sample, culture(s) of the pest, preserved or mounted specimens, or test materials (e.g. photographs of gels, printouts of ELISA results, PCR amplicons). </w:t>
            </w:r>
          </w:p>
        </w:tc>
      </w:tr>
      <w:tr w:rsidR="00735619" w:rsidRPr="00E411A5" w14:paraId="10464880" w14:textId="77777777" w:rsidTr="00735619">
        <w:trPr>
          <w:divId w:val="437989499"/>
          <w:tblCellSpacing w:w="0" w:type="dxa"/>
        </w:trPr>
        <w:tc>
          <w:tcPr>
            <w:tcW w:w="600" w:type="dxa"/>
          </w:tcPr>
          <w:p w14:paraId="20D91751" w14:textId="147D946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BB4C068" w14:textId="537ABDAD"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6. Contact Points for Further Information</w:t>
            </w:r>
            <w:r w:rsidRPr="00E411A5">
              <w:rPr>
                <w:rFonts w:ascii="Arial" w:hAnsi="Arial" w:cs="Arial"/>
                <w:sz w:val="18"/>
                <w:szCs w:val="18"/>
                <w:lang w:val="en-GB"/>
              </w:rPr>
              <w:t xml:space="preserve"> </w:t>
            </w:r>
          </w:p>
        </w:tc>
      </w:tr>
      <w:tr w:rsidR="00735619" w:rsidRPr="00E411A5" w14:paraId="660BCF10" w14:textId="77777777" w:rsidTr="00735619">
        <w:trPr>
          <w:divId w:val="437989499"/>
          <w:tblCellSpacing w:w="0" w:type="dxa"/>
        </w:trPr>
        <w:tc>
          <w:tcPr>
            <w:tcW w:w="600" w:type="dxa"/>
          </w:tcPr>
          <w:p w14:paraId="5CCEB7EF" w14:textId="30B3112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40D874A"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Further information on this protocol can be obtained from: </w:t>
            </w:r>
          </w:p>
        </w:tc>
      </w:tr>
      <w:tr w:rsidR="00735619" w:rsidRPr="00E411A5" w14:paraId="28E1F571" w14:textId="77777777" w:rsidTr="00735619">
        <w:trPr>
          <w:divId w:val="437989499"/>
          <w:tblCellSpacing w:w="0" w:type="dxa"/>
        </w:trPr>
        <w:tc>
          <w:tcPr>
            <w:tcW w:w="600" w:type="dxa"/>
          </w:tcPr>
          <w:p w14:paraId="3A2AF46A" w14:textId="60A5E7E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E2D3F4A" w14:textId="3D8665E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United States Department of Agriculture (USDA) Agricultural Research Service (ARS) (formerly)</w:t>
            </w:r>
            <w:proofErr w:type="gramStart"/>
            <w:r w:rsidRPr="00E411A5">
              <w:rPr>
                <w:rFonts w:ascii="Arial" w:hAnsi="Arial" w:cs="Arial"/>
                <w:sz w:val="18"/>
                <w:szCs w:val="18"/>
                <w:lang w:val="en-GB"/>
              </w:rPr>
              <w:t>,  (</w:t>
            </w:r>
            <w:proofErr w:type="gramEnd"/>
            <w:r w:rsidRPr="00E411A5">
              <w:rPr>
                <w:rFonts w:ascii="Arial" w:hAnsi="Arial" w:cs="Arial"/>
                <w:sz w:val="18"/>
                <w:szCs w:val="18"/>
                <w:lang w:val="en-GB"/>
              </w:rPr>
              <w:t xml:space="preserve">Edwin L.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e-mail: </w:t>
            </w:r>
            <w:hyperlink r:id="rId8" w:history="1">
              <w:r w:rsidRPr="00E411A5">
                <w:rPr>
                  <w:rStyle w:val="Hyperlink"/>
                  <w:rFonts w:ascii="Arial" w:hAnsi="Arial" w:cs="Arial"/>
                  <w:sz w:val="18"/>
                  <w:szCs w:val="18"/>
                  <w:lang w:val="en-GB"/>
                </w:rPr>
                <w:t>emciv@comcast.net</w:t>
              </w:r>
            </w:hyperlink>
            <w:r w:rsidRPr="00E411A5">
              <w:rPr>
                <w:rFonts w:ascii="Arial" w:hAnsi="Arial" w:cs="Arial"/>
                <w:sz w:val="18"/>
                <w:szCs w:val="18"/>
                <w:lang w:val="en-GB"/>
              </w:rPr>
              <w:t xml:space="preserve">). </w:t>
            </w:r>
          </w:p>
        </w:tc>
      </w:tr>
      <w:tr w:rsidR="00735619" w:rsidRPr="00E411A5" w14:paraId="77E54B59" w14:textId="77777777" w:rsidTr="00735619">
        <w:trPr>
          <w:divId w:val="437989499"/>
          <w:tblCellSpacing w:w="0" w:type="dxa"/>
        </w:trPr>
        <w:tc>
          <w:tcPr>
            <w:tcW w:w="600" w:type="dxa"/>
          </w:tcPr>
          <w:p w14:paraId="22733FF5" w14:textId="57BF320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44360CD" w14:textId="68015B70"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Plant and Environmental Bacteriology, </w:t>
            </w:r>
            <w:proofErr w:type="spellStart"/>
            <w:r w:rsidRPr="00E411A5">
              <w:rPr>
                <w:rFonts w:ascii="Arial" w:hAnsi="Arial" w:cs="Arial"/>
                <w:sz w:val="18"/>
                <w:szCs w:val="18"/>
                <w:lang w:val="en-GB"/>
              </w:rPr>
              <w:t>Fera</w:t>
            </w:r>
            <w:proofErr w:type="spellEnd"/>
            <w:r w:rsidRPr="00E411A5">
              <w:rPr>
                <w:rFonts w:ascii="Arial" w:hAnsi="Arial" w:cs="Arial"/>
                <w:sz w:val="18"/>
                <w:szCs w:val="18"/>
                <w:lang w:val="en-GB"/>
              </w:rPr>
              <w:t xml:space="preserve">, Sand Hutton, York YO41 1LZ, United Kingdom (John Elphinstone; e-mail: </w:t>
            </w:r>
            <w:hyperlink r:id="rId9" w:history="1">
              <w:r w:rsidRPr="00E411A5">
                <w:rPr>
                  <w:rStyle w:val="Hyperlink"/>
                  <w:rFonts w:ascii="Arial" w:hAnsi="Arial" w:cs="Arial"/>
                  <w:sz w:val="18"/>
                  <w:szCs w:val="18"/>
                  <w:lang w:val="en-GB"/>
                </w:rPr>
                <w:t>john.elphinstone@fera.gsi.gov.uk</w:t>
              </w:r>
            </w:hyperlink>
            <w:r w:rsidRPr="00E411A5">
              <w:rPr>
                <w:rFonts w:ascii="Arial" w:hAnsi="Arial" w:cs="Arial"/>
                <w:sz w:val="18"/>
                <w:szCs w:val="18"/>
                <w:lang w:val="en-GB"/>
              </w:rPr>
              <w:t xml:space="preserve">). </w:t>
            </w:r>
          </w:p>
        </w:tc>
      </w:tr>
      <w:tr w:rsidR="00735619" w:rsidRPr="009E4E02" w14:paraId="33E9CD77" w14:textId="77777777" w:rsidTr="00735619">
        <w:trPr>
          <w:divId w:val="437989499"/>
          <w:tblCellSpacing w:w="0" w:type="dxa"/>
        </w:trPr>
        <w:tc>
          <w:tcPr>
            <w:tcW w:w="600" w:type="dxa"/>
          </w:tcPr>
          <w:p w14:paraId="790428DB" w14:textId="5CEE586E"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[21</w:t>
            </w:r>
            <w:r>
              <w:rPr>
                <w:rFonts w:eastAsia="Times New Roman" w:cs="Arial"/>
                <w:i/>
                <w:iCs/>
                <w:color w:val="0000FF"/>
                <w:sz w:val="18"/>
                <w:szCs w:val="18"/>
                <w:lang w:val="en-GB"/>
              </w:rPr>
              <w:t>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90946B1" w14:textId="77777777" w:rsidR="00735619" w:rsidRPr="00BF30F4" w:rsidRDefault="00735619" w:rsidP="00735619">
            <w:pPr>
              <w:pStyle w:val="NormalWeb"/>
              <w:spacing w:after="187" w:afterAutospacing="0"/>
              <w:rPr>
                <w:rFonts w:ascii="Arial" w:hAnsi="Arial" w:cs="Arial"/>
                <w:sz w:val="18"/>
                <w:szCs w:val="18"/>
                <w:lang w:val="it-IT"/>
              </w:rPr>
            </w:pPr>
            <w:r w:rsidRPr="00BF30F4">
              <w:rPr>
                <w:rFonts w:ascii="Arial" w:hAnsi="Arial" w:cs="Arial"/>
                <w:color w:val="000000"/>
                <w:sz w:val="18"/>
                <w:szCs w:val="18"/>
                <w:lang w:val="it-IT"/>
              </w:rPr>
              <w:t xml:space="preserve">Centro de Protección Vegetal y Biotecnología, Instituto Valenciano de Investigaciones Agrarias (IVIA), Carretera Moncada-Náquera km 4.5, 46113 Moncada (Valencia), Spain (María M. López; e-mail: </w:t>
            </w:r>
            <w:r>
              <w:fldChar w:fldCharType="begin"/>
            </w:r>
            <w:r>
              <w:instrText xml:space="preserve"> HYPERLINK "mailto:mlopez@ivia.es" </w:instrText>
            </w:r>
            <w:r>
              <w:fldChar w:fldCharType="separate"/>
            </w:r>
            <w:r w:rsidRPr="00BF30F4">
              <w:rPr>
                <w:rStyle w:val="Hyperlink"/>
                <w:rFonts w:ascii="Arial" w:hAnsi="Arial" w:cs="Arial"/>
                <w:sz w:val="18"/>
                <w:szCs w:val="18"/>
                <w:lang w:val="it-IT"/>
              </w:rPr>
              <w:t>mlopez@ivia.es</w:t>
            </w:r>
            <w:r>
              <w:rPr>
                <w:rStyle w:val="Hyperlink"/>
                <w:rFonts w:ascii="Arial" w:hAnsi="Arial" w:cs="Arial"/>
                <w:sz w:val="18"/>
                <w:szCs w:val="18"/>
                <w:lang w:val="it-IT"/>
              </w:rPr>
              <w:fldChar w:fldCharType="end"/>
            </w:r>
            <w:r w:rsidRPr="00BF30F4">
              <w:rPr>
                <w:rFonts w:ascii="Arial" w:hAnsi="Arial" w:cs="Arial"/>
                <w:color w:val="000000"/>
                <w:sz w:val="18"/>
                <w:szCs w:val="18"/>
                <w:lang w:val="it-IT"/>
              </w:rPr>
              <w:t xml:space="preserve">; tel.: +34 963 424000; fax: +34 963 424001). </w:t>
            </w:r>
          </w:p>
        </w:tc>
      </w:tr>
      <w:tr w:rsidR="00735619" w:rsidRPr="00E411A5" w14:paraId="7CC7907A" w14:textId="77777777" w:rsidTr="00735619">
        <w:trPr>
          <w:divId w:val="437989499"/>
          <w:tblCellSpacing w:w="0" w:type="dxa"/>
        </w:trPr>
        <w:tc>
          <w:tcPr>
            <w:tcW w:w="600" w:type="dxa"/>
          </w:tcPr>
          <w:p w14:paraId="33EE530A" w14:textId="3EC36EC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20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5FA421F"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color w:val="000000"/>
                <w:sz w:val="18"/>
                <w:szCs w:val="18"/>
                <w:lang w:val="en-GB"/>
              </w:rPr>
              <w:t xml:space="preserve">A request for a revision to a diagnostic protocol may be submitted by national plant protection organizations (NPPOs), regional plant protection organizations (RPPOs) or Commission on Phytosanitary Measures (CPM) subsidiary bodies through the IPPC Secretariat (ippc@fao.org), which will in turn forward it to the Technical Panel on Diagnostic Protocols (TPDP). </w:t>
            </w:r>
          </w:p>
        </w:tc>
      </w:tr>
      <w:tr w:rsidR="00735619" w:rsidRPr="00E411A5" w14:paraId="2A24681D" w14:textId="77777777" w:rsidTr="00735619">
        <w:trPr>
          <w:divId w:val="437989499"/>
          <w:tblCellSpacing w:w="0" w:type="dxa"/>
        </w:trPr>
        <w:tc>
          <w:tcPr>
            <w:tcW w:w="600" w:type="dxa"/>
          </w:tcPr>
          <w:p w14:paraId="382505CB" w14:textId="6A7D4A3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[221] </w:t>
            </w:r>
          </w:p>
        </w:tc>
        <w:tc>
          <w:tcPr>
            <w:tcW w:w="0" w:type="auto"/>
            <w:tcMar>
              <w:top w:w="80" w:type="dxa"/>
              <w:left w:w="80" w:type="dxa"/>
              <w:bottom w:w="80" w:type="dxa"/>
              <w:right w:w="80" w:type="dxa"/>
            </w:tcMar>
            <w:hideMark/>
          </w:tcPr>
          <w:p w14:paraId="5511E253" w14:textId="171DBAD2"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7. Acknowledgements</w:t>
            </w:r>
            <w:r w:rsidRPr="00E411A5">
              <w:rPr>
                <w:rFonts w:ascii="Arial" w:hAnsi="Arial" w:cs="Arial"/>
                <w:sz w:val="18"/>
                <w:szCs w:val="18"/>
                <w:lang w:val="en-GB"/>
              </w:rPr>
              <w:t xml:space="preserve"> </w:t>
            </w:r>
          </w:p>
        </w:tc>
      </w:tr>
      <w:tr w:rsidR="00735619" w:rsidRPr="00E411A5" w14:paraId="1EC0DAB7" w14:textId="77777777" w:rsidTr="00735619">
        <w:trPr>
          <w:divId w:val="437989499"/>
          <w:tblCellSpacing w:w="0" w:type="dxa"/>
        </w:trPr>
        <w:tc>
          <w:tcPr>
            <w:tcW w:w="600" w:type="dxa"/>
          </w:tcPr>
          <w:p w14:paraId="07F2CBAA" w14:textId="6395FBB9"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[222] </w:t>
            </w:r>
          </w:p>
        </w:tc>
        <w:tc>
          <w:tcPr>
            <w:tcW w:w="0" w:type="auto"/>
            <w:tcMar>
              <w:top w:w="80" w:type="dxa"/>
              <w:left w:w="80" w:type="dxa"/>
              <w:bottom w:w="80" w:type="dxa"/>
              <w:right w:w="80" w:type="dxa"/>
            </w:tcMar>
            <w:hideMark/>
          </w:tcPr>
          <w:p w14:paraId="0BDC554B" w14:textId="6909E54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sz w:val="18"/>
                <w:szCs w:val="18"/>
                <w:lang w:val="en-GB"/>
              </w:rPr>
              <w:t xml:space="preserve">The first draft of this protocol was written by E.L.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(USDA ARS (formerly), United States (see preceding section)) and revised by J. Elphinstone (</w:t>
            </w:r>
            <w:proofErr w:type="spellStart"/>
            <w:r w:rsidRPr="00E411A5">
              <w:rPr>
                <w:rFonts w:ascii="Arial" w:hAnsi="Arial" w:cs="Arial"/>
                <w:sz w:val="18"/>
                <w:szCs w:val="18"/>
                <w:lang w:val="en-GB"/>
              </w:rPr>
              <w:t>Fera</w:t>
            </w:r>
            <w:proofErr w:type="spellEnd"/>
            <w:r w:rsidRPr="00E411A5">
              <w:rPr>
                <w:rFonts w:ascii="Arial" w:hAnsi="Arial" w:cs="Arial"/>
                <w:sz w:val="18"/>
                <w:szCs w:val="18"/>
                <w:lang w:val="en-GB"/>
              </w:rPr>
              <w:t xml:space="preserve">, United Kingdom (see preceding section)) and M.M. </w:t>
            </w:r>
            <w:proofErr w:type="spellStart"/>
            <w:r w:rsidRPr="00E411A5">
              <w:rPr>
                <w:rFonts w:ascii="Arial" w:hAnsi="Arial" w:cs="Arial"/>
                <w:sz w:val="18"/>
                <w:szCs w:val="18"/>
                <w:lang w:val="en-GB"/>
              </w:rPr>
              <w:t>López</w:t>
            </w:r>
            <w:proofErr w:type="spellEnd"/>
            <w:r w:rsidRPr="00E411A5">
              <w:rPr>
                <w:rFonts w:ascii="Arial" w:hAnsi="Arial" w:cs="Arial"/>
                <w:sz w:val="18"/>
                <w:szCs w:val="18"/>
                <w:lang w:val="en-GB"/>
              </w:rPr>
              <w:t xml:space="preserve"> (IVIA, Spain (see preceding section)). </w:t>
            </w:r>
          </w:p>
        </w:tc>
      </w:tr>
      <w:tr w:rsidR="00735619" w:rsidRPr="00E411A5" w14:paraId="270A748C" w14:textId="77777777" w:rsidTr="00735619">
        <w:trPr>
          <w:divId w:val="437989499"/>
          <w:tblCellSpacing w:w="0" w:type="dxa"/>
        </w:trPr>
        <w:tc>
          <w:tcPr>
            <w:tcW w:w="600" w:type="dxa"/>
          </w:tcPr>
          <w:p w14:paraId="140E97E3" w14:textId="0BE6C1D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[223] </w:t>
            </w:r>
          </w:p>
        </w:tc>
        <w:tc>
          <w:tcPr>
            <w:tcW w:w="0" w:type="auto"/>
            <w:tcMar>
              <w:top w:w="80" w:type="dxa"/>
              <w:left w:w="80" w:type="dxa"/>
              <w:bottom w:w="80" w:type="dxa"/>
              <w:right w:w="80" w:type="dxa"/>
            </w:tcMar>
            <w:hideMark/>
          </w:tcPr>
          <w:p w14:paraId="1D176F03" w14:textId="3BAF0461" w:rsidR="00735619" w:rsidRPr="00E411A5" w:rsidRDefault="00735619" w:rsidP="00735619">
            <w:pPr>
              <w:pStyle w:val="NormalWeb"/>
              <w:keepNext/>
              <w:spacing w:after="115" w:afterAutospacing="0"/>
              <w:rPr>
                <w:rFonts w:ascii="Arial" w:hAnsi="Arial" w:cs="Arial"/>
                <w:sz w:val="18"/>
                <w:szCs w:val="18"/>
                <w:lang w:val="en-GB"/>
              </w:rPr>
            </w:pPr>
            <w:r w:rsidRPr="00E411A5">
              <w:rPr>
                <w:rFonts w:ascii="Arial" w:hAnsi="Arial" w:cs="Arial"/>
                <w:b/>
                <w:bCs/>
                <w:sz w:val="18"/>
                <w:szCs w:val="18"/>
                <w:lang w:val="en-GB"/>
              </w:rPr>
              <w:t>8. References</w:t>
            </w:r>
            <w:r w:rsidRPr="00E411A5">
              <w:rPr>
                <w:rFonts w:ascii="Arial" w:hAnsi="Arial" w:cs="Arial"/>
                <w:sz w:val="18"/>
                <w:szCs w:val="18"/>
                <w:lang w:val="en-GB"/>
              </w:rPr>
              <w:t xml:space="preserve"> </w:t>
            </w:r>
          </w:p>
        </w:tc>
      </w:tr>
      <w:tr w:rsidR="00735619" w:rsidRPr="00E411A5" w14:paraId="69E4E5D8" w14:textId="77777777" w:rsidTr="00735619">
        <w:trPr>
          <w:divId w:val="437989499"/>
          <w:tblCellSpacing w:w="0" w:type="dxa"/>
        </w:trPr>
        <w:tc>
          <w:tcPr>
            <w:tcW w:w="600" w:type="dxa"/>
          </w:tcPr>
          <w:p w14:paraId="19FDA54F" w14:textId="2EA6786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[224] </w:t>
            </w:r>
          </w:p>
        </w:tc>
        <w:tc>
          <w:tcPr>
            <w:tcW w:w="0" w:type="auto"/>
            <w:tcMar>
              <w:top w:w="80" w:type="dxa"/>
              <w:left w:w="80" w:type="dxa"/>
              <w:bottom w:w="80" w:type="dxa"/>
              <w:right w:w="80" w:type="dxa"/>
            </w:tcMar>
            <w:hideMark/>
          </w:tcPr>
          <w:p w14:paraId="648F560C" w14:textId="650A7434" w:rsidR="00735619" w:rsidRPr="00FA1805" w:rsidRDefault="00735619" w:rsidP="00735619">
            <w:pPr>
              <w:pStyle w:val="NormalWeb"/>
              <w:spacing w:after="187" w:afterAutospacing="0"/>
              <w:rPr>
                <w:rFonts w:ascii="Arial" w:hAnsi="Arial" w:cs="Arial"/>
                <w:sz w:val="18"/>
                <w:szCs w:val="18"/>
                <w:lang w:val="en-GB"/>
              </w:rPr>
            </w:pPr>
            <w:r w:rsidRPr="00FA1805">
              <w:rPr>
                <w:rFonts w:ascii="Arial" w:hAnsi="Arial" w:cs="Arial"/>
                <w:sz w:val="18"/>
                <w:szCs w:val="18"/>
                <w:lang w:val="en-GB"/>
              </w:rPr>
              <w:t xml:space="preserve">The present annex may refer to </w:t>
            </w:r>
            <w:r w:rsidRPr="00A81B28">
              <w:rPr>
                <w:rFonts w:ascii="Arial" w:hAnsi="Arial" w:cs="Arial"/>
                <w:sz w:val="18"/>
                <w:szCs w:val="18"/>
                <w:lang w:val="en-GB"/>
              </w:rPr>
              <w:t xml:space="preserve">international </w:t>
            </w:r>
            <w:r w:rsidRPr="00AA3EC8">
              <w:rPr>
                <w:rFonts w:ascii="Arial" w:hAnsi="Arial" w:cs="Arial"/>
                <w:sz w:val="18"/>
                <w:szCs w:val="18"/>
                <w:lang w:val="en-GB"/>
              </w:rPr>
              <w:t xml:space="preserve">standards for phytosanitary measures (ISPMs). ISPMs are available on the International Phytosanitary Portal (IPP) at </w:t>
            </w:r>
            <w:r w:rsidRPr="007C1E5D">
              <w:rPr>
                <w:rFonts w:ascii="Arial" w:hAnsi="Arial" w:cs="Arial"/>
                <w:sz w:val="18"/>
                <w:szCs w:val="18"/>
                <w:lang w:val="en-GB"/>
              </w:rPr>
              <w:t>https://www.ippc.int/core-activities/standards-setting/ispms</w:t>
            </w:r>
            <w:r w:rsidRPr="00FA1805">
              <w:rPr>
                <w:rFonts w:ascii="Arial" w:hAnsi="Arial" w:cs="Arial"/>
                <w:sz w:val="18"/>
                <w:szCs w:val="18"/>
                <w:lang w:val="en-GB"/>
              </w:rPr>
              <w:t>.</w:t>
            </w:r>
          </w:p>
        </w:tc>
      </w:tr>
      <w:tr w:rsidR="00735619" w:rsidRPr="00E411A5" w14:paraId="7C856D0E" w14:textId="77777777" w:rsidTr="00735619">
        <w:trPr>
          <w:divId w:val="437989499"/>
          <w:tblCellSpacing w:w="0" w:type="dxa"/>
        </w:trPr>
        <w:tc>
          <w:tcPr>
            <w:tcW w:w="600" w:type="dxa"/>
          </w:tcPr>
          <w:p w14:paraId="6000A188" w14:textId="436686A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[225] </w:t>
            </w:r>
          </w:p>
        </w:tc>
        <w:tc>
          <w:tcPr>
            <w:tcW w:w="0" w:type="auto"/>
            <w:tcMar>
              <w:top w:w="80" w:type="dxa"/>
              <w:left w:w="80" w:type="dxa"/>
              <w:bottom w:w="80" w:type="dxa"/>
              <w:right w:w="80" w:type="dxa"/>
            </w:tcMar>
            <w:hideMark/>
          </w:tcPr>
          <w:p w14:paraId="321F7983" w14:textId="08AF3F42"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Almeida, N.F., Yan, S., </w:t>
            </w:r>
            <w:proofErr w:type="spellStart"/>
            <w:r w:rsidRPr="00E411A5">
              <w:rPr>
                <w:rFonts w:ascii="Arial" w:hAnsi="Arial" w:cs="Arial"/>
                <w:b/>
                <w:bCs/>
                <w:sz w:val="18"/>
                <w:szCs w:val="18"/>
                <w:lang w:val="en-GB"/>
              </w:rPr>
              <w:t>Cai</w:t>
            </w:r>
            <w:proofErr w:type="spellEnd"/>
            <w:r w:rsidRPr="00E411A5">
              <w:rPr>
                <w:rFonts w:ascii="Arial" w:hAnsi="Arial" w:cs="Arial"/>
                <w:b/>
                <w:bCs/>
                <w:sz w:val="18"/>
                <w:szCs w:val="18"/>
                <w:lang w:val="en-GB"/>
              </w:rPr>
              <w:t xml:space="preserve">, R., Clarke, C.R., Morris, C.E., </w:t>
            </w:r>
            <w:proofErr w:type="spellStart"/>
            <w:r w:rsidRPr="00E411A5">
              <w:rPr>
                <w:rFonts w:ascii="Arial" w:hAnsi="Arial" w:cs="Arial"/>
                <w:b/>
                <w:bCs/>
                <w:sz w:val="18"/>
                <w:szCs w:val="18"/>
                <w:lang w:val="en-GB"/>
              </w:rPr>
              <w:t>Schaad</w:t>
            </w:r>
            <w:proofErr w:type="spellEnd"/>
            <w:r w:rsidRPr="00E411A5">
              <w:rPr>
                <w:rFonts w:ascii="Arial" w:hAnsi="Arial" w:cs="Arial"/>
                <w:b/>
                <w:bCs/>
                <w:sz w:val="18"/>
                <w:szCs w:val="18"/>
                <w:lang w:val="en-GB"/>
              </w:rPr>
              <w:t xml:space="preserve">, N.W., </w:t>
            </w:r>
            <w:proofErr w:type="spellStart"/>
            <w:r w:rsidRPr="00E411A5">
              <w:rPr>
                <w:rFonts w:ascii="Arial" w:hAnsi="Arial" w:cs="Arial"/>
                <w:b/>
                <w:bCs/>
                <w:sz w:val="18"/>
                <w:szCs w:val="18"/>
                <w:lang w:val="en-GB"/>
              </w:rPr>
              <w:t>Schuenzel</w:t>
            </w:r>
            <w:proofErr w:type="spellEnd"/>
            <w:r w:rsidRPr="00E411A5">
              <w:rPr>
                <w:rFonts w:ascii="Arial" w:hAnsi="Arial" w:cs="Arial"/>
                <w:b/>
                <w:bCs/>
                <w:sz w:val="18"/>
                <w:szCs w:val="18"/>
                <w:lang w:val="en-GB"/>
              </w:rPr>
              <w:t xml:space="preserve">, E.L., Lacy, G.H., Sun, X., Jones, J.B., Castillo, J.A., Bull, C.T., Leman, S., </w:t>
            </w:r>
            <w:proofErr w:type="spellStart"/>
            <w:r w:rsidRPr="00E411A5">
              <w:rPr>
                <w:rFonts w:ascii="Arial" w:hAnsi="Arial" w:cs="Arial"/>
                <w:b/>
                <w:bCs/>
                <w:sz w:val="18"/>
                <w:szCs w:val="18"/>
                <w:lang w:val="en-GB"/>
              </w:rPr>
              <w:t>Guttman</w:t>
            </w:r>
            <w:proofErr w:type="spellEnd"/>
            <w:r w:rsidRPr="00E411A5">
              <w:rPr>
                <w:rFonts w:ascii="Arial" w:hAnsi="Arial" w:cs="Arial"/>
                <w:b/>
                <w:bCs/>
                <w:sz w:val="18"/>
                <w:szCs w:val="18"/>
                <w:lang w:val="en-GB"/>
              </w:rPr>
              <w:t xml:space="preserve">, D.S., Setubal, J.C. &amp; </w:t>
            </w:r>
            <w:proofErr w:type="spellStart"/>
            <w:r w:rsidRPr="00E411A5">
              <w:rPr>
                <w:rFonts w:ascii="Arial" w:hAnsi="Arial" w:cs="Arial"/>
                <w:b/>
                <w:bCs/>
                <w:sz w:val="18"/>
                <w:szCs w:val="18"/>
                <w:lang w:val="en-GB"/>
              </w:rPr>
              <w:t>Vinatzer</w:t>
            </w:r>
            <w:proofErr w:type="spellEnd"/>
            <w:r w:rsidRPr="00E411A5">
              <w:rPr>
                <w:rFonts w:ascii="Arial" w:hAnsi="Arial" w:cs="Arial"/>
                <w:b/>
                <w:bCs/>
                <w:sz w:val="18"/>
                <w:szCs w:val="18"/>
                <w:lang w:val="en-GB"/>
              </w:rPr>
              <w:t>, B.A.</w:t>
            </w:r>
            <w:r w:rsidRPr="00E411A5">
              <w:rPr>
                <w:rFonts w:ascii="Arial" w:hAnsi="Arial" w:cs="Arial"/>
                <w:sz w:val="18"/>
                <w:szCs w:val="18"/>
                <w:lang w:val="en-GB"/>
              </w:rPr>
              <w:t xml:space="preserve"> </w:t>
            </w:r>
            <w:r w:rsidRPr="00E411A5">
              <w:rPr>
                <w:rFonts w:ascii="Arial" w:hAnsi="Arial" w:cs="Arial"/>
                <w:sz w:val="18"/>
                <w:szCs w:val="18"/>
                <w:lang w:val="en-GB"/>
              </w:rPr>
              <w:lastRenderedPageBreak/>
              <w:t xml:space="preserve">2010. PAMDB, a </w:t>
            </w:r>
            <w:proofErr w:type="spellStart"/>
            <w:r w:rsidRPr="00E411A5">
              <w:rPr>
                <w:rFonts w:ascii="Arial" w:hAnsi="Arial" w:cs="Arial"/>
                <w:sz w:val="18"/>
                <w:szCs w:val="18"/>
                <w:lang w:val="en-GB"/>
              </w:rPr>
              <w:t>multilocus</w:t>
            </w:r>
            <w:proofErr w:type="spellEnd"/>
            <w:r w:rsidRPr="00E411A5">
              <w:rPr>
                <w:rFonts w:ascii="Arial" w:hAnsi="Arial" w:cs="Arial"/>
                <w:sz w:val="18"/>
                <w:szCs w:val="18"/>
                <w:lang w:val="en-GB"/>
              </w:rPr>
              <w:t xml:space="preserve"> sequence typing and analysis database and website for plant-associated microbes. </w:t>
            </w:r>
            <w:r w:rsidRPr="00E411A5">
              <w:rPr>
                <w:rFonts w:ascii="Arial" w:hAnsi="Arial" w:cs="Arial"/>
                <w:i/>
                <w:iCs/>
                <w:sz w:val="18"/>
                <w:szCs w:val="18"/>
                <w:lang w:val="en-GB"/>
              </w:rPr>
              <w:t>Phytopathology</w:t>
            </w:r>
            <w:r w:rsidRPr="00E411A5">
              <w:rPr>
                <w:rFonts w:ascii="Arial" w:hAnsi="Arial" w:cs="Arial"/>
                <w:sz w:val="18"/>
                <w:szCs w:val="18"/>
                <w:lang w:val="en-GB"/>
              </w:rPr>
              <w:t xml:space="preserve">, </w:t>
            </w:r>
            <w:r w:rsidRPr="00BF30F4">
              <w:rPr>
                <w:rFonts w:ascii="Arial" w:hAnsi="Arial" w:cs="Arial"/>
                <w:iCs/>
                <w:sz w:val="18"/>
                <w:szCs w:val="18"/>
                <w:lang w:val="en-GB"/>
              </w:rPr>
              <w:t>100</w:t>
            </w:r>
            <w:r w:rsidRPr="00E411A5">
              <w:rPr>
                <w:rFonts w:ascii="Arial" w:hAnsi="Arial" w:cs="Arial"/>
                <w:sz w:val="18"/>
                <w:szCs w:val="18"/>
                <w:lang w:val="en-GB"/>
              </w:rPr>
              <w:t>(3): 208–215.</w:t>
            </w:r>
          </w:p>
        </w:tc>
      </w:tr>
      <w:tr w:rsidR="00735619" w:rsidRPr="00E411A5" w14:paraId="42E1247F" w14:textId="77777777" w:rsidTr="00735619">
        <w:trPr>
          <w:divId w:val="437989499"/>
          <w:tblCellSpacing w:w="0" w:type="dxa"/>
        </w:trPr>
        <w:tc>
          <w:tcPr>
            <w:tcW w:w="600" w:type="dxa"/>
          </w:tcPr>
          <w:p w14:paraId="5E2039B5" w14:textId="4F47753A"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[22</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44C6C3C" w14:textId="461A829F"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Bradbury, J.F.</w:t>
            </w:r>
            <w:r w:rsidRPr="00E411A5">
              <w:rPr>
                <w:rFonts w:ascii="Arial" w:hAnsi="Arial" w:cs="Arial"/>
                <w:sz w:val="18"/>
                <w:szCs w:val="18"/>
                <w:lang w:val="en-GB"/>
              </w:rPr>
              <w:t xml:space="preserve"> 1977.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CMI descriptions of pathogenic fungi and bacteria No. 558. Wallingford, UK, CABI.</w:t>
            </w:r>
          </w:p>
        </w:tc>
      </w:tr>
      <w:tr w:rsidR="00735619" w:rsidRPr="00E411A5" w14:paraId="35557368" w14:textId="77777777" w:rsidTr="00735619">
        <w:trPr>
          <w:divId w:val="437989499"/>
          <w:tblCellSpacing w:w="0" w:type="dxa"/>
        </w:trPr>
        <w:tc>
          <w:tcPr>
            <w:tcW w:w="600" w:type="dxa"/>
          </w:tcPr>
          <w:p w14:paraId="240BA056" w14:textId="0369086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[22</w:t>
            </w:r>
            <w:r>
              <w:rPr>
                <w:rFonts w:eastAsia="Times New Roman" w:cs="Arial"/>
                <w:i/>
                <w:iCs/>
                <w:color w:val="0000FF"/>
                <w:sz w:val="18"/>
                <w:szCs w:val="18"/>
                <w:lang w:val="en-GB"/>
              </w:rPr>
              <w:t>6</w:t>
            </w:r>
            <w:r w:rsidRPr="00C4210A">
              <w:rPr>
                <w:rFonts w:eastAsia="Times New Roman" w:cs="Arial"/>
                <w:i/>
                <w:iCs/>
                <w:color w:val="0000FF"/>
                <w:sz w:val="18"/>
                <w:szCs w:val="18"/>
                <w:lang w:val="en-GB"/>
              </w:rPr>
              <w:t>]</w:t>
            </w:r>
          </w:p>
        </w:tc>
        <w:tc>
          <w:tcPr>
            <w:tcW w:w="0" w:type="auto"/>
            <w:tcMar>
              <w:top w:w="80" w:type="dxa"/>
              <w:left w:w="80" w:type="dxa"/>
              <w:bottom w:w="80" w:type="dxa"/>
              <w:right w:w="80" w:type="dxa"/>
            </w:tcMar>
            <w:hideMark/>
          </w:tcPr>
          <w:p w14:paraId="458C6041" w14:textId="018D6C0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Bradbury, J.F.</w:t>
            </w:r>
            <w:r w:rsidRPr="00E411A5">
              <w:rPr>
                <w:rFonts w:ascii="Arial" w:hAnsi="Arial" w:cs="Arial"/>
                <w:sz w:val="18"/>
                <w:szCs w:val="18"/>
                <w:lang w:val="en-GB"/>
              </w:rPr>
              <w:t xml:space="preserve"> 1984.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w:t>
            </w:r>
            <w:r w:rsidRPr="00E411A5">
              <w:rPr>
                <w:rFonts w:ascii="Arial" w:hAnsi="Arial" w:cs="Arial"/>
                <w:sz w:val="18"/>
                <w:szCs w:val="18"/>
                <w:lang w:val="en-GB"/>
              </w:rPr>
              <w:t xml:space="preserve"> N.R. Krieg &amp; J.G. Holt, eds. </w:t>
            </w:r>
            <w:proofErr w:type="spellStart"/>
            <w:r w:rsidRPr="00E411A5">
              <w:rPr>
                <w:rFonts w:ascii="Arial" w:hAnsi="Arial" w:cs="Arial"/>
                <w:i/>
                <w:iCs/>
                <w:sz w:val="18"/>
                <w:szCs w:val="18"/>
                <w:lang w:val="en-GB"/>
              </w:rPr>
              <w:t>Bergey’s</w:t>
            </w:r>
            <w:proofErr w:type="spellEnd"/>
            <w:r w:rsidRPr="00E411A5">
              <w:rPr>
                <w:rFonts w:ascii="Arial" w:hAnsi="Arial" w:cs="Arial"/>
                <w:i/>
                <w:iCs/>
                <w:sz w:val="18"/>
                <w:szCs w:val="18"/>
                <w:lang w:val="en-GB"/>
              </w:rPr>
              <w:t xml:space="preserve"> manual of systematic bacteriology</w:t>
            </w:r>
            <w:r w:rsidRPr="00E411A5">
              <w:rPr>
                <w:rFonts w:ascii="Arial" w:hAnsi="Arial" w:cs="Arial"/>
                <w:iCs/>
                <w:sz w:val="18"/>
                <w:szCs w:val="18"/>
                <w:lang w:val="en-GB"/>
              </w:rPr>
              <w:t>,</w:t>
            </w:r>
            <w:r w:rsidRPr="00E411A5">
              <w:rPr>
                <w:rFonts w:ascii="Arial" w:hAnsi="Arial" w:cs="Arial"/>
                <w:sz w:val="18"/>
                <w:szCs w:val="18"/>
                <w:lang w:val="en-GB"/>
              </w:rPr>
              <w:t xml:space="preserve"> Vol. 1. Baltimore, MD, Williams &amp; Wilkins.</w:t>
            </w:r>
          </w:p>
        </w:tc>
      </w:tr>
      <w:tr w:rsidR="00735619" w:rsidRPr="00E411A5" w14:paraId="58AE45EA" w14:textId="77777777" w:rsidTr="00735619">
        <w:trPr>
          <w:divId w:val="437989499"/>
          <w:tblCellSpacing w:w="0" w:type="dxa"/>
        </w:trPr>
        <w:tc>
          <w:tcPr>
            <w:tcW w:w="600" w:type="dxa"/>
          </w:tcPr>
          <w:p w14:paraId="03CA2D92" w14:textId="6F73A16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[228] </w:t>
            </w:r>
          </w:p>
        </w:tc>
        <w:tc>
          <w:tcPr>
            <w:tcW w:w="0" w:type="auto"/>
            <w:tcMar>
              <w:top w:w="80" w:type="dxa"/>
              <w:left w:w="80" w:type="dxa"/>
              <w:bottom w:w="80" w:type="dxa"/>
              <w:right w:w="80" w:type="dxa"/>
            </w:tcMar>
            <w:hideMark/>
          </w:tcPr>
          <w:p w14:paraId="6FD1A4DB" w14:textId="297665F9"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CABI. </w:t>
            </w:r>
            <w:proofErr w:type="spellStart"/>
            <w:proofErr w:type="gramStart"/>
            <w:r w:rsidRPr="00E411A5">
              <w:rPr>
                <w:rFonts w:ascii="Arial" w:hAnsi="Arial" w:cs="Arial"/>
                <w:sz w:val="18"/>
                <w:szCs w:val="18"/>
                <w:lang w:val="en-GB"/>
              </w:rPr>
              <w:t>n.d</w:t>
            </w:r>
            <w:proofErr w:type="gramEnd"/>
            <w:r w:rsidRPr="00E411A5">
              <w:rPr>
                <w:rFonts w:ascii="Arial" w:hAnsi="Arial" w:cs="Arial"/>
                <w:sz w:val="18"/>
                <w:szCs w:val="18"/>
                <w:lang w:val="en-GB"/>
              </w:rPr>
              <w:t>.</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 xml:space="preserve">Crop protection compendium. </w:t>
            </w:r>
            <w:r w:rsidRPr="00E411A5">
              <w:rPr>
                <w:rFonts w:ascii="Arial" w:hAnsi="Arial" w:cs="Arial"/>
                <w:sz w:val="18"/>
                <w:szCs w:val="18"/>
                <w:lang w:val="en-GB"/>
              </w:rPr>
              <w:t>Wallingford, UK, CABI. Available at http://www.cabi.org/cpc/ (last accessed 16 April 2016).</w:t>
            </w:r>
          </w:p>
        </w:tc>
      </w:tr>
      <w:tr w:rsidR="00735619" w:rsidRPr="00E411A5" w14:paraId="37AA3E04" w14:textId="77777777" w:rsidTr="00735619">
        <w:trPr>
          <w:divId w:val="437989499"/>
          <w:tblCellSpacing w:w="0" w:type="dxa"/>
        </w:trPr>
        <w:tc>
          <w:tcPr>
            <w:tcW w:w="600" w:type="dxa"/>
          </w:tcPr>
          <w:p w14:paraId="663D4E0A" w14:textId="42037AF4"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 xml:space="preserve">[229] </w:t>
            </w:r>
          </w:p>
        </w:tc>
        <w:tc>
          <w:tcPr>
            <w:tcW w:w="0" w:type="auto"/>
            <w:tcMar>
              <w:top w:w="80" w:type="dxa"/>
              <w:left w:w="80" w:type="dxa"/>
              <w:bottom w:w="80" w:type="dxa"/>
              <w:right w:w="80" w:type="dxa"/>
            </w:tcMar>
            <w:hideMark/>
          </w:tcPr>
          <w:p w14:paraId="60805E30" w14:textId="77777777" w:rsidR="00735619" w:rsidRPr="00E411A5" w:rsidRDefault="00735619" w:rsidP="00735619">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Calzolari</w:t>
            </w:r>
            <w:proofErr w:type="spellEnd"/>
            <w:r w:rsidRPr="00E411A5">
              <w:rPr>
                <w:rFonts w:ascii="Arial" w:hAnsi="Arial" w:cs="Arial"/>
                <w:b/>
                <w:bCs/>
                <w:sz w:val="18"/>
                <w:szCs w:val="18"/>
                <w:lang w:val="en-GB"/>
              </w:rPr>
              <w:t xml:space="preserve">, A. &amp; </w:t>
            </w:r>
            <w:proofErr w:type="spellStart"/>
            <w:r w:rsidRPr="00E411A5">
              <w:rPr>
                <w:rFonts w:ascii="Arial" w:hAnsi="Arial" w:cs="Arial"/>
                <w:b/>
                <w:bCs/>
                <w:sz w:val="18"/>
                <w:szCs w:val="18"/>
                <w:lang w:val="en-GB"/>
              </w:rPr>
              <w:t>Mazzucchi</w:t>
            </w:r>
            <w:proofErr w:type="spellEnd"/>
            <w:r w:rsidRPr="00E411A5">
              <w:rPr>
                <w:rFonts w:ascii="Arial" w:hAnsi="Arial" w:cs="Arial"/>
                <w:b/>
                <w:bCs/>
                <w:sz w:val="18"/>
                <w:szCs w:val="18"/>
                <w:lang w:val="en-GB"/>
              </w:rPr>
              <w:t>, U.</w:t>
            </w:r>
            <w:r w:rsidRPr="00E411A5">
              <w:rPr>
                <w:rFonts w:ascii="Arial" w:hAnsi="Arial" w:cs="Arial"/>
                <w:sz w:val="18"/>
                <w:szCs w:val="18"/>
                <w:lang w:val="en-GB"/>
              </w:rPr>
              <w:t xml:space="preserve"> 1989. Attempts to detect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symptomless strawberry plants. </w:t>
            </w:r>
            <w:proofErr w:type="spellStart"/>
            <w:r w:rsidRPr="00E411A5">
              <w:rPr>
                <w:rFonts w:ascii="Arial" w:hAnsi="Arial" w:cs="Arial"/>
                <w:i/>
                <w:iCs/>
                <w:sz w:val="18"/>
                <w:szCs w:val="18"/>
                <w:lang w:val="en-GB"/>
              </w:rPr>
              <w:t>Acta</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Horticulturae</w:t>
            </w:r>
            <w:proofErr w:type="spellEnd"/>
            <w:r w:rsidRPr="00E411A5">
              <w:rPr>
                <w:rFonts w:ascii="Arial" w:hAnsi="Arial" w:cs="Arial"/>
                <w:iCs/>
                <w:sz w:val="18"/>
                <w:szCs w:val="18"/>
                <w:lang w:val="en-GB"/>
              </w:rPr>
              <w:t>,</w:t>
            </w:r>
            <w:r w:rsidRPr="00E411A5">
              <w:rPr>
                <w:rFonts w:ascii="Arial" w:hAnsi="Arial" w:cs="Arial"/>
                <w:sz w:val="18"/>
                <w:szCs w:val="18"/>
                <w:lang w:val="en-GB"/>
              </w:rPr>
              <w:t xml:space="preserve"> 265: 601–604. </w:t>
            </w:r>
          </w:p>
        </w:tc>
      </w:tr>
      <w:tr w:rsidR="00735619" w:rsidRPr="00E411A5" w14:paraId="0531EC76" w14:textId="77777777" w:rsidTr="00735619">
        <w:trPr>
          <w:divId w:val="437989499"/>
          <w:tblCellSpacing w:w="0" w:type="dxa"/>
        </w:trPr>
        <w:tc>
          <w:tcPr>
            <w:tcW w:w="600" w:type="dxa"/>
          </w:tcPr>
          <w:p w14:paraId="4FAA53EF" w14:textId="1A90C5C6"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w:t>
            </w:r>
            <w:r>
              <w:rPr>
                <w:rFonts w:eastAsia="Times New Roman" w:cs="Arial"/>
                <w:i/>
                <w:iCs/>
                <w:color w:val="0000FF"/>
                <w:sz w:val="18"/>
                <w:szCs w:val="18"/>
                <w:lang w:val="en-GB"/>
              </w:rPr>
              <w:t>230</w:t>
            </w:r>
            <w:r w:rsidRPr="00C4210A">
              <w:rPr>
                <w:rFonts w:eastAsia="Times New Roman" w:cs="Arial"/>
                <w:i/>
                <w:iCs/>
                <w:color w:val="0000FF"/>
                <w:sz w:val="18"/>
                <w:szCs w:val="18"/>
                <w:lang w:val="en-GB"/>
              </w:rPr>
              <w:t>]</w:t>
            </w:r>
            <w:r w:rsidRPr="00C4210A" w:rsidDel="00A8672E">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291FA09" w14:textId="40C08AB2"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sz w:val="18"/>
                <w:szCs w:val="18"/>
                <w:lang w:val="it-IT"/>
              </w:rPr>
              <w:t>Civerolo, E.L., Feliciano, A.J., Melvin, J.A. &amp; Gubler, W.D.</w:t>
            </w:r>
            <w:r w:rsidRPr="00BF30F4">
              <w:rPr>
                <w:rFonts w:ascii="Arial" w:hAnsi="Arial" w:cs="Arial"/>
                <w:sz w:val="18"/>
                <w:szCs w:val="18"/>
                <w:lang w:val="it-IT"/>
              </w:rPr>
              <w:t xml:space="preserve"> 1997a. </w:t>
            </w:r>
            <w:r w:rsidRPr="00E411A5">
              <w:rPr>
                <w:rFonts w:ascii="Arial" w:hAnsi="Arial" w:cs="Arial"/>
                <w:sz w:val="18"/>
                <w:szCs w:val="18"/>
                <w:lang w:val="en-GB"/>
              </w:rPr>
              <w:t xml:space="preserve">A detached leaf bioassay for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w:t>
            </w:r>
            <w:r w:rsidRPr="00E411A5">
              <w:rPr>
                <w:rFonts w:ascii="Arial" w:hAnsi="Arial" w:cs="Arial"/>
                <w:sz w:val="18"/>
                <w:szCs w:val="18"/>
                <w:lang w:val="en-GB"/>
              </w:rPr>
              <w:t xml:space="preserve"> A. </w:t>
            </w:r>
            <w:proofErr w:type="spellStart"/>
            <w:r w:rsidRPr="00E411A5">
              <w:rPr>
                <w:rFonts w:ascii="Arial" w:hAnsi="Arial" w:cs="Arial"/>
                <w:sz w:val="18"/>
                <w:szCs w:val="18"/>
                <w:lang w:val="en-GB"/>
              </w:rPr>
              <w:t>Mahadevin</w:t>
            </w:r>
            <w:proofErr w:type="spellEnd"/>
            <w:r w:rsidRPr="00E411A5">
              <w:rPr>
                <w:rFonts w:ascii="Arial" w:hAnsi="Arial" w:cs="Arial"/>
                <w:sz w:val="18"/>
                <w:szCs w:val="18"/>
                <w:lang w:val="en-GB"/>
              </w:rPr>
              <w:t xml:space="preserve">, ed. </w:t>
            </w:r>
            <w:r w:rsidRPr="00E411A5">
              <w:rPr>
                <w:rFonts w:ascii="Arial" w:hAnsi="Arial" w:cs="Arial"/>
                <w:i/>
                <w:iCs/>
                <w:sz w:val="18"/>
                <w:szCs w:val="18"/>
                <w:lang w:val="en-GB"/>
              </w:rPr>
              <w:t>Proceedings of the 9th International Conference of Plant Pathogenic Bacteria</w:t>
            </w:r>
            <w:r w:rsidRPr="00E411A5">
              <w:rPr>
                <w:rFonts w:ascii="Arial" w:hAnsi="Arial" w:cs="Arial"/>
                <w:sz w:val="18"/>
                <w:szCs w:val="18"/>
                <w:lang w:val="en-GB"/>
              </w:rPr>
              <w:t>, pp. 89–94. University of Madras, Madras, India.</w:t>
            </w:r>
          </w:p>
        </w:tc>
      </w:tr>
      <w:tr w:rsidR="00735619" w:rsidRPr="00E411A5" w14:paraId="4D262270" w14:textId="77777777" w:rsidTr="00735619">
        <w:trPr>
          <w:divId w:val="437989499"/>
          <w:tblCellSpacing w:w="0" w:type="dxa"/>
        </w:trPr>
        <w:tc>
          <w:tcPr>
            <w:tcW w:w="600" w:type="dxa"/>
          </w:tcPr>
          <w:p w14:paraId="6D600072" w14:textId="3EFFFC5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B4625D4" w14:textId="77777777" w:rsidR="00735619" w:rsidRPr="00E411A5" w:rsidRDefault="00735619" w:rsidP="00735619">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Civerolo</w:t>
            </w:r>
            <w:proofErr w:type="spellEnd"/>
            <w:r w:rsidRPr="00E411A5">
              <w:rPr>
                <w:rFonts w:ascii="Arial" w:hAnsi="Arial" w:cs="Arial"/>
                <w:b/>
                <w:bCs/>
                <w:sz w:val="18"/>
                <w:szCs w:val="18"/>
                <w:lang w:val="en-GB"/>
              </w:rPr>
              <w:t xml:space="preserve">, E.L., Roberts, P., Feliciano, A.J., Melvin, J.A., Buchner, R.P., Jones, J.B. &amp; </w:t>
            </w:r>
            <w:proofErr w:type="spellStart"/>
            <w:r w:rsidRPr="00E411A5">
              <w:rPr>
                <w:rFonts w:ascii="Arial" w:hAnsi="Arial" w:cs="Arial"/>
                <w:b/>
                <w:bCs/>
                <w:sz w:val="18"/>
                <w:szCs w:val="18"/>
                <w:lang w:val="en-GB"/>
              </w:rPr>
              <w:t>Gubler</w:t>
            </w:r>
            <w:proofErr w:type="spellEnd"/>
            <w:r w:rsidRPr="00E411A5">
              <w:rPr>
                <w:rFonts w:ascii="Arial" w:hAnsi="Arial" w:cs="Arial"/>
                <w:b/>
                <w:bCs/>
                <w:sz w:val="18"/>
                <w:szCs w:val="18"/>
                <w:lang w:val="en-GB"/>
              </w:rPr>
              <w:t xml:space="preserve">, W.D. </w:t>
            </w:r>
            <w:r w:rsidRPr="00E411A5">
              <w:rPr>
                <w:rFonts w:ascii="Arial" w:hAnsi="Arial" w:cs="Arial"/>
                <w:sz w:val="18"/>
                <w:szCs w:val="18"/>
                <w:lang w:val="en-GB"/>
              </w:rPr>
              <w:t xml:space="preserve">1997b. Comparative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strawberry plants by detached leaf inoculation, ELISA and PCR. </w:t>
            </w:r>
            <w:r w:rsidRPr="00E411A5">
              <w:rPr>
                <w:rFonts w:ascii="Arial" w:hAnsi="Arial" w:cs="Arial"/>
                <w:i/>
                <w:iCs/>
                <w:sz w:val="18"/>
                <w:szCs w:val="18"/>
                <w:lang w:val="en-GB"/>
              </w:rPr>
              <w:t>In</w:t>
            </w:r>
            <w:r w:rsidRPr="00E411A5">
              <w:rPr>
                <w:rFonts w:ascii="Arial" w:hAnsi="Arial" w:cs="Arial"/>
                <w:sz w:val="18"/>
                <w:szCs w:val="18"/>
                <w:lang w:val="en-GB"/>
              </w:rPr>
              <w:t xml:space="preserve"> A. </w:t>
            </w:r>
            <w:proofErr w:type="spellStart"/>
            <w:r w:rsidRPr="00E411A5">
              <w:rPr>
                <w:rFonts w:ascii="Arial" w:hAnsi="Arial" w:cs="Arial"/>
                <w:sz w:val="18"/>
                <w:szCs w:val="18"/>
                <w:lang w:val="en-GB"/>
              </w:rPr>
              <w:t>Mahadevin</w:t>
            </w:r>
            <w:proofErr w:type="spellEnd"/>
            <w:r w:rsidRPr="00E411A5">
              <w:rPr>
                <w:rFonts w:ascii="Arial" w:hAnsi="Arial" w:cs="Arial"/>
                <w:sz w:val="18"/>
                <w:szCs w:val="18"/>
                <w:lang w:val="en-GB"/>
              </w:rPr>
              <w:t xml:space="preserve">, ed. </w:t>
            </w:r>
            <w:r w:rsidRPr="00E411A5">
              <w:rPr>
                <w:rFonts w:ascii="Arial" w:hAnsi="Arial" w:cs="Arial"/>
                <w:i/>
                <w:iCs/>
                <w:sz w:val="18"/>
                <w:szCs w:val="18"/>
                <w:lang w:val="en-GB"/>
              </w:rPr>
              <w:t>Proceedings of the 9th International Conference of Plant Pathogenic Bacteria</w:t>
            </w:r>
            <w:r w:rsidRPr="00E411A5">
              <w:rPr>
                <w:rFonts w:ascii="Arial" w:hAnsi="Arial" w:cs="Arial"/>
                <w:iCs/>
                <w:sz w:val="18"/>
                <w:szCs w:val="18"/>
                <w:lang w:val="en-GB"/>
              </w:rPr>
              <w:t>,</w:t>
            </w:r>
            <w:r w:rsidRPr="00E411A5">
              <w:rPr>
                <w:rFonts w:ascii="Arial" w:hAnsi="Arial" w:cs="Arial"/>
                <w:sz w:val="18"/>
                <w:szCs w:val="18"/>
                <w:lang w:val="en-GB"/>
              </w:rPr>
              <w:t xml:space="preserve"> pp. 95–99. University of Madras, Madras, India. </w:t>
            </w:r>
          </w:p>
        </w:tc>
      </w:tr>
      <w:tr w:rsidR="00735619" w:rsidRPr="00E411A5" w14:paraId="0A03BF0F" w14:textId="77777777" w:rsidTr="00735619">
        <w:trPr>
          <w:divId w:val="437989499"/>
          <w:tblCellSpacing w:w="0" w:type="dxa"/>
        </w:trPr>
        <w:tc>
          <w:tcPr>
            <w:tcW w:w="600" w:type="dxa"/>
          </w:tcPr>
          <w:p w14:paraId="2A8AB76D" w14:textId="7D7FA2E3"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20A2393"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De Boer, S.H.</w:t>
            </w:r>
            <w:r w:rsidRPr="00E411A5">
              <w:rPr>
                <w:rFonts w:ascii="Arial" w:hAnsi="Arial" w:cs="Arial"/>
                <w:sz w:val="18"/>
                <w:szCs w:val="18"/>
                <w:lang w:val="en-GB"/>
              </w:rPr>
              <w:t xml:space="preserve"> 1990. Immunofluores</w:t>
            </w:r>
            <w:r>
              <w:rPr>
                <w:rFonts w:ascii="Arial" w:hAnsi="Arial" w:cs="Arial"/>
                <w:sz w:val="18"/>
                <w:szCs w:val="18"/>
                <w:lang w:val="en-GB"/>
              </w:rPr>
              <w:t>c</w:t>
            </w:r>
            <w:r w:rsidRPr="00E411A5">
              <w:rPr>
                <w:rFonts w:ascii="Arial" w:hAnsi="Arial" w:cs="Arial"/>
                <w:sz w:val="18"/>
                <w:szCs w:val="18"/>
                <w:lang w:val="en-GB"/>
              </w:rPr>
              <w:t xml:space="preserve">ence for bacteria. </w:t>
            </w:r>
            <w:r w:rsidRPr="00E411A5">
              <w:rPr>
                <w:rFonts w:ascii="Arial" w:hAnsi="Arial" w:cs="Arial"/>
                <w:i/>
                <w:iCs/>
                <w:sz w:val="18"/>
                <w:szCs w:val="18"/>
                <w:lang w:val="en-GB"/>
              </w:rPr>
              <w:t>In</w:t>
            </w:r>
            <w:r w:rsidRPr="00E411A5">
              <w:rPr>
                <w:rFonts w:ascii="Arial" w:hAnsi="Arial" w:cs="Arial"/>
                <w:sz w:val="18"/>
                <w:szCs w:val="18"/>
                <w:lang w:val="en-GB"/>
              </w:rPr>
              <w:t xml:space="preserve"> R. </w:t>
            </w:r>
            <w:proofErr w:type="spellStart"/>
            <w:r w:rsidRPr="00E411A5">
              <w:rPr>
                <w:rFonts w:ascii="Arial" w:hAnsi="Arial" w:cs="Arial"/>
                <w:sz w:val="18"/>
                <w:szCs w:val="18"/>
                <w:lang w:val="en-GB"/>
              </w:rPr>
              <w:t>Hamptom</w:t>
            </w:r>
            <w:proofErr w:type="spellEnd"/>
            <w:r w:rsidRPr="00E411A5">
              <w:rPr>
                <w:rFonts w:ascii="Arial" w:hAnsi="Arial" w:cs="Arial"/>
                <w:sz w:val="18"/>
                <w:szCs w:val="18"/>
                <w:lang w:val="en-GB"/>
              </w:rPr>
              <w:t xml:space="preserve">, E. Ball &amp; S. De Boer, eds. </w:t>
            </w:r>
            <w:r w:rsidRPr="00E411A5">
              <w:rPr>
                <w:rFonts w:ascii="Arial" w:hAnsi="Arial" w:cs="Arial"/>
                <w:i/>
                <w:iCs/>
                <w:sz w:val="18"/>
                <w:szCs w:val="18"/>
                <w:lang w:val="en-GB"/>
              </w:rPr>
              <w:t>Serological methods for detection and identification of viral and bacterial plant pathogens: A laboratory manual</w:t>
            </w:r>
            <w:r w:rsidRPr="00E411A5">
              <w:rPr>
                <w:rFonts w:ascii="Arial" w:hAnsi="Arial" w:cs="Arial"/>
                <w:iCs/>
                <w:sz w:val="18"/>
                <w:szCs w:val="18"/>
                <w:lang w:val="en-GB"/>
              </w:rPr>
              <w:t>,</w:t>
            </w:r>
            <w:r w:rsidRPr="00E411A5">
              <w:rPr>
                <w:rFonts w:ascii="Arial" w:hAnsi="Arial" w:cs="Arial"/>
                <w:sz w:val="18"/>
                <w:szCs w:val="18"/>
                <w:lang w:val="en-GB"/>
              </w:rPr>
              <w:t xml:space="preserve"> pp. 295–298. St Paul, MN, APS Press. </w:t>
            </w:r>
          </w:p>
        </w:tc>
      </w:tr>
      <w:tr w:rsidR="00735619" w:rsidRPr="00E411A5" w14:paraId="54FA57BC" w14:textId="77777777" w:rsidTr="00735619">
        <w:trPr>
          <w:divId w:val="437989499"/>
          <w:tblCellSpacing w:w="0" w:type="dxa"/>
        </w:trPr>
        <w:tc>
          <w:tcPr>
            <w:tcW w:w="600" w:type="dxa"/>
          </w:tcPr>
          <w:p w14:paraId="1FDF1D15" w14:textId="2498DB26" w:rsidR="00735619" w:rsidRPr="00E411A5" w:rsidRDefault="00735619" w:rsidP="00735619">
            <w:pPr>
              <w:rPr>
                <w:rFonts w:eastAsia="Times New Roman" w:cs="Arial"/>
                <w:i/>
                <w:iCs/>
                <w:color w:val="0000FF"/>
                <w:sz w:val="18"/>
                <w:szCs w:val="18"/>
                <w:lang w:val="en-GB"/>
              </w:rPr>
            </w:pPr>
            <w:r>
              <w:rPr>
                <w:rFonts w:eastAsia="Times New Roman" w:cs="Arial"/>
                <w:i/>
                <w:iCs/>
                <w:color w:val="0000FF"/>
                <w:sz w:val="18"/>
                <w:szCs w:val="18"/>
                <w:lang w:val="en-GB"/>
              </w:rPr>
              <w:t>[233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8CBFECA" w14:textId="3E32BD9E"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Dickstein, E.R., Jones, J.B. &amp; Stead, D.E.</w:t>
            </w:r>
            <w:r w:rsidRPr="00E411A5">
              <w:rPr>
                <w:rFonts w:ascii="Arial" w:hAnsi="Arial" w:cs="Arial"/>
                <w:sz w:val="18"/>
                <w:szCs w:val="18"/>
                <w:lang w:val="en-GB"/>
              </w:rPr>
              <w:t xml:space="preserve"> 2001. Automated techniques. </w:t>
            </w:r>
            <w:r w:rsidRPr="00E411A5">
              <w:rPr>
                <w:rFonts w:ascii="Arial" w:hAnsi="Arial" w:cs="Arial"/>
                <w:i/>
                <w:iCs/>
                <w:sz w:val="18"/>
                <w:szCs w:val="18"/>
                <w:lang w:val="en-GB"/>
              </w:rPr>
              <w:t>In</w:t>
            </w:r>
            <w:r w:rsidRPr="00E411A5">
              <w:rPr>
                <w:rFonts w:ascii="Arial" w:hAnsi="Arial" w:cs="Arial"/>
                <w:sz w:val="18"/>
                <w:szCs w:val="18"/>
                <w:lang w:val="en-GB"/>
              </w:rPr>
              <w:t xml:space="preserve"> N.W.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J.B. Jones &amp; W. Chun, eds. </w:t>
            </w:r>
            <w:r w:rsidRPr="00E411A5">
              <w:rPr>
                <w:rFonts w:ascii="Arial" w:hAnsi="Arial" w:cs="Arial"/>
                <w:i/>
                <w:iCs/>
                <w:sz w:val="18"/>
                <w:szCs w:val="18"/>
                <w:lang w:val="en-GB"/>
              </w:rPr>
              <w:t>Laboratory guide for identification of plant pathogenic bacteria</w:t>
            </w:r>
            <w:r w:rsidRPr="00E411A5">
              <w:rPr>
                <w:rFonts w:ascii="Arial" w:hAnsi="Arial" w:cs="Arial"/>
                <w:iCs/>
                <w:sz w:val="18"/>
                <w:szCs w:val="18"/>
                <w:lang w:val="en-GB"/>
              </w:rPr>
              <w:t>,</w:t>
            </w:r>
            <w:r w:rsidRPr="00E411A5">
              <w:rPr>
                <w:rFonts w:ascii="Arial" w:hAnsi="Arial" w:cs="Arial"/>
                <w:sz w:val="18"/>
                <w:szCs w:val="18"/>
                <w:lang w:val="en-GB"/>
              </w:rPr>
              <w:t xml:space="preserve"> pp. 343–358. St Paul, MN, APS Press.</w:t>
            </w:r>
          </w:p>
        </w:tc>
      </w:tr>
      <w:tr w:rsidR="00735619" w:rsidRPr="00E411A5" w14:paraId="66785937" w14:textId="77777777" w:rsidTr="00735619">
        <w:trPr>
          <w:divId w:val="437989499"/>
          <w:tblCellSpacing w:w="0" w:type="dxa"/>
        </w:trPr>
        <w:tc>
          <w:tcPr>
            <w:tcW w:w="600" w:type="dxa"/>
          </w:tcPr>
          <w:p w14:paraId="2C93CC7D" w14:textId="171BFDE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42DA750" w14:textId="33D3DE24"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Dye, D.W.</w:t>
            </w:r>
            <w:r w:rsidRPr="00E411A5">
              <w:rPr>
                <w:rFonts w:ascii="Arial" w:hAnsi="Arial" w:cs="Arial"/>
                <w:sz w:val="18"/>
                <w:szCs w:val="18"/>
                <w:lang w:val="en-GB"/>
              </w:rPr>
              <w:t xml:space="preserve"> 1962. The inadequacy of the usual determinative tests for the identification of </w:t>
            </w:r>
            <w:proofErr w:type="spellStart"/>
            <w:r w:rsidRPr="00E411A5">
              <w:rPr>
                <w:rFonts w:ascii="Arial" w:hAnsi="Arial" w:cs="Arial"/>
                <w:sz w:val="18"/>
                <w:szCs w:val="18"/>
                <w:lang w:val="en-GB"/>
              </w:rPr>
              <w:t>X</w:t>
            </w:r>
            <w:r w:rsidRPr="00E411A5">
              <w:rPr>
                <w:rFonts w:ascii="Arial" w:hAnsi="Arial" w:cs="Arial"/>
                <w:i/>
                <w:iCs/>
                <w:sz w:val="18"/>
                <w:szCs w:val="18"/>
                <w:lang w:val="en-GB"/>
              </w:rPr>
              <w:t>anthomonas</w:t>
            </w:r>
            <w:proofErr w:type="spellEnd"/>
            <w:r w:rsidRPr="00E411A5">
              <w:rPr>
                <w:rFonts w:ascii="Arial" w:hAnsi="Arial" w:cs="Arial"/>
                <w:sz w:val="18"/>
                <w:szCs w:val="18"/>
                <w:lang w:val="en-GB"/>
              </w:rPr>
              <w:t xml:space="preserve"> spp. </w:t>
            </w:r>
            <w:r w:rsidRPr="00E411A5">
              <w:rPr>
                <w:rFonts w:ascii="Arial" w:hAnsi="Arial" w:cs="Arial"/>
                <w:i/>
                <w:iCs/>
                <w:sz w:val="18"/>
                <w:szCs w:val="18"/>
                <w:lang w:val="en-GB"/>
              </w:rPr>
              <w:t>New Zealand Journal of Science</w:t>
            </w:r>
            <w:r w:rsidRPr="00E411A5">
              <w:rPr>
                <w:rFonts w:ascii="Arial" w:hAnsi="Arial" w:cs="Arial"/>
                <w:sz w:val="18"/>
                <w:szCs w:val="18"/>
                <w:lang w:val="en-GB"/>
              </w:rPr>
              <w:t xml:space="preserve">, </w:t>
            </w:r>
            <w:r w:rsidRPr="00BF30F4">
              <w:rPr>
                <w:rFonts w:ascii="Arial" w:hAnsi="Arial" w:cs="Arial"/>
                <w:iCs/>
                <w:sz w:val="18"/>
                <w:szCs w:val="18"/>
                <w:lang w:val="en-GB"/>
              </w:rPr>
              <w:t>5</w:t>
            </w:r>
            <w:r w:rsidRPr="00E411A5">
              <w:rPr>
                <w:rFonts w:ascii="Arial" w:hAnsi="Arial" w:cs="Arial"/>
                <w:sz w:val="18"/>
                <w:szCs w:val="18"/>
                <w:lang w:val="en-GB"/>
              </w:rPr>
              <w:t xml:space="preserve">(4): 393–416. </w:t>
            </w:r>
          </w:p>
        </w:tc>
      </w:tr>
      <w:tr w:rsidR="00735619" w:rsidRPr="00E411A5" w14:paraId="628B1F02" w14:textId="77777777" w:rsidTr="00735619">
        <w:trPr>
          <w:divId w:val="437989499"/>
          <w:tblCellSpacing w:w="0" w:type="dxa"/>
        </w:trPr>
        <w:tc>
          <w:tcPr>
            <w:tcW w:w="600" w:type="dxa"/>
          </w:tcPr>
          <w:p w14:paraId="7682DF5C" w14:textId="27E72F4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9587B9D" w14:textId="7F3AE5BC"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EPPO</w:t>
            </w:r>
            <w:r w:rsidRPr="00E411A5">
              <w:rPr>
                <w:rFonts w:ascii="Arial" w:hAnsi="Arial" w:cs="Arial"/>
                <w:sz w:val="18"/>
                <w:szCs w:val="18"/>
                <w:lang w:val="en-GB"/>
              </w:rPr>
              <w:t xml:space="preserve"> (European and Mediterranean Plant Protection Organization). 1997. Data sheet on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w:t>
            </w:r>
            <w:r w:rsidRPr="00E411A5">
              <w:rPr>
                <w:rFonts w:ascii="Arial" w:hAnsi="Arial" w:cs="Arial"/>
                <w:sz w:val="18"/>
                <w:szCs w:val="18"/>
                <w:lang w:val="en-GB"/>
              </w:rPr>
              <w:t xml:space="preserve"> EPPO/CABI (I.M. Smith, D.G. McNamara, P.R. Scott, &amp; M. Holderness, </w:t>
            </w:r>
            <w:proofErr w:type="spellStart"/>
            <w:r w:rsidRPr="00E411A5">
              <w:rPr>
                <w:rFonts w:ascii="Arial" w:hAnsi="Arial" w:cs="Arial"/>
                <w:sz w:val="18"/>
                <w:szCs w:val="18"/>
                <w:lang w:val="en-GB"/>
              </w:rPr>
              <w:t>eds</w:t>
            </w:r>
            <w:proofErr w:type="spellEnd"/>
            <w:r w:rsidRPr="00E411A5">
              <w:rPr>
                <w:rFonts w:ascii="Arial" w:hAnsi="Arial" w:cs="Arial"/>
                <w:sz w:val="18"/>
                <w:szCs w:val="18"/>
                <w:lang w:val="en-GB"/>
              </w:rPr>
              <w:t xml:space="preserve">), ed. </w:t>
            </w:r>
            <w:r w:rsidRPr="00BF30F4">
              <w:rPr>
                <w:rFonts w:ascii="Arial" w:hAnsi="Arial" w:cs="Arial"/>
                <w:i/>
                <w:sz w:val="18"/>
                <w:szCs w:val="18"/>
                <w:lang w:val="en-GB"/>
              </w:rPr>
              <w:t>Quarantine pests for Europe</w:t>
            </w:r>
            <w:r w:rsidRPr="00E411A5">
              <w:rPr>
                <w:rFonts w:ascii="Arial" w:hAnsi="Arial" w:cs="Arial"/>
                <w:sz w:val="18"/>
                <w:szCs w:val="18"/>
                <w:lang w:val="en-GB"/>
              </w:rPr>
              <w:t>, 2</w:t>
            </w:r>
            <w:r w:rsidRPr="00BF30F4">
              <w:rPr>
                <w:rFonts w:ascii="Arial" w:hAnsi="Arial" w:cs="Arial"/>
                <w:sz w:val="18"/>
                <w:szCs w:val="18"/>
                <w:lang w:val="en-GB"/>
              </w:rPr>
              <w:t>nd</w:t>
            </w:r>
            <w:r w:rsidRPr="00E411A5">
              <w:rPr>
                <w:rFonts w:ascii="Arial" w:hAnsi="Arial" w:cs="Arial"/>
                <w:sz w:val="18"/>
                <w:szCs w:val="18"/>
                <w:lang w:val="en-GB"/>
              </w:rPr>
              <w:t xml:space="preserve"> </w:t>
            </w:r>
            <w:proofErr w:type="spellStart"/>
            <w:r w:rsidRPr="00E411A5">
              <w:rPr>
                <w:rFonts w:ascii="Arial" w:hAnsi="Arial" w:cs="Arial"/>
                <w:sz w:val="18"/>
                <w:szCs w:val="18"/>
                <w:lang w:val="en-GB"/>
              </w:rPr>
              <w:t>edn</w:t>
            </w:r>
            <w:proofErr w:type="spellEnd"/>
            <w:r w:rsidRPr="00E411A5">
              <w:rPr>
                <w:rFonts w:ascii="Arial" w:hAnsi="Arial" w:cs="Arial"/>
                <w:sz w:val="18"/>
                <w:szCs w:val="18"/>
                <w:lang w:val="en-GB"/>
              </w:rPr>
              <w:t>, pp. 1124–1128. Wallingford, UK, CABI.</w:t>
            </w:r>
          </w:p>
        </w:tc>
      </w:tr>
      <w:tr w:rsidR="00735619" w:rsidRPr="00E411A5" w14:paraId="02B2F27C" w14:textId="77777777" w:rsidTr="00735619">
        <w:trPr>
          <w:divId w:val="437989499"/>
          <w:tblCellSpacing w:w="0" w:type="dxa"/>
        </w:trPr>
        <w:tc>
          <w:tcPr>
            <w:tcW w:w="600" w:type="dxa"/>
          </w:tcPr>
          <w:p w14:paraId="791FD30C" w14:textId="6B0D7368"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E29551D" w14:textId="1E03C112" w:rsidR="00735619" w:rsidRPr="00735619" w:rsidRDefault="00735619" w:rsidP="00735619">
            <w:pPr>
              <w:pStyle w:val="NormalWeb"/>
              <w:spacing w:after="187" w:afterAutospacing="0"/>
              <w:rPr>
                <w:rFonts w:ascii="Arial" w:hAnsi="Arial" w:cs="Arial"/>
                <w:sz w:val="18"/>
                <w:szCs w:val="18"/>
                <w:lang w:val="it-IT"/>
              </w:rPr>
            </w:pPr>
            <w:r w:rsidRPr="00E411A5">
              <w:rPr>
                <w:rFonts w:ascii="Arial" w:hAnsi="Arial" w:cs="Arial"/>
                <w:b/>
                <w:bCs/>
                <w:sz w:val="18"/>
                <w:szCs w:val="18"/>
                <w:lang w:val="en-GB"/>
              </w:rPr>
              <w:t xml:space="preserve">EPPO </w:t>
            </w:r>
            <w:r w:rsidRPr="00E411A5">
              <w:rPr>
                <w:rFonts w:ascii="Arial" w:hAnsi="Arial" w:cs="Arial"/>
                <w:sz w:val="18"/>
                <w:szCs w:val="18"/>
                <w:lang w:val="en-GB"/>
              </w:rPr>
              <w:t xml:space="preserve">(European and Mediterranean Plant Protection Organization). </w:t>
            </w:r>
            <w:r w:rsidRPr="00A93525">
              <w:rPr>
                <w:rFonts w:ascii="Arial" w:hAnsi="Arial" w:cs="Arial"/>
                <w:sz w:val="18"/>
                <w:szCs w:val="18"/>
                <w:lang w:val="it-IT"/>
              </w:rPr>
              <w:t xml:space="preserve">2006. Diagnostic protocol for </w:t>
            </w:r>
            <w:r w:rsidRPr="00A93525">
              <w:rPr>
                <w:rFonts w:ascii="Arial" w:hAnsi="Arial" w:cs="Arial"/>
                <w:i/>
                <w:iCs/>
                <w:sz w:val="18"/>
                <w:szCs w:val="18"/>
                <w:lang w:val="it-IT"/>
              </w:rPr>
              <w:t>Xanthomonas fragariae</w:t>
            </w:r>
            <w:r w:rsidRPr="00A93525">
              <w:rPr>
                <w:rFonts w:ascii="Arial" w:hAnsi="Arial" w:cs="Arial"/>
                <w:sz w:val="18"/>
                <w:szCs w:val="18"/>
                <w:lang w:val="it-IT"/>
              </w:rPr>
              <w:t xml:space="preserve">. EPPO Standards PM 7/65. </w:t>
            </w:r>
            <w:r w:rsidRPr="00A93525">
              <w:rPr>
                <w:rFonts w:ascii="Arial" w:hAnsi="Arial" w:cs="Arial"/>
                <w:i/>
                <w:iCs/>
                <w:sz w:val="18"/>
                <w:szCs w:val="18"/>
                <w:lang w:val="it-IT"/>
              </w:rPr>
              <w:t>EPPO Bulletin</w:t>
            </w:r>
            <w:r w:rsidRPr="00A93525">
              <w:rPr>
                <w:rFonts w:ascii="Arial" w:hAnsi="Arial" w:cs="Arial"/>
                <w:iCs/>
                <w:sz w:val="18"/>
                <w:szCs w:val="18"/>
                <w:lang w:val="it-IT"/>
              </w:rPr>
              <w:t>,</w:t>
            </w:r>
            <w:r w:rsidRPr="00A93525">
              <w:rPr>
                <w:rFonts w:ascii="Arial" w:hAnsi="Arial" w:cs="Arial"/>
                <w:sz w:val="18"/>
                <w:szCs w:val="18"/>
                <w:lang w:val="it-IT"/>
              </w:rPr>
              <w:t xml:space="preserve"> 36: 135–144. </w:t>
            </w:r>
          </w:p>
        </w:tc>
      </w:tr>
      <w:tr w:rsidR="00735619" w:rsidRPr="00E411A5" w14:paraId="5071C6D6" w14:textId="77777777" w:rsidTr="00735619">
        <w:trPr>
          <w:divId w:val="437989499"/>
          <w:tblCellSpacing w:w="0" w:type="dxa"/>
        </w:trPr>
        <w:tc>
          <w:tcPr>
            <w:tcW w:w="600" w:type="dxa"/>
          </w:tcPr>
          <w:p w14:paraId="23B9F93D" w14:textId="7E115AF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[23</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51F21DE5" w14:textId="56AF4C02" w:rsidR="00735619" w:rsidRPr="00E411A5" w:rsidRDefault="00735619" w:rsidP="00735619">
            <w:pPr>
              <w:pStyle w:val="NormalWeb"/>
              <w:spacing w:after="187" w:afterAutospacing="0"/>
              <w:rPr>
                <w:rFonts w:ascii="Arial" w:hAnsi="Arial" w:cs="Arial"/>
                <w:b/>
                <w:bCs/>
                <w:sz w:val="18"/>
                <w:szCs w:val="18"/>
                <w:lang w:val="en-GB"/>
              </w:rPr>
            </w:pPr>
            <w:r w:rsidRPr="00BF30F4">
              <w:rPr>
                <w:rFonts w:ascii="Arial" w:hAnsi="Arial" w:cs="Arial"/>
                <w:b/>
                <w:bCs/>
                <w:sz w:val="18"/>
                <w:szCs w:val="18"/>
                <w:lang w:val="en-GB"/>
              </w:rPr>
              <w:t xml:space="preserve">EPPO </w:t>
            </w:r>
            <w:r w:rsidRPr="00BF30F4">
              <w:rPr>
                <w:rFonts w:ascii="Arial" w:hAnsi="Arial" w:cs="Arial"/>
                <w:sz w:val="18"/>
                <w:szCs w:val="18"/>
                <w:lang w:val="en-GB"/>
              </w:rPr>
              <w:t xml:space="preserve">(European </w:t>
            </w:r>
            <w:r w:rsidRPr="00E411A5">
              <w:rPr>
                <w:rFonts w:ascii="Arial" w:hAnsi="Arial" w:cs="Arial"/>
                <w:sz w:val="18"/>
                <w:szCs w:val="18"/>
                <w:lang w:val="en-GB"/>
              </w:rPr>
              <w:t xml:space="preserve">and Mediterranean Plant Protection Organization). 2009. Indirect immunofluorescence test for plant pathogenic bacteria. EPPO Standards PM 7/97 (1). </w:t>
            </w:r>
            <w:r w:rsidRPr="00E411A5">
              <w:rPr>
                <w:rFonts w:ascii="Arial" w:hAnsi="Arial" w:cs="Arial"/>
                <w:i/>
                <w:iCs/>
                <w:sz w:val="18"/>
                <w:szCs w:val="18"/>
                <w:lang w:val="en-GB"/>
              </w:rPr>
              <w:t>EPPO Bulletin</w:t>
            </w:r>
            <w:r w:rsidRPr="00E411A5">
              <w:rPr>
                <w:rFonts w:ascii="Arial" w:hAnsi="Arial" w:cs="Arial"/>
                <w:iCs/>
                <w:sz w:val="18"/>
                <w:szCs w:val="18"/>
                <w:lang w:val="en-GB"/>
              </w:rPr>
              <w:t>,</w:t>
            </w:r>
            <w:r w:rsidRPr="00E411A5">
              <w:rPr>
                <w:rFonts w:ascii="Arial" w:hAnsi="Arial" w:cs="Arial"/>
                <w:sz w:val="18"/>
                <w:szCs w:val="18"/>
                <w:lang w:val="en-GB"/>
              </w:rPr>
              <w:t xml:space="preserve"> 39: 413–416.</w:t>
            </w:r>
          </w:p>
        </w:tc>
      </w:tr>
      <w:tr w:rsidR="00735619" w:rsidRPr="00E411A5" w14:paraId="22F3E562" w14:textId="77777777" w:rsidTr="00735619">
        <w:trPr>
          <w:divId w:val="437989499"/>
          <w:tblCellSpacing w:w="0" w:type="dxa"/>
        </w:trPr>
        <w:tc>
          <w:tcPr>
            <w:tcW w:w="600" w:type="dxa"/>
          </w:tcPr>
          <w:p w14:paraId="50BDFC0D" w14:textId="7ADB64B5"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38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B122A77" w14:textId="4CD462E2" w:rsidR="00735619" w:rsidRPr="00735619" w:rsidRDefault="00735619" w:rsidP="00735619">
            <w:pPr>
              <w:pStyle w:val="NormalWeb"/>
              <w:spacing w:after="187" w:afterAutospacing="0"/>
              <w:rPr>
                <w:rFonts w:ascii="Arial" w:hAnsi="Arial" w:cs="Arial"/>
                <w:color w:val="FF0000"/>
                <w:sz w:val="18"/>
                <w:szCs w:val="18"/>
                <w:lang w:val="en-GB"/>
              </w:rPr>
            </w:pPr>
            <w:proofErr w:type="spellStart"/>
            <w:r w:rsidRPr="00E411A5">
              <w:rPr>
                <w:rFonts w:ascii="Arial" w:hAnsi="Arial" w:cs="Arial"/>
                <w:b/>
                <w:bCs/>
                <w:sz w:val="18"/>
                <w:szCs w:val="18"/>
                <w:lang w:val="en-GB"/>
              </w:rPr>
              <w:t>Gubler</w:t>
            </w:r>
            <w:proofErr w:type="spellEnd"/>
            <w:r w:rsidRPr="00E411A5">
              <w:rPr>
                <w:rFonts w:ascii="Arial" w:hAnsi="Arial" w:cs="Arial"/>
                <w:b/>
                <w:bCs/>
                <w:sz w:val="18"/>
                <w:szCs w:val="18"/>
                <w:lang w:val="en-GB"/>
              </w:rPr>
              <w:t xml:space="preserve">, W.D., Feliciano, A.J., </w:t>
            </w:r>
            <w:proofErr w:type="spellStart"/>
            <w:r w:rsidRPr="00E411A5">
              <w:rPr>
                <w:rFonts w:ascii="Arial" w:hAnsi="Arial" w:cs="Arial"/>
                <w:b/>
                <w:bCs/>
                <w:sz w:val="18"/>
                <w:szCs w:val="18"/>
                <w:lang w:val="en-GB"/>
              </w:rPr>
              <w:t>Bordas</w:t>
            </w:r>
            <w:proofErr w:type="spellEnd"/>
            <w:r w:rsidRPr="00E411A5">
              <w:rPr>
                <w:rFonts w:ascii="Arial" w:hAnsi="Arial" w:cs="Arial"/>
                <w:b/>
                <w:bCs/>
                <w:sz w:val="18"/>
                <w:szCs w:val="18"/>
                <w:lang w:val="en-GB"/>
              </w:rPr>
              <w:t xml:space="preserve">, A., </w:t>
            </w:r>
            <w:proofErr w:type="spellStart"/>
            <w:r w:rsidRPr="00E411A5">
              <w:rPr>
                <w:rFonts w:ascii="Arial" w:hAnsi="Arial" w:cs="Arial"/>
                <w:b/>
                <w:bCs/>
                <w:sz w:val="18"/>
                <w:szCs w:val="18"/>
                <w:lang w:val="en-GB"/>
              </w:rPr>
              <w:t>Civerolo</w:t>
            </w:r>
            <w:proofErr w:type="spellEnd"/>
            <w:r w:rsidRPr="00E411A5">
              <w:rPr>
                <w:rFonts w:ascii="Arial" w:hAnsi="Arial" w:cs="Arial"/>
                <w:b/>
                <w:bCs/>
                <w:sz w:val="18"/>
                <w:szCs w:val="18"/>
                <w:lang w:val="en-GB"/>
              </w:rPr>
              <w:t>, E.L., Melvin, J. &amp; Welch, N.</w:t>
            </w:r>
            <w:r w:rsidRPr="00E411A5">
              <w:rPr>
                <w:rFonts w:ascii="Arial" w:hAnsi="Arial" w:cs="Arial"/>
                <w:sz w:val="18"/>
                <w:szCs w:val="18"/>
                <w:lang w:val="en-GB"/>
              </w:rPr>
              <w:t xml:space="preserve"> 1999. </w:t>
            </w:r>
            <w:r w:rsidRPr="00E411A5">
              <w:rPr>
                <w:rFonts w:ascii="Arial" w:hAnsi="Arial" w:cs="Arial"/>
                <w:i/>
                <w:iCs/>
                <w:sz w:val="18"/>
                <w:szCs w:val="18"/>
                <w:lang w:val="en-GB"/>
              </w:rPr>
              <w:t>X.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and </w:t>
            </w:r>
            <w:r w:rsidRPr="00E411A5">
              <w:rPr>
                <w:rFonts w:ascii="Arial" w:hAnsi="Arial" w:cs="Arial"/>
                <w:i/>
                <w:iCs/>
                <w:sz w:val="18"/>
                <w:szCs w:val="18"/>
                <w:lang w:val="en-GB"/>
              </w:rPr>
              <w:t xml:space="preserve">C. </w:t>
            </w:r>
            <w:proofErr w:type="spellStart"/>
            <w:r w:rsidRPr="00E411A5">
              <w:rPr>
                <w:rFonts w:ascii="Arial" w:hAnsi="Arial" w:cs="Arial"/>
                <w:i/>
                <w:iCs/>
                <w:sz w:val="18"/>
                <w:szCs w:val="18"/>
                <w:lang w:val="en-GB"/>
              </w:rPr>
              <w:t>cladosporioides</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cause strawberry blossom blight. </w:t>
            </w:r>
            <w:r w:rsidRPr="00E411A5">
              <w:rPr>
                <w:rFonts w:ascii="Arial" w:hAnsi="Arial" w:cs="Arial"/>
                <w:i/>
                <w:iCs/>
                <w:sz w:val="18"/>
                <w:szCs w:val="18"/>
                <w:lang w:val="en-GB"/>
              </w:rPr>
              <w:t>California Agriculture</w:t>
            </w:r>
            <w:r w:rsidRPr="00E411A5">
              <w:rPr>
                <w:rFonts w:ascii="Arial" w:hAnsi="Arial" w:cs="Arial"/>
                <w:iCs/>
                <w:sz w:val="18"/>
                <w:szCs w:val="18"/>
                <w:lang w:val="en-GB"/>
              </w:rPr>
              <w:t>,</w:t>
            </w:r>
            <w:r w:rsidRPr="00E411A5">
              <w:rPr>
                <w:rFonts w:ascii="Arial" w:hAnsi="Arial" w:cs="Arial"/>
                <w:sz w:val="18"/>
                <w:szCs w:val="18"/>
                <w:lang w:val="en-GB"/>
              </w:rPr>
              <w:t xml:space="preserve"> 53: 26–28.</w:t>
            </w:r>
            <w:r w:rsidRPr="00E411A5">
              <w:rPr>
                <w:rFonts w:ascii="Arial" w:hAnsi="Arial" w:cs="Arial"/>
                <w:color w:val="FF0000"/>
                <w:sz w:val="18"/>
                <w:szCs w:val="18"/>
                <w:lang w:val="en-GB"/>
              </w:rPr>
              <w:t xml:space="preserve"> </w:t>
            </w:r>
          </w:p>
        </w:tc>
      </w:tr>
      <w:tr w:rsidR="00735619" w:rsidRPr="00E411A5" w14:paraId="514A571D" w14:textId="77777777" w:rsidTr="00735619">
        <w:trPr>
          <w:divId w:val="437989499"/>
          <w:tblCellSpacing w:w="0" w:type="dxa"/>
        </w:trPr>
        <w:tc>
          <w:tcPr>
            <w:tcW w:w="600" w:type="dxa"/>
          </w:tcPr>
          <w:p w14:paraId="4DBF40F5" w14:textId="4DB36FC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39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52BDAAB2" w14:textId="299178CF" w:rsidR="00735619" w:rsidRPr="00E411A5" w:rsidRDefault="00735619" w:rsidP="00735619">
            <w:pPr>
              <w:pStyle w:val="NormalWeb"/>
              <w:spacing w:after="187" w:afterAutospacing="0"/>
              <w:rPr>
                <w:rFonts w:ascii="Arial" w:hAnsi="Arial" w:cs="Arial"/>
                <w:b/>
                <w:bCs/>
                <w:sz w:val="18"/>
                <w:szCs w:val="18"/>
                <w:lang w:val="en-GB"/>
              </w:rPr>
            </w:pPr>
            <w:r w:rsidRPr="00A93525">
              <w:rPr>
                <w:rFonts w:ascii="Arial" w:hAnsi="Arial" w:cs="Arial"/>
                <w:b/>
                <w:color w:val="222222"/>
                <w:sz w:val="18"/>
                <w:szCs w:val="18"/>
                <w:lang w:val="fr-FR"/>
              </w:rPr>
              <w:t xml:space="preserve">Hamza, A.A., </w:t>
            </w:r>
            <w:proofErr w:type="spellStart"/>
            <w:r w:rsidRPr="00A93525">
              <w:rPr>
                <w:rFonts w:ascii="Arial" w:hAnsi="Arial" w:cs="Arial"/>
                <w:b/>
                <w:color w:val="222222"/>
                <w:sz w:val="18"/>
                <w:szCs w:val="18"/>
                <w:lang w:val="fr-FR"/>
              </w:rPr>
              <w:t>Robene-Soustrade</w:t>
            </w:r>
            <w:proofErr w:type="spellEnd"/>
            <w:r w:rsidRPr="00A93525">
              <w:rPr>
                <w:rFonts w:ascii="Arial" w:hAnsi="Arial" w:cs="Arial"/>
                <w:b/>
                <w:color w:val="222222"/>
                <w:sz w:val="18"/>
                <w:szCs w:val="18"/>
                <w:lang w:val="fr-FR"/>
              </w:rPr>
              <w:t xml:space="preserve">, I., </w:t>
            </w:r>
            <w:proofErr w:type="spellStart"/>
            <w:r w:rsidRPr="00A93525">
              <w:rPr>
                <w:rFonts w:ascii="Arial" w:hAnsi="Arial" w:cs="Arial"/>
                <w:b/>
                <w:color w:val="222222"/>
                <w:sz w:val="18"/>
                <w:szCs w:val="18"/>
                <w:lang w:val="fr-FR"/>
              </w:rPr>
              <w:t>Jouen</w:t>
            </w:r>
            <w:proofErr w:type="spellEnd"/>
            <w:r w:rsidRPr="00A93525">
              <w:rPr>
                <w:rFonts w:ascii="Arial" w:hAnsi="Arial" w:cs="Arial"/>
                <w:b/>
                <w:color w:val="222222"/>
                <w:sz w:val="18"/>
                <w:szCs w:val="18"/>
                <w:lang w:val="fr-FR"/>
              </w:rPr>
              <w:t xml:space="preserve">, E., Lefeuvre, P., </w:t>
            </w:r>
            <w:proofErr w:type="spellStart"/>
            <w:r w:rsidRPr="00A93525">
              <w:rPr>
                <w:rFonts w:ascii="Arial" w:hAnsi="Arial" w:cs="Arial"/>
                <w:b/>
                <w:color w:val="222222"/>
                <w:sz w:val="18"/>
                <w:szCs w:val="18"/>
                <w:lang w:val="fr-FR"/>
              </w:rPr>
              <w:t>Chiroleu</w:t>
            </w:r>
            <w:proofErr w:type="spellEnd"/>
            <w:r w:rsidRPr="00A93525">
              <w:rPr>
                <w:rFonts w:ascii="Arial" w:hAnsi="Arial" w:cs="Arial"/>
                <w:b/>
                <w:color w:val="222222"/>
                <w:sz w:val="18"/>
                <w:szCs w:val="18"/>
                <w:lang w:val="fr-FR"/>
              </w:rPr>
              <w:t xml:space="preserve">, F., Fisher-Le </w:t>
            </w:r>
            <w:proofErr w:type="spellStart"/>
            <w:r w:rsidRPr="00A93525">
              <w:rPr>
                <w:rFonts w:ascii="Arial" w:hAnsi="Arial" w:cs="Arial"/>
                <w:b/>
                <w:color w:val="222222"/>
                <w:sz w:val="18"/>
                <w:szCs w:val="18"/>
                <w:lang w:val="fr-FR"/>
              </w:rPr>
              <w:t>Saux</w:t>
            </w:r>
            <w:proofErr w:type="spellEnd"/>
            <w:r w:rsidRPr="00A93525">
              <w:rPr>
                <w:rFonts w:ascii="Arial" w:hAnsi="Arial" w:cs="Arial"/>
                <w:b/>
                <w:color w:val="222222"/>
                <w:sz w:val="18"/>
                <w:szCs w:val="18"/>
                <w:lang w:val="fr-FR"/>
              </w:rPr>
              <w:t xml:space="preserve">, M., </w:t>
            </w:r>
            <w:proofErr w:type="spellStart"/>
            <w:r w:rsidRPr="00A93525">
              <w:rPr>
                <w:rFonts w:ascii="Arial" w:hAnsi="Arial" w:cs="Arial"/>
                <w:b/>
                <w:color w:val="222222"/>
                <w:sz w:val="18"/>
                <w:szCs w:val="18"/>
                <w:lang w:val="fr-FR"/>
              </w:rPr>
              <w:t>Gagnevin</w:t>
            </w:r>
            <w:proofErr w:type="spellEnd"/>
            <w:r w:rsidRPr="00A93525">
              <w:rPr>
                <w:rFonts w:ascii="Arial" w:hAnsi="Arial" w:cs="Arial"/>
                <w:b/>
                <w:color w:val="222222"/>
                <w:sz w:val="18"/>
                <w:szCs w:val="18"/>
                <w:lang w:val="fr-FR"/>
              </w:rPr>
              <w:t xml:space="preserve">, L. &amp; </w:t>
            </w:r>
            <w:proofErr w:type="spellStart"/>
            <w:r w:rsidRPr="00A93525">
              <w:rPr>
                <w:rFonts w:ascii="Arial" w:hAnsi="Arial" w:cs="Arial"/>
                <w:b/>
                <w:color w:val="222222"/>
                <w:sz w:val="18"/>
                <w:szCs w:val="18"/>
                <w:lang w:val="fr-FR"/>
              </w:rPr>
              <w:t>Pruvost</w:t>
            </w:r>
            <w:proofErr w:type="spellEnd"/>
            <w:r w:rsidRPr="00A93525">
              <w:rPr>
                <w:rFonts w:ascii="Arial" w:hAnsi="Arial" w:cs="Arial"/>
                <w:b/>
                <w:color w:val="222222"/>
                <w:sz w:val="18"/>
                <w:szCs w:val="18"/>
                <w:lang w:val="fr-FR"/>
              </w:rPr>
              <w:t>, O.</w:t>
            </w:r>
            <w:r w:rsidRPr="00A93525">
              <w:rPr>
                <w:rFonts w:ascii="Arial" w:hAnsi="Arial" w:cs="Arial"/>
                <w:color w:val="222222"/>
                <w:sz w:val="18"/>
                <w:szCs w:val="18"/>
                <w:lang w:val="fr-FR"/>
              </w:rPr>
              <w:t xml:space="preserve"> 2012. </w:t>
            </w:r>
            <w:proofErr w:type="spellStart"/>
            <w:r w:rsidRPr="00E411A5">
              <w:rPr>
                <w:rFonts w:ascii="Arial" w:hAnsi="Arial" w:cs="Arial"/>
                <w:color w:val="222222"/>
                <w:sz w:val="18"/>
                <w:szCs w:val="18"/>
                <w:lang w:val="en-GB"/>
              </w:rPr>
              <w:t>Multilocus</w:t>
            </w:r>
            <w:proofErr w:type="spellEnd"/>
            <w:r w:rsidRPr="00E411A5">
              <w:rPr>
                <w:rFonts w:ascii="Arial" w:hAnsi="Arial" w:cs="Arial"/>
                <w:color w:val="222222"/>
                <w:sz w:val="18"/>
                <w:szCs w:val="18"/>
                <w:lang w:val="en-GB"/>
              </w:rPr>
              <w:t xml:space="preserve"> sequence analysis- and amplified fragment length </w:t>
            </w:r>
            <w:r w:rsidRPr="00E411A5">
              <w:rPr>
                <w:rFonts w:ascii="Arial" w:hAnsi="Arial" w:cs="Arial"/>
                <w:color w:val="222222"/>
                <w:sz w:val="18"/>
                <w:szCs w:val="18"/>
                <w:lang w:val="en-GB"/>
              </w:rPr>
              <w:lastRenderedPageBreak/>
              <w:t xml:space="preserve">polymorphism-based characterization of </w:t>
            </w:r>
            <w:proofErr w:type="spellStart"/>
            <w:r w:rsidRPr="00E411A5">
              <w:rPr>
                <w:rFonts w:ascii="Arial" w:hAnsi="Arial" w:cs="Arial"/>
                <w:color w:val="222222"/>
                <w:sz w:val="18"/>
                <w:szCs w:val="18"/>
                <w:lang w:val="en-GB"/>
              </w:rPr>
              <w:t>xanthomonads</w:t>
            </w:r>
            <w:proofErr w:type="spellEnd"/>
            <w:r w:rsidRPr="00E411A5">
              <w:rPr>
                <w:rFonts w:ascii="Arial" w:hAnsi="Arial" w:cs="Arial"/>
                <w:color w:val="222222"/>
                <w:sz w:val="18"/>
                <w:szCs w:val="18"/>
                <w:lang w:val="en-GB"/>
              </w:rPr>
              <w:t xml:space="preserve"> associated with bacterial spot of tomato and pepper and their relatedness to </w:t>
            </w:r>
            <w:proofErr w:type="spellStart"/>
            <w:r w:rsidRPr="00E411A5">
              <w:rPr>
                <w:rFonts w:ascii="Arial" w:hAnsi="Arial" w:cs="Arial"/>
                <w:i/>
                <w:color w:val="222222"/>
                <w:sz w:val="18"/>
                <w:szCs w:val="18"/>
                <w:lang w:val="en-GB"/>
              </w:rPr>
              <w:t>Xanthomonas</w:t>
            </w:r>
            <w:proofErr w:type="spellEnd"/>
            <w:r w:rsidRPr="00E411A5">
              <w:rPr>
                <w:rFonts w:ascii="Arial" w:hAnsi="Arial" w:cs="Arial"/>
                <w:color w:val="222222"/>
                <w:sz w:val="18"/>
                <w:szCs w:val="18"/>
                <w:lang w:val="en-GB"/>
              </w:rPr>
              <w:t xml:space="preserve"> species. </w:t>
            </w:r>
            <w:r w:rsidRPr="00E411A5">
              <w:rPr>
                <w:rFonts w:ascii="Arial" w:hAnsi="Arial" w:cs="Arial"/>
                <w:i/>
                <w:iCs/>
                <w:color w:val="222222"/>
                <w:sz w:val="18"/>
                <w:szCs w:val="18"/>
                <w:lang w:val="en-GB"/>
              </w:rPr>
              <w:t>Systematic and Applied Microbiology</w:t>
            </w:r>
            <w:r w:rsidRPr="00E411A5">
              <w:rPr>
                <w:rFonts w:ascii="Arial" w:hAnsi="Arial" w:cs="Arial"/>
                <w:color w:val="222222"/>
                <w:sz w:val="18"/>
                <w:szCs w:val="18"/>
                <w:lang w:val="en-GB"/>
              </w:rPr>
              <w:t xml:space="preserve">, </w:t>
            </w:r>
            <w:r w:rsidRPr="00BF30F4">
              <w:rPr>
                <w:rFonts w:ascii="Arial" w:hAnsi="Arial" w:cs="Arial"/>
                <w:iCs/>
                <w:color w:val="222222"/>
                <w:sz w:val="18"/>
                <w:szCs w:val="18"/>
                <w:lang w:val="en-GB"/>
              </w:rPr>
              <w:t>35</w:t>
            </w:r>
            <w:r w:rsidRPr="00E411A5">
              <w:rPr>
                <w:rFonts w:ascii="Arial" w:hAnsi="Arial" w:cs="Arial"/>
                <w:color w:val="222222"/>
                <w:sz w:val="18"/>
                <w:szCs w:val="18"/>
                <w:lang w:val="en-GB"/>
              </w:rPr>
              <w:t>(3): 183–190.</w:t>
            </w:r>
          </w:p>
        </w:tc>
      </w:tr>
      <w:tr w:rsidR="00735619" w:rsidRPr="00E411A5" w14:paraId="209C2153" w14:textId="77777777" w:rsidTr="00735619">
        <w:trPr>
          <w:divId w:val="437989499"/>
          <w:tblCellSpacing w:w="0" w:type="dxa"/>
        </w:trPr>
        <w:tc>
          <w:tcPr>
            <w:tcW w:w="600" w:type="dxa"/>
          </w:tcPr>
          <w:p w14:paraId="579B41BF" w14:textId="77D356FD"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[24</w:t>
            </w:r>
            <w:r>
              <w:rPr>
                <w:rFonts w:eastAsia="Times New Roman" w:cs="Arial"/>
                <w:i/>
                <w:iCs/>
                <w:color w:val="0000FF"/>
                <w:sz w:val="18"/>
                <w:szCs w:val="18"/>
                <w:lang w:val="en-GB"/>
              </w:rPr>
              <w:t>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3DC9710" w14:textId="77777777" w:rsidR="00735619" w:rsidRPr="00E411A5" w:rsidRDefault="00735619" w:rsidP="00735619">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Hartung</w:t>
            </w:r>
            <w:proofErr w:type="spellEnd"/>
            <w:r w:rsidRPr="00E411A5">
              <w:rPr>
                <w:rFonts w:ascii="Arial" w:hAnsi="Arial" w:cs="Arial"/>
                <w:b/>
                <w:bCs/>
                <w:sz w:val="18"/>
                <w:szCs w:val="18"/>
                <w:lang w:val="en-GB"/>
              </w:rPr>
              <w:t>, J.S. &amp; Pooler, M.R.</w:t>
            </w:r>
            <w:r w:rsidRPr="00E411A5">
              <w:rPr>
                <w:rFonts w:ascii="Arial" w:hAnsi="Arial" w:cs="Arial"/>
                <w:sz w:val="18"/>
                <w:szCs w:val="18"/>
                <w:lang w:val="en-GB"/>
              </w:rPr>
              <w:t xml:space="preserve"> 1997. </w:t>
            </w:r>
            <w:proofErr w:type="spellStart"/>
            <w:r w:rsidRPr="00E411A5">
              <w:rPr>
                <w:rFonts w:ascii="Arial" w:hAnsi="Arial" w:cs="Arial"/>
                <w:sz w:val="18"/>
                <w:szCs w:val="18"/>
                <w:lang w:val="en-GB"/>
              </w:rPr>
              <w:t>Immunocapture</w:t>
            </w:r>
            <w:proofErr w:type="spellEnd"/>
            <w:r w:rsidRPr="00E411A5">
              <w:rPr>
                <w:rFonts w:ascii="Arial" w:hAnsi="Arial" w:cs="Arial"/>
                <w:sz w:val="18"/>
                <w:szCs w:val="18"/>
                <w:lang w:val="en-GB"/>
              </w:rPr>
              <w:t xml:space="preserve"> and multiplexed-PCR assay for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causal agent of angular leafspot disease. </w:t>
            </w:r>
            <w:proofErr w:type="spellStart"/>
            <w:r w:rsidRPr="00E411A5">
              <w:rPr>
                <w:rFonts w:ascii="Arial" w:hAnsi="Arial" w:cs="Arial"/>
                <w:i/>
                <w:iCs/>
                <w:sz w:val="18"/>
                <w:szCs w:val="18"/>
                <w:lang w:val="en-GB"/>
              </w:rPr>
              <w:t>Acta</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Horticulturae</w:t>
            </w:r>
            <w:proofErr w:type="spellEnd"/>
            <w:r w:rsidRPr="00E411A5">
              <w:rPr>
                <w:rFonts w:ascii="Arial" w:hAnsi="Arial" w:cs="Arial"/>
                <w:iCs/>
                <w:sz w:val="18"/>
                <w:szCs w:val="18"/>
                <w:lang w:val="en-GB"/>
              </w:rPr>
              <w:t>,</w:t>
            </w:r>
            <w:r w:rsidRPr="00E411A5">
              <w:rPr>
                <w:rFonts w:ascii="Arial" w:hAnsi="Arial" w:cs="Arial"/>
                <w:sz w:val="18"/>
                <w:szCs w:val="18"/>
                <w:lang w:val="en-GB"/>
              </w:rPr>
              <w:t xml:space="preserve"> 439: 821–828. </w:t>
            </w:r>
          </w:p>
        </w:tc>
      </w:tr>
      <w:tr w:rsidR="00735619" w:rsidRPr="00E411A5" w14:paraId="1DAA1758" w14:textId="77777777" w:rsidTr="00735619">
        <w:trPr>
          <w:divId w:val="437989499"/>
          <w:tblCellSpacing w:w="0" w:type="dxa"/>
        </w:trPr>
        <w:tc>
          <w:tcPr>
            <w:tcW w:w="600" w:type="dxa"/>
          </w:tcPr>
          <w:p w14:paraId="0C46AF79" w14:textId="01BD2F3C"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[24</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F990D90" w14:textId="77777777"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Hayward, C.</w:t>
            </w:r>
            <w:r w:rsidRPr="00E411A5">
              <w:rPr>
                <w:rFonts w:ascii="Arial" w:hAnsi="Arial" w:cs="Arial"/>
                <w:sz w:val="18"/>
                <w:szCs w:val="18"/>
                <w:lang w:val="en-GB"/>
              </w:rPr>
              <w:t xml:space="preserve"> 1960. A method for characterizing </w:t>
            </w:r>
            <w:r w:rsidRPr="00E411A5">
              <w:rPr>
                <w:rFonts w:ascii="Arial" w:hAnsi="Arial" w:cs="Arial"/>
                <w:i/>
                <w:iCs/>
                <w:sz w:val="18"/>
                <w:szCs w:val="18"/>
                <w:lang w:val="en-GB"/>
              </w:rPr>
              <w:t xml:space="preserve">Pseudomonas </w:t>
            </w:r>
            <w:proofErr w:type="spellStart"/>
            <w:r w:rsidRPr="00E411A5">
              <w:rPr>
                <w:rFonts w:ascii="Arial" w:hAnsi="Arial" w:cs="Arial"/>
                <w:i/>
                <w:iCs/>
                <w:sz w:val="18"/>
                <w:szCs w:val="18"/>
                <w:lang w:val="en-GB"/>
              </w:rPr>
              <w:t>solanacearum</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Nature</w:t>
            </w:r>
            <w:r w:rsidRPr="00E411A5">
              <w:rPr>
                <w:rFonts w:ascii="Arial" w:hAnsi="Arial" w:cs="Arial"/>
                <w:iCs/>
                <w:sz w:val="18"/>
                <w:szCs w:val="18"/>
                <w:lang w:val="en-GB"/>
              </w:rPr>
              <w:t>,</w:t>
            </w:r>
            <w:r w:rsidRPr="00E411A5">
              <w:rPr>
                <w:rFonts w:ascii="Arial" w:hAnsi="Arial" w:cs="Arial"/>
                <w:sz w:val="18"/>
                <w:szCs w:val="18"/>
                <w:lang w:val="en-GB"/>
              </w:rPr>
              <w:t xml:space="preserve"> 186: 405–406. </w:t>
            </w:r>
          </w:p>
        </w:tc>
      </w:tr>
      <w:tr w:rsidR="00735619" w:rsidRPr="00E411A5" w14:paraId="3A555C94" w14:textId="77777777" w:rsidTr="00735619">
        <w:trPr>
          <w:divId w:val="437989499"/>
          <w:tblCellSpacing w:w="0" w:type="dxa"/>
        </w:trPr>
        <w:tc>
          <w:tcPr>
            <w:tcW w:w="600" w:type="dxa"/>
          </w:tcPr>
          <w:p w14:paraId="6CFD37DB" w14:textId="51C9C612"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[24</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464CE90" w14:textId="77777777" w:rsidR="00735619" w:rsidRPr="00E411A5" w:rsidRDefault="00735619" w:rsidP="00735619">
            <w:pPr>
              <w:pStyle w:val="NormalWeb"/>
              <w:spacing w:after="187" w:afterAutospacing="0"/>
              <w:rPr>
                <w:rFonts w:ascii="Arial" w:hAnsi="Arial" w:cs="Arial"/>
                <w:sz w:val="18"/>
                <w:szCs w:val="18"/>
                <w:lang w:val="en-GB"/>
              </w:rPr>
            </w:pPr>
            <w:r w:rsidRPr="00BF30F4">
              <w:rPr>
                <w:rFonts w:ascii="Arial" w:hAnsi="Arial" w:cs="Arial"/>
                <w:b/>
                <w:bCs/>
                <w:sz w:val="18"/>
                <w:szCs w:val="18"/>
                <w:lang w:val="it-IT"/>
              </w:rPr>
              <w:t>Hazel, W.J. &amp; Civerolo, E.L.</w:t>
            </w:r>
            <w:r w:rsidRPr="00BF30F4">
              <w:rPr>
                <w:rFonts w:ascii="Arial" w:hAnsi="Arial" w:cs="Arial"/>
                <w:sz w:val="18"/>
                <w:szCs w:val="18"/>
                <w:lang w:val="it-IT"/>
              </w:rPr>
              <w:t xml:space="preserve"> 1980. </w:t>
            </w:r>
            <w:r w:rsidRPr="00E411A5">
              <w:rPr>
                <w:rFonts w:ascii="Arial" w:hAnsi="Arial" w:cs="Arial"/>
                <w:sz w:val="18"/>
                <w:szCs w:val="18"/>
                <w:lang w:val="en-GB"/>
              </w:rPr>
              <w:t xml:space="preserve">Procedures for growth and inoculation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causal organism of angular leaf spot of strawberry. </w:t>
            </w:r>
            <w:r w:rsidRPr="00E411A5">
              <w:rPr>
                <w:rFonts w:ascii="Arial" w:hAnsi="Arial" w:cs="Arial"/>
                <w:i/>
                <w:iCs/>
                <w:sz w:val="18"/>
                <w:szCs w:val="18"/>
                <w:lang w:val="en-GB"/>
              </w:rPr>
              <w:t>Plant Disease</w:t>
            </w:r>
            <w:r w:rsidRPr="00E411A5">
              <w:rPr>
                <w:rFonts w:ascii="Arial" w:hAnsi="Arial" w:cs="Arial"/>
                <w:iCs/>
                <w:sz w:val="18"/>
                <w:szCs w:val="18"/>
                <w:lang w:val="en-GB"/>
              </w:rPr>
              <w:t>,</w:t>
            </w:r>
            <w:r w:rsidRPr="00E411A5">
              <w:rPr>
                <w:rFonts w:ascii="Arial" w:hAnsi="Arial" w:cs="Arial"/>
                <w:sz w:val="18"/>
                <w:szCs w:val="18"/>
                <w:lang w:val="en-GB"/>
              </w:rPr>
              <w:t xml:space="preserve"> 64: 178–181.</w:t>
            </w:r>
          </w:p>
        </w:tc>
      </w:tr>
      <w:tr w:rsidR="00735619" w:rsidRPr="00E411A5" w14:paraId="3F91C5B4" w14:textId="77777777" w:rsidTr="00735619">
        <w:trPr>
          <w:divId w:val="437989499"/>
          <w:tblCellSpacing w:w="0" w:type="dxa"/>
        </w:trPr>
        <w:tc>
          <w:tcPr>
            <w:tcW w:w="600" w:type="dxa"/>
          </w:tcPr>
          <w:p w14:paraId="52AB0455" w14:textId="44C08000"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A692A8A" w14:textId="072D3BE6" w:rsidR="00735619" w:rsidRPr="00735619" w:rsidRDefault="00735619" w:rsidP="00735619">
            <w:pPr>
              <w:pStyle w:val="NormalWeb"/>
              <w:spacing w:after="187" w:afterAutospacing="0"/>
              <w:rPr>
                <w:rFonts w:ascii="Arial" w:hAnsi="Arial" w:cs="Arial"/>
                <w:b/>
                <w:bCs/>
                <w:sz w:val="18"/>
                <w:szCs w:val="18"/>
                <w:lang w:val="en-GB"/>
              </w:rPr>
            </w:pPr>
            <w:r w:rsidRPr="00E411A5">
              <w:rPr>
                <w:rFonts w:ascii="Arial" w:hAnsi="Arial" w:cs="Arial"/>
                <w:b/>
                <w:bCs/>
                <w:sz w:val="18"/>
                <w:szCs w:val="18"/>
                <w:lang w:val="en-GB"/>
              </w:rPr>
              <w:t xml:space="preserve">Hildebrand, P.D., Braun, P.G., </w:t>
            </w:r>
            <w:proofErr w:type="spellStart"/>
            <w:r w:rsidRPr="00E411A5">
              <w:rPr>
                <w:rFonts w:ascii="Arial" w:hAnsi="Arial" w:cs="Arial"/>
                <w:b/>
                <w:bCs/>
                <w:sz w:val="18"/>
                <w:szCs w:val="18"/>
                <w:lang w:val="en-GB"/>
              </w:rPr>
              <w:t>Renderos</w:t>
            </w:r>
            <w:proofErr w:type="spellEnd"/>
            <w:r w:rsidRPr="00E411A5">
              <w:rPr>
                <w:rFonts w:ascii="Arial" w:hAnsi="Arial" w:cs="Arial"/>
                <w:b/>
                <w:bCs/>
                <w:sz w:val="18"/>
                <w:szCs w:val="18"/>
                <w:lang w:val="en-GB"/>
              </w:rPr>
              <w:t xml:space="preserve">, W.E., Jamieson, A.R., McRae, K.B. &amp; </w:t>
            </w:r>
            <w:proofErr w:type="spellStart"/>
            <w:r w:rsidRPr="00E411A5">
              <w:rPr>
                <w:rFonts w:ascii="Arial" w:hAnsi="Arial" w:cs="Arial"/>
                <w:b/>
                <w:bCs/>
                <w:sz w:val="18"/>
                <w:szCs w:val="18"/>
                <w:lang w:val="en-GB"/>
              </w:rPr>
              <w:t>Binns</w:t>
            </w:r>
            <w:proofErr w:type="spellEnd"/>
            <w:r w:rsidRPr="00E411A5">
              <w:rPr>
                <w:rFonts w:ascii="Arial" w:hAnsi="Arial" w:cs="Arial"/>
                <w:b/>
                <w:bCs/>
                <w:sz w:val="18"/>
                <w:szCs w:val="18"/>
                <w:lang w:val="en-GB"/>
              </w:rPr>
              <w:t xml:space="preserve">, M.R. </w:t>
            </w:r>
            <w:r w:rsidRPr="00E411A5">
              <w:rPr>
                <w:rFonts w:ascii="Arial" w:hAnsi="Arial" w:cs="Arial"/>
                <w:sz w:val="18"/>
                <w:szCs w:val="18"/>
                <w:lang w:val="en-GB"/>
              </w:rPr>
              <w:t xml:space="preserve">2005. A quantitative method for inoculating strawberry leaves with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factors affecting infection, and cultivar reactions. </w:t>
            </w:r>
            <w:r w:rsidRPr="00E411A5">
              <w:rPr>
                <w:rFonts w:ascii="Arial" w:hAnsi="Arial" w:cs="Arial"/>
                <w:i/>
                <w:iCs/>
                <w:sz w:val="18"/>
                <w:szCs w:val="18"/>
                <w:lang w:val="en-GB"/>
              </w:rPr>
              <w:t>Canadian Journal of Plant Pathology</w:t>
            </w:r>
            <w:r w:rsidRPr="00E411A5">
              <w:rPr>
                <w:rFonts w:ascii="Arial" w:hAnsi="Arial" w:cs="Arial"/>
                <w:iCs/>
                <w:sz w:val="18"/>
                <w:szCs w:val="18"/>
                <w:lang w:val="en-GB"/>
              </w:rPr>
              <w:t>,</w:t>
            </w:r>
            <w:r w:rsidRPr="00E411A5">
              <w:rPr>
                <w:rFonts w:ascii="Arial" w:hAnsi="Arial" w:cs="Arial"/>
                <w:sz w:val="18"/>
                <w:szCs w:val="18"/>
                <w:lang w:val="en-GB"/>
              </w:rPr>
              <w:t xml:space="preserve"> 27: 16–24.</w:t>
            </w:r>
          </w:p>
        </w:tc>
      </w:tr>
      <w:tr w:rsidR="00735619" w:rsidRPr="00E411A5" w14:paraId="620DD9E7" w14:textId="77777777" w:rsidTr="00735619">
        <w:trPr>
          <w:divId w:val="437989499"/>
          <w:tblCellSpacing w:w="0" w:type="dxa"/>
        </w:trPr>
        <w:tc>
          <w:tcPr>
            <w:tcW w:w="600" w:type="dxa"/>
          </w:tcPr>
          <w:p w14:paraId="653CEEA9" w14:textId="27FB5A37"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182629C" w14:textId="05F445FA" w:rsidR="00735619" w:rsidRPr="00E411A5" w:rsidRDefault="00735619" w:rsidP="00735619">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Hildebrand, D.C., </w:t>
            </w:r>
            <w:proofErr w:type="spellStart"/>
            <w:r w:rsidRPr="00E411A5">
              <w:rPr>
                <w:rFonts w:ascii="Arial" w:hAnsi="Arial" w:cs="Arial"/>
                <w:b/>
                <w:bCs/>
                <w:sz w:val="18"/>
                <w:szCs w:val="18"/>
                <w:lang w:val="en-GB"/>
              </w:rPr>
              <w:t>Schroth</w:t>
            </w:r>
            <w:proofErr w:type="spellEnd"/>
            <w:r w:rsidRPr="00E411A5">
              <w:rPr>
                <w:rFonts w:ascii="Arial" w:hAnsi="Arial" w:cs="Arial"/>
                <w:b/>
                <w:bCs/>
                <w:sz w:val="18"/>
                <w:szCs w:val="18"/>
                <w:lang w:val="en-GB"/>
              </w:rPr>
              <w:t>, M.N. &amp; Wilhelm, S.</w:t>
            </w:r>
            <w:r w:rsidRPr="00E411A5">
              <w:rPr>
                <w:rFonts w:ascii="Arial" w:hAnsi="Arial" w:cs="Arial"/>
                <w:sz w:val="18"/>
                <w:szCs w:val="18"/>
                <w:lang w:val="en-GB"/>
              </w:rPr>
              <w:t xml:space="preserve"> 1967. Systemic invasion of strawberry by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causing vascular collapse. </w:t>
            </w:r>
            <w:r w:rsidRPr="00E411A5">
              <w:rPr>
                <w:rFonts w:ascii="Arial" w:hAnsi="Arial" w:cs="Arial"/>
                <w:i/>
                <w:iCs/>
                <w:sz w:val="18"/>
                <w:szCs w:val="18"/>
                <w:lang w:val="en-GB"/>
              </w:rPr>
              <w:t>Phytopathology</w:t>
            </w:r>
            <w:r w:rsidRPr="00E411A5">
              <w:rPr>
                <w:rFonts w:ascii="Arial" w:hAnsi="Arial" w:cs="Arial"/>
                <w:iCs/>
                <w:sz w:val="18"/>
                <w:szCs w:val="18"/>
                <w:lang w:val="en-GB"/>
              </w:rPr>
              <w:t>,</w:t>
            </w:r>
            <w:r w:rsidRPr="00E411A5">
              <w:rPr>
                <w:rFonts w:ascii="Arial" w:hAnsi="Arial" w:cs="Arial"/>
                <w:sz w:val="18"/>
                <w:szCs w:val="18"/>
                <w:lang w:val="en-GB"/>
              </w:rPr>
              <w:t xml:space="preserve"> 57: 1260–1261.</w:t>
            </w:r>
          </w:p>
        </w:tc>
      </w:tr>
      <w:tr w:rsidR="00735619" w:rsidRPr="00E411A5" w14:paraId="353C1537" w14:textId="77777777" w:rsidTr="00735619">
        <w:trPr>
          <w:divId w:val="437989499"/>
          <w:tblCellSpacing w:w="0" w:type="dxa"/>
        </w:trPr>
        <w:tc>
          <w:tcPr>
            <w:tcW w:w="600" w:type="dxa"/>
          </w:tcPr>
          <w:p w14:paraId="3187746C" w14:textId="70C0BE21" w:rsidR="00735619" w:rsidRPr="00E411A5" w:rsidRDefault="00735619" w:rsidP="00735619">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7E848C2" w14:textId="1DC0EDA2" w:rsidR="00735619" w:rsidRPr="00B00461" w:rsidRDefault="00735619" w:rsidP="00735619">
            <w:pPr>
              <w:pStyle w:val="NormalWeb"/>
              <w:spacing w:after="187" w:afterAutospacing="0"/>
              <w:rPr>
                <w:rFonts w:ascii="Arial" w:hAnsi="Arial" w:cs="Arial"/>
                <w:bCs/>
                <w:sz w:val="18"/>
                <w:szCs w:val="18"/>
                <w:lang w:val="en-GB"/>
              </w:rPr>
            </w:pPr>
            <w:proofErr w:type="spellStart"/>
            <w:r w:rsidRPr="00E411A5">
              <w:rPr>
                <w:rFonts w:ascii="Arial" w:hAnsi="Arial" w:cs="Arial"/>
                <w:b/>
                <w:bCs/>
                <w:sz w:val="18"/>
                <w:szCs w:val="18"/>
                <w:lang w:val="en-GB"/>
              </w:rPr>
              <w:t>Janse</w:t>
            </w:r>
            <w:proofErr w:type="spellEnd"/>
            <w:r w:rsidRPr="00E411A5">
              <w:rPr>
                <w:rFonts w:ascii="Arial" w:hAnsi="Arial" w:cs="Arial"/>
                <w:b/>
                <w:bCs/>
                <w:sz w:val="18"/>
                <w:szCs w:val="18"/>
                <w:lang w:val="en-GB"/>
              </w:rPr>
              <w:t xml:space="preserve">, J.D. </w:t>
            </w:r>
            <w:r w:rsidRPr="00E411A5">
              <w:rPr>
                <w:rFonts w:ascii="Arial" w:hAnsi="Arial" w:cs="Arial"/>
                <w:bCs/>
                <w:sz w:val="18"/>
                <w:szCs w:val="18"/>
                <w:lang w:val="en-GB"/>
              </w:rPr>
              <w:t xml:space="preserve">2005. </w:t>
            </w:r>
            <w:r>
              <w:rPr>
                <w:rFonts w:ascii="Arial" w:hAnsi="Arial" w:cs="Arial"/>
                <w:bCs/>
                <w:sz w:val="18"/>
                <w:szCs w:val="18"/>
                <w:lang w:val="en-GB"/>
              </w:rPr>
              <w:t xml:space="preserve">Examples of bacterial diseases of cultivated and wild plants – </w:t>
            </w:r>
            <w:proofErr w:type="spellStart"/>
            <w:r w:rsidRPr="00F11041">
              <w:rPr>
                <w:rFonts w:ascii="Arial" w:hAnsi="Arial" w:cs="Arial"/>
                <w:bCs/>
                <w:i/>
                <w:sz w:val="18"/>
                <w:szCs w:val="18"/>
                <w:lang w:val="en-GB"/>
              </w:rPr>
              <w:t>Xanthomonas</w:t>
            </w:r>
            <w:proofErr w:type="spellEnd"/>
            <w:r w:rsidRPr="00F11041">
              <w:rPr>
                <w:rFonts w:ascii="Arial" w:hAnsi="Arial" w:cs="Arial"/>
                <w:bCs/>
                <w:i/>
                <w:sz w:val="18"/>
                <w:szCs w:val="18"/>
                <w:lang w:val="en-GB"/>
              </w:rPr>
              <w:t xml:space="preserve"> </w:t>
            </w:r>
            <w:proofErr w:type="spellStart"/>
            <w:r w:rsidRPr="00F11041">
              <w:rPr>
                <w:rFonts w:ascii="Arial" w:hAnsi="Arial" w:cs="Arial"/>
                <w:bCs/>
                <w:i/>
                <w:sz w:val="18"/>
                <w:szCs w:val="18"/>
                <w:lang w:val="en-GB"/>
              </w:rPr>
              <w:t>fragariae</w:t>
            </w:r>
            <w:proofErr w:type="spellEnd"/>
            <w:r>
              <w:rPr>
                <w:rFonts w:ascii="Arial" w:hAnsi="Arial" w:cs="Arial"/>
                <w:bCs/>
                <w:sz w:val="18"/>
                <w:szCs w:val="18"/>
                <w:lang w:val="en-GB"/>
              </w:rPr>
              <w:t xml:space="preserve">. In: </w:t>
            </w:r>
            <w:proofErr w:type="spellStart"/>
            <w:r w:rsidRPr="00BF30F4">
              <w:rPr>
                <w:rFonts w:ascii="Arial" w:hAnsi="Arial" w:cs="Arial"/>
                <w:bCs/>
                <w:i/>
                <w:sz w:val="18"/>
                <w:szCs w:val="18"/>
                <w:lang w:val="en-GB"/>
              </w:rPr>
              <w:t>Phytobacteriology</w:t>
            </w:r>
            <w:proofErr w:type="spellEnd"/>
            <w:r w:rsidRPr="00BF30F4">
              <w:rPr>
                <w:rFonts w:ascii="Arial" w:hAnsi="Arial" w:cs="Arial"/>
                <w:bCs/>
                <w:i/>
                <w:sz w:val="18"/>
                <w:szCs w:val="18"/>
                <w:lang w:val="en-GB"/>
              </w:rPr>
              <w:t>: principles and practice.</w:t>
            </w:r>
            <w:r w:rsidRPr="00E411A5">
              <w:rPr>
                <w:rFonts w:ascii="Arial" w:hAnsi="Arial" w:cs="Arial"/>
                <w:bCs/>
                <w:sz w:val="18"/>
                <w:szCs w:val="18"/>
                <w:lang w:val="en-GB"/>
              </w:rPr>
              <w:t xml:space="preserve"> </w:t>
            </w:r>
            <w:r>
              <w:rPr>
                <w:rFonts w:ascii="Arial" w:hAnsi="Arial" w:cs="Arial"/>
                <w:bCs/>
                <w:sz w:val="18"/>
                <w:szCs w:val="18"/>
                <w:lang w:val="en-GB"/>
              </w:rPr>
              <w:t xml:space="preserve">Chapter 7. </w:t>
            </w:r>
            <w:r w:rsidRPr="00E411A5">
              <w:rPr>
                <w:rFonts w:ascii="Arial" w:hAnsi="Arial" w:cs="Arial"/>
                <w:bCs/>
                <w:sz w:val="18"/>
                <w:szCs w:val="18"/>
                <w:lang w:val="en-GB"/>
              </w:rPr>
              <w:t>Wallingford, UK, CABI Publishing. Pp. 224-22</w:t>
            </w:r>
            <w:r>
              <w:rPr>
                <w:rFonts w:ascii="Arial" w:hAnsi="Arial" w:cs="Arial"/>
                <w:bCs/>
                <w:sz w:val="18"/>
                <w:szCs w:val="18"/>
                <w:lang w:val="en-GB"/>
              </w:rPr>
              <w:t>5</w:t>
            </w:r>
            <w:r w:rsidRPr="00E411A5">
              <w:rPr>
                <w:rFonts w:ascii="Arial" w:hAnsi="Arial" w:cs="Arial"/>
                <w:bCs/>
                <w:sz w:val="18"/>
                <w:szCs w:val="18"/>
                <w:lang w:val="en-GB"/>
              </w:rPr>
              <w:t>.</w:t>
            </w:r>
          </w:p>
        </w:tc>
      </w:tr>
      <w:tr w:rsidR="00B00461" w:rsidRPr="00E411A5" w14:paraId="3008A09F" w14:textId="77777777" w:rsidTr="00735619">
        <w:trPr>
          <w:divId w:val="437989499"/>
          <w:tblCellSpacing w:w="0" w:type="dxa"/>
        </w:trPr>
        <w:tc>
          <w:tcPr>
            <w:tcW w:w="600" w:type="dxa"/>
          </w:tcPr>
          <w:p w14:paraId="7F3833F0" w14:textId="2F4E7E50" w:rsidR="00B00461" w:rsidRPr="00C4210A"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2A2D89B5" w14:textId="21F060DE" w:rsidR="00B00461" w:rsidRPr="00E411A5" w:rsidRDefault="00B00461" w:rsidP="00B00461">
            <w:pPr>
              <w:pStyle w:val="NormalWeb"/>
              <w:spacing w:after="187" w:afterAutospacing="0"/>
              <w:rPr>
                <w:rFonts w:ascii="Arial" w:hAnsi="Arial" w:cs="Arial"/>
                <w:b/>
                <w:bCs/>
                <w:sz w:val="18"/>
                <w:szCs w:val="18"/>
                <w:lang w:val="en-GB"/>
              </w:rPr>
            </w:pPr>
            <w:proofErr w:type="spellStart"/>
            <w:r w:rsidRPr="00E411A5">
              <w:rPr>
                <w:rFonts w:ascii="Arial" w:hAnsi="Arial" w:cs="Arial"/>
                <w:b/>
                <w:bCs/>
                <w:sz w:val="18"/>
                <w:szCs w:val="18"/>
                <w:lang w:val="en-GB"/>
              </w:rPr>
              <w:t>Janse</w:t>
            </w:r>
            <w:proofErr w:type="spellEnd"/>
            <w:r w:rsidRPr="00E411A5">
              <w:rPr>
                <w:rFonts w:ascii="Arial" w:hAnsi="Arial" w:cs="Arial"/>
                <w:b/>
                <w:bCs/>
                <w:sz w:val="18"/>
                <w:szCs w:val="18"/>
                <w:lang w:val="en-GB"/>
              </w:rPr>
              <w:t xml:space="preserve">, J.D., Ross, M.P., </w:t>
            </w:r>
            <w:proofErr w:type="spellStart"/>
            <w:r w:rsidRPr="00E411A5">
              <w:rPr>
                <w:rFonts w:ascii="Arial" w:hAnsi="Arial" w:cs="Arial"/>
                <w:b/>
                <w:bCs/>
                <w:sz w:val="18"/>
                <w:szCs w:val="18"/>
                <w:lang w:val="en-GB"/>
              </w:rPr>
              <w:t>Gorkink</w:t>
            </w:r>
            <w:proofErr w:type="spellEnd"/>
            <w:r w:rsidRPr="00E411A5">
              <w:rPr>
                <w:rFonts w:ascii="Arial" w:hAnsi="Arial" w:cs="Arial"/>
                <w:b/>
                <w:bCs/>
                <w:sz w:val="18"/>
                <w:szCs w:val="18"/>
                <w:lang w:val="en-GB"/>
              </w:rPr>
              <w:t xml:space="preserve">, R.F.J., </w:t>
            </w:r>
            <w:proofErr w:type="spellStart"/>
            <w:r w:rsidRPr="00E411A5">
              <w:rPr>
                <w:rFonts w:ascii="Arial" w:hAnsi="Arial" w:cs="Arial"/>
                <w:b/>
                <w:bCs/>
                <w:sz w:val="18"/>
                <w:szCs w:val="18"/>
                <w:lang w:val="en-GB"/>
              </w:rPr>
              <w:t>Derks</w:t>
            </w:r>
            <w:proofErr w:type="spellEnd"/>
            <w:r w:rsidRPr="00E411A5">
              <w:rPr>
                <w:rFonts w:ascii="Arial" w:hAnsi="Arial" w:cs="Arial"/>
                <w:b/>
                <w:bCs/>
                <w:sz w:val="18"/>
                <w:szCs w:val="18"/>
                <w:lang w:val="en-GB"/>
              </w:rPr>
              <w:t xml:space="preserve">, J.H.J., Swings, J. </w:t>
            </w:r>
            <w:proofErr w:type="spellStart"/>
            <w:r w:rsidRPr="00E411A5">
              <w:rPr>
                <w:rFonts w:ascii="Arial" w:hAnsi="Arial" w:cs="Arial"/>
                <w:b/>
                <w:bCs/>
                <w:sz w:val="18"/>
                <w:szCs w:val="18"/>
                <w:lang w:val="en-GB"/>
              </w:rPr>
              <w:t>Janssens</w:t>
            </w:r>
            <w:proofErr w:type="spellEnd"/>
            <w:r w:rsidRPr="00E411A5">
              <w:rPr>
                <w:rFonts w:ascii="Arial" w:hAnsi="Arial" w:cs="Arial"/>
                <w:b/>
                <w:bCs/>
                <w:sz w:val="18"/>
                <w:szCs w:val="18"/>
                <w:lang w:val="en-GB"/>
              </w:rPr>
              <w:t xml:space="preserve">, D. &amp; </w:t>
            </w:r>
            <w:proofErr w:type="spellStart"/>
            <w:r w:rsidRPr="00E411A5">
              <w:rPr>
                <w:rFonts w:ascii="Arial" w:hAnsi="Arial" w:cs="Arial"/>
                <w:b/>
                <w:bCs/>
                <w:sz w:val="18"/>
                <w:szCs w:val="18"/>
                <w:lang w:val="en-GB"/>
              </w:rPr>
              <w:t>Scortichini</w:t>
            </w:r>
            <w:proofErr w:type="spellEnd"/>
            <w:r w:rsidRPr="00E411A5">
              <w:rPr>
                <w:rFonts w:ascii="Arial" w:hAnsi="Arial" w:cs="Arial"/>
                <w:b/>
                <w:bCs/>
                <w:sz w:val="18"/>
                <w:szCs w:val="18"/>
                <w:lang w:val="en-GB"/>
              </w:rPr>
              <w:t xml:space="preserve">, M. </w:t>
            </w:r>
            <w:r w:rsidRPr="00E411A5">
              <w:rPr>
                <w:rFonts w:ascii="Arial" w:hAnsi="Arial" w:cs="Arial"/>
                <w:sz w:val="18"/>
                <w:szCs w:val="18"/>
                <w:lang w:val="en-GB"/>
              </w:rPr>
              <w:t>2001. Bacterial leaf blight of strawberry (</w:t>
            </w:r>
            <w:proofErr w:type="spellStart"/>
            <w:r w:rsidRPr="00E411A5">
              <w:rPr>
                <w:rFonts w:ascii="Arial" w:hAnsi="Arial" w:cs="Arial"/>
                <w:i/>
                <w:iCs/>
                <w:sz w:val="18"/>
                <w:szCs w:val="18"/>
                <w:lang w:val="en-GB"/>
              </w:rPr>
              <w:t>Fragaria</w:t>
            </w:r>
            <w:proofErr w:type="spellEnd"/>
            <w:r w:rsidRPr="00E411A5">
              <w:rPr>
                <w:rFonts w:ascii="Arial" w:hAnsi="Arial" w:cs="Arial"/>
                <w:i/>
                <w:iCs/>
                <w:sz w:val="18"/>
                <w:szCs w:val="18"/>
                <w:lang w:val="en-GB"/>
              </w:rPr>
              <w:t xml:space="preserve"> (×) </w:t>
            </w:r>
            <w:proofErr w:type="spellStart"/>
            <w:r w:rsidRPr="00E411A5">
              <w:rPr>
                <w:rFonts w:ascii="Arial" w:hAnsi="Arial" w:cs="Arial"/>
                <w:i/>
                <w:iCs/>
                <w:sz w:val="18"/>
                <w:szCs w:val="18"/>
                <w:lang w:val="en-GB"/>
              </w:rPr>
              <w:t>ananassa</w:t>
            </w:r>
            <w:proofErr w:type="spellEnd"/>
            <w:r w:rsidRPr="00E411A5">
              <w:rPr>
                <w:rFonts w:ascii="Arial" w:hAnsi="Arial" w:cs="Arial"/>
                <w:sz w:val="18"/>
                <w:szCs w:val="18"/>
                <w:lang w:val="en-GB"/>
              </w:rPr>
              <w:t xml:space="preserve">) caused by a </w:t>
            </w:r>
            <w:proofErr w:type="spellStart"/>
            <w:r w:rsidRPr="00E411A5">
              <w:rPr>
                <w:rFonts w:ascii="Arial" w:hAnsi="Arial" w:cs="Arial"/>
                <w:sz w:val="18"/>
                <w:szCs w:val="18"/>
                <w:lang w:val="en-GB"/>
              </w:rPr>
              <w:t>pathovar</w:t>
            </w:r>
            <w:proofErr w:type="spellEnd"/>
            <w:r w:rsidRPr="00E411A5">
              <w:rPr>
                <w:rFonts w:ascii="Arial" w:hAnsi="Arial" w:cs="Arial"/>
                <w:sz w:val="18"/>
                <w:szCs w:val="18"/>
                <w:lang w:val="en-GB"/>
              </w:rPr>
              <w:t xml:space="preserve">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arboricola</w:t>
            </w:r>
            <w:proofErr w:type="spellEnd"/>
            <w:r w:rsidRPr="00E411A5">
              <w:rPr>
                <w:rFonts w:ascii="Arial" w:hAnsi="Arial" w:cs="Arial"/>
                <w:sz w:val="18"/>
                <w:szCs w:val="18"/>
                <w:lang w:val="en-GB"/>
              </w:rPr>
              <w:t xml:space="preserve">, not similar to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Kennedy &amp; King. Description of the causal organism as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arboricola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nov.</w:t>
            </w:r>
            <w:proofErr w:type="spellEnd"/>
            <w:r w:rsidRPr="00E411A5">
              <w:rPr>
                <w:rFonts w:ascii="Arial" w:hAnsi="Arial" w:cs="Arial"/>
                <w:sz w:val="18"/>
                <w:szCs w:val="18"/>
                <w:lang w:val="en-GB"/>
              </w:rPr>
              <w:t xml:space="preserve">, comb. </w:t>
            </w:r>
            <w:proofErr w:type="spellStart"/>
            <w:r w:rsidRPr="00E411A5">
              <w:rPr>
                <w:rFonts w:ascii="Arial" w:hAnsi="Arial" w:cs="Arial"/>
                <w:sz w:val="18"/>
                <w:szCs w:val="18"/>
                <w:lang w:val="en-GB"/>
              </w:rPr>
              <w:t>nov.</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Plant Pathology</w:t>
            </w:r>
            <w:r w:rsidRPr="00E411A5">
              <w:rPr>
                <w:rFonts w:ascii="Arial" w:hAnsi="Arial" w:cs="Arial"/>
                <w:iCs/>
                <w:sz w:val="18"/>
                <w:szCs w:val="18"/>
                <w:lang w:val="en-GB"/>
              </w:rPr>
              <w:t>,</w:t>
            </w:r>
            <w:r w:rsidRPr="00E411A5">
              <w:rPr>
                <w:rFonts w:ascii="Arial" w:hAnsi="Arial" w:cs="Arial"/>
                <w:sz w:val="18"/>
                <w:szCs w:val="18"/>
                <w:lang w:val="en-GB"/>
              </w:rPr>
              <w:t xml:space="preserve"> 50: 653–665.</w:t>
            </w:r>
          </w:p>
        </w:tc>
      </w:tr>
      <w:tr w:rsidR="00B00461" w:rsidRPr="00E411A5" w14:paraId="028FAB9F" w14:textId="77777777" w:rsidTr="00735619">
        <w:trPr>
          <w:divId w:val="437989499"/>
          <w:tblCellSpacing w:w="0" w:type="dxa"/>
        </w:trPr>
        <w:tc>
          <w:tcPr>
            <w:tcW w:w="600" w:type="dxa"/>
          </w:tcPr>
          <w:p w14:paraId="30976A1D" w14:textId="7150A1D8"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5BC4428"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Kennedy, B.W.</w:t>
            </w:r>
            <w:r w:rsidRPr="00E411A5">
              <w:rPr>
                <w:rFonts w:ascii="Arial" w:hAnsi="Arial" w:cs="Arial"/>
                <w:sz w:val="18"/>
                <w:szCs w:val="18"/>
                <w:lang w:val="en-GB"/>
              </w:rPr>
              <w:t xml:space="preserve"> 1965. Infection of </w:t>
            </w:r>
            <w:proofErr w:type="spellStart"/>
            <w:r w:rsidRPr="00E411A5">
              <w:rPr>
                <w:rFonts w:ascii="Arial" w:hAnsi="Arial" w:cs="Arial"/>
                <w:sz w:val="18"/>
                <w:szCs w:val="18"/>
                <w:lang w:val="en-GB"/>
              </w:rPr>
              <w:t>Potentilla</w:t>
            </w:r>
            <w:proofErr w:type="spellEnd"/>
            <w:r w:rsidRPr="00E411A5">
              <w:rPr>
                <w:rFonts w:ascii="Arial" w:hAnsi="Arial" w:cs="Arial"/>
                <w:sz w:val="18"/>
                <w:szCs w:val="18"/>
                <w:lang w:val="en-GB"/>
              </w:rPr>
              <w:t xml:space="preserve"> by </w:t>
            </w:r>
            <w:proofErr w:type="spellStart"/>
            <w:r w:rsidRPr="00E411A5">
              <w:rPr>
                <w:rFonts w:ascii="Arial" w:hAnsi="Arial" w:cs="Arial"/>
                <w:i/>
                <w:sz w:val="18"/>
                <w:szCs w:val="18"/>
                <w:lang w:val="en-GB"/>
              </w:rPr>
              <w:t>Xanthomonas</w:t>
            </w:r>
            <w:proofErr w:type="spellEnd"/>
            <w:r w:rsidRPr="00E411A5">
              <w:rPr>
                <w:rFonts w:ascii="Arial" w:hAnsi="Arial" w:cs="Arial"/>
                <w:i/>
                <w:sz w:val="18"/>
                <w:szCs w:val="18"/>
                <w:lang w:val="en-GB"/>
              </w:rPr>
              <w:t xml:space="preserve"> </w:t>
            </w:r>
            <w:proofErr w:type="spellStart"/>
            <w:r w:rsidRPr="00E411A5">
              <w:rPr>
                <w:rFonts w:ascii="Arial" w:hAnsi="Arial" w:cs="Arial"/>
                <w:i/>
                <w:sz w:val="18"/>
                <w:szCs w:val="18"/>
                <w:lang w:val="en-GB"/>
              </w:rPr>
              <w:t>fragariae</w:t>
            </w:r>
            <w:proofErr w:type="spellEnd"/>
            <w:r w:rsidRPr="00E411A5">
              <w:rPr>
                <w:rFonts w:ascii="Arial" w:hAnsi="Arial" w:cs="Arial"/>
                <w:sz w:val="18"/>
                <w:szCs w:val="18"/>
                <w:lang w:val="en-GB"/>
              </w:rPr>
              <w:t xml:space="preserve">. </w:t>
            </w:r>
            <w:r w:rsidRPr="00BF30F4">
              <w:rPr>
                <w:rFonts w:ascii="Arial" w:hAnsi="Arial" w:cs="Arial"/>
                <w:i/>
                <w:sz w:val="18"/>
                <w:szCs w:val="18"/>
                <w:lang w:val="en-GB"/>
              </w:rPr>
              <w:t>Plant Disease Reporter</w:t>
            </w:r>
            <w:r w:rsidRPr="00E411A5">
              <w:rPr>
                <w:rFonts w:ascii="Arial" w:hAnsi="Arial" w:cs="Arial"/>
                <w:sz w:val="18"/>
                <w:szCs w:val="18"/>
                <w:lang w:val="en-GB"/>
              </w:rPr>
              <w:t>, 49: 491–492.</w:t>
            </w:r>
          </w:p>
        </w:tc>
      </w:tr>
      <w:tr w:rsidR="00B00461" w:rsidRPr="00E411A5" w14:paraId="0E40ED04" w14:textId="77777777" w:rsidTr="00735619">
        <w:trPr>
          <w:divId w:val="437989499"/>
          <w:tblCellSpacing w:w="0" w:type="dxa"/>
        </w:trPr>
        <w:tc>
          <w:tcPr>
            <w:tcW w:w="600" w:type="dxa"/>
          </w:tcPr>
          <w:p w14:paraId="03EA988D" w14:textId="3D5DD30E"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9BF62E0"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Kennedy, B.W. &amp; King, T.H. </w:t>
            </w:r>
            <w:r w:rsidRPr="00E411A5">
              <w:rPr>
                <w:rFonts w:ascii="Arial" w:hAnsi="Arial" w:cs="Arial"/>
                <w:sz w:val="18"/>
                <w:szCs w:val="18"/>
                <w:lang w:val="en-GB"/>
              </w:rPr>
              <w:t xml:space="preserve">1962. Angular leaf spot of strawberry caused by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sp. </w:t>
            </w:r>
            <w:proofErr w:type="spellStart"/>
            <w:r w:rsidRPr="00E411A5">
              <w:rPr>
                <w:rFonts w:ascii="Arial" w:hAnsi="Arial" w:cs="Arial"/>
                <w:sz w:val="18"/>
                <w:szCs w:val="18"/>
                <w:lang w:val="en-GB"/>
              </w:rPr>
              <w:t>nov.</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Phytopathology</w:t>
            </w:r>
            <w:r w:rsidRPr="00E411A5">
              <w:rPr>
                <w:rFonts w:ascii="Arial" w:hAnsi="Arial" w:cs="Arial"/>
                <w:iCs/>
                <w:sz w:val="18"/>
                <w:szCs w:val="18"/>
                <w:lang w:val="en-GB"/>
              </w:rPr>
              <w:t>,</w:t>
            </w:r>
            <w:r w:rsidRPr="00E411A5">
              <w:rPr>
                <w:rFonts w:ascii="Arial" w:hAnsi="Arial" w:cs="Arial"/>
                <w:sz w:val="18"/>
                <w:szCs w:val="18"/>
                <w:lang w:val="en-GB"/>
              </w:rPr>
              <w:t xml:space="preserve"> 52: 873–875.</w:t>
            </w:r>
          </w:p>
        </w:tc>
      </w:tr>
      <w:tr w:rsidR="00B00461" w:rsidRPr="00E411A5" w14:paraId="29666936" w14:textId="77777777" w:rsidTr="00735619">
        <w:trPr>
          <w:divId w:val="437989499"/>
          <w:tblCellSpacing w:w="0" w:type="dxa"/>
        </w:trPr>
        <w:tc>
          <w:tcPr>
            <w:tcW w:w="600" w:type="dxa"/>
          </w:tcPr>
          <w:p w14:paraId="2941C17A" w14:textId="53769607"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49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54A95EC"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Koike, H.</w:t>
            </w:r>
            <w:r w:rsidRPr="00E411A5">
              <w:rPr>
                <w:rFonts w:ascii="Arial" w:hAnsi="Arial" w:cs="Arial"/>
                <w:sz w:val="18"/>
                <w:szCs w:val="18"/>
                <w:lang w:val="en-GB"/>
              </w:rPr>
              <w:t xml:space="preserve"> 1965. The </w:t>
            </w:r>
            <w:proofErr w:type="spellStart"/>
            <w:r w:rsidRPr="00E411A5">
              <w:rPr>
                <w:rFonts w:ascii="Arial" w:hAnsi="Arial" w:cs="Arial"/>
                <w:sz w:val="18"/>
                <w:szCs w:val="18"/>
                <w:lang w:val="en-GB"/>
              </w:rPr>
              <w:t>aluminum</w:t>
            </w:r>
            <w:proofErr w:type="spellEnd"/>
            <w:r w:rsidRPr="00E411A5">
              <w:rPr>
                <w:rFonts w:ascii="Arial" w:hAnsi="Arial" w:cs="Arial"/>
                <w:sz w:val="18"/>
                <w:szCs w:val="18"/>
                <w:lang w:val="en-GB"/>
              </w:rPr>
              <w:t xml:space="preserve">-cap method for testing sugarcane varieties against leaf scald disease. </w:t>
            </w:r>
            <w:r w:rsidRPr="00E411A5">
              <w:rPr>
                <w:rFonts w:ascii="Arial" w:hAnsi="Arial" w:cs="Arial"/>
                <w:i/>
                <w:iCs/>
                <w:sz w:val="18"/>
                <w:szCs w:val="18"/>
                <w:lang w:val="en-GB"/>
              </w:rPr>
              <w:t>Phytopathology</w:t>
            </w:r>
            <w:r w:rsidRPr="00E411A5">
              <w:rPr>
                <w:rFonts w:ascii="Arial" w:hAnsi="Arial" w:cs="Arial"/>
                <w:iCs/>
                <w:sz w:val="18"/>
                <w:szCs w:val="18"/>
                <w:lang w:val="en-GB"/>
              </w:rPr>
              <w:t>,</w:t>
            </w:r>
            <w:r w:rsidRPr="00E411A5">
              <w:rPr>
                <w:rFonts w:ascii="Arial" w:hAnsi="Arial" w:cs="Arial"/>
                <w:sz w:val="18"/>
                <w:szCs w:val="18"/>
                <w:lang w:val="en-GB"/>
              </w:rPr>
              <w:t xml:space="preserve"> 55: 317–319.</w:t>
            </w:r>
          </w:p>
        </w:tc>
      </w:tr>
      <w:tr w:rsidR="00B00461" w:rsidRPr="009E4E02" w14:paraId="5BB65B7C" w14:textId="77777777" w:rsidTr="00735619">
        <w:trPr>
          <w:divId w:val="437989499"/>
          <w:tblCellSpacing w:w="0" w:type="dxa"/>
        </w:trPr>
        <w:tc>
          <w:tcPr>
            <w:tcW w:w="600" w:type="dxa"/>
          </w:tcPr>
          <w:p w14:paraId="016F71E2" w14:textId="07667180"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50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C517304" w14:textId="77777777" w:rsidR="00B00461" w:rsidRPr="00BF30F4" w:rsidRDefault="00B00461" w:rsidP="00B00461">
            <w:pPr>
              <w:pStyle w:val="NormalWeb"/>
              <w:spacing w:after="187" w:afterAutospacing="0"/>
              <w:rPr>
                <w:rFonts w:ascii="Arial" w:hAnsi="Arial" w:cs="Arial"/>
                <w:sz w:val="18"/>
                <w:szCs w:val="18"/>
                <w:lang w:val="it-IT"/>
              </w:rPr>
            </w:pPr>
            <w:proofErr w:type="spellStart"/>
            <w:r w:rsidRPr="00E411A5">
              <w:rPr>
                <w:rFonts w:ascii="Arial" w:hAnsi="Arial" w:cs="Arial"/>
                <w:b/>
                <w:bCs/>
                <w:sz w:val="18"/>
                <w:szCs w:val="18"/>
                <w:lang w:val="en-GB"/>
              </w:rPr>
              <w:t>López</w:t>
            </w:r>
            <w:proofErr w:type="spellEnd"/>
            <w:r w:rsidRPr="00E411A5">
              <w:rPr>
                <w:rFonts w:ascii="Arial" w:hAnsi="Arial" w:cs="Arial"/>
                <w:b/>
                <w:bCs/>
                <w:sz w:val="18"/>
                <w:szCs w:val="18"/>
                <w:lang w:val="en-GB"/>
              </w:rPr>
              <w:t xml:space="preserve">, M.M., </w:t>
            </w:r>
            <w:proofErr w:type="spellStart"/>
            <w:r w:rsidRPr="00E411A5">
              <w:rPr>
                <w:rFonts w:ascii="Arial" w:hAnsi="Arial" w:cs="Arial"/>
                <w:b/>
                <w:bCs/>
                <w:sz w:val="18"/>
                <w:szCs w:val="18"/>
                <w:lang w:val="en-GB"/>
              </w:rPr>
              <w:t>Aramburu</w:t>
            </w:r>
            <w:proofErr w:type="spellEnd"/>
            <w:r w:rsidRPr="00E411A5">
              <w:rPr>
                <w:rFonts w:ascii="Arial" w:hAnsi="Arial" w:cs="Arial"/>
                <w:b/>
                <w:bCs/>
                <w:sz w:val="18"/>
                <w:szCs w:val="18"/>
                <w:lang w:val="en-GB"/>
              </w:rPr>
              <w:t xml:space="preserve">, J.M., </w:t>
            </w:r>
            <w:proofErr w:type="spellStart"/>
            <w:r w:rsidRPr="00E411A5">
              <w:rPr>
                <w:rFonts w:ascii="Arial" w:hAnsi="Arial" w:cs="Arial"/>
                <w:b/>
                <w:bCs/>
                <w:sz w:val="18"/>
                <w:szCs w:val="18"/>
                <w:lang w:val="en-GB"/>
              </w:rPr>
              <w:t>Cambra</w:t>
            </w:r>
            <w:proofErr w:type="spellEnd"/>
            <w:r w:rsidRPr="00E411A5">
              <w:rPr>
                <w:rFonts w:ascii="Arial" w:hAnsi="Arial" w:cs="Arial"/>
                <w:b/>
                <w:bCs/>
                <w:sz w:val="18"/>
                <w:szCs w:val="18"/>
                <w:lang w:val="en-GB"/>
              </w:rPr>
              <w:t xml:space="preserve">, M. &amp; </w:t>
            </w:r>
            <w:proofErr w:type="spellStart"/>
            <w:r w:rsidRPr="00E411A5">
              <w:rPr>
                <w:rFonts w:ascii="Arial" w:hAnsi="Arial" w:cs="Arial"/>
                <w:b/>
                <w:bCs/>
                <w:sz w:val="18"/>
                <w:szCs w:val="18"/>
                <w:lang w:val="en-GB"/>
              </w:rPr>
              <w:t>Borrás</w:t>
            </w:r>
            <w:proofErr w:type="spellEnd"/>
            <w:r w:rsidRPr="00E411A5">
              <w:rPr>
                <w:rFonts w:ascii="Arial" w:hAnsi="Arial" w:cs="Arial"/>
                <w:b/>
                <w:bCs/>
                <w:sz w:val="18"/>
                <w:szCs w:val="18"/>
                <w:lang w:val="en-GB"/>
              </w:rPr>
              <w:t>, V.</w:t>
            </w:r>
            <w:r w:rsidRPr="00E411A5">
              <w:rPr>
                <w:rFonts w:ascii="Arial" w:hAnsi="Arial" w:cs="Arial"/>
                <w:sz w:val="18"/>
                <w:szCs w:val="18"/>
                <w:lang w:val="en-GB"/>
              </w:rPr>
              <w:t xml:space="preserve"> 1985. [Detection and identification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Spain.] </w:t>
            </w:r>
            <w:r w:rsidRPr="00BF30F4">
              <w:rPr>
                <w:rFonts w:ascii="Arial" w:hAnsi="Arial" w:cs="Arial"/>
                <w:i/>
                <w:iCs/>
                <w:sz w:val="18"/>
                <w:szCs w:val="18"/>
                <w:lang w:val="it-IT"/>
              </w:rPr>
              <w:t>Anales del Instituto Nacional de Investigaciones Agrarias, Serie Agricola</w:t>
            </w:r>
            <w:r w:rsidRPr="00BF30F4">
              <w:rPr>
                <w:rFonts w:ascii="Arial" w:hAnsi="Arial" w:cs="Arial"/>
                <w:iCs/>
                <w:sz w:val="18"/>
                <w:szCs w:val="18"/>
                <w:lang w:val="it-IT"/>
              </w:rPr>
              <w:t>,</w:t>
            </w:r>
            <w:r w:rsidRPr="00BF30F4">
              <w:rPr>
                <w:rFonts w:ascii="Arial" w:hAnsi="Arial" w:cs="Arial"/>
                <w:sz w:val="18"/>
                <w:szCs w:val="18"/>
                <w:lang w:val="it-IT"/>
              </w:rPr>
              <w:t xml:space="preserve"> 28: 245–259 (in Spanish). </w:t>
            </w:r>
          </w:p>
        </w:tc>
      </w:tr>
      <w:tr w:rsidR="00B00461" w:rsidRPr="00E411A5" w14:paraId="4761238A" w14:textId="77777777" w:rsidTr="00735619">
        <w:trPr>
          <w:divId w:val="437989499"/>
          <w:tblCellSpacing w:w="0" w:type="dxa"/>
        </w:trPr>
        <w:tc>
          <w:tcPr>
            <w:tcW w:w="600" w:type="dxa"/>
          </w:tcPr>
          <w:p w14:paraId="1B8E9949" w14:textId="001CDEA5"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FB394D3" w14:textId="7E49C92C" w:rsidR="00B00461" w:rsidRPr="00E411A5" w:rsidRDefault="00B00461" w:rsidP="00B00461">
            <w:pPr>
              <w:pStyle w:val="NormalWeb"/>
              <w:spacing w:after="187" w:afterAutospacing="0"/>
              <w:rPr>
                <w:rFonts w:ascii="Arial" w:hAnsi="Arial" w:cs="Arial"/>
                <w:sz w:val="18"/>
                <w:szCs w:val="18"/>
                <w:lang w:val="en-GB"/>
              </w:rPr>
            </w:pPr>
            <w:r w:rsidRPr="00BF30F4">
              <w:rPr>
                <w:rFonts w:ascii="Arial" w:hAnsi="Arial" w:cs="Arial"/>
                <w:b/>
                <w:bCs/>
                <w:sz w:val="18"/>
                <w:szCs w:val="18"/>
                <w:lang w:val="it-IT"/>
              </w:rPr>
              <w:t>López, M.M., Dominguez, F., Morente, C., Salcedo, C.I., Olmos, A. &amp; Civerolo, E.</w:t>
            </w:r>
            <w:r w:rsidRPr="00BF30F4">
              <w:rPr>
                <w:rFonts w:ascii="Arial" w:hAnsi="Arial" w:cs="Arial"/>
                <w:sz w:val="18"/>
                <w:szCs w:val="18"/>
                <w:lang w:val="it-IT"/>
              </w:rPr>
              <w:t xml:space="preserve"> 2005. </w:t>
            </w:r>
            <w:r w:rsidRPr="00E411A5">
              <w:rPr>
                <w:rFonts w:ascii="Arial" w:hAnsi="Arial" w:cs="Arial"/>
                <w:i/>
                <w:iCs/>
                <w:sz w:val="18"/>
                <w:szCs w:val="18"/>
                <w:lang w:val="en-GB"/>
              </w:rPr>
              <w:t xml:space="preserve">Diagnostic protocols for organisms harmful to plants: Diagnosis </w:t>
            </w:r>
            <w:proofErr w:type="spellStart"/>
            <w:r w:rsidRPr="00E411A5">
              <w:rPr>
                <w:rFonts w:ascii="Arial" w:hAnsi="Arial" w:cs="Arial"/>
                <w:sz w:val="18"/>
                <w:szCs w:val="18"/>
                <w:lang w:val="en-GB"/>
              </w:rPr>
              <w:t>Xanthomonas</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SMT-4-CT98-2252. </w:t>
            </w:r>
          </w:p>
        </w:tc>
      </w:tr>
      <w:tr w:rsidR="00B00461" w:rsidRPr="00E411A5" w14:paraId="04E82B83" w14:textId="77777777" w:rsidTr="00735619">
        <w:trPr>
          <w:divId w:val="437989499"/>
          <w:tblCellSpacing w:w="0" w:type="dxa"/>
        </w:trPr>
        <w:tc>
          <w:tcPr>
            <w:tcW w:w="600" w:type="dxa"/>
          </w:tcPr>
          <w:p w14:paraId="06FEA3B4" w14:textId="6E961AAF"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13A6E692" w14:textId="0A5F1F8B" w:rsidR="00B00461" w:rsidRPr="00BF30F4" w:rsidRDefault="00B00461" w:rsidP="00B00461">
            <w:pPr>
              <w:pStyle w:val="NormalWeb"/>
              <w:spacing w:after="187" w:afterAutospacing="0"/>
              <w:rPr>
                <w:rFonts w:ascii="Arial" w:hAnsi="Arial" w:cs="Arial"/>
                <w:b/>
                <w:bCs/>
                <w:sz w:val="18"/>
                <w:szCs w:val="18"/>
                <w:lang w:val="it-IT"/>
              </w:rPr>
            </w:pPr>
            <w:r w:rsidRPr="00E411A5">
              <w:rPr>
                <w:rFonts w:ascii="Arial" w:hAnsi="Arial" w:cs="Arial"/>
                <w:b/>
                <w:bCs/>
                <w:sz w:val="18"/>
                <w:szCs w:val="18"/>
                <w:lang w:val="en-GB"/>
              </w:rPr>
              <w:t>Maas, J.L.,</w:t>
            </w:r>
            <w:r w:rsidRPr="00E411A5">
              <w:rPr>
                <w:rFonts w:ascii="Arial" w:hAnsi="Arial" w:cs="Arial"/>
                <w:sz w:val="18"/>
                <w:szCs w:val="18"/>
                <w:lang w:val="en-GB"/>
              </w:rPr>
              <w:t xml:space="preserve"> ed. 1998. </w:t>
            </w:r>
            <w:r w:rsidRPr="00E411A5">
              <w:rPr>
                <w:rFonts w:ascii="Arial" w:hAnsi="Arial" w:cs="Arial"/>
                <w:i/>
                <w:iCs/>
                <w:sz w:val="18"/>
                <w:szCs w:val="18"/>
                <w:lang w:val="en-GB"/>
              </w:rPr>
              <w:t>Compendium of strawberry diseases</w:t>
            </w:r>
            <w:r w:rsidRPr="00E411A5">
              <w:rPr>
                <w:rFonts w:ascii="Arial" w:hAnsi="Arial" w:cs="Arial"/>
                <w:sz w:val="18"/>
                <w:szCs w:val="18"/>
                <w:lang w:val="en-GB"/>
              </w:rPr>
              <w:t xml:space="preserve">, 2nd </w:t>
            </w:r>
            <w:proofErr w:type="spellStart"/>
            <w:r w:rsidRPr="00E411A5">
              <w:rPr>
                <w:rFonts w:ascii="Arial" w:hAnsi="Arial" w:cs="Arial"/>
                <w:sz w:val="18"/>
                <w:szCs w:val="18"/>
                <w:lang w:val="en-GB"/>
              </w:rPr>
              <w:t>edn</w:t>
            </w:r>
            <w:proofErr w:type="spellEnd"/>
            <w:r w:rsidRPr="00E411A5">
              <w:rPr>
                <w:rFonts w:ascii="Arial" w:hAnsi="Arial" w:cs="Arial"/>
                <w:sz w:val="18"/>
                <w:szCs w:val="18"/>
                <w:lang w:val="en-GB"/>
              </w:rPr>
              <w:t>. St Paul, MN, APS Press.</w:t>
            </w:r>
          </w:p>
        </w:tc>
      </w:tr>
      <w:tr w:rsidR="00B00461" w:rsidRPr="00E411A5" w14:paraId="2BEB868B" w14:textId="77777777" w:rsidTr="00735619">
        <w:trPr>
          <w:divId w:val="437989499"/>
          <w:tblCellSpacing w:w="0" w:type="dxa"/>
        </w:trPr>
        <w:tc>
          <w:tcPr>
            <w:tcW w:w="600" w:type="dxa"/>
          </w:tcPr>
          <w:p w14:paraId="7578AC69" w14:textId="0F8A9501"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1405436"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Maas, J.L., </w:t>
            </w:r>
            <w:proofErr w:type="spellStart"/>
            <w:r w:rsidRPr="00E411A5">
              <w:rPr>
                <w:rFonts w:ascii="Arial" w:hAnsi="Arial" w:cs="Arial"/>
                <w:b/>
                <w:bCs/>
                <w:sz w:val="18"/>
                <w:szCs w:val="18"/>
                <w:lang w:val="en-GB"/>
              </w:rPr>
              <w:t>Gouin-Behe</w:t>
            </w:r>
            <w:proofErr w:type="spellEnd"/>
            <w:r w:rsidRPr="00E411A5">
              <w:rPr>
                <w:rFonts w:ascii="Arial" w:hAnsi="Arial" w:cs="Arial"/>
                <w:b/>
                <w:bCs/>
                <w:sz w:val="18"/>
                <w:szCs w:val="18"/>
                <w:lang w:val="en-GB"/>
              </w:rPr>
              <w:t xml:space="preserve">, C., </w:t>
            </w:r>
            <w:proofErr w:type="spellStart"/>
            <w:r w:rsidRPr="00E411A5">
              <w:rPr>
                <w:rFonts w:ascii="Arial" w:hAnsi="Arial" w:cs="Arial"/>
                <w:b/>
                <w:bCs/>
                <w:sz w:val="18"/>
                <w:szCs w:val="18"/>
                <w:lang w:val="en-GB"/>
              </w:rPr>
              <w:t>Hartung</w:t>
            </w:r>
            <w:proofErr w:type="spellEnd"/>
            <w:r w:rsidRPr="00E411A5">
              <w:rPr>
                <w:rFonts w:ascii="Arial" w:hAnsi="Arial" w:cs="Arial"/>
                <w:b/>
                <w:bCs/>
                <w:sz w:val="18"/>
                <w:szCs w:val="18"/>
                <w:lang w:val="en-GB"/>
              </w:rPr>
              <w:t xml:space="preserve"> J.S. &amp; </w:t>
            </w:r>
            <w:proofErr w:type="spellStart"/>
            <w:r w:rsidRPr="00E411A5">
              <w:rPr>
                <w:rFonts w:ascii="Arial" w:hAnsi="Arial" w:cs="Arial"/>
                <w:b/>
                <w:bCs/>
                <w:sz w:val="18"/>
                <w:szCs w:val="18"/>
                <w:lang w:val="en-GB"/>
              </w:rPr>
              <w:t>Hokanson</w:t>
            </w:r>
            <w:proofErr w:type="spellEnd"/>
            <w:r w:rsidRPr="00E411A5">
              <w:rPr>
                <w:rFonts w:ascii="Arial" w:hAnsi="Arial" w:cs="Arial"/>
                <w:b/>
                <w:bCs/>
                <w:sz w:val="18"/>
                <w:szCs w:val="18"/>
                <w:lang w:val="en-GB"/>
              </w:rPr>
              <w:t xml:space="preserve">, S.C. </w:t>
            </w:r>
            <w:r w:rsidRPr="00E411A5">
              <w:rPr>
                <w:rFonts w:ascii="Arial" w:hAnsi="Arial" w:cs="Arial"/>
                <w:sz w:val="18"/>
                <w:szCs w:val="18"/>
                <w:lang w:val="en-GB"/>
              </w:rPr>
              <w:t xml:space="preserve">2000. Sources of resistance for two differentially pathogenic strains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w:t>
            </w:r>
            <w:proofErr w:type="spellStart"/>
            <w:r w:rsidRPr="00E411A5">
              <w:rPr>
                <w:rFonts w:ascii="Arial" w:hAnsi="Arial" w:cs="Arial"/>
                <w:i/>
                <w:iCs/>
                <w:sz w:val="18"/>
                <w:szCs w:val="18"/>
                <w:lang w:val="en-GB"/>
              </w:rPr>
              <w:t>Fragaria</w:t>
            </w:r>
            <w:proofErr w:type="spellEnd"/>
            <w:r w:rsidRPr="00E411A5">
              <w:rPr>
                <w:rFonts w:ascii="Arial" w:hAnsi="Arial" w:cs="Arial"/>
                <w:sz w:val="18"/>
                <w:szCs w:val="18"/>
                <w:lang w:val="en-GB"/>
              </w:rPr>
              <w:t xml:space="preserve"> genotypes. </w:t>
            </w:r>
            <w:r w:rsidRPr="00E411A5">
              <w:rPr>
                <w:rFonts w:ascii="Arial" w:hAnsi="Arial" w:cs="Arial"/>
                <w:i/>
                <w:iCs/>
                <w:sz w:val="18"/>
                <w:szCs w:val="18"/>
                <w:lang w:val="en-GB"/>
              </w:rPr>
              <w:t>Horticultural Science</w:t>
            </w:r>
            <w:r w:rsidRPr="00E411A5">
              <w:rPr>
                <w:rFonts w:ascii="Arial" w:hAnsi="Arial" w:cs="Arial"/>
                <w:iCs/>
                <w:sz w:val="18"/>
                <w:szCs w:val="18"/>
                <w:lang w:val="en-GB"/>
              </w:rPr>
              <w:t>,</w:t>
            </w:r>
            <w:r w:rsidRPr="00E411A5">
              <w:rPr>
                <w:rFonts w:ascii="Arial" w:hAnsi="Arial" w:cs="Arial"/>
                <w:sz w:val="18"/>
                <w:szCs w:val="18"/>
                <w:lang w:val="en-GB"/>
              </w:rPr>
              <w:t xml:space="preserve"> 35: 128–131.</w:t>
            </w:r>
          </w:p>
        </w:tc>
      </w:tr>
      <w:tr w:rsidR="00B00461" w:rsidRPr="00E411A5" w14:paraId="60F05D1D" w14:textId="77777777" w:rsidTr="00735619">
        <w:trPr>
          <w:divId w:val="437989499"/>
          <w:tblCellSpacing w:w="0" w:type="dxa"/>
        </w:trPr>
        <w:tc>
          <w:tcPr>
            <w:tcW w:w="600" w:type="dxa"/>
          </w:tcPr>
          <w:p w14:paraId="608C304D" w14:textId="5282F8BD"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[25</w:t>
            </w:r>
            <w:r>
              <w:rPr>
                <w:rFonts w:eastAsia="Times New Roman" w:cs="Arial"/>
                <w:i/>
                <w:iCs/>
                <w:color w:val="0000FF"/>
                <w:sz w:val="18"/>
                <w:szCs w:val="18"/>
                <w:lang w:val="en-GB"/>
              </w:rPr>
              <w:t>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96C75CF" w14:textId="77777777" w:rsidR="00B00461" w:rsidRPr="00E411A5" w:rsidRDefault="00B00461" w:rsidP="00B00461">
            <w:pPr>
              <w:pStyle w:val="NormalWeb"/>
              <w:spacing w:after="187" w:afterAutospacing="0"/>
              <w:rPr>
                <w:rFonts w:ascii="Arial" w:hAnsi="Arial" w:cs="Arial"/>
                <w:sz w:val="18"/>
                <w:szCs w:val="18"/>
                <w:lang w:val="en-GB"/>
              </w:rPr>
            </w:pPr>
            <w:r w:rsidRPr="00BF30F4">
              <w:rPr>
                <w:rFonts w:ascii="Arial" w:hAnsi="Arial" w:cs="Arial"/>
                <w:b/>
                <w:bCs/>
                <w:sz w:val="18"/>
                <w:szCs w:val="18"/>
                <w:lang w:val="it-IT"/>
              </w:rPr>
              <w:t xml:space="preserve">Maas, J.L., Pooler, M. &amp; Galletta, G.J. </w:t>
            </w:r>
            <w:r w:rsidRPr="00BF30F4">
              <w:rPr>
                <w:rFonts w:ascii="Arial" w:hAnsi="Arial" w:cs="Arial"/>
                <w:sz w:val="18"/>
                <w:szCs w:val="18"/>
                <w:lang w:val="it-IT"/>
              </w:rPr>
              <w:t xml:space="preserve">1995. </w:t>
            </w:r>
            <w:r w:rsidRPr="00E411A5">
              <w:rPr>
                <w:rFonts w:ascii="Arial" w:hAnsi="Arial" w:cs="Arial"/>
                <w:sz w:val="18"/>
                <w:szCs w:val="18"/>
                <w:lang w:val="en-GB"/>
              </w:rPr>
              <w:t xml:space="preserve">Bacterial angular leafspot disease of strawberry: Present status and prospects for control. </w:t>
            </w:r>
            <w:r w:rsidRPr="00E411A5">
              <w:rPr>
                <w:rFonts w:ascii="Arial" w:hAnsi="Arial" w:cs="Arial"/>
                <w:i/>
                <w:iCs/>
                <w:sz w:val="18"/>
                <w:szCs w:val="18"/>
                <w:lang w:val="en-GB"/>
              </w:rPr>
              <w:t>Advances in Strawberry Research</w:t>
            </w:r>
            <w:r w:rsidRPr="00E411A5">
              <w:rPr>
                <w:rFonts w:ascii="Arial" w:hAnsi="Arial" w:cs="Arial"/>
                <w:iCs/>
                <w:sz w:val="18"/>
                <w:szCs w:val="18"/>
                <w:lang w:val="en-GB"/>
              </w:rPr>
              <w:t>,</w:t>
            </w:r>
            <w:r w:rsidRPr="00E411A5">
              <w:rPr>
                <w:rFonts w:ascii="Arial" w:hAnsi="Arial" w:cs="Arial"/>
                <w:sz w:val="18"/>
                <w:szCs w:val="18"/>
                <w:lang w:val="en-GB"/>
              </w:rPr>
              <w:t xml:space="preserve"> 14: 18–24. </w:t>
            </w:r>
          </w:p>
        </w:tc>
      </w:tr>
      <w:tr w:rsidR="00B00461" w:rsidRPr="00E411A5" w14:paraId="2584B3E4" w14:textId="77777777" w:rsidTr="00735619">
        <w:trPr>
          <w:divId w:val="437989499"/>
          <w:tblCellSpacing w:w="0" w:type="dxa"/>
        </w:trPr>
        <w:tc>
          <w:tcPr>
            <w:tcW w:w="600" w:type="dxa"/>
          </w:tcPr>
          <w:p w14:paraId="2F9A7FF8" w14:textId="058D5F67"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63334FD"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Mafra</w:t>
            </w:r>
            <w:proofErr w:type="spellEnd"/>
            <w:r w:rsidRPr="00E411A5">
              <w:rPr>
                <w:rFonts w:ascii="Arial" w:hAnsi="Arial" w:cs="Arial"/>
                <w:b/>
                <w:bCs/>
                <w:sz w:val="18"/>
                <w:szCs w:val="18"/>
                <w:lang w:val="en-GB"/>
              </w:rPr>
              <w:t xml:space="preserve">, V., Kubo, K.S., Alves-Ferreira, M., Ribeiro-Alves, M., Stuart, R.M., </w:t>
            </w:r>
            <w:proofErr w:type="spellStart"/>
            <w:r w:rsidRPr="00E411A5">
              <w:rPr>
                <w:rFonts w:ascii="Arial" w:hAnsi="Arial" w:cs="Arial"/>
                <w:b/>
                <w:bCs/>
                <w:sz w:val="18"/>
                <w:szCs w:val="18"/>
                <w:lang w:val="en-GB"/>
              </w:rPr>
              <w:t>Boava</w:t>
            </w:r>
            <w:proofErr w:type="spellEnd"/>
            <w:r w:rsidRPr="00E411A5">
              <w:rPr>
                <w:rFonts w:ascii="Arial" w:hAnsi="Arial" w:cs="Arial"/>
                <w:b/>
                <w:bCs/>
                <w:sz w:val="18"/>
                <w:szCs w:val="18"/>
                <w:lang w:val="en-GB"/>
              </w:rPr>
              <w:t xml:space="preserve">, L.P., Rodrigues, C.M. &amp; Machado, M.A. </w:t>
            </w:r>
            <w:r w:rsidRPr="00E411A5">
              <w:rPr>
                <w:rFonts w:ascii="Arial" w:hAnsi="Arial" w:cs="Arial"/>
                <w:sz w:val="18"/>
                <w:szCs w:val="18"/>
                <w:lang w:val="en-GB"/>
              </w:rPr>
              <w:t xml:space="preserve">2012. Reference genes for accurate transcript normalization in citrus genotypes under different experimental conditions. </w:t>
            </w:r>
            <w:proofErr w:type="spellStart"/>
            <w:r w:rsidRPr="00E411A5">
              <w:rPr>
                <w:rFonts w:ascii="Arial" w:hAnsi="Arial" w:cs="Arial"/>
                <w:i/>
                <w:iCs/>
                <w:sz w:val="18"/>
                <w:szCs w:val="18"/>
                <w:lang w:val="en-GB"/>
              </w:rPr>
              <w:t>PloS</w:t>
            </w:r>
            <w:proofErr w:type="spellEnd"/>
            <w:r w:rsidRPr="00E411A5">
              <w:rPr>
                <w:rFonts w:ascii="Arial" w:hAnsi="Arial" w:cs="Arial"/>
                <w:i/>
                <w:iCs/>
                <w:sz w:val="18"/>
                <w:szCs w:val="18"/>
                <w:lang w:val="en-GB"/>
              </w:rPr>
              <w:t xml:space="preserve"> One</w:t>
            </w:r>
            <w:r w:rsidRPr="00E411A5">
              <w:rPr>
                <w:rFonts w:ascii="Arial" w:hAnsi="Arial" w:cs="Arial"/>
                <w:sz w:val="18"/>
                <w:szCs w:val="18"/>
                <w:lang w:val="en-GB"/>
              </w:rPr>
              <w:t xml:space="preserve">, </w:t>
            </w:r>
            <w:r w:rsidRPr="00BF30F4">
              <w:rPr>
                <w:rFonts w:ascii="Arial" w:hAnsi="Arial" w:cs="Arial"/>
                <w:iCs/>
                <w:sz w:val="18"/>
                <w:szCs w:val="18"/>
                <w:lang w:val="en-GB"/>
              </w:rPr>
              <w:t>7</w:t>
            </w:r>
            <w:r w:rsidRPr="00E411A5">
              <w:rPr>
                <w:rFonts w:ascii="Arial" w:hAnsi="Arial" w:cs="Arial"/>
                <w:sz w:val="18"/>
                <w:szCs w:val="18"/>
                <w:lang w:val="en-GB"/>
              </w:rPr>
              <w:t>(2), e31263.</w:t>
            </w:r>
          </w:p>
        </w:tc>
      </w:tr>
      <w:tr w:rsidR="00B00461" w:rsidRPr="00E411A5" w14:paraId="31731819" w14:textId="77777777" w:rsidTr="00735619">
        <w:trPr>
          <w:divId w:val="437989499"/>
          <w:tblCellSpacing w:w="0" w:type="dxa"/>
        </w:trPr>
        <w:tc>
          <w:tcPr>
            <w:tcW w:w="600" w:type="dxa"/>
          </w:tcPr>
          <w:p w14:paraId="16AE153A" w14:textId="1B91A5BF"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6</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DCECBF3"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Mahuku</w:t>
            </w:r>
            <w:proofErr w:type="spellEnd"/>
            <w:r w:rsidRPr="00E411A5">
              <w:rPr>
                <w:rFonts w:ascii="Arial" w:hAnsi="Arial" w:cs="Arial"/>
                <w:b/>
                <w:bCs/>
                <w:sz w:val="18"/>
                <w:szCs w:val="18"/>
                <w:lang w:val="en-GB"/>
              </w:rPr>
              <w:t xml:space="preserve">, G.S. &amp; Goodwin, P.H. </w:t>
            </w:r>
            <w:r w:rsidRPr="00E411A5">
              <w:rPr>
                <w:rFonts w:ascii="Arial" w:hAnsi="Arial" w:cs="Arial"/>
                <w:sz w:val="18"/>
                <w:szCs w:val="18"/>
                <w:lang w:val="en-GB"/>
              </w:rPr>
              <w:t xml:space="preserve">1997. Presence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symptomless strawberry crowns in Ontario detected using a nested polymerase chain reaction (PCR). </w:t>
            </w:r>
            <w:r w:rsidRPr="00E411A5">
              <w:rPr>
                <w:rFonts w:ascii="Arial" w:hAnsi="Arial" w:cs="Arial"/>
                <w:i/>
                <w:iCs/>
                <w:sz w:val="18"/>
                <w:szCs w:val="18"/>
                <w:lang w:val="en-GB"/>
              </w:rPr>
              <w:t>Canadian Journal of Plant Pathology</w:t>
            </w:r>
            <w:r w:rsidRPr="00E411A5">
              <w:rPr>
                <w:rFonts w:ascii="Arial" w:hAnsi="Arial" w:cs="Arial"/>
                <w:iCs/>
                <w:sz w:val="18"/>
                <w:szCs w:val="18"/>
                <w:lang w:val="en-GB"/>
              </w:rPr>
              <w:t>,</w:t>
            </w:r>
            <w:r w:rsidRPr="00E411A5">
              <w:rPr>
                <w:rFonts w:ascii="Arial" w:hAnsi="Arial" w:cs="Arial"/>
                <w:sz w:val="18"/>
                <w:szCs w:val="18"/>
                <w:lang w:val="en-GB"/>
              </w:rPr>
              <w:t xml:space="preserve"> 19: 366–370.</w:t>
            </w:r>
          </w:p>
        </w:tc>
      </w:tr>
      <w:tr w:rsidR="00B00461" w:rsidRPr="00E411A5" w14:paraId="2B53DDDA" w14:textId="77777777" w:rsidTr="00735619">
        <w:trPr>
          <w:divId w:val="437989499"/>
          <w:tblCellSpacing w:w="0" w:type="dxa"/>
        </w:trPr>
        <w:tc>
          <w:tcPr>
            <w:tcW w:w="600" w:type="dxa"/>
          </w:tcPr>
          <w:p w14:paraId="20C8BCAF" w14:textId="3D90541F"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8D7D6B0"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Milholland</w:t>
            </w:r>
            <w:proofErr w:type="spellEnd"/>
            <w:r w:rsidRPr="00E411A5">
              <w:rPr>
                <w:rFonts w:ascii="Arial" w:hAnsi="Arial" w:cs="Arial"/>
                <w:b/>
                <w:bCs/>
                <w:sz w:val="18"/>
                <w:szCs w:val="18"/>
                <w:lang w:val="en-GB"/>
              </w:rPr>
              <w:t xml:space="preserve">, R.D., Ritchie, D.F., </w:t>
            </w:r>
            <w:proofErr w:type="spellStart"/>
            <w:r w:rsidRPr="00E411A5">
              <w:rPr>
                <w:rFonts w:ascii="Arial" w:hAnsi="Arial" w:cs="Arial"/>
                <w:b/>
                <w:bCs/>
                <w:sz w:val="18"/>
                <w:szCs w:val="18"/>
                <w:lang w:val="en-GB"/>
              </w:rPr>
              <w:t>Dayking</w:t>
            </w:r>
            <w:proofErr w:type="spellEnd"/>
            <w:r w:rsidRPr="00E411A5">
              <w:rPr>
                <w:rFonts w:ascii="Arial" w:hAnsi="Arial" w:cs="Arial"/>
                <w:b/>
                <w:bCs/>
                <w:sz w:val="18"/>
                <w:szCs w:val="18"/>
                <w:lang w:val="en-GB"/>
              </w:rPr>
              <w:t>, M.E. &amp; Gutierrez, W.A.</w:t>
            </w:r>
            <w:r w:rsidRPr="00E411A5">
              <w:rPr>
                <w:rFonts w:ascii="Arial" w:hAnsi="Arial" w:cs="Arial"/>
                <w:sz w:val="18"/>
                <w:szCs w:val="18"/>
                <w:lang w:val="en-GB"/>
              </w:rPr>
              <w:t xml:space="preserve"> 1996. Multiplication and translocation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strawberry. </w:t>
            </w:r>
            <w:r w:rsidRPr="00E411A5">
              <w:rPr>
                <w:rFonts w:ascii="Arial" w:hAnsi="Arial" w:cs="Arial"/>
                <w:i/>
                <w:iCs/>
                <w:sz w:val="18"/>
                <w:szCs w:val="18"/>
                <w:lang w:val="en-GB"/>
              </w:rPr>
              <w:t>Advances in Strawberry Research</w:t>
            </w:r>
            <w:r w:rsidRPr="00E411A5">
              <w:rPr>
                <w:rFonts w:ascii="Arial" w:hAnsi="Arial" w:cs="Arial"/>
                <w:iCs/>
                <w:sz w:val="18"/>
                <w:szCs w:val="18"/>
                <w:lang w:val="en-GB"/>
              </w:rPr>
              <w:t>,</w:t>
            </w:r>
            <w:r w:rsidRPr="00E411A5">
              <w:rPr>
                <w:rFonts w:ascii="Arial" w:hAnsi="Arial" w:cs="Arial"/>
                <w:sz w:val="18"/>
                <w:szCs w:val="18"/>
                <w:lang w:val="en-GB"/>
              </w:rPr>
              <w:t xml:space="preserve"> 15: 13–17.</w:t>
            </w:r>
          </w:p>
        </w:tc>
      </w:tr>
      <w:tr w:rsidR="00B00461" w:rsidRPr="00E411A5" w14:paraId="60452454" w14:textId="77777777" w:rsidTr="00735619">
        <w:trPr>
          <w:divId w:val="437989499"/>
          <w:tblCellSpacing w:w="0" w:type="dxa"/>
        </w:trPr>
        <w:tc>
          <w:tcPr>
            <w:tcW w:w="600" w:type="dxa"/>
          </w:tcPr>
          <w:p w14:paraId="77D34AD6" w14:textId="64F80AE4"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[25</w:t>
            </w:r>
            <w:r>
              <w:rPr>
                <w:rFonts w:eastAsia="Times New Roman" w:cs="Arial"/>
                <w:i/>
                <w:iCs/>
                <w:color w:val="0000FF"/>
                <w:sz w:val="18"/>
                <w:szCs w:val="18"/>
                <w:lang w:val="en-GB"/>
              </w:rPr>
              <w:t>8</w:t>
            </w:r>
            <w:r w:rsidRPr="00C4210A">
              <w:rPr>
                <w:rFonts w:eastAsia="Times New Roman" w:cs="Arial"/>
                <w:i/>
                <w:iCs/>
                <w:color w:val="0000FF"/>
                <w:sz w:val="18"/>
                <w:szCs w:val="18"/>
                <w:lang w:val="en-GB"/>
              </w:rPr>
              <w:t>] [2</w:t>
            </w:r>
            <w:r>
              <w:rPr>
                <w:rFonts w:eastAsia="Times New Roman" w:cs="Arial"/>
                <w:i/>
                <w:iCs/>
                <w:color w:val="0000FF"/>
                <w:sz w:val="18"/>
                <w:szCs w:val="18"/>
                <w:lang w:val="en-GB"/>
              </w:rPr>
              <w:t>59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DFDE4F4"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Moltmann</w:t>
            </w:r>
            <w:proofErr w:type="spellEnd"/>
            <w:r w:rsidRPr="00E411A5">
              <w:rPr>
                <w:rFonts w:ascii="Arial" w:hAnsi="Arial" w:cs="Arial"/>
                <w:b/>
                <w:bCs/>
                <w:sz w:val="18"/>
                <w:szCs w:val="18"/>
                <w:lang w:val="en-GB"/>
              </w:rPr>
              <w:t xml:space="preserve">, E. &amp; Zimmermann, C. </w:t>
            </w:r>
            <w:r w:rsidRPr="00E411A5">
              <w:rPr>
                <w:rFonts w:ascii="Arial" w:hAnsi="Arial" w:cs="Arial"/>
                <w:sz w:val="18"/>
                <w:szCs w:val="18"/>
                <w:lang w:val="en-GB"/>
              </w:rPr>
              <w:t xml:space="preserve">2005.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symptomless strawberry plants by nested PCR. </w:t>
            </w:r>
            <w:r w:rsidRPr="00E411A5">
              <w:rPr>
                <w:rFonts w:ascii="Arial" w:hAnsi="Arial" w:cs="Arial"/>
                <w:i/>
                <w:iCs/>
                <w:sz w:val="18"/>
                <w:szCs w:val="18"/>
                <w:lang w:val="en-GB"/>
              </w:rPr>
              <w:t>EPPO Bulletin</w:t>
            </w:r>
            <w:r w:rsidRPr="00E411A5">
              <w:rPr>
                <w:rFonts w:ascii="Arial" w:hAnsi="Arial" w:cs="Arial"/>
                <w:iCs/>
                <w:sz w:val="18"/>
                <w:szCs w:val="18"/>
                <w:lang w:val="en-GB"/>
              </w:rPr>
              <w:t>,</w:t>
            </w:r>
            <w:r w:rsidRPr="00E411A5">
              <w:rPr>
                <w:rFonts w:ascii="Arial" w:hAnsi="Arial" w:cs="Arial"/>
                <w:sz w:val="18"/>
                <w:szCs w:val="18"/>
                <w:lang w:val="en-GB"/>
              </w:rPr>
              <w:t xml:space="preserve"> 35: 53–54.</w:t>
            </w:r>
          </w:p>
        </w:tc>
      </w:tr>
      <w:tr w:rsidR="00B00461" w:rsidRPr="00E411A5" w14:paraId="14AF353D" w14:textId="77777777" w:rsidTr="00735619">
        <w:trPr>
          <w:divId w:val="437989499"/>
          <w:tblCellSpacing w:w="0" w:type="dxa"/>
        </w:trPr>
        <w:tc>
          <w:tcPr>
            <w:tcW w:w="600" w:type="dxa"/>
          </w:tcPr>
          <w:p w14:paraId="6FAF49EC" w14:textId="1AC6C0AB"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[26</w:t>
            </w:r>
            <w:r>
              <w:rPr>
                <w:rFonts w:eastAsia="Times New Roman" w:cs="Arial"/>
                <w:i/>
                <w:iCs/>
                <w:color w:val="0000FF"/>
                <w:sz w:val="18"/>
                <w:szCs w:val="18"/>
                <w:lang w:val="en-GB"/>
              </w:rPr>
              <w:t>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A1A0E9B"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Opgenorth</w:t>
            </w:r>
            <w:proofErr w:type="spellEnd"/>
            <w:r w:rsidRPr="00E411A5">
              <w:rPr>
                <w:rFonts w:ascii="Arial" w:hAnsi="Arial" w:cs="Arial"/>
                <w:b/>
                <w:bCs/>
                <w:sz w:val="18"/>
                <w:szCs w:val="18"/>
                <w:lang w:val="en-GB"/>
              </w:rPr>
              <w:t xml:space="preserve">, D.C., Smart, C.D., </w:t>
            </w:r>
            <w:proofErr w:type="spellStart"/>
            <w:r w:rsidRPr="00E411A5">
              <w:rPr>
                <w:rFonts w:ascii="Arial" w:hAnsi="Arial" w:cs="Arial"/>
                <w:b/>
                <w:bCs/>
                <w:sz w:val="18"/>
                <w:szCs w:val="18"/>
                <w:lang w:val="en-GB"/>
              </w:rPr>
              <w:t>Louws</w:t>
            </w:r>
            <w:proofErr w:type="spellEnd"/>
            <w:r w:rsidRPr="00E411A5">
              <w:rPr>
                <w:rFonts w:ascii="Arial" w:hAnsi="Arial" w:cs="Arial"/>
                <w:b/>
                <w:bCs/>
                <w:sz w:val="18"/>
                <w:szCs w:val="18"/>
                <w:lang w:val="en-GB"/>
              </w:rPr>
              <w:t xml:space="preserve">, F.J., de </w:t>
            </w:r>
            <w:proofErr w:type="spellStart"/>
            <w:r w:rsidRPr="00E411A5">
              <w:rPr>
                <w:rFonts w:ascii="Arial" w:hAnsi="Arial" w:cs="Arial"/>
                <w:b/>
                <w:bCs/>
                <w:sz w:val="18"/>
                <w:szCs w:val="18"/>
                <w:lang w:val="en-GB"/>
              </w:rPr>
              <w:t>Bruijn</w:t>
            </w:r>
            <w:proofErr w:type="spellEnd"/>
            <w:r w:rsidRPr="00E411A5">
              <w:rPr>
                <w:rFonts w:ascii="Arial" w:hAnsi="Arial" w:cs="Arial"/>
                <w:b/>
                <w:bCs/>
                <w:sz w:val="18"/>
                <w:szCs w:val="18"/>
                <w:lang w:val="en-GB"/>
              </w:rPr>
              <w:t>, F.J. &amp; Kirkpatrick, B.C.</w:t>
            </w:r>
            <w:r w:rsidRPr="00E411A5">
              <w:rPr>
                <w:rFonts w:ascii="Arial" w:hAnsi="Arial" w:cs="Arial"/>
                <w:sz w:val="18"/>
                <w:szCs w:val="18"/>
                <w:lang w:val="en-GB"/>
              </w:rPr>
              <w:t xml:space="preserve"> 1996. Identification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field isolates by rep-PCR genomic fingerprinting. </w:t>
            </w:r>
            <w:r w:rsidRPr="00E411A5">
              <w:rPr>
                <w:rFonts w:ascii="Arial" w:hAnsi="Arial" w:cs="Arial"/>
                <w:i/>
                <w:iCs/>
                <w:sz w:val="18"/>
                <w:szCs w:val="18"/>
                <w:lang w:val="en-GB"/>
              </w:rPr>
              <w:t>Plant Disease</w:t>
            </w:r>
            <w:r w:rsidRPr="00E411A5">
              <w:rPr>
                <w:rFonts w:ascii="Arial" w:hAnsi="Arial" w:cs="Arial"/>
                <w:iCs/>
                <w:sz w:val="18"/>
                <w:szCs w:val="18"/>
                <w:lang w:val="en-GB"/>
              </w:rPr>
              <w:t>,</w:t>
            </w:r>
            <w:r w:rsidRPr="00E411A5">
              <w:rPr>
                <w:rFonts w:ascii="Arial" w:hAnsi="Arial" w:cs="Arial"/>
                <w:sz w:val="18"/>
                <w:szCs w:val="18"/>
                <w:lang w:val="en-GB"/>
              </w:rPr>
              <w:t xml:space="preserve"> 80: 868–873.</w:t>
            </w:r>
          </w:p>
        </w:tc>
      </w:tr>
      <w:tr w:rsidR="00B00461" w:rsidRPr="00E411A5" w14:paraId="03F71C5B" w14:textId="77777777" w:rsidTr="00735619">
        <w:trPr>
          <w:divId w:val="437989499"/>
          <w:tblCellSpacing w:w="0" w:type="dxa"/>
        </w:trPr>
        <w:tc>
          <w:tcPr>
            <w:tcW w:w="600" w:type="dxa"/>
          </w:tcPr>
          <w:p w14:paraId="38C2B232" w14:textId="55DA32EA"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[26</w:t>
            </w:r>
            <w:r>
              <w:rPr>
                <w:rFonts w:eastAsia="Times New Roman" w:cs="Arial"/>
                <w:i/>
                <w:iCs/>
                <w:color w:val="0000FF"/>
                <w:sz w:val="18"/>
                <w:szCs w:val="18"/>
                <w:lang w:val="en-GB"/>
              </w:rPr>
              <w:t>1</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689EA87" w14:textId="31126AE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Parkinson, N., </w:t>
            </w:r>
            <w:proofErr w:type="spellStart"/>
            <w:r w:rsidRPr="00E411A5">
              <w:rPr>
                <w:rFonts w:ascii="Arial" w:hAnsi="Arial" w:cs="Arial"/>
                <w:b/>
                <w:bCs/>
                <w:sz w:val="18"/>
                <w:szCs w:val="18"/>
                <w:lang w:val="en-GB"/>
              </w:rPr>
              <w:t>Aritua</w:t>
            </w:r>
            <w:proofErr w:type="spellEnd"/>
            <w:r w:rsidRPr="00E411A5">
              <w:rPr>
                <w:rFonts w:ascii="Arial" w:hAnsi="Arial" w:cs="Arial"/>
                <w:b/>
                <w:bCs/>
                <w:sz w:val="18"/>
                <w:szCs w:val="18"/>
                <w:lang w:val="en-GB"/>
              </w:rPr>
              <w:t>, V., Heeney, J., Cowie, C., Bew, J. &amp; Stead, D.</w:t>
            </w:r>
            <w:r w:rsidRPr="00E411A5">
              <w:rPr>
                <w:rFonts w:ascii="Arial" w:hAnsi="Arial" w:cs="Arial"/>
                <w:sz w:val="18"/>
                <w:szCs w:val="18"/>
                <w:lang w:val="en-GB"/>
              </w:rPr>
              <w:t xml:space="preserve"> 2007. Phylogenetic analysis of </w:t>
            </w:r>
            <w:proofErr w:type="spellStart"/>
            <w:r w:rsidRPr="00BF30F4">
              <w:rPr>
                <w:rFonts w:ascii="Arial" w:hAnsi="Arial" w:cs="Arial"/>
                <w:i/>
                <w:sz w:val="18"/>
                <w:szCs w:val="18"/>
                <w:lang w:val="en-GB"/>
              </w:rPr>
              <w:t>Xanthomonas</w:t>
            </w:r>
            <w:proofErr w:type="spellEnd"/>
            <w:r w:rsidRPr="00E411A5">
              <w:rPr>
                <w:rFonts w:ascii="Arial" w:hAnsi="Arial" w:cs="Arial"/>
                <w:sz w:val="18"/>
                <w:szCs w:val="18"/>
                <w:lang w:val="en-GB"/>
              </w:rPr>
              <w:t xml:space="preserve"> species by comparison of partial gyrase B gene sequences. </w:t>
            </w:r>
            <w:r w:rsidRPr="00E411A5">
              <w:rPr>
                <w:rFonts w:ascii="Arial" w:hAnsi="Arial" w:cs="Arial"/>
                <w:i/>
                <w:iCs/>
                <w:sz w:val="18"/>
                <w:szCs w:val="18"/>
                <w:lang w:val="en-GB"/>
              </w:rPr>
              <w:t>International Journal of Systematic and Evolutionary Microbiology</w:t>
            </w:r>
            <w:r w:rsidRPr="00E411A5">
              <w:rPr>
                <w:rFonts w:ascii="Arial" w:hAnsi="Arial" w:cs="Arial"/>
                <w:sz w:val="18"/>
                <w:szCs w:val="18"/>
                <w:lang w:val="en-GB"/>
              </w:rPr>
              <w:t xml:space="preserve">, </w:t>
            </w:r>
            <w:r w:rsidRPr="00BF30F4">
              <w:rPr>
                <w:rFonts w:ascii="Arial" w:hAnsi="Arial" w:cs="Arial"/>
                <w:iCs/>
                <w:sz w:val="18"/>
                <w:szCs w:val="18"/>
                <w:lang w:val="en-GB"/>
              </w:rPr>
              <w:t>57</w:t>
            </w:r>
            <w:r w:rsidRPr="00E411A5">
              <w:rPr>
                <w:rFonts w:ascii="Arial" w:hAnsi="Arial" w:cs="Arial"/>
                <w:sz w:val="18"/>
                <w:szCs w:val="18"/>
                <w:lang w:val="en-GB"/>
              </w:rPr>
              <w:t>(12): 2881–2887.</w:t>
            </w:r>
          </w:p>
        </w:tc>
      </w:tr>
      <w:tr w:rsidR="00B00461" w:rsidRPr="00E411A5" w14:paraId="58EA1CD1" w14:textId="77777777" w:rsidTr="00735619">
        <w:trPr>
          <w:divId w:val="437989499"/>
          <w:tblCellSpacing w:w="0" w:type="dxa"/>
        </w:trPr>
        <w:tc>
          <w:tcPr>
            <w:tcW w:w="600" w:type="dxa"/>
          </w:tcPr>
          <w:p w14:paraId="11E59C41" w14:textId="2EE03032"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[26</w:t>
            </w:r>
            <w:r>
              <w:rPr>
                <w:rFonts w:eastAsia="Times New Roman" w:cs="Arial"/>
                <w:i/>
                <w:iCs/>
                <w:color w:val="0000FF"/>
                <w:sz w:val="18"/>
                <w:szCs w:val="18"/>
                <w:lang w:val="en-GB"/>
              </w:rPr>
              <w:t>2</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D6C9056"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Pooler, M.R., Ritchie, D.F. &amp; </w:t>
            </w:r>
            <w:proofErr w:type="spellStart"/>
            <w:r w:rsidRPr="00E411A5">
              <w:rPr>
                <w:rFonts w:ascii="Arial" w:hAnsi="Arial" w:cs="Arial"/>
                <w:b/>
                <w:bCs/>
                <w:sz w:val="18"/>
                <w:szCs w:val="18"/>
                <w:lang w:val="en-GB"/>
              </w:rPr>
              <w:t>Hartung</w:t>
            </w:r>
            <w:proofErr w:type="spellEnd"/>
            <w:r w:rsidRPr="00E411A5">
              <w:rPr>
                <w:rFonts w:ascii="Arial" w:hAnsi="Arial" w:cs="Arial"/>
                <w:b/>
                <w:bCs/>
                <w:sz w:val="18"/>
                <w:szCs w:val="18"/>
                <w:lang w:val="en-GB"/>
              </w:rPr>
              <w:t>, J.S.</w:t>
            </w:r>
            <w:r w:rsidRPr="00E411A5">
              <w:rPr>
                <w:rFonts w:ascii="Arial" w:hAnsi="Arial" w:cs="Arial"/>
                <w:sz w:val="18"/>
                <w:szCs w:val="18"/>
                <w:lang w:val="en-GB"/>
              </w:rPr>
              <w:t xml:space="preserve"> 1996. Genetic relationships among strains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based on random amplified polymorphic DNA PCR, repetitive </w:t>
            </w:r>
            <w:proofErr w:type="spellStart"/>
            <w:r w:rsidRPr="00E411A5">
              <w:rPr>
                <w:rFonts w:ascii="Arial" w:hAnsi="Arial" w:cs="Arial"/>
                <w:sz w:val="18"/>
                <w:szCs w:val="18"/>
                <w:lang w:val="en-GB"/>
              </w:rPr>
              <w:t>extragenic</w:t>
            </w:r>
            <w:proofErr w:type="spellEnd"/>
            <w:r w:rsidRPr="00E411A5">
              <w:rPr>
                <w:rFonts w:ascii="Arial" w:hAnsi="Arial" w:cs="Arial"/>
                <w:sz w:val="18"/>
                <w:szCs w:val="18"/>
                <w:lang w:val="en-GB"/>
              </w:rPr>
              <w:t xml:space="preserve"> palindromic PCR and </w:t>
            </w:r>
            <w:proofErr w:type="spellStart"/>
            <w:r w:rsidRPr="00E411A5">
              <w:rPr>
                <w:rFonts w:ascii="Arial" w:hAnsi="Arial" w:cs="Arial"/>
                <w:sz w:val="18"/>
                <w:szCs w:val="18"/>
                <w:lang w:val="en-GB"/>
              </w:rPr>
              <w:t>enterobacterial</w:t>
            </w:r>
            <w:proofErr w:type="spellEnd"/>
            <w:r w:rsidRPr="00E411A5">
              <w:rPr>
                <w:rFonts w:ascii="Arial" w:hAnsi="Arial" w:cs="Arial"/>
                <w:sz w:val="18"/>
                <w:szCs w:val="18"/>
                <w:lang w:val="en-GB"/>
              </w:rPr>
              <w:t xml:space="preserve"> repetitive intergenic consensus PCR data and generation of multiplexed PCR primers useful for the identification of this </w:t>
            </w:r>
            <w:proofErr w:type="spellStart"/>
            <w:r w:rsidRPr="00E411A5">
              <w:rPr>
                <w:rFonts w:ascii="Arial" w:hAnsi="Arial" w:cs="Arial"/>
                <w:sz w:val="18"/>
                <w:szCs w:val="18"/>
                <w:lang w:val="en-GB"/>
              </w:rPr>
              <w:t>phytopathogen</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Applied and Environmental Microbiology</w:t>
            </w:r>
            <w:r w:rsidRPr="00E411A5">
              <w:rPr>
                <w:rFonts w:ascii="Arial" w:hAnsi="Arial" w:cs="Arial"/>
                <w:iCs/>
                <w:sz w:val="18"/>
                <w:szCs w:val="18"/>
                <w:lang w:val="en-GB"/>
              </w:rPr>
              <w:t>,</w:t>
            </w:r>
            <w:r w:rsidRPr="00E411A5">
              <w:rPr>
                <w:rFonts w:ascii="Arial" w:hAnsi="Arial" w:cs="Arial"/>
                <w:sz w:val="18"/>
                <w:szCs w:val="18"/>
                <w:lang w:val="en-GB"/>
              </w:rPr>
              <w:t xml:space="preserve"> 62: 3121–3127.</w:t>
            </w:r>
          </w:p>
        </w:tc>
      </w:tr>
      <w:tr w:rsidR="00B00461" w:rsidRPr="00E411A5" w14:paraId="65E0AF97" w14:textId="77777777" w:rsidTr="00735619">
        <w:trPr>
          <w:divId w:val="437989499"/>
          <w:tblCellSpacing w:w="0" w:type="dxa"/>
        </w:trPr>
        <w:tc>
          <w:tcPr>
            <w:tcW w:w="600" w:type="dxa"/>
          </w:tcPr>
          <w:p w14:paraId="3F2B4D9A" w14:textId="69A5CB4C"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63</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2AF3068"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Rademaker</w:t>
            </w:r>
            <w:proofErr w:type="spellEnd"/>
            <w:r w:rsidRPr="00E411A5">
              <w:rPr>
                <w:rFonts w:ascii="Arial" w:hAnsi="Arial" w:cs="Arial"/>
                <w:b/>
                <w:bCs/>
                <w:sz w:val="18"/>
                <w:szCs w:val="18"/>
                <w:lang w:val="en-GB"/>
              </w:rPr>
              <w:t xml:space="preserve">, J.L.W., </w:t>
            </w:r>
            <w:proofErr w:type="spellStart"/>
            <w:r w:rsidRPr="00E411A5">
              <w:rPr>
                <w:rFonts w:ascii="Arial" w:hAnsi="Arial" w:cs="Arial"/>
                <w:b/>
                <w:bCs/>
                <w:sz w:val="18"/>
                <w:szCs w:val="18"/>
                <w:lang w:val="en-GB"/>
              </w:rPr>
              <w:t>Hoste</w:t>
            </w:r>
            <w:proofErr w:type="spellEnd"/>
            <w:r w:rsidRPr="00E411A5">
              <w:rPr>
                <w:rFonts w:ascii="Arial" w:hAnsi="Arial" w:cs="Arial"/>
                <w:b/>
                <w:bCs/>
                <w:sz w:val="18"/>
                <w:szCs w:val="18"/>
                <w:lang w:val="en-GB"/>
              </w:rPr>
              <w:t xml:space="preserve">, B., </w:t>
            </w:r>
            <w:proofErr w:type="spellStart"/>
            <w:r w:rsidRPr="00E411A5">
              <w:rPr>
                <w:rFonts w:ascii="Arial" w:hAnsi="Arial" w:cs="Arial"/>
                <w:b/>
                <w:bCs/>
                <w:sz w:val="18"/>
                <w:szCs w:val="18"/>
                <w:lang w:val="en-GB"/>
              </w:rPr>
              <w:t>Louws</w:t>
            </w:r>
            <w:proofErr w:type="spellEnd"/>
            <w:r w:rsidRPr="00E411A5">
              <w:rPr>
                <w:rFonts w:ascii="Arial" w:hAnsi="Arial" w:cs="Arial"/>
                <w:b/>
                <w:bCs/>
                <w:sz w:val="18"/>
                <w:szCs w:val="18"/>
                <w:lang w:val="en-GB"/>
              </w:rPr>
              <w:t xml:space="preserve">, F.J., </w:t>
            </w:r>
            <w:proofErr w:type="spellStart"/>
            <w:r w:rsidRPr="00E411A5">
              <w:rPr>
                <w:rFonts w:ascii="Arial" w:hAnsi="Arial" w:cs="Arial"/>
                <w:b/>
                <w:bCs/>
                <w:sz w:val="18"/>
                <w:szCs w:val="18"/>
                <w:lang w:val="en-GB"/>
              </w:rPr>
              <w:t>Kersters</w:t>
            </w:r>
            <w:proofErr w:type="spellEnd"/>
            <w:r w:rsidRPr="00E411A5">
              <w:rPr>
                <w:rFonts w:ascii="Arial" w:hAnsi="Arial" w:cs="Arial"/>
                <w:b/>
                <w:bCs/>
                <w:sz w:val="18"/>
                <w:szCs w:val="18"/>
                <w:lang w:val="en-GB"/>
              </w:rPr>
              <w:t xml:space="preserve">, K., Swings, J., </w:t>
            </w:r>
            <w:proofErr w:type="spellStart"/>
            <w:r w:rsidRPr="00E411A5">
              <w:rPr>
                <w:rFonts w:ascii="Arial" w:hAnsi="Arial" w:cs="Arial"/>
                <w:b/>
                <w:bCs/>
                <w:sz w:val="18"/>
                <w:szCs w:val="18"/>
                <w:lang w:val="en-GB"/>
              </w:rPr>
              <w:t>Vauterin</w:t>
            </w:r>
            <w:proofErr w:type="spellEnd"/>
            <w:r w:rsidRPr="00E411A5">
              <w:rPr>
                <w:rFonts w:ascii="Arial" w:hAnsi="Arial" w:cs="Arial"/>
                <w:b/>
                <w:bCs/>
                <w:sz w:val="18"/>
                <w:szCs w:val="18"/>
                <w:lang w:val="en-GB"/>
              </w:rPr>
              <w:t xml:space="preserve">, L., </w:t>
            </w:r>
            <w:proofErr w:type="spellStart"/>
            <w:r w:rsidRPr="00E411A5">
              <w:rPr>
                <w:rFonts w:ascii="Arial" w:hAnsi="Arial" w:cs="Arial"/>
                <w:b/>
                <w:bCs/>
                <w:sz w:val="18"/>
                <w:szCs w:val="18"/>
                <w:lang w:val="en-GB"/>
              </w:rPr>
              <w:t>Vauterin</w:t>
            </w:r>
            <w:proofErr w:type="spellEnd"/>
            <w:r w:rsidRPr="00E411A5">
              <w:rPr>
                <w:rFonts w:ascii="Arial" w:hAnsi="Arial" w:cs="Arial"/>
                <w:b/>
                <w:bCs/>
                <w:sz w:val="18"/>
                <w:szCs w:val="18"/>
                <w:lang w:val="en-GB"/>
              </w:rPr>
              <w:t xml:space="preserve">, P. &amp; De </w:t>
            </w:r>
            <w:proofErr w:type="spellStart"/>
            <w:r w:rsidRPr="00E411A5">
              <w:rPr>
                <w:rFonts w:ascii="Arial" w:hAnsi="Arial" w:cs="Arial"/>
                <w:b/>
                <w:bCs/>
                <w:sz w:val="18"/>
                <w:szCs w:val="18"/>
                <w:lang w:val="en-GB"/>
              </w:rPr>
              <w:t>Bruijn</w:t>
            </w:r>
            <w:proofErr w:type="spellEnd"/>
            <w:r w:rsidRPr="00E411A5">
              <w:rPr>
                <w:rFonts w:ascii="Arial" w:hAnsi="Arial" w:cs="Arial"/>
                <w:b/>
                <w:bCs/>
                <w:sz w:val="18"/>
                <w:szCs w:val="18"/>
                <w:lang w:val="en-GB"/>
              </w:rPr>
              <w:t>, F.J.</w:t>
            </w:r>
            <w:r w:rsidRPr="00E411A5">
              <w:rPr>
                <w:rFonts w:ascii="Arial" w:hAnsi="Arial" w:cs="Arial"/>
                <w:sz w:val="18"/>
                <w:szCs w:val="18"/>
                <w:lang w:val="en-GB"/>
              </w:rPr>
              <w:t xml:space="preserve"> 2000. Comparison of AFLP and rep-PCR genomic fingerprinting with DNA-DNA homology studies: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as a model system. </w:t>
            </w:r>
            <w:r w:rsidRPr="00E411A5">
              <w:rPr>
                <w:rFonts w:ascii="Arial" w:hAnsi="Arial" w:cs="Arial"/>
                <w:i/>
                <w:iCs/>
                <w:sz w:val="18"/>
                <w:szCs w:val="18"/>
                <w:lang w:val="en-GB"/>
              </w:rPr>
              <w:t>International Journal of Systematic and Evolutionary Microbiology</w:t>
            </w:r>
            <w:r w:rsidRPr="00E411A5">
              <w:rPr>
                <w:rFonts w:ascii="Arial" w:hAnsi="Arial" w:cs="Arial"/>
                <w:iCs/>
                <w:sz w:val="18"/>
                <w:szCs w:val="18"/>
                <w:lang w:val="en-GB"/>
              </w:rPr>
              <w:t>,</w:t>
            </w:r>
            <w:r w:rsidRPr="00E411A5">
              <w:rPr>
                <w:rFonts w:ascii="Arial" w:hAnsi="Arial" w:cs="Arial"/>
                <w:sz w:val="18"/>
                <w:szCs w:val="18"/>
                <w:lang w:val="en-GB"/>
              </w:rPr>
              <w:t xml:space="preserve"> 50: 665–677. </w:t>
            </w:r>
          </w:p>
        </w:tc>
      </w:tr>
      <w:tr w:rsidR="00B00461" w:rsidRPr="00E411A5" w14:paraId="043DFFBC" w14:textId="77777777" w:rsidTr="00735619">
        <w:trPr>
          <w:divId w:val="437989499"/>
          <w:tblCellSpacing w:w="0" w:type="dxa"/>
        </w:trPr>
        <w:tc>
          <w:tcPr>
            <w:tcW w:w="600" w:type="dxa"/>
          </w:tcPr>
          <w:p w14:paraId="4F94E652" w14:textId="18751A59"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64</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CCE5FCD"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Rademaker</w:t>
            </w:r>
            <w:proofErr w:type="spellEnd"/>
            <w:r w:rsidRPr="00E411A5">
              <w:rPr>
                <w:rFonts w:ascii="Arial" w:hAnsi="Arial" w:cs="Arial"/>
                <w:b/>
                <w:bCs/>
                <w:sz w:val="18"/>
                <w:szCs w:val="18"/>
                <w:lang w:val="en-GB"/>
              </w:rPr>
              <w:t xml:space="preserve">, J.L.W., </w:t>
            </w:r>
            <w:proofErr w:type="spellStart"/>
            <w:r w:rsidRPr="00E411A5">
              <w:rPr>
                <w:rFonts w:ascii="Arial" w:hAnsi="Arial" w:cs="Arial"/>
                <w:b/>
                <w:bCs/>
                <w:sz w:val="18"/>
                <w:szCs w:val="18"/>
                <w:lang w:val="en-GB"/>
              </w:rPr>
              <w:t>Louws</w:t>
            </w:r>
            <w:proofErr w:type="spellEnd"/>
            <w:r w:rsidRPr="00E411A5">
              <w:rPr>
                <w:rFonts w:ascii="Arial" w:hAnsi="Arial" w:cs="Arial"/>
                <w:b/>
                <w:bCs/>
                <w:sz w:val="18"/>
                <w:szCs w:val="18"/>
                <w:lang w:val="en-GB"/>
              </w:rPr>
              <w:t xml:space="preserve">, F.J., Schultz, M.H., </w:t>
            </w:r>
            <w:proofErr w:type="spellStart"/>
            <w:r w:rsidRPr="00E411A5">
              <w:rPr>
                <w:rFonts w:ascii="Arial" w:hAnsi="Arial" w:cs="Arial"/>
                <w:b/>
                <w:bCs/>
                <w:sz w:val="18"/>
                <w:szCs w:val="18"/>
                <w:lang w:val="en-GB"/>
              </w:rPr>
              <w:t>Rossbach</w:t>
            </w:r>
            <w:proofErr w:type="spellEnd"/>
            <w:r w:rsidRPr="00E411A5">
              <w:rPr>
                <w:rFonts w:ascii="Arial" w:hAnsi="Arial" w:cs="Arial"/>
                <w:b/>
                <w:bCs/>
                <w:sz w:val="18"/>
                <w:szCs w:val="18"/>
                <w:lang w:val="en-GB"/>
              </w:rPr>
              <w:t xml:space="preserve">, U., </w:t>
            </w:r>
            <w:proofErr w:type="spellStart"/>
            <w:r w:rsidRPr="00E411A5">
              <w:rPr>
                <w:rFonts w:ascii="Arial" w:hAnsi="Arial" w:cs="Arial"/>
                <w:b/>
                <w:bCs/>
                <w:sz w:val="18"/>
                <w:szCs w:val="18"/>
                <w:lang w:val="en-GB"/>
              </w:rPr>
              <w:t>Vauterin</w:t>
            </w:r>
            <w:proofErr w:type="spellEnd"/>
            <w:r w:rsidRPr="00E411A5">
              <w:rPr>
                <w:rFonts w:ascii="Arial" w:hAnsi="Arial" w:cs="Arial"/>
                <w:b/>
                <w:bCs/>
                <w:sz w:val="18"/>
                <w:szCs w:val="18"/>
                <w:lang w:val="en-GB"/>
              </w:rPr>
              <w:t xml:space="preserve">, L., Swings, J. &amp; de </w:t>
            </w:r>
            <w:proofErr w:type="spellStart"/>
            <w:r w:rsidRPr="00E411A5">
              <w:rPr>
                <w:rFonts w:ascii="Arial" w:hAnsi="Arial" w:cs="Arial"/>
                <w:b/>
                <w:bCs/>
                <w:sz w:val="18"/>
                <w:szCs w:val="18"/>
                <w:lang w:val="en-GB"/>
              </w:rPr>
              <w:t>Bruijn</w:t>
            </w:r>
            <w:proofErr w:type="spellEnd"/>
            <w:r w:rsidRPr="00E411A5">
              <w:rPr>
                <w:rFonts w:ascii="Arial" w:hAnsi="Arial" w:cs="Arial"/>
                <w:b/>
                <w:bCs/>
                <w:sz w:val="18"/>
                <w:szCs w:val="18"/>
                <w:lang w:val="en-GB"/>
              </w:rPr>
              <w:t xml:space="preserve">, F.J. </w:t>
            </w:r>
            <w:r w:rsidRPr="00E411A5">
              <w:rPr>
                <w:rFonts w:ascii="Arial" w:hAnsi="Arial" w:cs="Arial"/>
                <w:sz w:val="18"/>
                <w:szCs w:val="18"/>
                <w:lang w:val="en-GB"/>
              </w:rPr>
              <w:t xml:space="preserve">2005. A comprehensive species to strain taxonomic framework for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Phytopathology</w:t>
            </w:r>
            <w:r w:rsidRPr="00E411A5">
              <w:rPr>
                <w:rFonts w:ascii="Arial" w:hAnsi="Arial" w:cs="Arial"/>
                <w:iCs/>
                <w:sz w:val="18"/>
                <w:szCs w:val="18"/>
                <w:lang w:val="en-GB"/>
              </w:rPr>
              <w:t>,</w:t>
            </w:r>
            <w:r w:rsidRPr="00E411A5">
              <w:rPr>
                <w:rFonts w:ascii="Arial" w:hAnsi="Arial" w:cs="Arial"/>
                <w:sz w:val="18"/>
                <w:szCs w:val="18"/>
                <w:lang w:val="en-GB"/>
              </w:rPr>
              <w:t xml:space="preserve"> 95: 1098–1111. </w:t>
            </w:r>
          </w:p>
        </w:tc>
      </w:tr>
      <w:tr w:rsidR="00B00461" w:rsidRPr="00E411A5" w14:paraId="071FEBC5" w14:textId="77777777" w:rsidTr="00735619">
        <w:trPr>
          <w:divId w:val="437989499"/>
          <w:tblCellSpacing w:w="0" w:type="dxa"/>
        </w:trPr>
        <w:tc>
          <w:tcPr>
            <w:tcW w:w="600" w:type="dxa"/>
          </w:tcPr>
          <w:p w14:paraId="3412296F" w14:textId="5F8085D9"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[26</w:t>
            </w:r>
            <w:r>
              <w:rPr>
                <w:rFonts w:eastAsia="Times New Roman" w:cs="Arial"/>
                <w:i/>
                <w:iCs/>
                <w:color w:val="0000FF"/>
                <w:sz w:val="18"/>
                <w:szCs w:val="18"/>
                <w:lang w:val="en-GB"/>
              </w:rPr>
              <w:t>5</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7C8382C" w14:textId="2A9BF88F"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Rat, B. </w:t>
            </w:r>
            <w:r w:rsidRPr="00E411A5">
              <w:rPr>
                <w:rFonts w:ascii="Arial" w:hAnsi="Arial" w:cs="Arial"/>
                <w:sz w:val="18"/>
                <w:szCs w:val="18"/>
                <w:lang w:val="en-GB"/>
              </w:rPr>
              <w:t xml:space="preserve">1993.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Causal agent of angular leaf spot of strawberry. </w:t>
            </w:r>
            <w:r w:rsidRPr="00E411A5">
              <w:rPr>
                <w:rFonts w:ascii="Arial" w:hAnsi="Arial" w:cs="Arial"/>
                <w:i/>
                <w:iCs/>
                <w:sz w:val="18"/>
                <w:szCs w:val="18"/>
                <w:lang w:val="en-GB"/>
              </w:rPr>
              <w:t>In</w:t>
            </w:r>
            <w:r w:rsidRPr="00E411A5">
              <w:rPr>
                <w:rFonts w:ascii="Arial" w:hAnsi="Arial" w:cs="Arial"/>
                <w:sz w:val="18"/>
                <w:szCs w:val="18"/>
                <w:lang w:val="en-GB"/>
              </w:rPr>
              <w:t xml:space="preserve"> J.G. Swings &amp; E.L.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eds.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pp. 69–70. London, Chapman and Hall.</w:t>
            </w:r>
          </w:p>
        </w:tc>
      </w:tr>
      <w:tr w:rsidR="00B00461" w:rsidRPr="00E411A5" w14:paraId="626BF0B9" w14:textId="77777777" w:rsidTr="00735619">
        <w:trPr>
          <w:divId w:val="437989499"/>
          <w:tblCellSpacing w:w="0" w:type="dxa"/>
        </w:trPr>
        <w:tc>
          <w:tcPr>
            <w:tcW w:w="600" w:type="dxa"/>
          </w:tcPr>
          <w:p w14:paraId="36621DCF" w14:textId="609BB48A"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[26</w:t>
            </w:r>
            <w:r>
              <w:rPr>
                <w:rFonts w:eastAsia="Times New Roman" w:cs="Arial"/>
                <w:i/>
                <w:iCs/>
                <w:color w:val="0000FF"/>
                <w:sz w:val="18"/>
                <w:szCs w:val="18"/>
                <w:lang w:val="en-GB"/>
              </w:rPr>
              <w:t>6</w:t>
            </w:r>
            <w:r w:rsidRPr="00C4210A">
              <w:rPr>
                <w:rFonts w:eastAsia="Times New Roman" w:cs="Arial"/>
                <w:i/>
                <w:iCs/>
                <w:color w:val="0000FF"/>
                <w:sz w:val="18"/>
                <w:szCs w:val="18"/>
                <w:lang w:val="en-GB"/>
              </w:rPr>
              <w:t>] [26</w:t>
            </w:r>
            <w:r>
              <w:rPr>
                <w:rFonts w:eastAsia="Times New Roman" w:cs="Arial"/>
                <w:i/>
                <w:iCs/>
                <w:color w:val="0000FF"/>
                <w:sz w:val="18"/>
                <w:szCs w:val="18"/>
                <w:lang w:val="en-GB"/>
              </w:rPr>
              <w:t>7</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BD12B03"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Roberts, P.D., Hodge, N.C., </w:t>
            </w:r>
            <w:proofErr w:type="spellStart"/>
            <w:r w:rsidRPr="00E411A5">
              <w:rPr>
                <w:rFonts w:ascii="Arial" w:hAnsi="Arial" w:cs="Arial"/>
                <w:b/>
                <w:bCs/>
                <w:sz w:val="18"/>
                <w:szCs w:val="18"/>
                <w:lang w:val="en-GB"/>
              </w:rPr>
              <w:t>Bouzar</w:t>
            </w:r>
            <w:proofErr w:type="spellEnd"/>
            <w:r w:rsidRPr="00E411A5">
              <w:rPr>
                <w:rFonts w:ascii="Arial" w:hAnsi="Arial" w:cs="Arial"/>
                <w:b/>
                <w:bCs/>
                <w:sz w:val="18"/>
                <w:szCs w:val="18"/>
                <w:lang w:val="en-GB"/>
              </w:rPr>
              <w:t>, H., Jones, J.B., Stall, R.E., Berger, R.D. &amp; Chase, A.R.</w:t>
            </w:r>
            <w:r w:rsidRPr="00E411A5">
              <w:rPr>
                <w:rFonts w:ascii="Arial" w:hAnsi="Arial" w:cs="Arial"/>
                <w:sz w:val="18"/>
                <w:szCs w:val="18"/>
                <w:lang w:val="en-GB"/>
              </w:rPr>
              <w:t xml:space="preserve"> 1998. Relatedness of strains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by restriction fragment length polymorphism, DNA-DNA </w:t>
            </w:r>
            <w:proofErr w:type="spellStart"/>
            <w:r w:rsidRPr="00E411A5">
              <w:rPr>
                <w:rFonts w:ascii="Arial" w:hAnsi="Arial" w:cs="Arial"/>
                <w:sz w:val="18"/>
                <w:szCs w:val="18"/>
                <w:lang w:val="en-GB"/>
              </w:rPr>
              <w:t>reassociation</w:t>
            </w:r>
            <w:proofErr w:type="spellEnd"/>
            <w:r w:rsidRPr="00E411A5">
              <w:rPr>
                <w:rFonts w:ascii="Arial" w:hAnsi="Arial" w:cs="Arial"/>
                <w:sz w:val="18"/>
                <w:szCs w:val="18"/>
                <w:lang w:val="en-GB"/>
              </w:rPr>
              <w:t xml:space="preserve">, and fatty acid analyses. </w:t>
            </w:r>
            <w:r w:rsidRPr="00E411A5">
              <w:rPr>
                <w:rFonts w:ascii="Arial" w:hAnsi="Arial" w:cs="Arial"/>
                <w:i/>
                <w:iCs/>
                <w:sz w:val="18"/>
                <w:szCs w:val="18"/>
                <w:lang w:val="en-GB"/>
              </w:rPr>
              <w:t>Applied and Environmental Microbiology</w:t>
            </w:r>
            <w:r w:rsidRPr="00E411A5">
              <w:rPr>
                <w:rFonts w:ascii="Arial" w:hAnsi="Arial" w:cs="Arial"/>
                <w:iCs/>
                <w:sz w:val="18"/>
                <w:szCs w:val="18"/>
                <w:lang w:val="en-GB"/>
              </w:rPr>
              <w:t>,</w:t>
            </w:r>
            <w:r w:rsidRPr="00E411A5">
              <w:rPr>
                <w:rFonts w:ascii="Arial" w:hAnsi="Arial" w:cs="Arial"/>
                <w:sz w:val="18"/>
                <w:szCs w:val="18"/>
                <w:lang w:val="en-GB"/>
              </w:rPr>
              <w:t xml:space="preserve"> 64: 3961–3965.</w:t>
            </w:r>
          </w:p>
        </w:tc>
      </w:tr>
      <w:tr w:rsidR="00B00461" w:rsidRPr="00E411A5" w14:paraId="02D8D43B" w14:textId="77777777" w:rsidTr="00735619">
        <w:trPr>
          <w:divId w:val="437989499"/>
          <w:tblCellSpacing w:w="0" w:type="dxa"/>
        </w:trPr>
        <w:tc>
          <w:tcPr>
            <w:tcW w:w="600" w:type="dxa"/>
          </w:tcPr>
          <w:p w14:paraId="43C08B56" w14:textId="506A02C0"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68</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7EBF9BF"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Roberts, P.D., Jones, J.B., Chandler, C.K., Stall, R.E. &amp; Berger, R.D. </w:t>
            </w:r>
            <w:r w:rsidRPr="00E411A5">
              <w:rPr>
                <w:rFonts w:ascii="Arial" w:hAnsi="Arial" w:cs="Arial"/>
                <w:sz w:val="18"/>
                <w:szCs w:val="18"/>
                <w:lang w:val="en-GB"/>
              </w:rPr>
              <w:t xml:space="preserve">1996. Survival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on strawberry in summer nurseries in Florida detected by specific primers and nested PCR. </w:t>
            </w:r>
            <w:r w:rsidRPr="00E411A5">
              <w:rPr>
                <w:rFonts w:ascii="Arial" w:hAnsi="Arial" w:cs="Arial"/>
                <w:i/>
                <w:iCs/>
                <w:sz w:val="18"/>
                <w:szCs w:val="18"/>
                <w:lang w:val="en-GB"/>
              </w:rPr>
              <w:t>Plant Disease</w:t>
            </w:r>
            <w:r w:rsidRPr="00E411A5">
              <w:rPr>
                <w:rFonts w:ascii="Arial" w:hAnsi="Arial" w:cs="Arial"/>
                <w:iCs/>
                <w:sz w:val="18"/>
                <w:szCs w:val="18"/>
                <w:lang w:val="en-GB"/>
              </w:rPr>
              <w:t>,</w:t>
            </w:r>
            <w:r w:rsidRPr="00E411A5">
              <w:rPr>
                <w:rFonts w:ascii="Arial" w:hAnsi="Arial" w:cs="Arial"/>
                <w:sz w:val="18"/>
                <w:szCs w:val="18"/>
                <w:lang w:val="en-GB"/>
              </w:rPr>
              <w:t xml:space="preserve"> 80: 1283–1288.</w:t>
            </w:r>
          </w:p>
        </w:tc>
      </w:tr>
      <w:tr w:rsidR="00B00461" w:rsidRPr="00E411A5" w14:paraId="77E4935F" w14:textId="77777777" w:rsidTr="00735619">
        <w:trPr>
          <w:divId w:val="437989499"/>
          <w:tblCellSpacing w:w="0" w:type="dxa"/>
        </w:trPr>
        <w:tc>
          <w:tcPr>
            <w:tcW w:w="600" w:type="dxa"/>
          </w:tcPr>
          <w:p w14:paraId="5582A96F" w14:textId="0DF859D1"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t>[2</w:t>
            </w:r>
            <w:r>
              <w:rPr>
                <w:rFonts w:eastAsia="Times New Roman" w:cs="Arial"/>
                <w:i/>
                <w:iCs/>
                <w:color w:val="0000FF"/>
                <w:sz w:val="18"/>
                <w:szCs w:val="18"/>
                <w:lang w:val="en-GB"/>
              </w:rPr>
              <w:t>69</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FDCE25B" w14:textId="77777777" w:rsidR="00B00461" w:rsidRPr="00E411A5" w:rsidRDefault="00B00461" w:rsidP="00B00461">
            <w:pPr>
              <w:pStyle w:val="NormalWeb"/>
              <w:spacing w:after="187" w:afterAutospacing="0"/>
              <w:rPr>
                <w:rFonts w:ascii="Arial" w:hAnsi="Arial" w:cs="Arial"/>
                <w:sz w:val="18"/>
                <w:szCs w:val="18"/>
                <w:lang w:val="en-GB"/>
              </w:rPr>
            </w:pPr>
            <w:r w:rsidRPr="00A93525">
              <w:rPr>
                <w:rFonts w:ascii="Arial" w:hAnsi="Arial" w:cs="Arial"/>
                <w:b/>
                <w:bCs/>
                <w:sz w:val="18"/>
                <w:szCs w:val="18"/>
                <w:lang w:val="it-IT"/>
              </w:rPr>
              <w:t>Rowhani, A., Feliciano, A.J., Lips, T. &amp; Gubler, W.D.</w:t>
            </w:r>
            <w:r w:rsidRPr="00A93525">
              <w:rPr>
                <w:rFonts w:ascii="Arial" w:hAnsi="Arial" w:cs="Arial"/>
                <w:sz w:val="18"/>
                <w:szCs w:val="18"/>
                <w:lang w:val="it-IT"/>
              </w:rPr>
              <w:t xml:space="preserve"> 1994. </w:t>
            </w:r>
            <w:r w:rsidRPr="00E411A5">
              <w:rPr>
                <w:rFonts w:ascii="Arial" w:hAnsi="Arial" w:cs="Arial"/>
                <w:sz w:val="18"/>
                <w:szCs w:val="18"/>
                <w:lang w:val="en-GB"/>
              </w:rPr>
              <w:t xml:space="preserve">Rapid identification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infected strawberry leaves by enzyme-linked immunosorbent assay. </w:t>
            </w:r>
            <w:r w:rsidRPr="00E411A5">
              <w:rPr>
                <w:rFonts w:ascii="Arial" w:hAnsi="Arial" w:cs="Arial"/>
                <w:i/>
                <w:iCs/>
                <w:sz w:val="18"/>
                <w:szCs w:val="18"/>
                <w:lang w:val="en-GB"/>
              </w:rPr>
              <w:t>Plant Disease</w:t>
            </w:r>
            <w:r w:rsidRPr="00E411A5">
              <w:rPr>
                <w:rFonts w:ascii="Arial" w:hAnsi="Arial" w:cs="Arial"/>
                <w:iCs/>
                <w:sz w:val="18"/>
                <w:szCs w:val="18"/>
                <w:lang w:val="en-GB"/>
              </w:rPr>
              <w:t>,</w:t>
            </w:r>
            <w:r w:rsidRPr="00E411A5">
              <w:rPr>
                <w:rFonts w:ascii="Arial" w:hAnsi="Arial" w:cs="Arial"/>
                <w:sz w:val="18"/>
                <w:szCs w:val="18"/>
                <w:lang w:val="en-GB"/>
              </w:rPr>
              <w:t xml:space="preserve"> 78: 248–250.</w:t>
            </w:r>
          </w:p>
        </w:tc>
      </w:tr>
      <w:tr w:rsidR="00B00461" w:rsidRPr="00E411A5" w14:paraId="501A046F" w14:textId="77777777" w:rsidTr="00735619">
        <w:trPr>
          <w:divId w:val="437989499"/>
          <w:tblCellSpacing w:w="0" w:type="dxa"/>
        </w:trPr>
        <w:tc>
          <w:tcPr>
            <w:tcW w:w="600" w:type="dxa"/>
          </w:tcPr>
          <w:p w14:paraId="09727891" w14:textId="0B9A6725" w:rsidR="00B00461" w:rsidRPr="00E411A5" w:rsidRDefault="00B00461" w:rsidP="00B00461">
            <w:pPr>
              <w:rPr>
                <w:rFonts w:eastAsia="Times New Roman" w:cs="Arial"/>
                <w:i/>
                <w:iCs/>
                <w:color w:val="0000FF"/>
                <w:sz w:val="18"/>
                <w:szCs w:val="18"/>
                <w:lang w:val="en-GB"/>
              </w:rPr>
            </w:pPr>
            <w:r w:rsidRPr="00C4210A">
              <w:rPr>
                <w:rFonts w:eastAsia="Times New Roman" w:cs="Arial"/>
                <w:i/>
                <w:iCs/>
                <w:color w:val="0000FF"/>
                <w:sz w:val="18"/>
                <w:szCs w:val="18"/>
                <w:lang w:val="en-GB"/>
              </w:rPr>
              <w:lastRenderedPageBreak/>
              <w:t>[2</w:t>
            </w:r>
            <w:r>
              <w:rPr>
                <w:rFonts w:eastAsia="Times New Roman" w:cs="Arial"/>
                <w:i/>
                <w:iCs/>
                <w:color w:val="0000FF"/>
                <w:sz w:val="18"/>
                <w:szCs w:val="18"/>
                <w:lang w:val="en-GB"/>
              </w:rPr>
              <w:t>70</w:t>
            </w:r>
            <w:r w:rsidRPr="00C4210A">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106364AD" w14:textId="3C9B5B38"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Saddler, G.S. &amp; Bradbury, J.F.</w:t>
            </w:r>
            <w:r w:rsidRPr="00E411A5">
              <w:rPr>
                <w:rFonts w:ascii="Arial" w:hAnsi="Arial" w:cs="Arial"/>
                <w:sz w:val="18"/>
                <w:szCs w:val="18"/>
                <w:lang w:val="en-GB"/>
              </w:rPr>
              <w:t xml:space="preserve"> 2005.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w:t>
            </w:r>
            <w:r w:rsidRPr="00E411A5">
              <w:rPr>
                <w:rFonts w:ascii="Arial" w:hAnsi="Arial" w:cs="Arial"/>
                <w:sz w:val="18"/>
                <w:szCs w:val="18"/>
                <w:lang w:val="en-GB"/>
              </w:rPr>
              <w:t xml:space="preserve"> G.M. </w:t>
            </w:r>
            <w:proofErr w:type="spellStart"/>
            <w:r w:rsidRPr="00E411A5">
              <w:rPr>
                <w:rFonts w:ascii="Arial" w:hAnsi="Arial" w:cs="Arial"/>
                <w:sz w:val="18"/>
                <w:szCs w:val="18"/>
                <w:lang w:val="en-GB"/>
              </w:rPr>
              <w:t>Garrity</w:t>
            </w:r>
            <w:proofErr w:type="spellEnd"/>
            <w:r w:rsidRPr="00E411A5">
              <w:rPr>
                <w:rFonts w:ascii="Arial" w:hAnsi="Arial" w:cs="Arial"/>
                <w:sz w:val="18"/>
                <w:szCs w:val="18"/>
                <w:lang w:val="en-GB"/>
              </w:rPr>
              <w:t xml:space="preserve">, editor-in-chief; D.J. Brenner, N.R. Krieg &amp; J.T. Stanley, </w:t>
            </w:r>
            <w:proofErr w:type="spellStart"/>
            <w:r w:rsidRPr="00E411A5">
              <w:rPr>
                <w:rFonts w:ascii="Arial" w:hAnsi="Arial" w:cs="Arial"/>
                <w:sz w:val="18"/>
                <w:szCs w:val="18"/>
                <w:lang w:val="en-GB"/>
              </w:rPr>
              <w:t>eds</w:t>
            </w:r>
            <w:proofErr w:type="spellEnd"/>
            <w:r w:rsidRPr="00E411A5">
              <w:rPr>
                <w:rFonts w:ascii="Arial" w:hAnsi="Arial" w:cs="Arial"/>
                <w:sz w:val="18"/>
                <w:szCs w:val="18"/>
                <w:lang w:val="en-GB"/>
              </w:rPr>
              <w:t xml:space="preserve"> Vol. 2. </w:t>
            </w:r>
            <w:proofErr w:type="spellStart"/>
            <w:r w:rsidRPr="00E411A5">
              <w:rPr>
                <w:rFonts w:ascii="Arial" w:hAnsi="Arial" w:cs="Arial"/>
                <w:i/>
                <w:iCs/>
                <w:sz w:val="18"/>
                <w:szCs w:val="18"/>
                <w:lang w:val="en-GB"/>
              </w:rPr>
              <w:t>Bergey’s</w:t>
            </w:r>
            <w:proofErr w:type="spellEnd"/>
            <w:r w:rsidRPr="00E411A5">
              <w:rPr>
                <w:rFonts w:ascii="Arial" w:hAnsi="Arial" w:cs="Arial"/>
                <w:i/>
                <w:iCs/>
                <w:sz w:val="18"/>
                <w:szCs w:val="18"/>
                <w:lang w:val="en-GB"/>
              </w:rPr>
              <w:t xml:space="preserve"> manual of systematic bacteriology</w:t>
            </w:r>
            <w:r w:rsidRPr="00E411A5">
              <w:rPr>
                <w:rFonts w:ascii="Arial" w:hAnsi="Arial" w:cs="Arial"/>
                <w:iCs/>
                <w:sz w:val="18"/>
                <w:szCs w:val="18"/>
                <w:lang w:val="en-GB"/>
              </w:rPr>
              <w:t>,</w:t>
            </w:r>
            <w:r w:rsidRPr="00E411A5">
              <w:rPr>
                <w:rFonts w:ascii="Arial" w:hAnsi="Arial" w:cs="Arial"/>
                <w:sz w:val="18"/>
                <w:szCs w:val="18"/>
                <w:lang w:val="en-GB"/>
              </w:rPr>
              <w:t xml:space="preserve"> 2nd </w:t>
            </w:r>
            <w:proofErr w:type="spellStart"/>
            <w:r w:rsidRPr="00E411A5">
              <w:rPr>
                <w:rFonts w:ascii="Arial" w:hAnsi="Arial" w:cs="Arial"/>
                <w:sz w:val="18"/>
                <w:szCs w:val="18"/>
                <w:lang w:val="en-GB"/>
              </w:rPr>
              <w:t>edn</w:t>
            </w:r>
            <w:proofErr w:type="spellEnd"/>
            <w:r w:rsidRPr="00E411A5">
              <w:rPr>
                <w:rFonts w:ascii="Arial" w:hAnsi="Arial" w:cs="Arial"/>
                <w:sz w:val="18"/>
                <w:szCs w:val="18"/>
                <w:lang w:val="en-GB"/>
              </w:rPr>
              <w:t>, Vol. 2, Part B, pp. 63–90. New York, Springer.</w:t>
            </w:r>
          </w:p>
        </w:tc>
      </w:tr>
      <w:tr w:rsidR="00B00461" w:rsidRPr="00E411A5" w14:paraId="371034D1" w14:textId="77777777" w:rsidTr="00735619">
        <w:trPr>
          <w:divId w:val="437989499"/>
          <w:tblCellSpacing w:w="0" w:type="dxa"/>
        </w:trPr>
        <w:tc>
          <w:tcPr>
            <w:tcW w:w="600" w:type="dxa"/>
          </w:tcPr>
          <w:p w14:paraId="09F345BD" w14:textId="3D739D1B"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1</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9A69788"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Sasser, M. </w:t>
            </w:r>
            <w:r w:rsidRPr="00E411A5">
              <w:rPr>
                <w:rFonts w:ascii="Arial" w:hAnsi="Arial" w:cs="Arial"/>
                <w:sz w:val="18"/>
                <w:szCs w:val="18"/>
                <w:lang w:val="en-GB"/>
              </w:rPr>
              <w:t xml:space="preserve">1990. Identification of bacteria through fatty acid analysis. </w:t>
            </w:r>
            <w:r w:rsidRPr="00E411A5">
              <w:rPr>
                <w:rFonts w:ascii="Arial" w:hAnsi="Arial" w:cs="Arial"/>
                <w:i/>
                <w:iCs/>
                <w:sz w:val="18"/>
                <w:szCs w:val="18"/>
                <w:lang w:val="en-GB"/>
              </w:rPr>
              <w:t>In</w:t>
            </w:r>
            <w:r w:rsidRPr="00E411A5">
              <w:rPr>
                <w:rFonts w:ascii="Arial" w:hAnsi="Arial" w:cs="Arial"/>
                <w:sz w:val="18"/>
                <w:szCs w:val="18"/>
                <w:lang w:val="en-GB"/>
              </w:rPr>
              <w:t xml:space="preserve"> Z. </w:t>
            </w:r>
            <w:proofErr w:type="spellStart"/>
            <w:r w:rsidRPr="00E411A5">
              <w:rPr>
                <w:rFonts w:ascii="Arial" w:hAnsi="Arial" w:cs="Arial"/>
                <w:sz w:val="18"/>
                <w:szCs w:val="18"/>
                <w:lang w:val="en-GB"/>
              </w:rPr>
              <w:t>Klement</w:t>
            </w:r>
            <w:proofErr w:type="spellEnd"/>
            <w:r w:rsidRPr="00E411A5">
              <w:rPr>
                <w:rFonts w:ascii="Arial" w:hAnsi="Arial" w:cs="Arial"/>
                <w:sz w:val="18"/>
                <w:szCs w:val="18"/>
                <w:lang w:val="en-GB"/>
              </w:rPr>
              <w:t xml:space="preserve">, K. Rudolph &amp; D.C. Sands, eds. </w:t>
            </w:r>
            <w:r w:rsidRPr="00E411A5">
              <w:rPr>
                <w:rFonts w:ascii="Arial" w:hAnsi="Arial" w:cs="Arial"/>
                <w:i/>
                <w:iCs/>
                <w:sz w:val="18"/>
                <w:szCs w:val="18"/>
                <w:lang w:val="en-GB"/>
              </w:rPr>
              <w:t>Methods in phytopathology</w:t>
            </w:r>
            <w:r w:rsidRPr="00E411A5">
              <w:rPr>
                <w:rFonts w:ascii="Arial" w:hAnsi="Arial" w:cs="Arial"/>
                <w:sz w:val="18"/>
                <w:szCs w:val="18"/>
                <w:lang w:val="en-GB"/>
              </w:rPr>
              <w:t xml:space="preserve">, pp. 200–204. Budapest, </w:t>
            </w:r>
            <w:proofErr w:type="spellStart"/>
            <w:r w:rsidRPr="00E411A5">
              <w:rPr>
                <w:rFonts w:ascii="Arial" w:hAnsi="Arial" w:cs="Arial"/>
                <w:sz w:val="18"/>
                <w:szCs w:val="18"/>
                <w:lang w:val="en-GB"/>
              </w:rPr>
              <w:t>Akademiai</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Kiado</w:t>
            </w:r>
            <w:proofErr w:type="spellEnd"/>
            <w:r w:rsidRPr="00E411A5">
              <w:rPr>
                <w:rFonts w:ascii="Arial" w:hAnsi="Arial" w:cs="Arial"/>
                <w:sz w:val="18"/>
                <w:szCs w:val="18"/>
                <w:lang w:val="en-GB"/>
              </w:rPr>
              <w:t>.</w:t>
            </w:r>
          </w:p>
        </w:tc>
      </w:tr>
      <w:tr w:rsidR="00B00461" w:rsidRPr="00E411A5" w14:paraId="066BB590" w14:textId="77777777" w:rsidTr="00735619">
        <w:trPr>
          <w:divId w:val="437989499"/>
          <w:tblCellSpacing w:w="0" w:type="dxa"/>
        </w:trPr>
        <w:tc>
          <w:tcPr>
            <w:tcW w:w="600" w:type="dxa"/>
          </w:tcPr>
          <w:p w14:paraId="7484AEBF" w14:textId="175EE429"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2</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61C4ABC" w14:textId="2F0741F2"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Schaad</w:t>
            </w:r>
            <w:proofErr w:type="spellEnd"/>
            <w:r w:rsidRPr="00E411A5">
              <w:rPr>
                <w:rFonts w:ascii="Arial" w:hAnsi="Arial" w:cs="Arial"/>
                <w:b/>
                <w:bCs/>
                <w:sz w:val="18"/>
                <w:szCs w:val="18"/>
                <w:lang w:val="en-GB"/>
              </w:rPr>
              <w:t xml:space="preserve">, N.W., Jones, J.B. &amp; Lacy, G.H. </w:t>
            </w:r>
            <w:r w:rsidRPr="00E411A5">
              <w:rPr>
                <w:rFonts w:ascii="Arial" w:hAnsi="Arial" w:cs="Arial"/>
                <w:sz w:val="18"/>
                <w:szCs w:val="18"/>
                <w:lang w:val="en-GB"/>
              </w:rPr>
              <w:t xml:space="preserve">2001.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r w:rsidRPr="00BF30F4">
              <w:rPr>
                <w:rFonts w:ascii="Arial" w:hAnsi="Arial" w:cs="Arial"/>
                <w:i/>
                <w:sz w:val="18"/>
                <w:szCs w:val="18"/>
                <w:lang w:val="en-GB"/>
              </w:rPr>
              <w:t>In</w:t>
            </w:r>
            <w:r w:rsidRPr="00E411A5">
              <w:rPr>
                <w:rFonts w:ascii="Arial" w:hAnsi="Arial" w:cs="Arial"/>
                <w:sz w:val="18"/>
                <w:szCs w:val="18"/>
                <w:lang w:val="en-GB"/>
              </w:rPr>
              <w:t xml:space="preserve"> N.W. </w:t>
            </w:r>
            <w:proofErr w:type="spellStart"/>
            <w:r w:rsidRPr="00E411A5">
              <w:rPr>
                <w:rFonts w:ascii="Arial" w:hAnsi="Arial" w:cs="Arial"/>
                <w:sz w:val="18"/>
                <w:szCs w:val="18"/>
                <w:lang w:val="en-GB"/>
              </w:rPr>
              <w:t>Schaad</w:t>
            </w:r>
            <w:proofErr w:type="spellEnd"/>
            <w:r w:rsidRPr="00E411A5">
              <w:rPr>
                <w:rFonts w:ascii="Arial" w:hAnsi="Arial" w:cs="Arial"/>
                <w:sz w:val="18"/>
                <w:szCs w:val="18"/>
                <w:lang w:val="en-GB"/>
              </w:rPr>
              <w:t xml:space="preserve">, J.B. Jones &amp; W. Chun, eds. </w:t>
            </w:r>
            <w:r w:rsidRPr="00E411A5">
              <w:rPr>
                <w:rFonts w:ascii="Arial" w:hAnsi="Arial" w:cs="Arial"/>
                <w:i/>
                <w:iCs/>
                <w:sz w:val="18"/>
                <w:szCs w:val="18"/>
                <w:lang w:val="en-GB"/>
              </w:rPr>
              <w:t>Laboratory guide for identification of plant pathogenic bacteria</w:t>
            </w:r>
            <w:r w:rsidRPr="00E411A5">
              <w:rPr>
                <w:rFonts w:ascii="Arial" w:hAnsi="Arial" w:cs="Arial"/>
                <w:iCs/>
                <w:sz w:val="18"/>
                <w:szCs w:val="18"/>
                <w:lang w:val="en-GB"/>
              </w:rPr>
              <w:t>,</w:t>
            </w:r>
            <w:r w:rsidRPr="00E411A5">
              <w:rPr>
                <w:rFonts w:ascii="Arial" w:hAnsi="Arial" w:cs="Arial"/>
                <w:sz w:val="18"/>
                <w:szCs w:val="18"/>
                <w:lang w:val="en-GB"/>
              </w:rPr>
              <w:t xml:space="preserve"> 3rd </w:t>
            </w:r>
            <w:proofErr w:type="spellStart"/>
            <w:r w:rsidRPr="00E411A5">
              <w:rPr>
                <w:rFonts w:ascii="Arial" w:hAnsi="Arial" w:cs="Arial"/>
                <w:sz w:val="18"/>
                <w:szCs w:val="18"/>
                <w:lang w:val="en-GB"/>
              </w:rPr>
              <w:t>edn</w:t>
            </w:r>
            <w:proofErr w:type="spellEnd"/>
            <w:r w:rsidRPr="00E411A5">
              <w:rPr>
                <w:rFonts w:ascii="Arial" w:hAnsi="Arial" w:cs="Arial"/>
                <w:sz w:val="18"/>
                <w:szCs w:val="18"/>
                <w:lang w:val="en-GB"/>
              </w:rPr>
              <w:t xml:space="preserve">, </w:t>
            </w:r>
            <w:proofErr w:type="gramStart"/>
            <w:r w:rsidRPr="00E411A5">
              <w:rPr>
                <w:rFonts w:ascii="Arial" w:hAnsi="Arial" w:cs="Arial"/>
                <w:sz w:val="18"/>
                <w:szCs w:val="18"/>
                <w:lang w:val="en-GB"/>
              </w:rPr>
              <w:t>pp</w:t>
            </w:r>
            <w:proofErr w:type="gramEnd"/>
            <w:r w:rsidRPr="00E411A5">
              <w:rPr>
                <w:rFonts w:ascii="Arial" w:hAnsi="Arial" w:cs="Arial"/>
                <w:sz w:val="18"/>
                <w:szCs w:val="18"/>
                <w:lang w:val="en-GB"/>
              </w:rPr>
              <w:t>. 175–200. St Paul, MN, APS Press.</w:t>
            </w:r>
          </w:p>
        </w:tc>
      </w:tr>
      <w:tr w:rsidR="00B00461" w:rsidRPr="00E411A5" w14:paraId="0A45A392" w14:textId="77777777" w:rsidTr="00735619">
        <w:trPr>
          <w:divId w:val="437989499"/>
          <w:tblCellSpacing w:w="0" w:type="dxa"/>
        </w:trPr>
        <w:tc>
          <w:tcPr>
            <w:tcW w:w="600" w:type="dxa"/>
          </w:tcPr>
          <w:p w14:paraId="683CE216" w14:textId="2E63BA15"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3</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8637329"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Schaad</w:t>
            </w:r>
            <w:proofErr w:type="spellEnd"/>
            <w:r w:rsidRPr="00E411A5">
              <w:rPr>
                <w:rFonts w:ascii="Arial" w:hAnsi="Arial" w:cs="Arial"/>
                <w:b/>
                <w:bCs/>
                <w:sz w:val="18"/>
                <w:szCs w:val="18"/>
                <w:lang w:val="en-GB"/>
              </w:rPr>
              <w:t xml:space="preserve">, N.W., Tamaki, S., </w:t>
            </w:r>
            <w:proofErr w:type="spellStart"/>
            <w:r w:rsidRPr="00E411A5">
              <w:rPr>
                <w:rFonts w:ascii="Arial" w:hAnsi="Arial" w:cs="Arial"/>
                <w:b/>
                <w:bCs/>
                <w:sz w:val="18"/>
                <w:szCs w:val="18"/>
                <w:lang w:val="en-GB"/>
              </w:rPr>
              <w:t>Hatziloukas</w:t>
            </w:r>
            <w:proofErr w:type="spellEnd"/>
            <w:r w:rsidRPr="00E411A5">
              <w:rPr>
                <w:rFonts w:ascii="Arial" w:hAnsi="Arial" w:cs="Arial"/>
                <w:b/>
                <w:bCs/>
                <w:sz w:val="18"/>
                <w:szCs w:val="18"/>
                <w:lang w:val="en-GB"/>
              </w:rPr>
              <w:t xml:space="preserve">, E. &amp; </w:t>
            </w:r>
            <w:proofErr w:type="spellStart"/>
            <w:r w:rsidRPr="00E411A5">
              <w:rPr>
                <w:rFonts w:ascii="Arial" w:hAnsi="Arial" w:cs="Arial"/>
                <w:b/>
                <w:bCs/>
                <w:sz w:val="18"/>
                <w:szCs w:val="18"/>
                <w:lang w:val="en-GB"/>
              </w:rPr>
              <w:t>Panapoulos</w:t>
            </w:r>
            <w:proofErr w:type="spellEnd"/>
            <w:r w:rsidRPr="00E411A5">
              <w:rPr>
                <w:rFonts w:ascii="Arial" w:hAnsi="Arial" w:cs="Arial"/>
                <w:b/>
                <w:bCs/>
                <w:sz w:val="18"/>
                <w:szCs w:val="18"/>
                <w:lang w:val="en-GB"/>
              </w:rPr>
              <w:t>, N.J.</w:t>
            </w:r>
            <w:r w:rsidRPr="00E411A5">
              <w:rPr>
                <w:rFonts w:ascii="Arial" w:hAnsi="Arial" w:cs="Arial"/>
                <w:sz w:val="18"/>
                <w:szCs w:val="18"/>
                <w:lang w:val="en-GB"/>
              </w:rPr>
              <w:t xml:space="preserve"> 1995. A combined biological enzymatic amplification (Bio-PCR) technique to detect </w:t>
            </w:r>
            <w:proofErr w:type="spellStart"/>
            <w:r w:rsidRPr="00E411A5">
              <w:rPr>
                <w:rFonts w:ascii="Arial" w:hAnsi="Arial" w:cs="Arial"/>
                <w:i/>
                <w:iCs/>
                <w:sz w:val="18"/>
                <w:szCs w:val="18"/>
                <w:lang w:val="en-GB"/>
              </w:rPr>
              <w:t>Pseduomonas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syringae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phaseolicola</w:t>
            </w:r>
            <w:proofErr w:type="spellEnd"/>
            <w:proofErr w:type="gramEnd"/>
            <w:r w:rsidRPr="00E411A5">
              <w:rPr>
                <w:rFonts w:ascii="Arial" w:hAnsi="Arial" w:cs="Arial"/>
                <w:sz w:val="18"/>
                <w:szCs w:val="18"/>
                <w:lang w:val="en-GB"/>
              </w:rPr>
              <w:t xml:space="preserve"> in bean seed extracts. </w:t>
            </w:r>
            <w:r w:rsidRPr="00E411A5">
              <w:rPr>
                <w:rFonts w:ascii="Arial" w:hAnsi="Arial" w:cs="Arial"/>
                <w:i/>
                <w:iCs/>
                <w:sz w:val="18"/>
                <w:szCs w:val="18"/>
                <w:lang w:val="en-GB"/>
              </w:rPr>
              <w:t>Phytopathology</w:t>
            </w:r>
            <w:r w:rsidRPr="00E411A5">
              <w:rPr>
                <w:rFonts w:ascii="Arial" w:hAnsi="Arial" w:cs="Arial"/>
                <w:iCs/>
                <w:sz w:val="18"/>
                <w:szCs w:val="18"/>
                <w:lang w:val="en-GB"/>
              </w:rPr>
              <w:t>,</w:t>
            </w:r>
            <w:r w:rsidRPr="00E411A5">
              <w:rPr>
                <w:rFonts w:ascii="Arial" w:hAnsi="Arial" w:cs="Arial"/>
                <w:sz w:val="18"/>
                <w:szCs w:val="18"/>
                <w:lang w:val="en-GB"/>
              </w:rPr>
              <w:t xml:space="preserve"> 85: 243–248.</w:t>
            </w:r>
          </w:p>
        </w:tc>
      </w:tr>
      <w:tr w:rsidR="00B00461" w:rsidRPr="00E411A5" w14:paraId="760A1BCF" w14:textId="77777777" w:rsidTr="00735619">
        <w:trPr>
          <w:divId w:val="437989499"/>
          <w:tblCellSpacing w:w="0" w:type="dxa"/>
        </w:trPr>
        <w:tc>
          <w:tcPr>
            <w:tcW w:w="600" w:type="dxa"/>
          </w:tcPr>
          <w:p w14:paraId="3F57B2BB" w14:textId="42E69284"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4</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2F6FFB58"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Stackebrandt</w:t>
            </w:r>
            <w:proofErr w:type="spellEnd"/>
            <w:r w:rsidRPr="00E411A5">
              <w:rPr>
                <w:rFonts w:ascii="Arial" w:hAnsi="Arial" w:cs="Arial"/>
                <w:b/>
                <w:bCs/>
                <w:sz w:val="18"/>
                <w:szCs w:val="18"/>
                <w:lang w:val="en-GB"/>
              </w:rPr>
              <w:t xml:space="preserve">, E., Murray, R.G.E. &amp; </w:t>
            </w:r>
            <w:proofErr w:type="spellStart"/>
            <w:r w:rsidRPr="00E411A5">
              <w:rPr>
                <w:rFonts w:ascii="Arial" w:hAnsi="Arial" w:cs="Arial"/>
                <w:b/>
                <w:bCs/>
                <w:sz w:val="18"/>
                <w:szCs w:val="18"/>
                <w:lang w:val="en-GB"/>
              </w:rPr>
              <w:t>Truper</w:t>
            </w:r>
            <w:proofErr w:type="spellEnd"/>
            <w:r w:rsidRPr="00E411A5">
              <w:rPr>
                <w:rFonts w:ascii="Arial" w:hAnsi="Arial" w:cs="Arial"/>
                <w:b/>
                <w:bCs/>
                <w:sz w:val="18"/>
                <w:szCs w:val="18"/>
                <w:lang w:val="en-GB"/>
              </w:rPr>
              <w:t xml:space="preserve">, H.G. </w:t>
            </w:r>
            <w:r w:rsidRPr="00E411A5">
              <w:rPr>
                <w:rFonts w:ascii="Arial" w:hAnsi="Arial" w:cs="Arial"/>
                <w:sz w:val="18"/>
                <w:szCs w:val="18"/>
                <w:lang w:val="en-GB"/>
              </w:rPr>
              <w:t xml:space="preserve">1988. </w:t>
            </w:r>
            <w:proofErr w:type="spellStart"/>
            <w:r w:rsidRPr="00E411A5">
              <w:rPr>
                <w:rFonts w:ascii="Arial" w:hAnsi="Arial" w:cs="Arial"/>
                <w:i/>
                <w:iCs/>
                <w:sz w:val="18"/>
                <w:szCs w:val="18"/>
                <w:lang w:val="en-GB"/>
              </w:rPr>
              <w:t>Proteobacteria</w:t>
            </w:r>
            <w:proofErr w:type="spellEnd"/>
            <w:r w:rsidRPr="00E411A5">
              <w:rPr>
                <w:rFonts w:ascii="Arial" w:hAnsi="Arial" w:cs="Arial"/>
                <w:sz w:val="18"/>
                <w:szCs w:val="18"/>
                <w:lang w:val="en-GB"/>
              </w:rPr>
              <w:t xml:space="preserve"> classis </w:t>
            </w:r>
            <w:proofErr w:type="spellStart"/>
            <w:r w:rsidRPr="00E411A5">
              <w:rPr>
                <w:rFonts w:ascii="Arial" w:hAnsi="Arial" w:cs="Arial"/>
                <w:sz w:val="18"/>
                <w:szCs w:val="18"/>
                <w:lang w:val="en-GB"/>
              </w:rPr>
              <w:t>nov.</w:t>
            </w:r>
            <w:proofErr w:type="spellEnd"/>
            <w:r w:rsidRPr="00E411A5">
              <w:rPr>
                <w:rFonts w:ascii="Arial" w:hAnsi="Arial" w:cs="Arial"/>
                <w:sz w:val="18"/>
                <w:szCs w:val="18"/>
                <w:lang w:val="en-GB"/>
              </w:rPr>
              <w:t xml:space="preserve">, a name for the phylogenetic taxon that includes the “purple bacteria and their relatives”. </w:t>
            </w:r>
            <w:r w:rsidRPr="00E411A5">
              <w:rPr>
                <w:rFonts w:ascii="Arial" w:hAnsi="Arial" w:cs="Arial"/>
                <w:i/>
                <w:iCs/>
                <w:sz w:val="18"/>
                <w:szCs w:val="18"/>
                <w:lang w:val="en-GB"/>
              </w:rPr>
              <w:t>International Journal of Systematic Bacteriology</w:t>
            </w:r>
            <w:r w:rsidRPr="00E411A5">
              <w:rPr>
                <w:rFonts w:ascii="Arial" w:hAnsi="Arial" w:cs="Arial"/>
                <w:iCs/>
                <w:sz w:val="18"/>
                <w:szCs w:val="18"/>
                <w:lang w:val="en-GB"/>
              </w:rPr>
              <w:t>,</w:t>
            </w:r>
            <w:r w:rsidRPr="00E411A5">
              <w:rPr>
                <w:rFonts w:ascii="Arial" w:hAnsi="Arial" w:cs="Arial"/>
                <w:sz w:val="18"/>
                <w:szCs w:val="18"/>
                <w:lang w:val="en-GB"/>
              </w:rPr>
              <w:t xml:space="preserve"> 38: 321–325.</w:t>
            </w:r>
          </w:p>
        </w:tc>
      </w:tr>
      <w:tr w:rsidR="00B00461" w:rsidRPr="00E411A5" w14:paraId="2B04B11F" w14:textId="77777777" w:rsidTr="00735619">
        <w:trPr>
          <w:divId w:val="437989499"/>
          <w:tblCellSpacing w:w="0" w:type="dxa"/>
        </w:trPr>
        <w:tc>
          <w:tcPr>
            <w:tcW w:w="600" w:type="dxa"/>
          </w:tcPr>
          <w:p w14:paraId="51F23EA6" w14:textId="228FB875"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5</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8CAE6CA" w14:textId="77777777" w:rsidR="00B00461" w:rsidRPr="00E411A5" w:rsidRDefault="00B00461" w:rsidP="00B00461">
            <w:pPr>
              <w:pStyle w:val="NormalWeb"/>
              <w:spacing w:after="187" w:afterAutospacing="0"/>
              <w:rPr>
                <w:rFonts w:ascii="Arial" w:hAnsi="Arial" w:cs="Arial"/>
                <w:sz w:val="18"/>
                <w:szCs w:val="18"/>
                <w:lang w:val="en-GB"/>
              </w:rPr>
            </w:pPr>
            <w:r w:rsidRPr="00BF30F4">
              <w:rPr>
                <w:rFonts w:ascii="Arial" w:hAnsi="Arial" w:cs="Arial"/>
                <w:b/>
                <w:bCs/>
                <w:sz w:val="18"/>
                <w:szCs w:val="18"/>
                <w:lang w:val="it-IT"/>
              </w:rPr>
              <w:t xml:space="preserve">Stefani, E., Mazzucchi, U. &amp; Calzolari, A. </w:t>
            </w:r>
            <w:r w:rsidRPr="00BF30F4">
              <w:rPr>
                <w:rFonts w:ascii="Arial" w:hAnsi="Arial" w:cs="Arial"/>
                <w:sz w:val="18"/>
                <w:szCs w:val="18"/>
                <w:lang w:val="it-IT"/>
              </w:rPr>
              <w:t xml:space="preserve">1989. </w:t>
            </w:r>
            <w:r w:rsidRPr="00E411A5">
              <w:rPr>
                <w:rFonts w:ascii="Arial" w:hAnsi="Arial" w:cs="Arial"/>
                <w:sz w:val="18"/>
                <w:szCs w:val="18"/>
                <w:lang w:val="en-GB"/>
              </w:rPr>
              <w:t xml:space="preserve">Evidence of endophytic movement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Kenn</w:t>
            </w:r>
            <w:proofErr w:type="spellEnd"/>
            <w:r w:rsidRPr="00E411A5">
              <w:rPr>
                <w:rFonts w:ascii="Arial" w:hAnsi="Arial" w:cs="Arial"/>
                <w:sz w:val="18"/>
                <w:szCs w:val="18"/>
                <w:lang w:val="en-GB"/>
              </w:rPr>
              <w:t xml:space="preserve">. </w:t>
            </w:r>
            <w:proofErr w:type="gramStart"/>
            <w:r w:rsidRPr="00E411A5">
              <w:rPr>
                <w:rFonts w:ascii="Arial" w:hAnsi="Arial" w:cs="Arial"/>
                <w:sz w:val="18"/>
                <w:szCs w:val="18"/>
                <w:lang w:val="en-GB"/>
              </w:rPr>
              <w:t>and</w:t>
            </w:r>
            <w:proofErr w:type="gramEnd"/>
            <w:r w:rsidRPr="00E411A5">
              <w:rPr>
                <w:rFonts w:ascii="Arial" w:hAnsi="Arial" w:cs="Arial"/>
                <w:sz w:val="18"/>
                <w:szCs w:val="18"/>
                <w:lang w:val="en-GB"/>
              </w:rPr>
              <w:t xml:space="preserve"> King in strawberry. </w:t>
            </w:r>
            <w:proofErr w:type="spellStart"/>
            <w:r w:rsidRPr="00E411A5">
              <w:rPr>
                <w:rFonts w:ascii="Arial" w:hAnsi="Arial" w:cs="Arial"/>
                <w:i/>
                <w:iCs/>
                <w:color w:val="000000"/>
                <w:sz w:val="18"/>
                <w:szCs w:val="18"/>
                <w:lang w:val="en-GB"/>
              </w:rPr>
              <w:t>Phytopathologia</w:t>
            </w:r>
            <w:proofErr w:type="spellEnd"/>
            <w:r w:rsidRPr="00E411A5">
              <w:rPr>
                <w:rFonts w:ascii="Arial" w:hAnsi="Arial" w:cs="Arial"/>
                <w:i/>
                <w:iCs/>
                <w:color w:val="000000"/>
                <w:sz w:val="18"/>
                <w:szCs w:val="18"/>
                <w:lang w:val="en-GB"/>
              </w:rPr>
              <w:t xml:space="preserve"> </w:t>
            </w:r>
            <w:proofErr w:type="spellStart"/>
            <w:r w:rsidRPr="00E411A5">
              <w:rPr>
                <w:rFonts w:ascii="Arial" w:hAnsi="Arial" w:cs="Arial"/>
                <w:i/>
                <w:iCs/>
                <w:color w:val="000000"/>
                <w:sz w:val="18"/>
                <w:szCs w:val="18"/>
                <w:lang w:val="en-GB"/>
              </w:rPr>
              <w:t>Mediterranea</w:t>
            </w:r>
            <w:proofErr w:type="spellEnd"/>
            <w:r w:rsidRPr="00E411A5">
              <w:rPr>
                <w:rFonts w:ascii="Arial" w:hAnsi="Arial" w:cs="Arial"/>
                <w:iCs/>
                <w:color w:val="000000"/>
                <w:sz w:val="18"/>
                <w:szCs w:val="18"/>
                <w:lang w:val="en-GB"/>
              </w:rPr>
              <w:t>,</w:t>
            </w:r>
            <w:r w:rsidRPr="00E411A5">
              <w:rPr>
                <w:rFonts w:ascii="Arial" w:hAnsi="Arial" w:cs="Arial"/>
                <w:sz w:val="18"/>
                <w:szCs w:val="18"/>
                <w:lang w:val="en-GB"/>
              </w:rPr>
              <w:t xml:space="preserve"> 28: 147–149.</w:t>
            </w:r>
          </w:p>
        </w:tc>
      </w:tr>
      <w:tr w:rsidR="00B00461" w:rsidRPr="00E411A5" w14:paraId="72147054" w14:textId="77777777" w:rsidTr="00735619">
        <w:trPr>
          <w:divId w:val="437989499"/>
          <w:tblCellSpacing w:w="0" w:type="dxa"/>
        </w:trPr>
        <w:tc>
          <w:tcPr>
            <w:tcW w:w="600" w:type="dxa"/>
          </w:tcPr>
          <w:p w14:paraId="020560FF" w14:textId="7EA4268F" w:rsidR="00B00461" w:rsidRPr="00E411A5" w:rsidRDefault="00B00461" w:rsidP="00B00461">
            <w:pPr>
              <w:rPr>
                <w:rFonts w:eastAsia="Times New Roman" w:cs="Arial"/>
                <w:i/>
                <w:iCs/>
                <w:color w:val="0000FF"/>
                <w:sz w:val="18"/>
                <w:szCs w:val="18"/>
                <w:lang w:val="en-GB"/>
              </w:rPr>
            </w:pPr>
            <w:r w:rsidRPr="009D13BC">
              <w:rPr>
                <w:rFonts w:eastAsia="Times New Roman" w:cs="Arial"/>
                <w:i/>
                <w:iCs/>
                <w:color w:val="0000FF"/>
                <w:sz w:val="18"/>
                <w:szCs w:val="18"/>
                <w:lang w:val="en-GB"/>
              </w:rPr>
              <w:t>[27</w:t>
            </w:r>
            <w:r>
              <w:rPr>
                <w:rFonts w:eastAsia="Times New Roman" w:cs="Arial"/>
                <w:i/>
                <w:iCs/>
                <w:color w:val="0000FF"/>
                <w:sz w:val="18"/>
                <w:szCs w:val="18"/>
                <w:lang w:val="en-GB"/>
              </w:rPr>
              <w:t>6</w:t>
            </w:r>
            <w:r w:rsidRPr="009D13BC">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513825F1"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E411A5">
              <w:rPr>
                <w:rFonts w:ascii="Arial" w:hAnsi="Arial" w:cs="Arial"/>
                <w:b/>
                <w:bCs/>
                <w:sz w:val="18"/>
                <w:szCs w:val="18"/>
                <w:lang w:val="en-GB"/>
              </w:rPr>
              <w:t>Stöger</w:t>
            </w:r>
            <w:proofErr w:type="spellEnd"/>
            <w:r w:rsidRPr="00E411A5">
              <w:rPr>
                <w:rFonts w:ascii="Arial" w:hAnsi="Arial" w:cs="Arial"/>
                <w:b/>
                <w:bCs/>
                <w:sz w:val="18"/>
                <w:szCs w:val="18"/>
                <w:lang w:val="en-GB"/>
              </w:rPr>
              <w:t xml:space="preserve">, A. &amp; </w:t>
            </w:r>
            <w:proofErr w:type="spellStart"/>
            <w:r w:rsidRPr="00E411A5">
              <w:rPr>
                <w:rFonts w:ascii="Arial" w:hAnsi="Arial" w:cs="Arial"/>
                <w:b/>
                <w:bCs/>
                <w:sz w:val="18"/>
                <w:szCs w:val="18"/>
                <w:lang w:val="en-GB"/>
              </w:rPr>
              <w:t>Ruppitsch</w:t>
            </w:r>
            <w:proofErr w:type="spellEnd"/>
            <w:r w:rsidRPr="00E411A5">
              <w:rPr>
                <w:rFonts w:ascii="Arial" w:hAnsi="Arial" w:cs="Arial"/>
                <w:b/>
                <w:bCs/>
                <w:sz w:val="18"/>
                <w:szCs w:val="18"/>
                <w:lang w:val="en-GB"/>
              </w:rPr>
              <w:t xml:space="preserve">, W. </w:t>
            </w:r>
            <w:r w:rsidRPr="00E411A5">
              <w:rPr>
                <w:rFonts w:ascii="Arial" w:hAnsi="Arial" w:cs="Arial"/>
                <w:sz w:val="18"/>
                <w:szCs w:val="18"/>
                <w:lang w:val="en-GB"/>
              </w:rPr>
              <w:t xml:space="preserve">2004. A rapid and sensitive method for the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causal agent of angular leafspot disease in strawberry plants. </w:t>
            </w:r>
            <w:r w:rsidRPr="00E411A5">
              <w:rPr>
                <w:rFonts w:ascii="Arial" w:hAnsi="Arial" w:cs="Arial"/>
                <w:i/>
                <w:iCs/>
                <w:sz w:val="18"/>
                <w:szCs w:val="18"/>
                <w:lang w:val="en-GB"/>
              </w:rPr>
              <w:t>Journal of Microbiological Methods</w:t>
            </w:r>
            <w:r w:rsidRPr="00E411A5">
              <w:rPr>
                <w:rFonts w:ascii="Arial" w:hAnsi="Arial" w:cs="Arial"/>
                <w:iCs/>
                <w:sz w:val="18"/>
                <w:szCs w:val="18"/>
                <w:lang w:val="en-GB"/>
              </w:rPr>
              <w:t>,</w:t>
            </w:r>
            <w:r w:rsidRPr="00E411A5">
              <w:rPr>
                <w:rFonts w:ascii="Arial" w:hAnsi="Arial" w:cs="Arial"/>
                <w:sz w:val="18"/>
                <w:szCs w:val="18"/>
                <w:lang w:val="en-GB"/>
              </w:rPr>
              <w:t xml:space="preserve"> 58: 281–284.</w:t>
            </w:r>
          </w:p>
        </w:tc>
      </w:tr>
      <w:tr w:rsidR="00B00461" w:rsidRPr="00E411A5" w14:paraId="1A269B0D" w14:textId="77777777" w:rsidTr="00735619">
        <w:trPr>
          <w:divId w:val="437989499"/>
          <w:tblCellSpacing w:w="0" w:type="dxa"/>
        </w:trPr>
        <w:tc>
          <w:tcPr>
            <w:tcW w:w="600" w:type="dxa"/>
          </w:tcPr>
          <w:p w14:paraId="3A9AFE3E" w14:textId="7A6835C8" w:rsidR="00B00461" w:rsidRPr="00E411A5" w:rsidRDefault="00B00461" w:rsidP="00B00461">
            <w:pPr>
              <w:rPr>
                <w:rFonts w:eastAsia="Times New Roman" w:cs="Arial"/>
                <w:i/>
                <w:iCs/>
                <w:color w:val="0000FF"/>
                <w:sz w:val="18"/>
                <w:szCs w:val="18"/>
                <w:lang w:val="en-GB"/>
              </w:rPr>
            </w:pPr>
            <w:r w:rsidRPr="00504344">
              <w:rPr>
                <w:rFonts w:eastAsia="Times New Roman" w:cs="Arial"/>
                <w:i/>
                <w:iCs/>
                <w:color w:val="0000FF"/>
                <w:sz w:val="18"/>
                <w:szCs w:val="18"/>
                <w:lang w:val="en-GB"/>
              </w:rPr>
              <w:t>[27</w:t>
            </w:r>
            <w:r>
              <w:rPr>
                <w:rFonts w:eastAsia="Times New Roman" w:cs="Arial"/>
                <w:i/>
                <w:iCs/>
                <w:color w:val="0000FF"/>
                <w:sz w:val="18"/>
                <w:szCs w:val="18"/>
                <w:lang w:val="en-GB"/>
              </w:rPr>
              <w:t>7</w:t>
            </w:r>
            <w:r w:rsidRPr="00504344">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78B02FCC" w14:textId="6F59AE7A"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Swings, J., </w:t>
            </w:r>
            <w:proofErr w:type="spellStart"/>
            <w:r w:rsidRPr="00E411A5">
              <w:rPr>
                <w:rFonts w:ascii="Arial" w:hAnsi="Arial" w:cs="Arial"/>
                <w:b/>
                <w:bCs/>
                <w:sz w:val="18"/>
                <w:szCs w:val="18"/>
                <w:lang w:val="en-GB"/>
              </w:rPr>
              <w:t>Vauterin</w:t>
            </w:r>
            <w:proofErr w:type="spellEnd"/>
            <w:r w:rsidRPr="00E411A5">
              <w:rPr>
                <w:rFonts w:ascii="Arial" w:hAnsi="Arial" w:cs="Arial"/>
                <w:b/>
                <w:bCs/>
                <w:sz w:val="18"/>
                <w:szCs w:val="18"/>
                <w:lang w:val="en-GB"/>
              </w:rPr>
              <w:t xml:space="preserve">, L. &amp; </w:t>
            </w:r>
            <w:proofErr w:type="spellStart"/>
            <w:r w:rsidRPr="00E411A5">
              <w:rPr>
                <w:rFonts w:ascii="Arial" w:hAnsi="Arial" w:cs="Arial"/>
                <w:b/>
                <w:bCs/>
                <w:sz w:val="18"/>
                <w:szCs w:val="18"/>
                <w:lang w:val="en-GB"/>
              </w:rPr>
              <w:t>Kersters</w:t>
            </w:r>
            <w:proofErr w:type="spellEnd"/>
            <w:r w:rsidRPr="00E411A5">
              <w:rPr>
                <w:rFonts w:ascii="Arial" w:hAnsi="Arial" w:cs="Arial"/>
                <w:b/>
                <w:bCs/>
                <w:sz w:val="18"/>
                <w:szCs w:val="18"/>
                <w:lang w:val="en-GB"/>
              </w:rPr>
              <w:t>, K.</w:t>
            </w:r>
            <w:r w:rsidRPr="00E411A5">
              <w:rPr>
                <w:rFonts w:ascii="Arial" w:hAnsi="Arial" w:cs="Arial"/>
                <w:sz w:val="18"/>
                <w:szCs w:val="18"/>
                <w:lang w:val="en-GB"/>
              </w:rPr>
              <w:t xml:space="preserve"> 1993. The bacterium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r w:rsidRPr="00E411A5">
              <w:rPr>
                <w:rFonts w:ascii="Arial" w:hAnsi="Arial" w:cs="Arial"/>
                <w:i/>
                <w:iCs/>
                <w:sz w:val="18"/>
                <w:szCs w:val="18"/>
                <w:lang w:val="en-GB"/>
              </w:rPr>
              <w:t>In</w:t>
            </w:r>
            <w:r w:rsidRPr="00E411A5">
              <w:rPr>
                <w:rFonts w:ascii="Arial" w:hAnsi="Arial" w:cs="Arial"/>
                <w:sz w:val="18"/>
                <w:szCs w:val="18"/>
                <w:lang w:val="en-GB"/>
              </w:rPr>
              <w:t xml:space="preserve"> J. Swings &amp; E.L. </w:t>
            </w:r>
            <w:proofErr w:type="spellStart"/>
            <w:r w:rsidRPr="00E411A5">
              <w:rPr>
                <w:rFonts w:ascii="Arial" w:hAnsi="Arial" w:cs="Arial"/>
                <w:sz w:val="18"/>
                <w:szCs w:val="18"/>
                <w:lang w:val="en-GB"/>
              </w:rPr>
              <w:t>Civerolo</w:t>
            </w:r>
            <w:proofErr w:type="spellEnd"/>
            <w:r w:rsidRPr="00E411A5">
              <w:rPr>
                <w:rFonts w:ascii="Arial" w:hAnsi="Arial" w:cs="Arial"/>
                <w:sz w:val="18"/>
                <w:szCs w:val="18"/>
                <w:lang w:val="en-GB"/>
              </w:rPr>
              <w:t xml:space="preserve">, eds.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pp. 138–144. London, Chapman and Hall.</w:t>
            </w:r>
          </w:p>
        </w:tc>
      </w:tr>
      <w:tr w:rsidR="00B00461" w:rsidRPr="00E411A5" w14:paraId="52455DF0" w14:textId="77777777" w:rsidTr="00735619">
        <w:trPr>
          <w:divId w:val="437989499"/>
          <w:tblCellSpacing w:w="0" w:type="dxa"/>
        </w:trPr>
        <w:tc>
          <w:tcPr>
            <w:tcW w:w="600" w:type="dxa"/>
          </w:tcPr>
          <w:p w14:paraId="2EA1245D" w14:textId="0AE420FC" w:rsidR="00B00461" w:rsidRPr="00735619" w:rsidRDefault="00B00461" w:rsidP="00B00461">
            <w:pPr>
              <w:rPr>
                <w:rFonts w:eastAsia="Times New Roman" w:cs="Arial"/>
                <w:i/>
                <w:iCs/>
                <w:color w:val="0000FF"/>
                <w:sz w:val="18"/>
                <w:szCs w:val="18"/>
                <w:lang w:val="en-GB"/>
              </w:rPr>
            </w:pPr>
            <w:r w:rsidRPr="00504344">
              <w:rPr>
                <w:rFonts w:eastAsia="Times New Roman" w:cs="Arial"/>
                <w:i/>
                <w:iCs/>
                <w:color w:val="0000FF"/>
                <w:sz w:val="18"/>
                <w:szCs w:val="18"/>
                <w:lang w:val="en-GB"/>
              </w:rPr>
              <w:t>[27</w:t>
            </w:r>
            <w:r>
              <w:rPr>
                <w:rFonts w:eastAsia="Times New Roman" w:cs="Arial"/>
                <w:i/>
                <w:iCs/>
                <w:color w:val="0000FF"/>
                <w:sz w:val="18"/>
                <w:szCs w:val="18"/>
                <w:lang w:val="en-GB"/>
              </w:rPr>
              <w:t>8</w:t>
            </w:r>
            <w:r w:rsidRPr="00504344">
              <w:rPr>
                <w:rFonts w:eastAsia="Times New Roman" w:cs="Arial"/>
                <w:i/>
                <w:iCs/>
                <w:color w:val="0000FF"/>
                <w:sz w:val="18"/>
                <w:szCs w:val="18"/>
                <w:lang w:val="en-GB"/>
              </w:rPr>
              <w:t xml:space="preserve">] </w:t>
            </w:r>
          </w:p>
        </w:tc>
        <w:tc>
          <w:tcPr>
            <w:tcW w:w="0" w:type="auto"/>
            <w:tcMar>
              <w:top w:w="80" w:type="dxa"/>
              <w:left w:w="80" w:type="dxa"/>
              <w:bottom w:w="80" w:type="dxa"/>
              <w:right w:w="80" w:type="dxa"/>
            </w:tcMar>
          </w:tcPr>
          <w:p w14:paraId="5C58B5DA" w14:textId="27908C0E" w:rsidR="00B00461" w:rsidRPr="00735619" w:rsidRDefault="00B00461" w:rsidP="00B00461">
            <w:pPr>
              <w:pStyle w:val="NormalWeb"/>
              <w:spacing w:after="187" w:afterAutospacing="0"/>
              <w:rPr>
                <w:rFonts w:ascii="Arial" w:hAnsi="Arial" w:cs="Arial"/>
                <w:b/>
                <w:bCs/>
                <w:sz w:val="18"/>
                <w:szCs w:val="18"/>
                <w:lang w:val="en-GB"/>
              </w:rPr>
            </w:pPr>
            <w:proofErr w:type="spellStart"/>
            <w:r w:rsidRPr="00735619">
              <w:rPr>
                <w:rFonts w:ascii="Arial" w:hAnsi="Arial" w:cs="Arial"/>
                <w:color w:val="222222"/>
                <w:sz w:val="18"/>
                <w:szCs w:val="20"/>
              </w:rPr>
              <w:t>Turechek</w:t>
            </w:r>
            <w:proofErr w:type="spellEnd"/>
            <w:r w:rsidRPr="00735619">
              <w:rPr>
                <w:rFonts w:ascii="Arial" w:hAnsi="Arial" w:cs="Arial"/>
                <w:color w:val="222222"/>
                <w:sz w:val="18"/>
                <w:szCs w:val="20"/>
              </w:rPr>
              <w:t xml:space="preserve">, W.W., </w:t>
            </w:r>
            <w:proofErr w:type="spellStart"/>
            <w:r w:rsidRPr="00735619">
              <w:rPr>
                <w:rFonts w:ascii="Arial" w:hAnsi="Arial" w:cs="Arial"/>
                <w:color w:val="222222"/>
                <w:sz w:val="18"/>
                <w:szCs w:val="20"/>
              </w:rPr>
              <w:t>Hartung</w:t>
            </w:r>
            <w:proofErr w:type="spellEnd"/>
            <w:r w:rsidRPr="00735619">
              <w:rPr>
                <w:rFonts w:ascii="Arial" w:hAnsi="Arial" w:cs="Arial"/>
                <w:color w:val="222222"/>
                <w:sz w:val="18"/>
                <w:szCs w:val="20"/>
              </w:rPr>
              <w:t xml:space="preserve">, J.S. &amp; </w:t>
            </w:r>
            <w:proofErr w:type="spellStart"/>
            <w:r w:rsidRPr="00735619">
              <w:rPr>
                <w:rFonts w:ascii="Arial" w:hAnsi="Arial" w:cs="Arial"/>
                <w:color w:val="222222"/>
                <w:sz w:val="18"/>
                <w:szCs w:val="20"/>
              </w:rPr>
              <w:t>McCallister</w:t>
            </w:r>
            <w:proofErr w:type="spellEnd"/>
            <w:r w:rsidRPr="00735619">
              <w:rPr>
                <w:rFonts w:ascii="Arial" w:hAnsi="Arial" w:cs="Arial"/>
                <w:color w:val="222222"/>
                <w:sz w:val="18"/>
                <w:szCs w:val="20"/>
              </w:rPr>
              <w:t xml:space="preserve">, J. 2008. Development and optimization of a real-time detection assay for </w:t>
            </w:r>
            <w:proofErr w:type="spellStart"/>
            <w:r w:rsidRPr="00735619">
              <w:rPr>
                <w:rFonts w:ascii="Arial" w:hAnsi="Arial" w:cs="Arial"/>
                <w:i/>
                <w:color w:val="222222"/>
                <w:sz w:val="18"/>
                <w:szCs w:val="20"/>
              </w:rPr>
              <w:t>Xanthomonas</w:t>
            </w:r>
            <w:proofErr w:type="spellEnd"/>
            <w:r w:rsidRPr="00735619">
              <w:rPr>
                <w:rFonts w:ascii="Arial" w:hAnsi="Arial" w:cs="Arial"/>
                <w:i/>
                <w:color w:val="222222"/>
                <w:sz w:val="18"/>
                <w:szCs w:val="20"/>
              </w:rPr>
              <w:t xml:space="preserve"> </w:t>
            </w:r>
            <w:proofErr w:type="spellStart"/>
            <w:r w:rsidRPr="00735619">
              <w:rPr>
                <w:rFonts w:ascii="Arial" w:hAnsi="Arial" w:cs="Arial"/>
                <w:i/>
                <w:color w:val="222222"/>
                <w:sz w:val="18"/>
                <w:szCs w:val="20"/>
              </w:rPr>
              <w:t>fragariae</w:t>
            </w:r>
            <w:proofErr w:type="spellEnd"/>
            <w:r w:rsidRPr="00735619">
              <w:rPr>
                <w:rFonts w:ascii="Arial" w:hAnsi="Arial" w:cs="Arial"/>
                <w:color w:val="222222"/>
                <w:sz w:val="18"/>
                <w:szCs w:val="20"/>
              </w:rPr>
              <w:t xml:space="preserve"> in strawberry crown tissue with receiver operating characteristic curve analysis. </w:t>
            </w:r>
            <w:r w:rsidRPr="00735619">
              <w:rPr>
                <w:rFonts w:ascii="Arial" w:hAnsi="Arial" w:cs="Arial"/>
                <w:i/>
                <w:iCs/>
                <w:color w:val="222222"/>
                <w:sz w:val="18"/>
                <w:szCs w:val="20"/>
              </w:rPr>
              <w:t>Phytopathology</w:t>
            </w:r>
            <w:r w:rsidRPr="00735619">
              <w:rPr>
                <w:rFonts w:ascii="Arial" w:hAnsi="Arial" w:cs="Arial"/>
                <w:color w:val="222222"/>
                <w:sz w:val="18"/>
                <w:szCs w:val="20"/>
              </w:rPr>
              <w:t xml:space="preserve">, </w:t>
            </w:r>
            <w:r w:rsidRPr="00735619">
              <w:rPr>
                <w:rFonts w:ascii="Arial" w:hAnsi="Arial" w:cs="Arial"/>
                <w:i/>
                <w:iCs/>
                <w:color w:val="222222"/>
                <w:sz w:val="18"/>
                <w:szCs w:val="20"/>
              </w:rPr>
              <w:t>98</w:t>
            </w:r>
            <w:r w:rsidRPr="00735619">
              <w:rPr>
                <w:rFonts w:ascii="Arial" w:hAnsi="Arial" w:cs="Arial"/>
                <w:color w:val="222222"/>
                <w:sz w:val="18"/>
                <w:szCs w:val="20"/>
              </w:rPr>
              <w:t>(3): 359-368.</w:t>
            </w:r>
          </w:p>
        </w:tc>
      </w:tr>
      <w:tr w:rsidR="00B00461" w:rsidRPr="00E411A5" w14:paraId="23BADE2B" w14:textId="77777777" w:rsidTr="00735619">
        <w:trPr>
          <w:divId w:val="437989499"/>
          <w:tblCellSpacing w:w="0" w:type="dxa"/>
        </w:trPr>
        <w:tc>
          <w:tcPr>
            <w:tcW w:w="600" w:type="dxa"/>
          </w:tcPr>
          <w:p w14:paraId="5C50C5FF" w14:textId="6CD2299A" w:rsidR="00B00461" w:rsidRPr="00E411A5" w:rsidRDefault="00B00461" w:rsidP="00B00461">
            <w:pPr>
              <w:rPr>
                <w:rFonts w:eastAsia="Times New Roman" w:cs="Arial"/>
                <w:i/>
                <w:iCs/>
                <w:color w:val="0000FF"/>
                <w:sz w:val="18"/>
                <w:szCs w:val="18"/>
                <w:lang w:val="en-GB"/>
              </w:rPr>
            </w:pPr>
            <w:r w:rsidRPr="00504344">
              <w:rPr>
                <w:rFonts w:eastAsia="Times New Roman" w:cs="Arial"/>
                <w:i/>
                <w:iCs/>
                <w:color w:val="0000FF"/>
                <w:sz w:val="18"/>
                <w:szCs w:val="18"/>
                <w:lang w:val="en-GB"/>
              </w:rPr>
              <w:t>[27</w:t>
            </w:r>
            <w:r>
              <w:rPr>
                <w:rFonts w:eastAsia="Times New Roman" w:cs="Arial"/>
                <w:i/>
                <w:iCs/>
                <w:color w:val="0000FF"/>
                <w:sz w:val="18"/>
                <w:szCs w:val="18"/>
                <w:lang w:val="en-GB"/>
              </w:rPr>
              <w:t>9</w:t>
            </w:r>
            <w:r w:rsidRPr="00504344">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93F7D68"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Van den </w:t>
            </w:r>
            <w:proofErr w:type="spellStart"/>
            <w:r w:rsidRPr="00E411A5">
              <w:rPr>
                <w:rFonts w:ascii="Arial" w:hAnsi="Arial" w:cs="Arial"/>
                <w:b/>
                <w:bCs/>
                <w:sz w:val="18"/>
                <w:szCs w:val="18"/>
                <w:lang w:val="en-GB"/>
              </w:rPr>
              <w:t>Mooter</w:t>
            </w:r>
            <w:proofErr w:type="spellEnd"/>
            <w:r w:rsidRPr="00E411A5">
              <w:rPr>
                <w:rFonts w:ascii="Arial" w:hAnsi="Arial" w:cs="Arial"/>
                <w:b/>
                <w:bCs/>
                <w:sz w:val="18"/>
                <w:szCs w:val="18"/>
                <w:lang w:val="en-GB"/>
              </w:rPr>
              <w:t xml:space="preserve">, M. &amp; Swings, J. </w:t>
            </w:r>
            <w:r w:rsidRPr="00E411A5">
              <w:rPr>
                <w:rFonts w:ascii="Arial" w:hAnsi="Arial" w:cs="Arial"/>
                <w:sz w:val="18"/>
                <w:szCs w:val="18"/>
                <w:lang w:val="en-GB"/>
              </w:rPr>
              <w:t xml:space="preserve">1990. Numerical analyses of 295 phenotypic features of 266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strains and related strains and an improved taxonomy of the genus. </w:t>
            </w:r>
            <w:r w:rsidRPr="00E411A5">
              <w:rPr>
                <w:rFonts w:ascii="Arial" w:hAnsi="Arial" w:cs="Arial"/>
                <w:i/>
                <w:iCs/>
                <w:sz w:val="18"/>
                <w:szCs w:val="18"/>
                <w:lang w:val="en-GB"/>
              </w:rPr>
              <w:t>International Journal of Systematic Bacteriology</w:t>
            </w:r>
            <w:r w:rsidRPr="00E411A5">
              <w:rPr>
                <w:rFonts w:ascii="Arial" w:hAnsi="Arial" w:cs="Arial"/>
                <w:iCs/>
                <w:sz w:val="18"/>
                <w:szCs w:val="18"/>
                <w:lang w:val="en-GB"/>
              </w:rPr>
              <w:t>,</w:t>
            </w:r>
            <w:r w:rsidRPr="00E411A5">
              <w:rPr>
                <w:rFonts w:ascii="Arial" w:hAnsi="Arial" w:cs="Arial"/>
                <w:sz w:val="18"/>
                <w:szCs w:val="18"/>
                <w:lang w:val="en-GB"/>
              </w:rPr>
              <w:t xml:space="preserve"> 40: 348–369.</w:t>
            </w:r>
          </w:p>
        </w:tc>
      </w:tr>
      <w:tr w:rsidR="00B00461" w:rsidRPr="00E411A5" w14:paraId="752BDDB5" w14:textId="77777777" w:rsidTr="00735619">
        <w:trPr>
          <w:divId w:val="437989499"/>
          <w:tblCellSpacing w:w="0" w:type="dxa"/>
        </w:trPr>
        <w:tc>
          <w:tcPr>
            <w:tcW w:w="600" w:type="dxa"/>
          </w:tcPr>
          <w:p w14:paraId="2A7FC4A1" w14:textId="5592F2C7" w:rsidR="00B00461" w:rsidRPr="00E411A5" w:rsidRDefault="00B00461" w:rsidP="00B00461">
            <w:pPr>
              <w:rPr>
                <w:rFonts w:eastAsia="Times New Roman" w:cs="Arial"/>
                <w:i/>
                <w:iCs/>
                <w:color w:val="0000FF"/>
                <w:sz w:val="18"/>
                <w:szCs w:val="18"/>
                <w:lang w:val="en-GB"/>
              </w:rPr>
            </w:pPr>
            <w:r w:rsidRPr="00504344">
              <w:rPr>
                <w:rFonts w:eastAsia="Times New Roman" w:cs="Arial"/>
                <w:i/>
                <w:iCs/>
                <w:color w:val="0000FF"/>
                <w:sz w:val="18"/>
                <w:szCs w:val="18"/>
                <w:lang w:val="en-GB"/>
              </w:rPr>
              <w:t>[2</w:t>
            </w:r>
            <w:r>
              <w:rPr>
                <w:rFonts w:eastAsia="Times New Roman" w:cs="Arial"/>
                <w:i/>
                <w:iCs/>
                <w:color w:val="0000FF"/>
                <w:sz w:val="18"/>
                <w:szCs w:val="18"/>
                <w:lang w:val="en-GB"/>
              </w:rPr>
              <w:t>80</w:t>
            </w:r>
            <w:r w:rsidRPr="00504344">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6F71A09F" w14:textId="77777777" w:rsidR="00B00461" w:rsidRPr="00E411A5" w:rsidRDefault="00B00461" w:rsidP="00B00461">
            <w:pPr>
              <w:pStyle w:val="NormalWeb"/>
              <w:spacing w:after="187" w:afterAutospacing="0"/>
              <w:rPr>
                <w:rFonts w:ascii="Arial" w:hAnsi="Arial" w:cs="Arial"/>
                <w:sz w:val="18"/>
                <w:szCs w:val="18"/>
                <w:lang w:val="en-GB"/>
              </w:rPr>
            </w:pPr>
            <w:proofErr w:type="spellStart"/>
            <w:r w:rsidRPr="00A93525">
              <w:rPr>
                <w:rFonts w:ascii="Arial" w:hAnsi="Arial" w:cs="Arial"/>
                <w:b/>
                <w:bCs/>
                <w:sz w:val="18"/>
                <w:szCs w:val="18"/>
                <w:lang w:val="fr-FR"/>
              </w:rPr>
              <w:t>Vandroemme</w:t>
            </w:r>
            <w:proofErr w:type="spellEnd"/>
            <w:r w:rsidRPr="00A93525">
              <w:rPr>
                <w:rFonts w:ascii="Arial" w:hAnsi="Arial" w:cs="Arial"/>
                <w:b/>
                <w:bCs/>
                <w:sz w:val="18"/>
                <w:szCs w:val="18"/>
                <w:lang w:val="fr-FR"/>
              </w:rPr>
              <w:t xml:space="preserve">, J., </w:t>
            </w:r>
            <w:proofErr w:type="spellStart"/>
            <w:r w:rsidRPr="00A93525">
              <w:rPr>
                <w:rFonts w:ascii="Arial" w:hAnsi="Arial" w:cs="Arial"/>
                <w:b/>
                <w:bCs/>
                <w:sz w:val="18"/>
                <w:szCs w:val="18"/>
                <w:lang w:val="fr-FR"/>
              </w:rPr>
              <w:t>Baeyen</w:t>
            </w:r>
            <w:proofErr w:type="spellEnd"/>
            <w:r w:rsidRPr="00A93525">
              <w:rPr>
                <w:rFonts w:ascii="Arial" w:hAnsi="Arial" w:cs="Arial"/>
                <w:b/>
                <w:bCs/>
                <w:sz w:val="18"/>
                <w:szCs w:val="18"/>
                <w:lang w:val="fr-FR"/>
              </w:rPr>
              <w:t xml:space="preserve">, S., Van </w:t>
            </w:r>
            <w:proofErr w:type="spellStart"/>
            <w:r w:rsidRPr="00A93525">
              <w:rPr>
                <w:rFonts w:ascii="Arial" w:hAnsi="Arial" w:cs="Arial"/>
                <w:b/>
                <w:bCs/>
                <w:sz w:val="18"/>
                <w:szCs w:val="18"/>
                <w:lang w:val="fr-FR"/>
              </w:rPr>
              <w:t>Vaerenbergh</w:t>
            </w:r>
            <w:proofErr w:type="spellEnd"/>
            <w:r w:rsidRPr="00A93525">
              <w:rPr>
                <w:rFonts w:ascii="Arial" w:hAnsi="Arial" w:cs="Arial"/>
                <w:b/>
                <w:bCs/>
                <w:sz w:val="18"/>
                <w:szCs w:val="18"/>
                <w:lang w:val="fr-FR"/>
              </w:rPr>
              <w:t>, J., De Vos, P. &amp; Maes, M.</w:t>
            </w:r>
            <w:r w:rsidRPr="00A93525">
              <w:rPr>
                <w:rFonts w:ascii="Arial" w:hAnsi="Arial" w:cs="Arial"/>
                <w:sz w:val="18"/>
                <w:szCs w:val="18"/>
                <w:lang w:val="fr-FR"/>
              </w:rPr>
              <w:t xml:space="preserve"> 2008. </w:t>
            </w:r>
            <w:r w:rsidRPr="00E411A5">
              <w:rPr>
                <w:rFonts w:ascii="Arial" w:hAnsi="Arial" w:cs="Arial"/>
                <w:sz w:val="18"/>
                <w:szCs w:val="18"/>
                <w:lang w:val="en-GB"/>
              </w:rPr>
              <w:t xml:space="preserve">Sensitive real-time PCR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strawberry plants. </w:t>
            </w:r>
            <w:r w:rsidRPr="00E411A5">
              <w:rPr>
                <w:rFonts w:ascii="Arial" w:hAnsi="Arial" w:cs="Arial"/>
                <w:i/>
                <w:iCs/>
                <w:sz w:val="18"/>
                <w:szCs w:val="18"/>
                <w:lang w:val="en-GB"/>
              </w:rPr>
              <w:t>Plant Pathology</w:t>
            </w:r>
            <w:r w:rsidRPr="00E411A5">
              <w:rPr>
                <w:rFonts w:ascii="Arial" w:hAnsi="Arial" w:cs="Arial"/>
                <w:sz w:val="18"/>
                <w:szCs w:val="18"/>
                <w:lang w:val="en-GB"/>
              </w:rPr>
              <w:t>, 57(3): 438–444.</w:t>
            </w:r>
          </w:p>
        </w:tc>
      </w:tr>
      <w:tr w:rsidR="00B00461" w:rsidRPr="00E411A5" w14:paraId="283D9EDB" w14:textId="77777777" w:rsidTr="00735619">
        <w:trPr>
          <w:divId w:val="437989499"/>
          <w:tblCellSpacing w:w="0" w:type="dxa"/>
        </w:trPr>
        <w:tc>
          <w:tcPr>
            <w:tcW w:w="600" w:type="dxa"/>
          </w:tcPr>
          <w:p w14:paraId="61222FC6" w14:textId="0178A3A0"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t>[28</w:t>
            </w:r>
            <w:r>
              <w:rPr>
                <w:rFonts w:eastAsia="Times New Roman" w:cs="Arial"/>
                <w:i/>
                <w:iCs/>
                <w:color w:val="0000FF"/>
                <w:sz w:val="18"/>
                <w:szCs w:val="18"/>
                <w:lang w:val="en-GB"/>
              </w:rPr>
              <w:t>1</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1125B19" w14:textId="58A4771A" w:rsidR="00B00461" w:rsidRPr="00E411A5" w:rsidRDefault="00B00461" w:rsidP="00B00461">
            <w:pPr>
              <w:pStyle w:val="NormalWeb"/>
              <w:spacing w:after="187" w:afterAutospacing="0"/>
              <w:rPr>
                <w:rFonts w:ascii="Arial" w:hAnsi="Arial" w:cs="Arial"/>
                <w:sz w:val="18"/>
                <w:szCs w:val="18"/>
                <w:lang w:val="en-GB"/>
              </w:rPr>
            </w:pPr>
            <w:proofErr w:type="spellStart"/>
            <w:r w:rsidRPr="00A93525">
              <w:rPr>
                <w:rFonts w:ascii="Arial" w:hAnsi="Arial" w:cs="Arial"/>
                <w:b/>
                <w:bCs/>
                <w:color w:val="222222"/>
                <w:sz w:val="18"/>
                <w:szCs w:val="18"/>
                <w:lang w:val="fr-FR"/>
              </w:rPr>
              <w:t>Vandroemme</w:t>
            </w:r>
            <w:proofErr w:type="spellEnd"/>
            <w:r w:rsidRPr="00A93525">
              <w:rPr>
                <w:rFonts w:ascii="Arial" w:hAnsi="Arial" w:cs="Arial"/>
                <w:b/>
                <w:bCs/>
                <w:color w:val="222222"/>
                <w:sz w:val="18"/>
                <w:szCs w:val="18"/>
                <w:lang w:val="fr-FR"/>
              </w:rPr>
              <w:t xml:space="preserve">, J., </w:t>
            </w:r>
            <w:proofErr w:type="spellStart"/>
            <w:r w:rsidRPr="00A93525">
              <w:rPr>
                <w:rFonts w:ascii="Arial" w:hAnsi="Arial" w:cs="Arial"/>
                <w:b/>
                <w:bCs/>
                <w:color w:val="222222"/>
                <w:sz w:val="18"/>
                <w:szCs w:val="18"/>
                <w:lang w:val="fr-FR"/>
              </w:rPr>
              <w:t>Cottyn</w:t>
            </w:r>
            <w:proofErr w:type="spellEnd"/>
            <w:r w:rsidRPr="00A93525">
              <w:rPr>
                <w:rFonts w:ascii="Arial" w:hAnsi="Arial" w:cs="Arial"/>
                <w:b/>
                <w:bCs/>
                <w:color w:val="222222"/>
                <w:sz w:val="18"/>
                <w:szCs w:val="18"/>
                <w:lang w:val="fr-FR"/>
              </w:rPr>
              <w:t xml:space="preserve">, B., </w:t>
            </w:r>
            <w:proofErr w:type="spellStart"/>
            <w:r w:rsidRPr="00A93525">
              <w:rPr>
                <w:rFonts w:ascii="Arial" w:hAnsi="Arial" w:cs="Arial"/>
                <w:b/>
                <w:bCs/>
                <w:color w:val="222222"/>
                <w:sz w:val="18"/>
                <w:szCs w:val="18"/>
                <w:lang w:val="fr-FR"/>
              </w:rPr>
              <w:t>Baeyen</w:t>
            </w:r>
            <w:proofErr w:type="spellEnd"/>
            <w:r w:rsidRPr="00A93525">
              <w:rPr>
                <w:rFonts w:ascii="Arial" w:hAnsi="Arial" w:cs="Arial"/>
                <w:b/>
                <w:bCs/>
                <w:color w:val="222222"/>
                <w:sz w:val="18"/>
                <w:szCs w:val="18"/>
                <w:lang w:val="fr-FR"/>
              </w:rPr>
              <w:t>, S., De Vos, P. &amp; Maes, M.</w:t>
            </w:r>
            <w:r w:rsidRPr="00A93525">
              <w:rPr>
                <w:rFonts w:ascii="Arial" w:hAnsi="Arial" w:cs="Arial"/>
                <w:color w:val="222222"/>
                <w:sz w:val="18"/>
                <w:szCs w:val="18"/>
                <w:lang w:val="fr-FR"/>
              </w:rPr>
              <w:t xml:space="preserve"> 2013. </w:t>
            </w:r>
            <w:r w:rsidRPr="00E411A5">
              <w:rPr>
                <w:rFonts w:ascii="Arial" w:hAnsi="Arial" w:cs="Arial"/>
                <w:color w:val="222222"/>
                <w:sz w:val="18"/>
                <w:szCs w:val="18"/>
                <w:lang w:val="en-GB"/>
              </w:rPr>
              <w:t xml:space="preserve">Draft genome sequence of </w:t>
            </w:r>
            <w:proofErr w:type="spellStart"/>
            <w:r w:rsidRPr="00E411A5">
              <w:rPr>
                <w:rFonts w:ascii="Arial" w:hAnsi="Arial" w:cs="Arial"/>
                <w:i/>
                <w:iCs/>
                <w:color w:val="222222"/>
                <w:sz w:val="18"/>
                <w:szCs w:val="18"/>
                <w:lang w:val="en-GB"/>
              </w:rPr>
              <w:t>Xanthomonas</w:t>
            </w:r>
            <w:proofErr w:type="spellEnd"/>
            <w:r w:rsidRPr="00E411A5">
              <w:rPr>
                <w:rFonts w:ascii="Arial" w:hAnsi="Arial" w:cs="Arial"/>
                <w:i/>
                <w:iCs/>
                <w:color w:val="222222"/>
                <w:sz w:val="18"/>
                <w:szCs w:val="18"/>
                <w:lang w:val="en-GB"/>
              </w:rPr>
              <w:t xml:space="preserve"> </w:t>
            </w:r>
            <w:proofErr w:type="spellStart"/>
            <w:r w:rsidRPr="00E411A5">
              <w:rPr>
                <w:rFonts w:ascii="Arial" w:hAnsi="Arial" w:cs="Arial"/>
                <w:i/>
                <w:iCs/>
                <w:color w:val="222222"/>
                <w:sz w:val="18"/>
                <w:szCs w:val="18"/>
                <w:lang w:val="en-GB"/>
              </w:rPr>
              <w:t>fragariae</w:t>
            </w:r>
            <w:proofErr w:type="spellEnd"/>
            <w:r w:rsidRPr="00E411A5">
              <w:rPr>
                <w:rFonts w:ascii="Arial" w:hAnsi="Arial" w:cs="Arial"/>
                <w:color w:val="222222"/>
                <w:sz w:val="18"/>
                <w:szCs w:val="18"/>
                <w:lang w:val="en-GB"/>
              </w:rPr>
              <w:t xml:space="preserve"> reveals reductive evolution and distinct virulence-related gene content. </w:t>
            </w:r>
            <w:r w:rsidRPr="00E411A5">
              <w:rPr>
                <w:rFonts w:ascii="Arial" w:hAnsi="Arial" w:cs="Arial"/>
                <w:i/>
                <w:iCs/>
                <w:color w:val="222222"/>
                <w:sz w:val="18"/>
                <w:szCs w:val="18"/>
                <w:lang w:val="en-GB"/>
              </w:rPr>
              <w:t>BMC Genomics</w:t>
            </w:r>
            <w:r w:rsidRPr="00E411A5">
              <w:rPr>
                <w:rFonts w:ascii="Arial" w:hAnsi="Arial" w:cs="Arial"/>
                <w:color w:val="222222"/>
                <w:sz w:val="18"/>
                <w:szCs w:val="18"/>
                <w:lang w:val="en-GB"/>
              </w:rPr>
              <w:t xml:space="preserve">, </w:t>
            </w:r>
            <w:r w:rsidRPr="00BF30F4">
              <w:rPr>
                <w:rFonts w:ascii="Arial" w:hAnsi="Arial" w:cs="Arial"/>
                <w:iCs/>
                <w:color w:val="222222"/>
                <w:sz w:val="18"/>
                <w:szCs w:val="18"/>
                <w:lang w:val="en-GB"/>
              </w:rPr>
              <w:t>14</w:t>
            </w:r>
            <w:r w:rsidRPr="00E411A5">
              <w:rPr>
                <w:rFonts w:ascii="Arial" w:hAnsi="Arial" w:cs="Arial"/>
                <w:color w:val="222222"/>
                <w:sz w:val="18"/>
                <w:szCs w:val="18"/>
                <w:lang w:val="en-GB"/>
              </w:rPr>
              <w:t>(1), 829.</w:t>
            </w:r>
            <w:r w:rsidRPr="00E411A5">
              <w:rPr>
                <w:rFonts w:ascii="Arial" w:hAnsi="Arial" w:cs="Arial"/>
                <w:sz w:val="18"/>
                <w:szCs w:val="18"/>
                <w:lang w:val="en-GB"/>
              </w:rPr>
              <w:t xml:space="preserve"> </w:t>
            </w:r>
          </w:p>
        </w:tc>
      </w:tr>
      <w:tr w:rsidR="00B00461" w:rsidRPr="00E411A5" w14:paraId="3303FAAD" w14:textId="77777777" w:rsidTr="00735619">
        <w:trPr>
          <w:divId w:val="437989499"/>
          <w:tblCellSpacing w:w="0" w:type="dxa"/>
        </w:trPr>
        <w:tc>
          <w:tcPr>
            <w:tcW w:w="600" w:type="dxa"/>
          </w:tcPr>
          <w:p w14:paraId="5E543EAA" w14:textId="0C29D0C0"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t>[28</w:t>
            </w:r>
            <w:r>
              <w:rPr>
                <w:rFonts w:eastAsia="Times New Roman" w:cs="Arial"/>
                <w:i/>
                <w:iCs/>
                <w:color w:val="0000FF"/>
                <w:sz w:val="18"/>
                <w:szCs w:val="18"/>
                <w:lang w:val="en-GB"/>
              </w:rPr>
              <w:t>2</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9029467"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Weisberg, W.G., Barns, S.M., Pelletier, B.A. &amp; Lane, D.J. </w:t>
            </w:r>
            <w:r w:rsidRPr="00E411A5">
              <w:rPr>
                <w:rFonts w:ascii="Arial" w:hAnsi="Arial" w:cs="Arial"/>
                <w:sz w:val="18"/>
                <w:szCs w:val="18"/>
                <w:lang w:val="en-GB"/>
              </w:rPr>
              <w:t xml:space="preserve">1991. 16S ribosomal DNA amplification for phylogenetic study. </w:t>
            </w:r>
            <w:r w:rsidRPr="00E411A5">
              <w:rPr>
                <w:rFonts w:ascii="Arial" w:hAnsi="Arial" w:cs="Arial"/>
                <w:i/>
                <w:iCs/>
                <w:sz w:val="18"/>
                <w:szCs w:val="18"/>
                <w:lang w:val="en-GB"/>
              </w:rPr>
              <w:t>Journal of Bacteriology</w:t>
            </w:r>
            <w:r w:rsidRPr="00E411A5">
              <w:rPr>
                <w:rFonts w:ascii="Arial" w:hAnsi="Arial" w:cs="Arial"/>
                <w:sz w:val="18"/>
                <w:szCs w:val="18"/>
                <w:lang w:val="en-GB"/>
              </w:rPr>
              <w:t xml:space="preserve">, 173: 697–703. </w:t>
            </w:r>
          </w:p>
        </w:tc>
      </w:tr>
      <w:tr w:rsidR="00B00461" w:rsidRPr="00E411A5" w14:paraId="53155B9A" w14:textId="77777777" w:rsidTr="00735619">
        <w:trPr>
          <w:divId w:val="437989499"/>
          <w:tblCellSpacing w:w="0" w:type="dxa"/>
        </w:trPr>
        <w:tc>
          <w:tcPr>
            <w:tcW w:w="600" w:type="dxa"/>
          </w:tcPr>
          <w:p w14:paraId="315FD9CD" w14:textId="3B39FBE4"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t>[28</w:t>
            </w:r>
            <w:r>
              <w:rPr>
                <w:rFonts w:eastAsia="Times New Roman" w:cs="Arial"/>
                <w:i/>
                <w:iCs/>
                <w:color w:val="0000FF"/>
                <w:sz w:val="18"/>
                <w:szCs w:val="18"/>
                <w:lang w:val="en-GB"/>
              </w:rPr>
              <w:t>3</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BD41ACF"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Weller, S.A., Beresford-Jones, N.J., Hall, J., Thwaites, R., Parkinson, N. &amp; Elphinstone, J.G. </w:t>
            </w:r>
            <w:r w:rsidRPr="00E411A5">
              <w:rPr>
                <w:rFonts w:ascii="Arial" w:hAnsi="Arial" w:cs="Arial"/>
                <w:sz w:val="18"/>
                <w:szCs w:val="18"/>
                <w:lang w:val="en-GB"/>
              </w:rPr>
              <w:t xml:space="preserve">2007.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and presumptive detection of </w:t>
            </w:r>
            <w:proofErr w:type="spellStart"/>
            <w:r w:rsidRPr="00E411A5">
              <w:rPr>
                <w:rFonts w:ascii="Arial" w:hAnsi="Arial" w:cs="Arial"/>
                <w:i/>
                <w:iCs/>
                <w:sz w:val="18"/>
                <w:szCs w:val="18"/>
                <w:lang w:val="en-GB"/>
              </w:rPr>
              <w:t>Xanthomonas</w:t>
            </w:r>
            <w:proofErr w:type="spellEnd"/>
            <w:r w:rsidRPr="00E411A5">
              <w:rPr>
                <w:rFonts w:ascii="Arial" w:hAnsi="Arial" w:cs="Arial"/>
                <w:sz w:val="18"/>
                <w:szCs w:val="18"/>
                <w:lang w:val="en-GB"/>
              </w:rPr>
              <w:t xml:space="preserve"> </w:t>
            </w:r>
            <w:proofErr w:type="spellStart"/>
            <w:r w:rsidRPr="00E411A5">
              <w:rPr>
                <w:rFonts w:ascii="Arial" w:hAnsi="Arial" w:cs="Arial"/>
                <w:i/>
                <w:iCs/>
                <w:sz w:val="18"/>
                <w:szCs w:val="18"/>
                <w:lang w:val="en-GB"/>
              </w:rPr>
              <w:t>arboricola</w:t>
            </w:r>
            <w:proofErr w:type="spellEnd"/>
            <w:r w:rsidRPr="00E411A5">
              <w:rPr>
                <w:rFonts w:ascii="Arial" w:hAnsi="Arial" w:cs="Arial"/>
                <w:sz w:val="18"/>
                <w:szCs w:val="18"/>
                <w:lang w:val="en-GB"/>
              </w:rPr>
              <w:t xml:space="preserve"> </w:t>
            </w:r>
            <w:proofErr w:type="spellStart"/>
            <w:r w:rsidRPr="00E411A5">
              <w:rPr>
                <w:rFonts w:ascii="Arial" w:hAnsi="Arial" w:cs="Arial"/>
                <w:sz w:val="18"/>
                <w:szCs w:val="18"/>
                <w:lang w:val="en-GB"/>
              </w:rPr>
              <w:t>pv</w:t>
            </w:r>
            <w:proofErr w:type="spellEnd"/>
            <w:r w:rsidRPr="00E411A5">
              <w:rPr>
                <w:rFonts w:ascii="Arial" w:hAnsi="Arial" w:cs="Arial"/>
                <w:sz w:val="18"/>
                <w:szCs w:val="18"/>
                <w:lang w:val="en-GB"/>
              </w:rPr>
              <w:t xml:space="preserve">. </w:t>
            </w:r>
            <w:proofErr w:type="spellStart"/>
            <w:proofErr w:type="gramStart"/>
            <w:r w:rsidRPr="00E411A5">
              <w:rPr>
                <w:rFonts w:ascii="Arial" w:hAnsi="Arial" w:cs="Arial"/>
                <w:i/>
                <w:iCs/>
                <w:sz w:val="18"/>
                <w:szCs w:val="18"/>
                <w:lang w:val="en-GB"/>
              </w:rPr>
              <w:t>fragariae</w:t>
            </w:r>
            <w:proofErr w:type="spellEnd"/>
            <w:proofErr w:type="gramEnd"/>
            <w:r w:rsidRPr="00E411A5">
              <w:rPr>
                <w:rFonts w:ascii="Arial" w:hAnsi="Arial" w:cs="Arial"/>
                <w:sz w:val="18"/>
                <w:szCs w:val="18"/>
                <w:lang w:val="en-GB"/>
              </w:rPr>
              <w:t xml:space="preserve">, from strawberry leaves, by real-time PCR. </w:t>
            </w:r>
            <w:r w:rsidRPr="00E411A5">
              <w:rPr>
                <w:rFonts w:ascii="Arial" w:hAnsi="Arial" w:cs="Arial"/>
                <w:i/>
                <w:iCs/>
                <w:sz w:val="18"/>
                <w:szCs w:val="18"/>
                <w:lang w:val="en-GB"/>
              </w:rPr>
              <w:t>Journal of Microbiological Methods</w:t>
            </w:r>
            <w:r w:rsidRPr="00E411A5">
              <w:rPr>
                <w:rFonts w:ascii="Arial" w:hAnsi="Arial" w:cs="Arial"/>
                <w:iCs/>
                <w:sz w:val="18"/>
                <w:szCs w:val="18"/>
                <w:lang w:val="en-GB"/>
              </w:rPr>
              <w:t>,</w:t>
            </w:r>
            <w:r w:rsidRPr="00E411A5">
              <w:rPr>
                <w:rFonts w:ascii="Arial" w:hAnsi="Arial" w:cs="Arial"/>
                <w:sz w:val="18"/>
                <w:szCs w:val="18"/>
                <w:lang w:val="en-GB"/>
              </w:rPr>
              <w:t xml:space="preserve"> 70: 379–383. </w:t>
            </w:r>
          </w:p>
        </w:tc>
      </w:tr>
      <w:tr w:rsidR="00B00461" w:rsidRPr="00E411A5" w14:paraId="312DCD89" w14:textId="77777777" w:rsidTr="00735619">
        <w:trPr>
          <w:divId w:val="437989499"/>
          <w:tblCellSpacing w:w="0" w:type="dxa"/>
        </w:trPr>
        <w:tc>
          <w:tcPr>
            <w:tcW w:w="600" w:type="dxa"/>
          </w:tcPr>
          <w:p w14:paraId="5CCD9F3D" w14:textId="3A812A44"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lastRenderedPageBreak/>
              <w:t>[28</w:t>
            </w:r>
            <w:r>
              <w:rPr>
                <w:rFonts w:eastAsia="Times New Roman" w:cs="Arial"/>
                <w:i/>
                <w:iCs/>
                <w:color w:val="0000FF"/>
                <w:sz w:val="18"/>
                <w:szCs w:val="18"/>
                <w:lang w:val="en-GB"/>
              </w:rPr>
              <w:t>4</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33A3E24F" w14:textId="387A09B8"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Weller, S.A., Elphinstone, J.G., Smith, N.C., </w:t>
            </w:r>
            <w:proofErr w:type="spellStart"/>
            <w:r w:rsidRPr="00E411A5">
              <w:rPr>
                <w:rFonts w:ascii="Arial" w:hAnsi="Arial" w:cs="Arial"/>
                <w:b/>
                <w:bCs/>
                <w:sz w:val="18"/>
                <w:szCs w:val="18"/>
                <w:lang w:val="en-GB"/>
              </w:rPr>
              <w:t>Boonham</w:t>
            </w:r>
            <w:proofErr w:type="spellEnd"/>
            <w:r w:rsidRPr="00E411A5">
              <w:rPr>
                <w:rFonts w:ascii="Arial" w:hAnsi="Arial" w:cs="Arial"/>
                <w:b/>
                <w:bCs/>
                <w:sz w:val="18"/>
                <w:szCs w:val="18"/>
                <w:lang w:val="en-GB"/>
              </w:rPr>
              <w:t xml:space="preserve">, N. &amp; Stead, D.E. </w:t>
            </w:r>
            <w:r w:rsidRPr="00E411A5">
              <w:rPr>
                <w:rFonts w:ascii="Arial" w:hAnsi="Arial" w:cs="Arial"/>
                <w:sz w:val="18"/>
                <w:szCs w:val="18"/>
                <w:lang w:val="en-GB"/>
              </w:rPr>
              <w:t xml:space="preserve">2000. Detection of </w:t>
            </w:r>
            <w:proofErr w:type="spellStart"/>
            <w:r w:rsidRPr="00E411A5">
              <w:rPr>
                <w:rFonts w:ascii="Arial" w:hAnsi="Arial" w:cs="Arial"/>
                <w:i/>
                <w:iCs/>
                <w:sz w:val="18"/>
                <w:szCs w:val="18"/>
                <w:lang w:val="en-GB"/>
              </w:rPr>
              <w:t>Ralstonia</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solanacearum</w:t>
            </w:r>
            <w:proofErr w:type="spellEnd"/>
            <w:r w:rsidRPr="00E411A5">
              <w:rPr>
                <w:rFonts w:ascii="Arial" w:hAnsi="Arial" w:cs="Arial"/>
                <w:i/>
                <w:iCs/>
                <w:sz w:val="18"/>
                <w:szCs w:val="18"/>
                <w:lang w:val="en-GB"/>
              </w:rPr>
              <w:t xml:space="preserve"> </w:t>
            </w:r>
            <w:r w:rsidRPr="00E411A5">
              <w:rPr>
                <w:rFonts w:ascii="Arial" w:hAnsi="Arial" w:cs="Arial"/>
                <w:sz w:val="18"/>
                <w:szCs w:val="18"/>
                <w:lang w:val="en-GB"/>
              </w:rPr>
              <w:t xml:space="preserve">strains with a quantitative, multiplex, real-time, </w:t>
            </w:r>
            <w:proofErr w:type="spellStart"/>
            <w:r w:rsidRPr="00E411A5">
              <w:rPr>
                <w:rFonts w:ascii="Arial" w:hAnsi="Arial" w:cs="Arial"/>
                <w:sz w:val="18"/>
                <w:szCs w:val="18"/>
                <w:lang w:val="en-GB"/>
              </w:rPr>
              <w:t>fluorogenic</w:t>
            </w:r>
            <w:proofErr w:type="spellEnd"/>
            <w:r w:rsidRPr="00E411A5">
              <w:rPr>
                <w:rFonts w:ascii="Arial" w:hAnsi="Arial" w:cs="Arial"/>
                <w:sz w:val="18"/>
                <w:szCs w:val="18"/>
                <w:lang w:val="en-GB"/>
              </w:rPr>
              <w:t xml:space="preserve"> PCR (</w:t>
            </w:r>
            <w:proofErr w:type="spellStart"/>
            <w:r w:rsidRPr="00E411A5">
              <w:rPr>
                <w:rFonts w:ascii="Arial" w:hAnsi="Arial" w:cs="Arial"/>
                <w:sz w:val="18"/>
                <w:szCs w:val="18"/>
                <w:lang w:val="en-GB"/>
              </w:rPr>
              <w:t>TaqMan</w:t>
            </w:r>
            <w:proofErr w:type="spellEnd"/>
            <w:r w:rsidRPr="00E411A5">
              <w:rPr>
                <w:rFonts w:ascii="Arial" w:hAnsi="Arial" w:cs="Arial"/>
                <w:sz w:val="18"/>
                <w:szCs w:val="18"/>
                <w:lang w:val="en-GB"/>
              </w:rPr>
              <w:t xml:space="preserve">) Assay. </w:t>
            </w:r>
            <w:r w:rsidRPr="00E411A5">
              <w:rPr>
                <w:rFonts w:ascii="Arial" w:hAnsi="Arial" w:cs="Arial"/>
                <w:i/>
                <w:iCs/>
                <w:sz w:val="18"/>
                <w:szCs w:val="18"/>
                <w:lang w:val="en-GB"/>
              </w:rPr>
              <w:t>Applied and Environmental Microbiology</w:t>
            </w:r>
            <w:r w:rsidRPr="00E411A5">
              <w:rPr>
                <w:rFonts w:ascii="Arial" w:hAnsi="Arial" w:cs="Arial"/>
                <w:sz w:val="18"/>
                <w:szCs w:val="18"/>
                <w:lang w:val="en-GB"/>
              </w:rPr>
              <w:t>, 66(7): 2853–2858.</w:t>
            </w:r>
          </w:p>
        </w:tc>
      </w:tr>
      <w:tr w:rsidR="00B00461" w:rsidRPr="00E411A5" w14:paraId="7DF88867" w14:textId="77777777" w:rsidTr="00735619">
        <w:trPr>
          <w:divId w:val="437989499"/>
          <w:tblCellSpacing w:w="0" w:type="dxa"/>
        </w:trPr>
        <w:tc>
          <w:tcPr>
            <w:tcW w:w="600" w:type="dxa"/>
          </w:tcPr>
          <w:p w14:paraId="0361E55D" w14:textId="083F38FD"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t>[28</w:t>
            </w:r>
            <w:r>
              <w:rPr>
                <w:rFonts w:eastAsia="Times New Roman" w:cs="Arial"/>
                <w:i/>
                <w:iCs/>
                <w:color w:val="0000FF"/>
                <w:sz w:val="18"/>
                <w:szCs w:val="18"/>
                <w:lang w:val="en-GB"/>
              </w:rPr>
              <w:t>5</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4B4700DA" w14:textId="77777777" w:rsidR="00B00461" w:rsidRPr="00E411A5" w:rsidRDefault="00B00461" w:rsidP="00B00461">
            <w:pPr>
              <w:pStyle w:val="NormalWeb"/>
              <w:spacing w:after="187" w:afterAutospacing="0"/>
              <w:rPr>
                <w:rFonts w:ascii="Arial" w:hAnsi="Arial" w:cs="Arial"/>
                <w:sz w:val="18"/>
                <w:szCs w:val="18"/>
                <w:lang w:val="en-GB"/>
              </w:rPr>
            </w:pPr>
            <w:r w:rsidRPr="00E411A5">
              <w:rPr>
                <w:rFonts w:ascii="Arial" w:hAnsi="Arial" w:cs="Arial"/>
                <w:b/>
                <w:bCs/>
                <w:sz w:val="18"/>
                <w:szCs w:val="18"/>
                <w:lang w:val="en-GB"/>
              </w:rPr>
              <w:t xml:space="preserve">Zimmermann, C., </w:t>
            </w:r>
            <w:proofErr w:type="spellStart"/>
            <w:r w:rsidRPr="00E411A5">
              <w:rPr>
                <w:rFonts w:ascii="Arial" w:hAnsi="Arial" w:cs="Arial"/>
                <w:b/>
                <w:bCs/>
                <w:sz w:val="18"/>
                <w:szCs w:val="18"/>
                <w:lang w:val="en-GB"/>
              </w:rPr>
              <w:t>Hinrichs-Gerger</w:t>
            </w:r>
            <w:proofErr w:type="spellEnd"/>
            <w:r w:rsidRPr="00E411A5">
              <w:rPr>
                <w:rFonts w:ascii="Arial" w:hAnsi="Arial" w:cs="Arial"/>
                <w:b/>
                <w:bCs/>
                <w:sz w:val="18"/>
                <w:szCs w:val="18"/>
                <w:lang w:val="en-GB"/>
              </w:rPr>
              <w:t xml:space="preserve">, J., </w:t>
            </w:r>
            <w:proofErr w:type="spellStart"/>
            <w:r w:rsidRPr="00E411A5">
              <w:rPr>
                <w:rFonts w:ascii="Arial" w:hAnsi="Arial" w:cs="Arial"/>
                <w:b/>
                <w:bCs/>
                <w:sz w:val="18"/>
                <w:szCs w:val="18"/>
                <w:lang w:val="en-GB"/>
              </w:rPr>
              <w:t>Moltmann</w:t>
            </w:r>
            <w:proofErr w:type="spellEnd"/>
            <w:r w:rsidRPr="00E411A5">
              <w:rPr>
                <w:rFonts w:ascii="Arial" w:hAnsi="Arial" w:cs="Arial"/>
                <w:b/>
                <w:bCs/>
                <w:sz w:val="18"/>
                <w:szCs w:val="18"/>
                <w:lang w:val="en-GB"/>
              </w:rPr>
              <w:t xml:space="preserve">, E. &amp; </w:t>
            </w:r>
            <w:proofErr w:type="spellStart"/>
            <w:r w:rsidRPr="00E411A5">
              <w:rPr>
                <w:rFonts w:ascii="Arial" w:hAnsi="Arial" w:cs="Arial"/>
                <w:b/>
                <w:bCs/>
                <w:sz w:val="18"/>
                <w:szCs w:val="18"/>
                <w:lang w:val="en-GB"/>
              </w:rPr>
              <w:t>Buchenauer</w:t>
            </w:r>
            <w:proofErr w:type="spellEnd"/>
            <w:r w:rsidRPr="00E411A5">
              <w:rPr>
                <w:rFonts w:ascii="Arial" w:hAnsi="Arial" w:cs="Arial"/>
                <w:b/>
                <w:bCs/>
                <w:sz w:val="18"/>
                <w:szCs w:val="18"/>
                <w:lang w:val="en-GB"/>
              </w:rPr>
              <w:t xml:space="preserve">, H. </w:t>
            </w:r>
            <w:r w:rsidRPr="00E411A5">
              <w:rPr>
                <w:rFonts w:ascii="Arial" w:hAnsi="Arial" w:cs="Arial"/>
                <w:sz w:val="18"/>
                <w:szCs w:val="18"/>
                <w:lang w:val="en-GB"/>
              </w:rPr>
              <w:t xml:space="preserve">2004. Nested PCR for detection of </w:t>
            </w:r>
            <w:proofErr w:type="spellStart"/>
            <w:r w:rsidRPr="00E411A5">
              <w:rPr>
                <w:rFonts w:ascii="Arial" w:hAnsi="Arial" w:cs="Arial"/>
                <w:i/>
                <w:iCs/>
                <w:sz w:val="18"/>
                <w:szCs w:val="18"/>
                <w:lang w:val="en-GB"/>
              </w:rPr>
              <w:t>Xanthomonas</w:t>
            </w:r>
            <w:proofErr w:type="spellEnd"/>
            <w:r w:rsidRPr="00E411A5">
              <w:rPr>
                <w:rFonts w:ascii="Arial" w:hAnsi="Arial" w:cs="Arial"/>
                <w:i/>
                <w:iCs/>
                <w:sz w:val="18"/>
                <w:szCs w:val="18"/>
                <w:lang w:val="en-GB"/>
              </w:rPr>
              <w:t xml:space="preserve"> </w:t>
            </w:r>
            <w:proofErr w:type="spellStart"/>
            <w:r w:rsidRPr="00E411A5">
              <w:rPr>
                <w:rFonts w:ascii="Arial" w:hAnsi="Arial" w:cs="Arial"/>
                <w:i/>
                <w:iCs/>
                <w:sz w:val="18"/>
                <w:szCs w:val="18"/>
                <w:lang w:val="en-GB"/>
              </w:rPr>
              <w:t>fragariae</w:t>
            </w:r>
            <w:proofErr w:type="spellEnd"/>
            <w:r w:rsidRPr="00E411A5">
              <w:rPr>
                <w:rFonts w:ascii="Arial" w:hAnsi="Arial" w:cs="Arial"/>
                <w:sz w:val="18"/>
                <w:szCs w:val="18"/>
                <w:lang w:val="en-GB"/>
              </w:rPr>
              <w:t xml:space="preserve"> in symptomless strawberry plants. </w:t>
            </w:r>
            <w:r w:rsidRPr="00E411A5">
              <w:rPr>
                <w:rFonts w:ascii="Arial" w:hAnsi="Arial" w:cs="Arial"/>
                <w:i/>
                <w:iCs/>
                <w:sz w:val="18"/>
                <w:szCs w:val="18"/>
                <w:lang w:val="en-GB"/>
              </w:rPr>
              <w:t>Journal of Plant Diseases and Protection</w:t>
            </w:r>
            <w:r w:rsidRPr="00E411A5">
              <w:rPr>
                <w:rFonts w:ascii="Arial" w:hAnsi="Arial" w:cs="Arial"/>
                <w:iCs/>
                <w:sz w:val="18"/>
                <w:szCs w:val="18"/>
                <w:lang w:val="en-GB"/>
              </w:rPr>
              <w:t>,</w:t>
            </w:r>
            <w:r w:rsidRPr="00E411A5">
              <w:rPr>
                <w:rFonts w:ascii="Arial" w:hAnsi="Arial" w:cs="Arial"/>
                <w:sz w:val="18"/>
                <w:szCs w:val="18"/>
                <w:lang w:val="en-GB"/>
              </w:rPr>
              <w:t xml:space="preserve"> 111: 39–51.</w:t>
            </w:r>
          </w:p>
        </w:tc>
      </w:tr>
      <w:tr w:rsidR="00B00461" w:rsidRPr="00E411A5" w14:paraId="1ACED5C6" w14:textId="77777777" w:rsidTr="00735619">
        <w:trPr>
          <w:divId w:val="437989499"/>
          <w:tblCellSpacing w:w="0" w:type="dxa"/>
        </w:trPr>
        <w:tc>
          <w:tcPr>
            <w:tcW w:w="600" w:type="dxa"/>
          </w:tcPr>
          <w:p w14:paraId="32598F33" w14:textId="7C7A03EB" w:rsidR="00B00461" w:rsidRPr="00E411A5" w:rsidRDefault="00B00461" w:rsidP="00B00461">
            <w:pPr>
              <w:rPr>
                <w:rFonts w:eastAsia="Times New Roman" w:cs="Arial"/>
                <w:i/>
                <w:iCs/>
                <w:color w:val="0000FF"/>
                <w:sz w:val="18"/>
                <w:szCs w:val="18"/>
                <w:lang w:val="en-GB"/>
              </w:rPr>
            </w:pPr>
            <w:r w:rsidRPr="003D1B93">
              <w:rPr>
                <w:rFonts w:eastAsia="Times New Roman" w:cs="Arial"/>
                <w:i/>
                <w:iCs/>
                <w:color w:val="0000FF"/>
                <w:sz w:val="18"/>
                <w:szCs w:val="18"/>
                <w:lang w:val="en-GB"/>
              </w:rPr>
              <w:t>[28</w:t>
            </w:r>
            <w:r>
              <w:rPr>
                <w:rFonts w:eastAsia="Times New Roman" w:cs="Arial"/>
                <w:i/>
                <w:iCs/>
                <w:color w:val="0000FF"/>
                <w:sz w:val="18"/>
                <w:szCs w:val="18"/>
                <w:lang w:val="en-GB"/>
              </w:rPr>
              <w:t>6</w:t>
            </w:r>
            <w:r w:rsidRPr="003D1B93">
              <w:rPr>
                <w:rFonts w:eastAsia="Times New Roman" w:cs="Arial"/>
                <w:i/>
                <w:iCs/>
                <w:color w:val="0000FF"/>
                <w:sz w:val="18"/>
                <w:szCs w:val="18"/>
                <w:lang w:val="en-GB"/>
              </w:rPr>
              <w:t xml:space="preserve">] </w:t>
            </w:r>
          </w:p>
        </w:tc>
        <w:tc>
          <w:tcPr>
            <w:tcW w:w="0" w:type="auto"/>
            <w:tcMar>
              <w:top w:w="80" w:type="dxa"/>
              <w:left w:w="80" w:type="dxa"/>
              <w:bottom w:w="80" w:type="dxa"/>
              <w:right w:w="80" w:type="dxa"/>
            </w:tcMar>
            <w:hideMark/>
          </w:tcPr>
          <w:p w14:paraId="09444319" w14:textId="3CD3B98D" w:rsidR="00B00461" w:rsidRPr="00E411A5" w:rsidRDefault="00B00461" w:rsidP="00B00461">
            <w:pPr>
              <w:pStyle w:val="NormalWeb"/>
              <w:pageBreakBefore/>
              <w:rPr>
                <w:rFonts w:ascii="Arial" w:hAnsi="Arial" w:cs="Arial"/>
                <w:sz w:val="18"/>
                <w:szCs w:val="18"/>
                <w:lang w:val="en-GB"/>
              </w:rPr>
            </w:pPr>
            <w:r w:rsidRPr="00E411A5">
              <w:rPr>
                <w:rStyle w:val="ippcfootnotetext"/>
                <w:rFonts w:ascii="Arial" w:hAnsi="Arial" w:cs="Arial"/>
                <w:b/>
                <w:bCs/>
                <w:sz w:val="18"/>
                <w:szCs w:val="18"/>
                <w:lang w:val="en-GB"/>
              </w:rPr>
              <w:t xml:space="preserve">Footnote </w:t>
            </w:r>
            <w:r w:rsidRPr="00E411A5">
              <w:rPr>
                <w:rStyle w:val="ippcfootnote1"/>
                <w:rFonts w:ascii="Arial" w:hAnsi="Arial" w:cs="Arial"/>
                <w:sz w:val="18"/>
                <w:szCs w:val="18"/>
                <w:lang w:val="en-GB"/>
              </w:rPr>
              <w:t xml:space="preserve">1: </w:t>
            </w:r>
            <w:r w:rsidRPr="00E411A5">
              <w:rPr>
                <w:rFonts w:ascii="Arial" w:hAnsi="Arial" w:cs="Arial"/>
                <w:sz w:val="18"/>
                <w:szCs w:val="18"/>
                <w:lang w:val="en-GB"/>
              </w:rPr>
              <w:t xml:space="preserve">In this diagnostic protocol, methods (including reference to brand names) are described as published, as these defined the original level of sensitivity, specificity and/or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 </w:t>
            </w:r>
          </w:p>
        </w:tc>
      </w:tr>
    </w:tbl>
    <w:p w14:paraId="2787A071" w14:textId="77777777" w:rsidR="00EC39D5" w:rsidRPr="00E411A5" w:rsidRDefault="00EC39D5">
      <w:pPr>
        <w:divId w:val="437989499"/>
        <w:rPr>
          <w:rFonts w:ascii="Times New Roman" w:eastAsia="Times New Roman" w:hAnsi="Times New Roman" w:cs="Times New Roman"/>
          <w:sz w:val="24"/>
          <w:szCs w:val="24"/>
          <w:lang w:val="en-GB"/>
        </w:rPr>
      </w:pPr>
    </w:p>
    <w:p w14:paraId="1922D556" w14:textId="77777777" w:rsidR="00EC39D5" w:rsidRPr="00E411A5" w:rsidRDefault="00EC39D5">
      <w:pPr>
        <w:divId w:val="437989499"/>
        <w:rPr>
          <w:rFonts w:ascii="Times New Roman" w:eastAsia="Times New Roman" w:hAnsi="Times New Roman" w:cs="Times New Roman"/>
          <w:sz w:val="24"/>
          <w:szCs w:val="24"/>
          <w:lang w:val="en-GB"/>
        </w:rPr>
      </w:pPr>
      <w:r w:rsidRPr="00E411A5">
        <w:rPr>
          <w:rFonts w:ascii="Times New Roman" w:eastAsia="Times New Roman" w:hAnsi="Times New Roman" w:cs="Times New Roman"/>
          <w:sz w:val="24"/>
          <w:szCs w:val="24"/>
          <w:lang w:val="en-GB"/>
        </w:rPr>
        <w:br w:type="page"/>
      </w:r>
    </w:p>
    <w:p w14:paraId="685F0640" w14:textId="77777777" w:rsidR="00BB2227" w:rsidRPr="00F37573" w:rsidRDefault="0052168D" w:rsidP="00F37573">
      <w:pPr>
        <w:pStyle w:val="NormalWeb"/>
        <w:divId w:val="437989499"/>
        <w:rPr>
          <w:rFonts w:cs="Arial"/>
          <w:b/>
          <w:sz w:val="18"/>
          <w:szCs w:val="18"/>
          <w:lang w:val="en-GB"/>
        </w:rPr>
      </w:pPr>
      <w:r w:rsidRPr="00F37573">
        <w:rPr>
          <w:rFonts w:ascii="Arial" w:hAnsi="Arial" w:cs="Arial"/>
          <w:b/>
          <w:sz w:val="18"/>
          <w:szCs w:val="18"/>
          <w:lang w:val="en-GB"/>
        </w:rPr>
        <w:lastRenderedPageBreak/>
        <w:t>9. Figures</w:t>
      </w:r>
    </w:p>
    <w:p w14:paraId="5E0C9987" w14:textId="4302B609" w:rsidR="00EC39D5" w:rsidRPr="00E411A5" w:rsidRDefault="00AA3EC8">
      <w:pPr>
        <w:divId w:val="437989499"/>
        <w:rPr>
          <w:rFonts w:ascii="Times New Roman" w:eastAsia="Times New Roman" w:hAnsi="Times New Roman" w:cs="Times New Roman"/>
          <w:sz w:val="24"/>
          <w:szCs w:val="24"/>
          <w:lang w:val="en-GB"/>
        </w:rPr>
      </w:pPr>
      <w:r>
        <w:rPr>
          <w:noProof/>
        </w:rPr>
        <w:drawing>
          <wp:inline distT="0" distB="0" distL="0" distR="0" wp14:anchorId="7FCD5611" wp14:editId="4CADA1BF">
            <wp:extent cx="2682621" cy="2011967"/>
            <wp:effectExtent l="0" t="0" r="3810" b="7620"/>
            <wp:docPr id="10" name="Picture 7" descr="C:\Users\Rob\Desktop\Schilder 466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Desktop\Schilder 4663-large.jpg"/>
                    <pic:cNvPicPr>
                      <a:picLocks noChangeAspect="1" noChangeArrowheads="1"/>
                    </pic:cNvPicPr>
                  </pic:nvPicPr>
                  <pic:blipFill>
                    <a:blip r:embed="rId10" cstate="print"/>
                    <a:srcRect/>
                    <a:stretch>
                      <a:fillRect/>
                    </a:stretch>
                  </pic:blipFill>
                  <pic:spPr bwMode="auto">
                    <a:xfrm>
                      <a:off x="0" y="0"/>
                      <a:ext cx="2691961" cy="2018972"/>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val="en-GB"/>
        </w:rPr>
        <w:t xml:space="preserve">  </w:t>
      </w:r>
      <w:r w:rsidRPr="00DC3DDE">
        <w:rPr>
          <w:noProof/>
        </w:rPr>
        <w:drawing>
          <wp:inline distT="0" distB="0" distL="0" distR="0" wp14:anchorId="61B8F40A" wp14:editId="48A3C9DC">
            <wp:extent cx="2684678" cy="2014625"/>
            <wp:effectExtent l="0" t="0" r="1905" b="5080"/>
            <wp:docPr id="11" name="Picture 6" descr="C:\Users\Rob\Desktop\Schilder 4665-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Desktop\Schilder 4665-large.jpg"/>
                    <pic:cNvPicPr>
                      <a:picLocks noChangeAspect="1" noChangeArrowheads="1"/>
                    </pic:cNvPicPr>
                  </pic:nvPicPr>
                  <pic:blipFill>
                    <a:blip r:embed="rId11" cstate="print"/>
                    <a:srcRect/>
                    <a:stretch>
                      <a:fillRect/>
                    </a:stretch>
                  </pic:blipFill>
                  <pic:spPr bwMode="auto">
                    <a:xfrm>
                      <a:off x="0" y="0"/>
                      <a:ext cx="2701010" cy="2026880"/>
                    </a:xfrm>
                    <a:prstGeom prst="rect">
                      <a:avLst/>
                    </a:prstGeom>
                    <a:noFill/>
                    <a:ln w="9525">
                      <a:noFill/>
                      <a:miter lim="800000"/>
                      <a:headEnd/>
                      <a:tailEnd/>
                    </a:ln>
                  </pic:spPr>
                </pic:pic>
              </a:graphicData>
            </a:graphic>
          </wp:inline>
        </w:drawing>
      </w:r>
    </w:p>
    <w:p w14:paraId="246AC981" w14:textId="2C23C209" w:rsidR="008046C2" w:rsidRPr="00E411A5" w:rsidRDefault="00830802" w:rsidP="008046C2">
      <w:pPr>
        <w:divId w:val="437989499"/>
        <w:rPr>
          <w:sz w:val="20"/>
          <w:lang w:val="en-GB"/>
        </w:rPr>
      </w:pPr>
      <w:r w:rsidRPr="00E411A5">
        <w:rPr>
          <w:b/>
          <w:sz w:val="20"/>
          <w:lang w:val="en-GB"/>
        </w:rPr>
        <w:t xml:space="preserve">Figure 1. </w:t>
      </w:r>
      <w:r w:rsidRPr="00E411A5">
        <w:rPr>
          <w:sz w:val="20"/>
          <w:lang w:val="en-GB"/>
        </w:rPr>
        <w:t xml:space="preserve">Symptoms of </w:t>
      </w:r>
      <w:proofErr w:type="spellStart"/>
      <w:r w:rsidR="0052168D" w:rsidRPr="00F37573">
        <w:rPr>
          <w:i/>
          <w:sz w:val="20"/>
          <w:lang w:val="en-GB"/>
        </w:rPr>
        <w:t>Xanthomonas</w:t>
      </w:r>
      <w:proofErr w:type="spellEnd"/>
      <w:r w:rsidR="0052168D" w:rsidRPr="00F37573">
        <w:rPr>
          <w:i/>
          <w:sz w:val="20"/>
          <w:lang w:val="en-GB"/>
        </w:rPr>
        <w:t xml:space="preserve"> </w:t>
      </w:r>
      <w:proofErr w:type="spellStart"/>
      <w:r w:rsidR="0052168D" w:rsidRPr="00F37573">
        <w:rPr>
          <w:i/>
          <w:sz w:val="20"/>
          <w:lang w:val="en-GB"/>
        </w:rPr>
        <w:t>fragariae</w:t>
      </w:r>
      <w:proofErr w:type="spellEnd"/>
      <w:r w:rsidRPr="00E411A5">
        <w:rPr>
          <w:sz w:val="20"/>
          <w:lang w:val="en-GB"/>
        </w:rPr>
        <w:t xml:space="preserve"> on (A</w:t>
      </w:r>
      <w:r w:rsidR="00AA3EC8">
        <w:rPr>
          <w:sz w:val="20"/>
          <w:lang w:val="en-GB"/>
        </w:rPr>
        <w:t>, left</w:t>
      </w:r>
      <w:r w:rsidRPr="00E411A5">
        <w:rPr>
          <w:sz w:val="20"/>
          <w:lang w:val="en-GB"/>
        </w:rPr>
        <w:t xml:space="preserve">) </w:t>
      </w:r>
      <w:r w:rsidR="0044740F" w:rsidRPr="00E411A5">
        <w:rPr>
          <w:sz w:val="20"/>
          <w:lang w:val="en-GB"/>
        </w:rPr>
        <w:t>an</w:t>
      </w:r>
      <w:r w:rsidRPr="00E411A5">
        <w:rPr>
          <w:sz w:val="20"/>
          <w:lang w:val="en-GB"/>
        </w:rPr>
        <w:t xml:space="preserve"> upper leaf surface and (</w:t>
      </w:r>
      <w:r w:rsidR="0052168D" w:rsidRPr="00F37573">
        <w:rPr>
          <w:sz w:val="20"/>
          <w:lang w:val="en-GB"/>
        </w:rPr>
        <w:t>B</w:t>
      </w:r>
      <w:r w:rsidR="00AA3EC8">
        <w:rPr>
          <w:sz w:val="20"/>
          <w:lang w:val="en-GB"/>
        </w:rPr>
        <w:t>, right</w:t>
      </w:r>
      <w:r w:rsidRPr="00E411A5">
        <w:rPr>
          <w:sz w:val="20"/>
          <w:lang w:val="en-GB"/>
        </w:rPr>
        <w:t>)</w:t>
      </w:r>
      <w:r w:rsidR="008046C2" w:rsidRPr="00E411A5">
        <w:rPr>
          <w:sz w:val="20"/>
          <w:lang w:val="en-GB"/>
        </w:rPr>
        <w:t xml:space="preserve"> </w:t>
      </w:r>
      <w:r w:rsidR="0044740F" w:rsidRPr="00E411A5">
        <w:rPr>
          <w:sz w:val="20"/>
          <w:lang w:val="en-GB"/>
        </w:rPr>
        <w:t>a</w:t>
      </w:r>
      <w:r w:rsidR="008046C2" w:rsidRPr="00E411A5">
        <w:rPr>
          <w:sz w:val="20"/>
          <w:lang w:val="en-GB"/>
        </w:rPr>
        <w:t xml:space="preserve"> lower leaf surface.</w:t>
      </w:r>
    </w:p>
    <w:p w14:paraId="2FC11E33" w14:textId="0FA7537E" w:rsidR="008046C2" w:rsidRPr="00E411A5" w:rsidRDefault="008046C2" w:rsidP="008046C2">
      <w:pPr>
        <w:divId w:val="437989499"/>
        <w:rPr>
          <w:sz w:val="20"/>
          <w:lang w:val="en-GB"/>
        </w:rPr>
      </w:pPr>
      <w:r w:rsidRPr="00E411A5">
        <w:rPr>
          <w:sz w:val="20"/>
          <w:lang w:val="en-GB"/>
        </w:rPr>
        <w:t>Photo</w:t>
      </w:r>
      <w:r w:rsidR="00830802" w:rsidRPr="00E411A5">
        <w:rPr>
          <w:sz w:val="20"/>
          <w:lang w:val="en-GB"/>
        </w:rPr>
        <w:t>s courtesy</w:t>
      </w:r>
      <w:r w:rsidR="005752C8" w:rsidRPr="00E411A5">
        <w:rPr>
          <w:sz w:val="20"/>
          <w:lang w:val="en-GB"/>
        </w:rPr>
        <w:t xml:space="preserve"> </w:t>
      </w:r>
      <w:r w:rsidRPr="00E411A5">
        <w:rPr>
          <w:sz w:val="20"/>
          <w:lang w:val="en-GB"/>
        </w:rPr>
        <w:t>A</w:t>
      </w:r>
      <w:r w:rsidR="00830802" w:rsidRPr="00E411A5">
        <w:rPr>
          <w:sz w:val="20"/>
          <w:lang w:val="en-GB"/>
        </w:rPr>
        <w:t>.</w:t>
      </w:r>
      <w:r w:rsidRPr="00E411A5">
        <w:rPr>
          <w:sz w:val="20"/>
          <w:lang w:val="en-GB"/>
        </w:rPr>
        <w:t xml:space="preserve">M.C. </w:t>
      </w:r>
      <w:proofErr w:type="spellStart"/>
      <w:r w:rsidRPr="00E411A5">
        <w:rPr>
          <w:sz w:val="20"/>
          <w:lang w:val="en-GB"/>
        </w:rPr>
        <w:t>Schilder</w:t>
      </w:r>
      <w:proofErr w:type="spellEnd"/>
      <w:r w:rsidRPr="00E411A5">
        <w:rPr>
          <w:sz w:val="20"/>
          <w:lang w:val="en-GB"/>
        </w:rPr>
        <w:t xml:space="preserve">, Michigan State University, </w:t>
      </w:r>
      <w:r w:rsidR="00830802" w:rsidRPr="00E411A5">
        <w:rPr>
          <w:sz w:val="20"/>
          <w:lang w:val="en-GB"/>
        </w:rPr>
        <w:t>East Lansing, MI, United States.</w:t>
      </w:r>
    </w:p>
    <w:p w14:paraId="1EB0572E" w14:textId="65F7E100" w:rsidR="008046C2" w:rsidRPr="00E411A5" w:rsidRDefault="00AA3EC8" w:rsidP="008046C2">
      <w:pPr>
        <w:divId w:val="437989499"/>
        <w:rPr>
          <w:lang w:val="en-GB"/>
        </w:rPr>
      </w:pPr>
      <w:r w:rsidRPr="00657BB9">
        <w:rPr>
          <w:noProof/>
        </w:rPr>
        <w:drawing>
          <wp:inline distT="0" distB="0" distL="0" distR="0" wp14:anchorId="39DAEA84" wp14:editId="1E638D2B">
            <wp:extent cx="3147854" cy="2362200"/>
            <wp:effectExtent l="19050" t="0" r="0" b="0"/>
            <wp:docPr id="12" name="Picture 3" descr="C:\Users\Rob\Desktop\Turechek 475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Desktop\Turechek 4757-large.jpg"/>
                    <pic:cNvPicPr>
                      <a:picLocks noChangeAspect="1" noChangeArrowheads="1"/>
                    </pic:cNvPicPr>
                  </pic:nvPicPr>
                  <pic:blipFill>
                    <a:blip r:embed="rId12" cstate="print"/>
                    <a:srcRect/>
                    <a:stretch>
                      <a:fillRect/>
                    </a:stretch>
                  </pic:blipFill>
                  <pic:spPr bwMode="auto">
                    <a:xfrm>
                      <a:off x="0" y="0"/>
                      <a:ext cx="3147854" cy="2362200"/>
                    </a:xfrm>
                    <a:prstGeom prst="rect">
                      <a:avLst/>
                    </a:prstGeom>
                    <a:noFill/>
                    <a:ln w="9525">
                      <a:noFill/>
                      <a:miter lim="800000"/>
                      <a:headEnd/>
                      <a:tailEnd/>
                    </a:ln>
                  </pic:spPr>
                </pic:pic>
              </a:graphicData>
            </a:graphic>
          </wp:inline>
        </w:drawing>
      </w:r>
    </w:p>
    <w:p w14:paraId="6E0D5294" w14:textId="686E113A" w:rsidR="008046C2" w:rsidRPr="00E411A5" w:rsidRDefault="008046C2" w:rsidP="008046C2">
      <w:pPr>
        <w:divId w:val="437989499"/>
        <w:rPr>
          <w:sz w:val="20"/>
          <w:lang w:val="en-GB" w:eastAsia="en-NZ"/>
        </w:rPr>
      </w:pPr>
      <w:r w:rsidRPr="00E411A5">
        <w:rPr>
          <w:b/>
          <w:sz w:val="20"/>
          <w:lang w:val="en-GB" w:eastAsia="en-NZ"/>
        </w:rPr>
        <w:t>Figure 2</w:t>
      </w:r>
      <w:r w:rsidR="0044740F" w:rsidRPr="00E411A5">
        <w:rPr>
          <w:b/>
          <w:sz w:val="20"/>
          <w:lang w:val="en-GB" w:eastAsia="en-NZ"/>
        </w:rPr>
        <w:t>.</w:t>
      </w:r>
      <w:r w:rsidRPr="00E411A5">
        <w:rPr>
          <w:sz w:val="20"/>
          <w:lang w:val="en-GB" w:eastAsia="en-NZ"/>
        </w:rPr>
        <w:t xml:space="preserve"> Bacterial ooze </w:t>
      </w:r>
      <w:r w:rsidR="0044740F" w:rsidRPr="00E411A5">
        <w:rPr>
          <w:sz w:val="20"/>
          <w:lang w:val="en-GB" w:eastAsia="en-NZ"/>
        </w:rPr>
        <w:t xml:space="preserve">from </w:t>
      </w:r>
      <w:proofErr w:type="spellStart"/>
      <w:r w:rsidR="0052168D" w:rsidRPr="00F37573">
        <w:rPr>
          <w:i/>
          <w:sz w:val="20"/>
          <w:lang w:val="en-GB" w:eastAsia="en-NZ"/>
        </w:rPr>
        <w:t>Xanthomonas</w:t>
      </w:r>
      <w:proofErr w:type="spellEnd"/>
      <w:r w:rsidR="0052168D" w:rsidRPr="00F37573">
        <w:rPr>
          <w:i/>
          <w:sz w:val="20"/>
          <w:lang w:val="en-GB" w:eastAsia="en-NZ"/>
        </w:rPr>
        <w:t xml:space="preserve"> </w:t>
      </w:r>
      <w:proofErr w:type="spellStart"/>
      <w:r w:rsidR="0052168D" w:rsidRPr="00F37573">
        <w:rPr>
          <w:i/>
          <w:sz w:val="20"/>
          <w:lang w:val="en-GB" w:eastAsia="en-NZ"/>
        </w:rPr>
        <w:t>fragariae</w:t>
      </w:r>
      <w:proofErr w:type="spellEnd"/>
      <w:r w:rsidR="0044740F" w:rsidRPr="00E411A5">
        <w:rPr>
          <w:sz w:val="20"/>
          <w:lang w:val="en-GB" w:eastAsia="en-NZ"/>
        </w:rPr>
        <w:t xml:space="preserve"> </w:t>
      </w:r>
      <w:r w:rsidRPr="00E411A5">
        <w:rPr>
          <w:sz w:val="20"/>
          <w:lang w:val="en-GB" w:eastAsia="en-NZ"/>
        </w:rPr>
        <w:t xml:space="preserve">on </w:t>
      </w:r>
      <w:r w:rsidR="0044740F" w:rsidRPr="00E411A5">
        <w:rPr>
          <w:sz w:val="20"/>
          <w:lang w:val="en-GB" w:eastAsia="en-NZ"/>
        </w:rPr>
        <w:t>a</w:t>
      </w:r>
      <w:r w:rsidRPr="00E411A5">
        <w:rPr>
          <w:sz w:val="20"/>
          <w:lang w:val="en-GB" w:eastAsia="en-NZ"/>
        </w:rPr>
        <w:t xml:space="preserve"> lower leaf surface</w:t>
      </w:r>
      <w:r w:rsidR="0044740F" w:rsidRPr="00E411A5">
        <w:rPr>
          <w:sz w:val="20"/>
          <w:lang w:val="en-GB" w:eastAsia="en-NZ"/>
        </w:rPr>
        <w:t>.</w:t>
      </w:r>
    </w:p>
    <w:p w14:paraId="1025F3ED" w14:textId="23229521" w:rsidR="008046C2" w:rsidRPr="00E411A5" w:rsidRDefault="008046C2" w:rsidP="008046C2">
      <w:pPr>
        <w:divId w:val="437989499"/>
        <w:rPr>
          <w:sz w:val="20"/>
          <w:lang w:val="en-GB"/>
        </w:rPr>
      </w:pPr>
      <w:r w:rsidRPr="00E411A5">
        <w:rPr>
          <w:sz w:val="20"/>
          <w:lang w:val="en-GB"/>
        </w:rPr>
        <w:t xml:space="preserve">Photo </w:t>
      </w:r>
      <w:r w:rsidR="0044740F" w:rsidRPr="00E411A5">
        <w:rPr>
          <w:sz w:val="20"/>
          <w:lang w:val="en-GB"/>
        </w:rPr>
        <w:t>courtesy</w:t>
      </w:r>
      <w:r w:rsidRPr="00E411A5">
        <w:rPr>
          <w:sz w:val="20"/>
          <w:lang w:val="en-GB"/>
        </w:rPr>
        <w:t xml:space="preserve"> W</w:t>
      </w:r>
      <w:r w:rsidR="0044740F" w:rsidRPr="00E411A5">
        <w:rPr>
          <w:sz w:val="20"/>
          <w:lang w:val="en-GB"/>
        </w:rPr>
        <w:t>.</w:t>
      </w:r>
      <w:r w:rsidRPr="00E411A5">
        <w:rPr>
          <w:sz w:val="20"/>
          <w:lang w:val="en-GB"/>
        </w:rPr>
        <w:t xml:space="preserve">W. </w:t>
      </w:r>
      <w:proofErr w:type="spellStart"/>
      <w:r w:rsidRPr="00E411A5">
        <w:rPr>
          <w:sz w:val="20"/>
          <w:lang w:val="en-GB"/>
        </w:rPr>
        <w:t>Turechek</w:t>
      </w:r>
      <w:proofErr w:type="spellEnd"/>
      <w:r w:rsidRPr="00E411A5">
        <w:rPr>
          <w:sz w:val="20"/>
          <w:lang w:val="en-GB"/>
        </w:rPr>
        <w:t xml:space="preserve">, </w:t>
      </w:r>
      <w:r w:rsidR="0044740F" w:rsidRPr="00E411A5">
        <w:rPr>
          <w:sz w:val="20"/>
          <w:lang w:val="en-GB"/>
        </w:rPr>
        <w:t>United States Department of Agriculture Agricultural Research Service</w:t>
      </w:r>
      <w:r w:rsidRPr="00E411A5">
        <w:rPr>
          <w:sz w:val="20"/>
          <w:lang w:val="en-GB"/>
        </w:rPr>
        <w:t xml:space="preserve">, </w:t>
      </w:r>
      <w:r w:rsidR="0044740F" w:rsidRPr="00E411A5">
        <w:rPr>
          <w:sz w:val="20"/>
          <w:lang w:val="en-GB"/>
        </w:rPr>
        <w:t>Washington, DC, United States.</w:t>
      </w:r>
    </w:p>
    <w:p w14:paraId="1B0B7DD4" w14:textId="4727AFD2" w:rsidR="008046C2" w:rsidRPr="00E411A5" w:rsidRDefault="00AA3EC8" w:rsidP="008046C2">
      <w:pPr>
        <w:divId w:val="437989499"/>
        <w:rPr>
          <w:lang w:val="en-GB"/>
        </w:rPr>
      </w:pPr>
      <w:r>
        <w:rPr>
          <w:noProof/>
        </w:rPr>
        <w:lastRenderedPageBreak/>
        <w:drawing>
          <wp:inline distT="0" distB="0" distL="0" distR="0" wp14:anchorId="24AEECE4" wp14:editId="65C2B20E">
            <wp:extent cx="4368799" cy="3276600"/>
            <wp:effectExtent l="19050" t="0" r="0" b="0"/>
            <wp:docPr id="13" name="Picture 8" descr="C:\Users\Rob\Desktop\Schilder 4666-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Desktop\Schilder 4666-large.jpg"/>
                    <pic:cNvPicPr>
                      <a:picLocks noChangeAspect="1" noChangeArrowheads="1"/>
                    </pic:cNvPicPr>
                  </pic:nvPicPr>
                  <pic:blipFill>
                    <a:blip r:embed="rId13" cstate="print"/>
                    <a:srcRect/>
                    <a:stretch>
                      <a:fillRect/>
                    </a:stretch>
                  </pic:blipFill>
                  <pic:spPr bwMode="auto">
                    <a:xfrm>
                      <a:off x="0" y="0"/>
                      <a:ext cx="4371706" cy="3278780"/>
                    </a:xfrm>
                    <a:prstGeom prst="rect">
                      <a:avLst/>
                    </a:prstGeom>
                    <a:noFill/>
                    <a:ln w="9525">
                      <a:noFill/>
                      <a:miter lim="800000"/>
                      <a:headEnd/>
                      <a:tailEnd/>
                    </a:ln>
                  </pic:spPr>
                </pic:pic>
              </a:graphicData>
            </a:graphic>
          </wp:inline>
        </w:drawing>
      </w:r>
    </w:p>
    <w:p w14:paraId="22E6E05F" w14:textId="77777777" w:rsidR="008046C2" w:rsidRPr="00E411A5" w:rsidRDefault="008046C2" w:rsidP="008046C2">
      <w:pPr>
        <w:divId w:val="437989499"/>
        <w:rPr>
          <w:sz w:val="20"/>
          <w:lang w:val="en-GB"/>
        </w:rPr>
      </w:pPr>
      <w:r w:rsidRPr="00E411A5">
        <w:rPr>
          <w:b/>
          <w:sz w:val="20"/>
          <w:lang w:val="en-GB"/>
        </w:rPr>
        <w:t>Figure 3</w:t>
      </w:r>
      <w:r w:rsidR="0044740F" w:rsidRPr="00E411A5">
        <w:rPr>
          <w:b/>
          <w:sz w:val="20"/>
          <w:lang w:val="en-GB"/>
        </w:rPr>
        <w:t>.</w:t>
      </w:r>
      <w:r w:rsidRPr="00E411A5">
        <w:rPr>
          <w:sz w:val="20"/>
          <w:lang w:val="en-GB"/>
        </w:rPr>
        <w:t xml:space="preserve"> Symptoms </w:t>
      </w:r>
      <w:r w:rsidR="0044740F" w:rsidRPr="00E411A5">
        <w:rPr>
          <w:sz w:val="20"/>
          <w:lang w:val="en-GB"/>
        </w:rPr>
        <w:t xml:space="preserve">of </w:t>
      </w:r>
      <w:proofErr w:type="spellStart"/>
      <w:r w:rsidR="0052168D" w:rsidRPr="00F37573">
        <w:rPr>
          <w:i/>
          <w:sz w:val="20"/>
          <w:lang w:val="en-GB"/>
        </w:rPr>
        <w:t>Xanthomonas</w:t>
      </w:r>
      <w:proofErr w:type="spellEnd"/>
      <w:r w:rsidR="0052168D" w:rsidRPr="00F37573">
        <w:rPr>
          <w:i/>
          <w:sz w:val="20"/>
          <w:lang w:val="en-GB"/>
        </w:rPr>
        <w:t xml:space="preserve"> </w:t>
      </w:r>
      <w:proofErr w:type="spellStart"/>
      <w:r w:rsidR="0052168D" w:rsidRPr="00F37573">
        <w:rPr>
          <w:i/>
          <w:sz w:val="20"/>
          <w:lang w:val="en-GB"/>
        </w:rPr>
        <w:t>fragariae</w:t>
      </w:r>
      <w:proofErr w:type="spellEnd"/>
      <w:r w:rsidR="0044740F" w:rsidRPr="00E411A5">
        <w:rPr>
          <w:sz w:val="20"/>
          <w:lang w:val="en-GB"/>
        </w:rPr>
        <w:t xml:space="preserve"> </w:t>
      </w:r>
      <w:r w:rsidRPr="00E411A5">
        <w:rPr>
          <w:sz w:val="20"/>
          <w:lang w:val="en-GB"/>
        </w:rPr>
        <w:t xml:space="preserve">on </w:t>
      </w:r>
      <w:r w:rsidR="0044740F" w:rsidRPr="00E411A5">
        <w:rPr>
          <w:sz w:val="20"/>
          <w:lang w:val="en-GB"/>
        </w:rPr>
        <w:t xml:space="preserve">the </w:t>
      </w:r>
      <w:r w:rsidRPr="00E411A5">
        <w:rPr>
          <w:sz w:val="20"/>
          <w:lang w:val="en-GB"/>
        </w:rPr>
        <w:t>calyx of fruit</w:t>
      </w:r>
      <w:r w:rsidR="0044740F" w:rsidRPr="00E411A5">
        <w:rPr>
          <w:sz w:val="20"/>
          <w:lang w:val="en-GB"/>
        </w:rPr>
        <w:t>.</w:t>
      </w:r>
      <w:r w:rsidRPr="00E411A5">
        <w:rPr>
          <w:sz w:val="20"/>
          <w:lang w:val="en-GB"/>
        </w:rPr>
        <w:t xml:space="preserve"> </w:t>
      </w:r>
    </w:p>
    <w:p w14:paraId="0E3A5263" w14:textId="02454089" w:rsidR="008046C2" w:rsidRPr="00E411A5" w:rsidRDefault="008046C2" w:rsidP="008046C2">
      <w:pPr>
        <w:divId w:val="437989499"/>
        <w:rPr>
          <w:sz w:val="20"/>
          <w:lang w:val="en-GB"/>
        </w:rPr>
      </w:pPr>
      <w:r w:rsidRPr="00E411A5">
        <w:rPr>
          <w:sz w:val="20"/>
          <w:lang w:val="en-GB"/>
        </w:rPr>
        <w:t xml:space="preserve">Photo </w:t>
      </w:r>
      <w:r w:rsidR="0044740F" w:rsidRPr="00E411A5">
        <w:rPr>
          <w:sz w:val="20"/>
          <w:lang w:val="en-GB"/>
        </w:rPr>
        <w:t>courtesy</w:t>
      </w:r>
      <w:r w:rsidR="005752C8" w:rsidRPr="00E411A5">
        <w:rPr>
          <w:sz w:val="20"/>
          <w:lang w:val="en-GB"/>
        </w:rPr>
        <w:t xml:space="preserve"> </w:t>
      </w:r>
      <w:r w:rsidRPr="00E411A5">
        <w:rPr>
          <w:sz w:val="20"/>
          <w:lang w:val="en-GB"/>
        </w:rPr>
        <w:t>A</w:t>
      </w:r>
      <w:r w:rsidR="0044740F" w:rsidRPr="00E411A5">
        <w:rPr>
          <w:sz w:val="20"/>
          <w:lang w:val="en-GB"/>
        </w:rPr>
        <w:t>.</w:t>
      </w:r>
      <w:r w:rsidRPr="00E411A5">
        <w:rPr>
          <w:sz w:val="20"/>
          <w:lang w:val="en-GB"/>
        </w:rPr>
        <w:t xml:space="preserve">M.C. </w:t>
      </w:r>
      <w:proofErr w:type="spellStart"/>
      <w:r w:rsidRPr="00E411A5">
        <w:rPr>
          <w:sz w:val="20"/>
          <w:lang w:val="en-GB"/>
        </w:rPr>
        <w:t>Schilder</w:t>
      </w:r>
      <w:proofErr w:type="spellEnd"/>
      <w:r w:rsidRPr="00E411A5">
        <w:rPr>
          <w:sz w:val="20"/>
          <w:lang w:val="en-GB"/>
        </w:rPr>
        <w:t xml:space="preserve">, Michigan State University, </w:t>
      </w:r>
      <w:r w:rsidR="0044740F" w:rsidRPr="00E411A5">
        <w:rPr>
          <w:sz w:val="20"/>
          <w:lang w:val="en-GB"/>
        </w:rPr>
        <w:t>East Lansing, MI, United States.</w:t>
      </w:r>
    </w:p>
    <w:p w14:paraId="6E776A71" w14:textId="77777777" w:rsidR="008046C2" w:rsidRPr="00E411A5" w:rsidRDefault="008046C2" w:rsidP="008046C2">
      <w:pPr>
        <w:divId w:val="437989499"/>
        <w:rPr>
          <w:lang w:val="en-GB"/>
        </w:rPr>
      </w:pPr>
    </w:p>
    <w:p w14:paraId="763B6004" w14:textId="77777777" w:rsidR="008046C2" w:rsidRPr="00E411A5" w:rsidRDefault="008046C2">
      <w:pPr>
        <w:divId w:val="437989499"/>
        <w:rPr>
          <w:rFonts w:ascii="Times New Roman" w:eastAsia="Times New Roman" w:hAnsi="Times New Roman" w:cs="Times New Roman"/>
          <w:sz w:val="24"/>
          <w:szCs w:val="24"/>
          <w:lang w:val="en-GB"/>
        </w:rPr>
      </w:pPr>
    </w:p>
    <w:sectPr w:rsidR="008046C2" w:rsidRPr="00E411A5" w:rsidSect="008E68D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BC221" w14:textId="77777777" w:rsidR="00FA1805" w:rsidRDefault="00FA1805" w:rsidP="00BE4366">
      <w:pPr>
        <w:spacing w:after="0" w:line="240" w:lineRule="auto"/>
      </w:pPr>
      <w:r>
        <w:separator/>
      </w:r>
    </w:p>
  </w:endnote>
  <w:endnote w:type="continuationSeparator" w:id="0">
    <w:p w14:paraId="17584E52" w14:textId="77777777" w:rsidR="00FA1805" w:rsidRDefault="00FA1805" w:rsidP="00BE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9848" w14:textId="77777777" w:rsidR="00FA1805" w:rsidRDefault="00FA1805">
    <w:pPr>
      <w:pStyle w:val="Footer"/>
      <w:pBdr>
        <w:bottom w:val="single" w:sz="6" w:space="1" w:color="auto"/>
      </w:pBdr>
      <w:jc w:val="right"/>
    </w:pPr>
  </w:p>
  <w:p w14:paraId="73FAE85B" w14:textId="77777777" w:rsidR="00FA1805" w:rsidRDefault="00FA1805" w:rsidP="00666416">
    <w:pPr>
      <w:pStyle w:val="Footer"/>
      <w:tabs>
        <w:tab w:val="clear" w:pos="4680"/>
      </w:tabs>
      <w:spacing w:before="120"/>
    </w:pPr>
    <w:r w:rsidRPr="00666416">
      <w:rPr>
        <w:rFonts w:cs="Arial"/>
        <w:b/>
        <w:sz w:val="18"/>
        <w:szCs w:val="18"/>
      </w:rPr>
      <w:t xml:space="preserve">Page </w:t>
    </w:r>
    <w:r w:rsidRPr="00666416">
      <w:rPr>
        <w:rFonts w:cs="Arial"/>
        <w:b/>
        <w:sz w:val="18"/>
        <w:szCs w:val="18"/>
      </w:rPr>
      <w:fldChar w:fldCharType="begin"/>
    </w:r>
    <w:r w:rsidRPr="00666416">
      <w:rPr>
        <w:rFonts w:cs="Arial"/>
        <w:b/>
        <w:sz w:val="18"/>
        <w:szCs w:val="18"/>
      </w:rPr>
      <w:instrText xml:space="preserve"> PAGE </w:instrText>
    </w:r>
    <w:r w:rsidRPr="00666416">
      <w:rPr>
        <w:rFonts w:cs="Arial"/>
        <w:b/>
        <w:sz w:val="18"/>
        <w:szCs w:val="18"/>
      </w:rPr>
      <w:fldChar w:fldCharType="separate"/>
    </w:r>
    <w:r w:rsidR="00B00461">
      <w:rPr>
        <w:rFonts w:cs="Arial"/>
        <w:b/>
        <w:noProof/>
        <w:sz w:val="18"/>
        <w:szCs w:val="18"/>
      </w:rPr>
      <w:t>20</w:t>
    </w:r>
    <w:r w:rsidRPr="00666416">
      <w:rPr>
        <w:rFonts w:cs="Arial"/>
        <w:b/>
        <w:sz w:val="18"/>
        <w:szCs w:val="18"/>
      </w:rPr>
      <w:fldChar w:fldCharType="end"/>
    </w:r>
    <w:r w:rsidRPr="00666416">
      <w:rPr>
        <w:rFonts w:cs="Arial"/>
        <w:b/>
        <w:sz w:val="18"/>
        <w:szCs w:val="18"/>
      </w:rPr>
      <w:t xml:space="preserve"> of </w:t>
    </w:r>
    <w:r w:rsidRPr="00666416">
      <w:rPr>
        <w:rFonts w:cs="Arial"/>
        <w:b/>
        <w:sz w:val="18"/>
        <w:szCs w:val="18"/>
      </w:rPr>
      <w:fldChar w:fldCharType="begin"/>
    </w:r>
    <w:r w:rsidRPr="00666416">
      <w:rPr>
        <w:rFonts w:cs="Arial"/>
        <w:b/>
        <w:sz w:val="18"/>
        <w:szCs w:val="18"/>
      </w:rPr>
      <w:instrText xml:space="preserve"> NUMPAGES  </w:instrText>
    </w:r>
    <w:r w:rsidRPr="00666416">
      <w:rPr>
        <w:rFonts w:cs="Arial"/>
        <w:b/>
        <w:sz w:val="18"/>
        <w:szCs w:val="18"/>
      </w:rPr>
      <w:fldChar w:fldCharType="separate"/>
    </w:r>
    <w:r w:rsidR="00B00461">
      <w:rPr>
        <w:rFonts w:cs="Arial"/>
        <w:b/>
        <w:noProof/>
        <w:sz w:val="18"/>
        <w:szCs w:val="18"/>
      </w:rPr>
      <w:t>28</w:t>
    </w:r>
    <w:r w:rsidRPr="00666416">
      <w:rPr>
        <w:rFonts w:cs="Arial"/>
        <w:b/>
        <w:sz w:val="18"/>
        <w:szCs w:val="18"/>
      </w:rPr>
      <w:fldChar w:fldCharType="end"/>
    </w:r>
    <w:r w:rsidRPr="00666416">
      <w:rPr>
        <w:rFonts w:cs="Arial"/>
        <w:b/>
        <w:sz w:val="18"/>
        <w:szCs w:val="18"/>
      </w:rPr>
      <w:tab/>
    </w:r>
    <w:r w:rsidRPr="00666416">
      <w:rPr>
        <w:b/>
        <w:bCs/>
        <w:sz w:val="18"/>
        <w:szCs w:val="18"/>
      </w:rPr>
      <w:t>International Plant Protection Convention</w:t>
    </w:r>
  </w:p>
  <w:p w14:paraId="7BB0E1F7" w14:textId="77777777" w:rsidR="00FA1805" w:rsidRDefault="00FA1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50FB" w14:textId="77777777" w:rsidR="00FA1805" w:rsidRDefault="00FA1805">
    <w:pPr>
      <w:pStyle w:val="Footer"/>
      <w:pBdr>
        <w:bottom w:val="single" w:sz="6" w:space="1" w:color="auto"/>
      </w:pBdr>
      <w:rPr>
        <w:rFonts w:cs="Arial"/>
        <w:sz w:val="18"/>
        <w:szCs w:val="18"/>
      </w:rPr>
    </w:pPr>
  </w:p>
  <w:p w14:paraId="59F99C87" w14:textId="77777777" w:rsidR="00FA1805" w:rsidRPr="00666416" w:rsidRDefault="00FA1805" w:rsidP="00666416">
    <w:pPr>
      <w:pStyle w:val="Footer"/>
      <w:spacing w:before="120"/>
      <w:rPr>
        <w:rFonts w:cs="Arial"/>
        <w:b/>
        <w:sz w:val="18"/>
        <w:szCs w:val="18"/>
      </w:rPr>
    </w:pPr>
    <w:r w:rsidRPr="00666416">
      <w:rPr>
        <w:b/>
        <w:bCs/>
        <w:sz w:val="18"/>
        <w:szCs w:val="18"/>
      </w:rPr>
      <w:t>International Plant Protection Convention</w:t>
    </w:r>
    <w:r w:rsidRPr="00666416">
      <w:rPr>
        <w:rFonts w:cs="Arial"/>
        <w:b/>
        <w:sz w:val="18"/>
        <w:szCs w:val="18"/>
      </w:rPr>
      <w:tab/>
    </w:r>
    <w:r w:rsidRPr="00666416">
      <w:rPr>
        <w:rFonts w:cs="Arial"/>
        <w:b/>
        <w:sz w:val="18"/>
        <w:szCs w:val="18"/>
      </w:rPr>
      <w:tab/>
      <w:t xml:space="preserve">Page </w:t>
    </w:r>
    <w:r w:rsidRPr="00666416">
      <w:rPr>
        <w:rFonts w:cs="Arial"/>
        <w:b/>
        <w:sz w:val="18"/>
        <w:szCs w:val="18"/>
      </w:rPr>
      <w:fldChar w:fldCharType="begin"/>
    </w:r>
    <w:r w:rsidRPr="00666416">
      <w:rPr>
        <w:rFonts w:cs="Arial"/>
        <w:b/>
        <w:sz w:val="18"/>
        <w:szCs w:val="18"/>
      </w:rPr>
      <w:instrText xml:space="preserve"> PAGE </w:instrText>
    </w:r>
    <w:r w:rsidRPr="00666416">
      <w:rPr>
        <w:rFonts w:cs="Arial"/>
        <w:b/>
        <w:sz w:val="18"/>
        <w:szCs w:val="18"/>
      </w:rPr>
      <w:fldChar w:fldCharType="separate"/>
    </w:r>
    <w:r w:rsidR="00B00461">
      <w:rPr>
        <w:rFonts w:cs="Arial"/>
        <w:b/>
        <w:noProof/>
        <w:sz w:val="18"/>
        <w:szCs w:val="18"/>
      </w:rPr>
      <w:t>21</w:t>
    </w:r>
    <w:r w:rsidRPr="00666416">
      <w:rPr>
        <w:rFonts w:cs="Arial"/>
        <w:b/>
        <w:sz w:val="18"/>
        <w:szCs w:val="18"/>
      </w:rPr>
      <w:fldChar w:fldCharType="end"/>
    </w:r>
    <w:r w:rsidRPr="00666416">
      <w:rPr>
        <w:rFonts w:cs="Arial"/>
        <w:b/>
        <w:sz w:val="18"/>
        <w:szCs w:val="18"/>
      </w:rPr>
      <w:t xml:space="preserve"> of </w:t>
    </w:r>
    <w:r w:rsidRPr="00666416">
      <w:rPr>
        <w:rFonts w:cs="Arial"/>
        <w:b/>
        <w:sz w:val="18"/>
        <w:szCs w:val="18"/>
      </w:rPr>
      <w:fldChar w:fldCharType="begin"/>
    </w:r>
    <w:r w:rsidRPr="00666416">
      <w:rPr>
        <w:rFonts w:cs="Arial"/>
        <w:b/>
        <w:sz w:val="18"/>
        <w:szCs w:val="18"/>
      </w:rPr>
      <w:instrText xml:space="preserve"> NUMPAGES  </w:instrText>
    </w:r>
    <w:r w:rsidRPr="00666416">
      <w:rPr>
        <w:rFonts w:cs="Arial"/>
        <w:b/>
        <w:sz w:val="18"/>
        <w:szCs w:val="18"/>
      </w:rPr>
      <w:fldChar w:fldCharType="separate"/>
    </w:r>
    <w:r w:rsidR="00B00461">
      <w:rPr>
        <w:rFonts w:cs="Arial"/>
        <w:b/>
        <w:noProof/>
        <w:sz w:val="18"/>
        <w:szCs w:val="18"/>
      </w:rPr>
      <w:t>28</w:t>
    </w:r>
    <w:r w:rsidRPr="00666416">
      <w:rPr>
        <w:rFonts w:cs="Arial"/>
        <w:b/>
        <w:sz w:val="18"/>
        <w:szCs w:val="18"/>
      </w:rPr>
      <w:fldChar w:fldCharType="end"/>
    </w:r>
  </w:p>
  <w:p w14:paraId="57F6BDE2" w14:textId="77777777" w:rsidR="00FA1805" w:rsidRDefault="00FA1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B407" w14:textId="77777777" w:rsidR="00FA1805" w:rsidRDefault="00FA1805">
    <w:pPr>
      <w:pStyle w:val="Footer"/>
      <w:pBdr>
        <w:bottom w:val="single" w:sz="6" w:space="1" w:color="auto"/>
      </w:pBdr>
      <w:jc w:val="right"/>
      <w:rPr>
        <w:rFonts w:cs="Arial"/>
        <w:sz w:val="18"/>
        <w:szCs w:val="18"/>
      </w:rPr>
    </w:pPr>
  </w:p>
  <w:p w14:paraId="51B92B23" w14:textId="77777777" w:rsidR="00FA1805" w:rsidRPr="00666416" w:rsidRDefault="00FA1805" w:rsidP="00666416">
    <w:pPr>
      <w:pStyle w:val="Footer"/>
      <w:spacing w:before="120"/>
      <w:rPr>
        <w:rFonts w:cs="Arial"/>
        <w:b/>
        <w:sz w:val="18"/>
        <w:szCs w:val="18"/>
      </w:rPr>
    </w:pPr>
    <w:r w:rsidRPr="00666416">
      <w:rPr>
        <w:b/>
        <w:bCs/>
        <w:sz w:val="18"/>
        <w:szCs w:val="18"/>
      </w:rPr>
      <w:t>International Plant Protection Convention</w:t>
    </w:r>
    <w:r w:rsidRPr="00666416">
      <w:rPr>
        <w:rFonts w:cs="Arial"/>
        <w:b/>
        <w:sz w:val="18"/>
        <w:szCs w:val="18"/>
      </w:rPr>
      <w:tab/>
    </w:r>
    <w:r w:rsidRPr="00666416">
      <w:rPr>
        <w:rFonts w:cs="Arial"/>
        <w:b/>
        <w:sz w:val="18"/>
        <w:szCs w:val="18"/>
      </w:rPr>
      <w:tab/>
      <w:t xml:space="preserve">Page </w:t>
    </w:r>
    <w:r w:rsidRPr="00666416">
      <w:rPr>
        <w:rFonts w:cs="Arial"/>
        <w:b/>
        <w:sz w:val="18"/>
        <w:szCs w:val="18"/>
      </w:rPr>
      <w:fldChar w:fldCharType="begin"/>
    </w:r>
    <w:r w:rsidRPr="00666416">
      <w:rPr>
        <w:rFonts w:cs="Arial"/>
        <w:b/>
        <w:sz w:val="18"/>
        <w:szCs w:val="18"/>
      </w:rPr>
      <w:instrText xml:space="preserve"> PAGE </w:instrText>
    </w:r>
    <w:r w:rsidRPr="00666416">
      <w:rPr>
        <w:rFonts w:cs="Arial"/>
        <w:b/>
        <w:sz w:val="18"/>
        <w:szCs w:val="18"/>
      </w:rPr>
      <w:fldChar w:fldCharType="separate"/>
    </w:r>
    <w:r w:rsidR="00B00461">
      <w:rPr>
        <w:rFonts w:cs="Arial"/>
        <w:b/>
        <w:noProof/>
        <w:sz w:val="18"/>
        <w:szCs w:val="18"/>
      </w:rPr>
      <w:t>1</w:t>
    </w:r>
    <w:r w:rsidRPr="00666416">
      <w:rPr>
        <w:rFonts w:cs="Arial"/>
        <w:b/>
        <w:sz w:val="18"/>
        <w:szCs w:val="18"/>
      </w:rPr>
      <w:fldChar w:fldCharType="end"/>
    </w:r>
    <w:r w:rsidRPr="00666416">
      <w:rPr>
        <w:rFonts w:cs="Arial"/>
        <w:b/>
        <w:sz w:val="18"/>
        <w:szCs w:val="18"/>
      </w:rPr>
      <w:t xml:space="preserve"> of </w:t>
    </w:r>
    <w:r w:rsidRPr="00666416">
      <w:rPr>
        <w:rFonts w:cs="Arial"/>
        <w:b/>
        <w:sz w:val="18"/>
        <w:szCs w:val="18"/>
      </w:rPr>
      <w:fldChar w:fldCharType="begin"/>
    </w:r>
    <w:r w:rsidRPr="00666416">
      <w:rPr>
        <w:rFonts w:cs="Arial"/>
        <w:b/>
        <w:sz w:val="18"/>
        <w:szCs w:val="18"/>
      </w:rPr>
      <w:instrText xml:space="preserve"> NUMPAGES  </w:instrText>
    </w:r>
    <w:r w:rsidRPr="00666416">
      <w:rPr>
        <w:rFonts w:cs="Arial"/>
        <w:b/>
        <w:sz w:val="18"/>
        <w:szCs w:val="18"/>
      </w:rPr>
      <w:fldChar w:fldCharType="separate"/>
    </w:r>
    <w:r w:rsidR="00B00461">
      <w:rPr>
        <w:rFonts w:cs="Arial"/>
        <w:b/>
        <w:noProof/>
        <w:sz w:val="18"/>
        <w:szCs w:val="18"/>
      </w:rPr>
      <w:t>28</w:t>
    </w:r>
    <w:r w:rsidRPr="00666416">
      <w:rPr>
        <w:rFonts w:cs="Arial"/>
        <w:b/>
        <w:sz w:val="18"/>
        <w:szCs w:val="18"/>
      </w:rPr>
      <w:fldChar w:fldCharType="end"/>
    </w:r>
  </w:p>
  <w:p w14:paraId="47B8B934" w14:textId="77777777" w:rsidR="00FA1805" w:rsidRPr="0004673B" w:rsidRDefault="00FA1805">
    <w:pPr>
      <w:pStyle w:val="Foo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5679" w14:textId="77777777" w:rsidR="00FA1805" w:rsidRDefault="00FA1805" w:rsidP="00BE4366">
      <w:pPr>
        <w:spacing w:after="0" w:line="240" w:lineRule="auto"/>
      </w:pPr>
      <w:r>
        <w:separator/>
      </w:r>
    </w:p>
  </w:footnote>
  <w:footnote w:type="continuationSeparator" w:id="0">
    <w:p w14:paraId="0DE75E67" w14:textId="77777777" w:rsidR="00FA1805" w:rsidRDefault="00FA1805" w:rsidP="00BE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15"/>
    </w:tblGrid>
    <w:tr w:rsidR="00FA1805" w:rsidRPr="00570CA1" w14:paraId="2C260006" w14:textId="77777777" w:rsidTr="00570CA1">
      <w:tc>
        <w:tcPr>
          <w:tcW w:w="2268" w:type="dxa"/>
          <w:tcBorders>
            <w:top w:val="nil"/>
            <w:left w:val="nil"/>
            <w:right w:val="nil"/>
          </w:tcBorders>
          <w:vAlign w:val="bottom"/>
        </w:tcPr>
        <w:p w14:paraId="02CAD185" w14:textId="77777777" w:rsidR="00FA1805" w:rsidRPr="00570CA1" w:rsidRDefault="00FA1805" w:rsidP="00570CA1">
          <w:pPr>
            <w:pStyle w:val="IPPHeader"/>
            <w:pBdr>
              <w:bottom w:val="none" w:sz="0" w:space="0" w:color="auto"/>
            </w:pBdr>
            <w:tabs>
              <w:tab w:val="clear" w:pos="1134"/>
              <w:tab w:val="clear" w:pos="9072"/>
            </w:tabs>
            <w:rPr>
              <w:rStyle w:val="Strong"/>
              <w:b w:val="0"/>
              <w:bCs w:val="0"/>
              <w:szCs w:val="18"/>
            </w:rPr>
          </w:pPr>
          <w:r w:rsidRPr="00570CA1">
            <w:rPr>
              <w:rStyle w:val="Strong"/>
              <w:b w:val="0"/>
              <w:bCs w:val="0"/>
              <w:szCs w:val="18"/>
            </w:rPr>
            <w:t>2004-012</w:t>
          </w:r>
        </w:p>
      </w:tc>
      <w:tc>
        <w:tcPr>
          <w:tcW w:w="7200" w:type="dxa"/>
          <w:tcBorders>
            <w:top w:val="nil"/>
            <w:left w:val="nil"/>
            <w:right w:val="nil"/>
          </w:tcBorders>
          <w:vAlign w:val="bottom"/>
        </w:tcPr>
        <w:p w14:paraId="39D49A08" w14:textId="77777777" w:rsidR="00FA1805" w:rsidRPr="00570CA1" w:rsidRDefault="00FA1805" w:rsidP="00570CA1">
          <w:pPr>
            <w:pStyle w:val="IPPHeader"/>
            <w:pBdr>
              <w:bottom w:val="none" w:sz="0" w:space="0" w:color="auto"/>
            </w:pBdr>
            <w:jc w:val="right"/>
            <w:rPr>
              <w:rStyle w:val="Strong"/>
              <w:b w:val="0"/>
              <w:bCs w:val="0"/>
              <w:szCs w:val="18"/>
            </w:rPr>
          </w:pPr>
          <w:r w:rsidRPr="00570CA1">
            <w:rPr>
              <w:rStyle w:val="Strong"/>
              <w:b w:val="0"/>
              <w:bCs w:val="0"/>
              <w:szCs w:val="18"/>
            </w:rPr>
            <w:t xml:space="preserve">2004-012: DRAFT ANNEX TO ISPM 27 – </w:t>
          </w:r>
          <w:proofErr w:type="spellStart"/>
          <w:r w:rsidRPr="00BF30F4">
            <w:rPr>
              <w:rStyle w:val="Strong"/>
              <w:b w:val="0"/>
              <w:bCs w:val="0"/>
              <w:i/>
              <w:szCs w:val="18"/>
            </w:rPr>
            <w:t>Xanthomonas</w:t>
          </w:r>
          <w:proofErr w:type="spellEnd"/>
          <w:r w:rsidRPr="00BF30F4">
            <w:rPr>
              <w:rStyle w:val="Strong"/>
              <w:b w:val="0"/>
              <w:bCs w:val="0"/>
              <w:i/>
              <w:szCs w:val="18"/>
            </w:rPr>
            <w:t xml:space="preserve"> </w:t>
          </w:r>
          <w:proofErr w:type="spellStart"/>
          <w:r w:rsidRPr="00BF30F4">
            <w:rPr>
              <w:rStyle w:val="Strong"/>
              <w:b w:val="0"/>
              <w:bCs w:val="0"/>
              <w:i/>
              <w:szCs w:val="18"/>
            </w:rPr>
            <w:t>fragariae</w:t>
          </w:r>
          <w:proofErr w:type="spellEnd"/>
        </w:p>
      </w:tc>
    </w:tr>
  </w:tbl>
  <w:p w14:paraId="48DBABDD" w14:textId="77777777" w:rsidR="00FA1805" w:rsidRPr="0007219C" w:rsidRDefault="00FA1805" w:rsidP="006E2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199"/>
    </w:tblGrid>
    <w:tr w:rsidR="00FA1805" w:rsidRPr="00570CA1" w14:paraId="0A1BC786" w14:textId="77777777" w:rsidTr="00570CA1">
      <w:tc>
        <w:tcPr>
          <w:tcW w:w="3812" w:type="pct"/>
          <w:tcBorders>
            <w:top w:val="nil"/>
            <w:left w:val="nil"/>
            <w:right w:val="nil"/>
          </w:tcBorders>
          <w:vAlign w:val="bottom"/>
        </w:tcPr>
        <w:p w14:paraId="43DFBD36" w14:textId="77777777" w:rsidR="00FA1805" w:rsidRPr="00570CA1" w:rsidRDefault="00FA1805" w:rsidP="00B46F90">
          <w:pPr>
            <w:pStyle w:val="IPPHeader"/>
            <w:pBdr>
              <w:bottom w:val="none" w:sz="0" w:space="0" w:color="auto"/>
            </w:pBdr>
            <w:tabs>
              <w:tab w:val="clear" w:pos="1134"/>
            </w:tabs>
            <w:rPr>
              <w:rStyle w:val="Strong"/>
              <w:b w:val="0"/>
              <w:bCs w:val="0"/>
              <w:szCs w:val="18"/>
            </w:rPr>
          </w:pPr>
          <w:r w:rsidRPr="00570CA1">
            <w:rPr>
              <w:rStyle w:val="Strong"/>
              <w:b w:val="0"/>
              <w:bCs w:val="0"/>
              <w:szCs w:val="18"/>
            </w:rPr>
            <w:t xml:space="preserve">2004-012: DRAFT ANNEX TO ISPM 27 – </w:t>
          </w:r>
          <w:proofErr w:type="spellStart"/>
          <w:r w:rsidRPr="00BF30F4">
            <w:rPr>
              <w:rStyle w:val="Strong"/>
              <w:b w:val="0"/>
              <w:bCs w:val="0"/>
              <w:i/>
              <w:szCs w:val="18"/>
            </w:rPr>
            <w:t>Xanthomonas</w:t>
          </w:r>
          <w:proofErr w:type="spellEnd"/>
          <w:r w:rsidRPr="00BF30F4">
            <w:rPr>
              <w:rStyle w:val="Strong"/>
              <w:b w:val="0"/>
              <w:bCs w:val="0"/>
              <w:i/>
              <w:szCs w:val="18"/>
            </w:rPr>
            <w:t xml:space="preserve"> </w:t>
          </w:r>
          <w:proofErr w:type="spellStart"/>
          <w:r w:rsidRPr="00BF30F4">
            <w:rPr>
              <w:rStyle w:val="Strong"/>
              <w:b w:val="0"/>
              <w:bCs w:val="0"/>
              <w:i/>
              <w:szCs w:val="18"/>
            </w:rPr>
            <w:t>fragariae</w:t>
          </w:r>
          <w:proofErr w:type="spellEnd"/>
        </w:p>
      </w:tc>
      <w:tc>
        <w:tcPr>
          <w:tcW w:w="1188" w:type="pct"/>
          <w:tcBorders>
            <w:top w:val="nil"/>
            <w:left w:val="nil"/>
            <w:right w:val="nil"/>
          </w:tcBorders>
          <w:vAlign w:val="bottom"/>
        </w:tcPr>
        <w:p w14:paraId="796A9D27" w14:textId="77777777" w:rsidR="00FA1805" w:rsidRPr="00570CA1" w:rsidRDefault="00FA1805" w:rsidP="00570CA1">
          <w:pPr>
            <w:pStyle w:val="IPPHeader"/>
            <w:pBdr>
              <w:bottom w:val="none" w:sz="0" w:space="0" w:color="auto"/>
            </w:pBdr>
            <w:tabs>
              <w:tab w:val="clear" w:pos="1134"/>
            </w:tabs>
            <w:jc w:val="right"/>
            <w:rPr>
              <w:rStyle w:val="Strong"/>
              <w:b w:val="0"/>
              <w:bCs w:val="0"/>
              <w:szCs w:val="18"/>
            </w:rPr>
          </w:pPr>
          <w:r w:rsidRPr="00570CA1">
            <w:rPr>
              <w:rStyle w:val="Strong"/>
              <w:b w:val="0"/>
              <w:bCs w:val="0"/>
              <w:szCs w:val="18"/>
            </w:rPr>
            <w:t>2004-012</w:t>
          </w:r>
        </w:p>
      </w:tc>
    </w:tr>
  </w:tbl>
  <w:p w14:paraId="66C217F3" w14:textId="77777777" w:rsidR="00FA1805" w:rsidRDefault="00FA1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5682"/>
      <w:gridCol w:w="2301"/>
    </w:tblGrid>
    <w:tr w:rsidR="00FA1805" w:rsidRPr="00570CA1" w14:paraId="1F4678C4" w14:textId="77777777" w:rsidTr="00570CA1">
      <w:tc>
        <w:tcPr>
          <w:tcW w:w="1274" w:type="dxa"/>
          <w:tcBorders>
            <w:top w:val="nil"/>
            <w:left w:val="nil"/>
            <w:right w:val="nil"/>
          </w:tcBorders>
        </w:tcPr>
        <w:p w14:paraId="2A964CB2" w14:textId="77777777" w:rsidR="00FA1805" w:rsidRPr="00570CA1" w:rsidRDefault="00FA1805" w:rsidP="00570CA1">
          <w:pPr>
            <w:pStyle w:val="IPPHeader"/>
            <w:pBdr>
              <w:bottom w:val="none" w:sz="0" w:space="0" w:color="auto"/>
            </w:pBdr>
            <w:tabs>
              <w:tab w:val="clear" w:pos="1134"/>
            </w:tabs>
            <w:rPr>
              <w:noProof/>
              <w:szCs w:val="18"/>
              <w:lang w:bidi="th-TH"/>
            </w:rPr>
          </w:pPr>
          <w:r w:rsidRPr="00570CA1">
            <w:rPr>
              <w:noProof/>
              <w:szCs w:val="18"/>
            </w:rPr>
            <w:drawing>
              <wp:inline distT="0" distB="0" distL="0" distR="0" wp14:anchorId="46C8A5D6" wp14:editId="1A8ECDBF">
                <wp:extent cx="634365" cy="334645"/>
                <wp:effectExtent l="0" t="0" r="0" b="8255"/>
                <wp:docPr id="7"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334645"/>
                        </a:xfrm>
                        <a:prstGeom prst="rect">
                          <a:avLst/>
                        </a:prstGeom>
                        <a:noFill/>
                        <a:ln>
                          <a:noFill/>
                        </a:ln>
                      </pic:spPr>
                    </pic:pic>
                  </a:graphicData>
                </a:graphic>
              </wp:inline>
            </w:drawing>
          </w:r>
        </w:p>
      </w:tc>
      <w:tc>
        <w:tcPr>
          <w:tcW w:w="5843" w:type="dxa"/>
          <w:tcBorders>
            <w:top w:val="nil"/>
            <w:left w:val="nil"/>
            <w:right w:val="nil"/>
          </w:tcBorders>
          <w:vAlign w:val="bottom"/>
        </w:tcPr>
        <w:p w14:paraId="630907E7" w14:textId="77777777" w:rsidR="00FA1805" w:rsidRPr="00570CA1" w:rsidRDefault="00FA1805" w:rsidP="00570CA1">
          <w:pPr>
            <w:pStyle w:val="IPPHeader"/>
            <w:pBdr>
              <w:bottom w:val="none" w:sz="0" w:space="0" w:color="auto"/>
            </w:pBdr>
            <w:spacing w:after="0"/>
            <w:ind w:left="-109"/>
            <w:rPr>
              <w:rStyle w:val="Strong"/>
              <w:b w:val="0"/>
              <w:bCs w:val="0"/>
              <w:szCs w:val="18"/>
            </w:rPr>
          </w:pPr>
          <w:r w:rsidRPr="00FE161C">
            <w:t>Internatio</w:t>
          </w:r>
          <w:r>
            <w:t>nal Plant Protection Convention</w:t>
          </w:r>
        </w:p>
        <w:p w14:paraId="6C810E72" w14:textId="0ABCBD06" w:rsidR="00FA1805" w:rsidRPr="00570CA1" w:rsidRDefault="00FA1805" w:rsidP="00570CA1">
          <w:pPr>
            <w:pStyle w:val="IPPHeader"/>
            <w:pBdr>
              <w:bottom w:val="none" w:sz="0" w:space="0" w:color="auto"/>
            </w:pBdr>
            <w:tabs>
              <w:tab w:val="clear" w:pos="9072"/>
            </w:tabs>
            <w:ind w:left="-109"/>
            <w:rPr>
              <w:rStyle w:val="Strong"/>
              <w:b w:val="0"/>
              <w:bCs w:val="0"/>
              <w:i/>
              <w:iCs/>
              <w:szCs w:val="18"/>
            </w:rPr>
          </w:pPr>
          <w:r w:rsidRPr="00570CA1">
            <w:rPr>
              <w:rStyle w:val="Strong"/>
              <w:b w:val="0"/>
              <w:bCs w:val="0"/>
              <w:i/>
              <w:iCs/>
              <w:szCs w:val="18"/>
            </w:rPr>
            <w:t xml:space="preserve">2004-012: DRAFT ANNEX TO ISPM 27 – </w:t>
          </w:r>
          <w:proofErr w:type="spellStart"/>
          <w:r>
            <w:rPr>
              <w:rStyle w:val="Strong"/>
              <w:b w:val="0"/>
              <w:bCs w:val="0"/>
              <w:i/>
              <w:iCs/>
              <w:szCs w:val="18"/>
            </w:rPr>
            <w:t>X</w:t>
          </w:r>
          <w:r w:rsidRPr="00FE10EC">
            <w:rPr>
              <w:rStyle w:val="Strong"/>
              <w:b w:val="0"/>
              <w:bCs w:val="0"/>
              <w:i/>
              <w:iCs/>
              <w:szCs w:val="18"/>
            </w:rPr>
            <w:t>anthomonas</w:t>
          </w:r>
          <w:proofErr w:type="spellEnd"/>
          <w:r w:rsidRPr="00FE10EC">
            <w:rPr>
              <w:rStyle w:val="Strong"/>
              <w:b w:val="0"/>
              <w:bCs w:val="0"/>
              <w:i/>
              <w:iCs/>
              <w:szCs w:val="18"/>
            </w:rPr>
            <w:t xml:space="preserve"> </w:t>
          </w:r>
          <w:proofErr w:type="spellStart"/>
          <w:r w:rsidRPr="00FE10EC">
            <w:rPr>
              <w:rStyle w:val="Strong"/>
              <w:b w:val="0"/>
              <w:bCs w:val="0"/>
              <w:i/>
              <w:iCs/>
              <w:szCs w:val="18"/>
            </w:rPr>
            <w:t>fragariae</w:t>
          </w:r>
          <w:proofErr w:type="spellEnd"/>
        </w:p>
      </w:tc>
      <w:tc>
        <w:tcPr>
          <w:tcW w:w="2351" w:type="dxa"/>
          <w:tcBorders>
            <w:top w:val="nil"/>
            <w:left w:val="nil"/>
            <w:right w:val="nil"/>
          </w:tcBorders>
          <w:vAlign w:val="bottom"/>
        </w:tcPr>
        <w:p w14:paraId="2E1409FA" w14:textId="77777777" w:rsidR="00FA1805" w:rsidRPr="00570CA1" w:rsidRDefault="00FA1805" w:rsidP="00570CA1">
          <w:pPr>
            <w:pStyle w:val="IPPHeader"/>
            <w:pBdr>
              <w:bottom w:val="none" w:sz="0" w:space="0" w:color="auto"/>
            </w:pBdr>
            <w:tabs>
              <w:tab w:val="clear" w:pos="1134"/>
            </w:tabs>
            <w:spacing w:after="0"/>
            <w:jc w:val="right"/>
            <w:rPr>
              <w:rStyle w:val="Strong"/>
              <w:b w:val="0"/>
              <w:bCs w:val="0"/>
              <w:szCs w:val="18"/>
            </w:rPr>
          </w:pPr>
          <w:r w:rsidRPr="00570CA1">
            <w:rPr>
              <w:rStyle w:val="Strong"/>
              <w:b w:val="0"/>
              <w:bCs w:val="0"/>
              <w:szCs w:val="18"/>
            </w:rPr>
            <w:t>2004-012</w:t>
          </w:r>
        </w:p>
        <w:p w14:paraId="51CF7849" w14:textId="77777777" w:rsidR="00FA1805" w:rsidRPr="00570CA1" w:rsidRDefault="00FA1805" w:rsidP="00570CA1">
          <w:pPr>
            <w:pStyle w:val="IPPHeader"/>
            <w:pBdr>
              <w:bottom w:val="none" w:sz="0" w:space="0" w:color="auto"/>
            </w:pBdr>
            <w:jc w:val="right"/>
            <w:rPr>
              <w:rStyle w:val="Strong"/>
              <w:b w:val="0"/>
              <w:bCs w:val="0"/>
              <w:i/>
              <w:iCs/>
              <w:szCs w:val="18"/>
            </w:rPr>
          </w:pPr>
          <w:r w:rsidRPr="00570CA1">
            <w:rPr>
              <w:rStyle w:val="Strong"/>
              <w:b w:val="0"/>
              <w:bCs w:val="0"/>
              <w:i/>
              <w:iCs/>
              <w:szCs w:val="18"/>
            </w:rPr>
            <w:t xml:space="preserve">Agenda </w:t>
          </w:r>
          <w:proofErr w:type="spellStart"/>
          <w:r w:rsidRPr="00570CA1">
            <w:rPr>
              <w:rStyle w:val="Strong"/>
              <w:b w:val="0"/>
              <w:bCs w:val="0"/>
              <w:i/>
              <w:iCs/>
              <w:szCs w:val="18"/>
            </w:rPr>
            <w:t>Item:N</w:t>
          </w:r>
          <w:proofErr w:type="spellEnd"/>
          <w:r w:rsidRPr="00570CA1">
            <w:rPr>
              <w:rStyle w:val="Strong"/>
              <w:b w:val="0"/>
              <w:bCs w:val="0"/>
              <w:i/>
              <w:iCs/>
              <w:szCs w:val="18"/>
            </w:rPr>
            <w:t>/A</w:t>
          </w:r>
        </w:p>
      </w:tc>
    </w:tr>
  </w:tbl>
  <w:p w14:paraId="6D93AE6C" w14:textId="77777777" w:rsidR="00FA1805" w:rsidRDefault="00FA1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79D"/>
    <w:multiLevelType w:val="multilevel"/>
    <w:tmpl w:val="9DD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37C46"/>
    <w:multiLevelType w:val="hybridMultilevel"/>
    <w:tmpl w:val="781A0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A13271"/>
    <w:multiLevelType w:val="multilevel"/>
    <w:tmpl w:val="BDF2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93D4E"/>
    <w:multiLevelType w:val="multilevel"/>
    <w:tmpl w:val="4642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12C25"/>
    <w:multiLevelType w:val="multilevel"/>
    <w:tmpl w:val="7FC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623AD"/>
    <w:multiLevelType w:val="multilevel"/>
    <w:tmpl w:val="D25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137C2"/>
    <w:multiLevelType w:val="multilevel"/>
    <w:tmpl w:val="9D7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71AF2"/>
    <w:multiLevelType w:val="multilevel"/>
    <w:tmpl w:val="425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967A9"/>
    <w:multiLevelType w:val="multilevel"/>
    <w:tmpl w:val="30C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E7873"/>
    <w:multiLevelType w:val="multilevel"/>
    <w:tmpl w:val="36D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8440D"/>
    <w:multiLevelType w:val="multilevel"/>
    <w:tmpl w:val="B1C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C4B19"/>
    <w:multiLevelType w:val="multilevel"/>
    <w:tmpl w:val="97F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C649E"/>
    <w:multiLevelType w:val="multilevel"/>
    <w:tmpl w:val="8FE0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E76B3"/>
    <w:multiLevelType w:val="multilevel"/>
    <w:tmpl w:val="031E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B4163"/>
    <w:multiLevelType w:val="hybridMultilevel"/>
    <w:tmpl w:val="49F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D0B74"/>
    <w:multiLevelType w:val="multilevel"/>
    <w:tmpl w:val="FF8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32CFE"/>
    <w:multiLevelType w:val="multilevel"/>
    <w:tmpl w:val="8B8E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E5DDC"/>
    <w:multiLevelType w:val="multilevel"/>
    <w:tmpl w:val="32B4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C0CCD"/>
    <w:multiLevelType w:val="multilevel"/>
    <w:tmpl w:val="67FA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E4749"/>
    <w:multiLevelType w:val="multilevel"/>
    <w:tmpl w:val="E25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B486C"/>
    <w:multiLevelType w:val="multilevel"/>
    <w:tmpl w:val="48E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8D1BCB"/>
    <w:multiLevelType w:val="multilevel"/>
    <w:tmpl w:val="F11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97B0E"/>
    <w:multiLevelType w:val="multilevel"/>
    <w:tmpl w:val="51B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B430C2"/>
    <w:multiLevelType w:val="multilevel"/>
    <w:tmpl w:val="739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C4420"/>
    <w:multiLevelType w:val="multilevel"/>
    <w:tmpl w:val="9AB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0"/>
  </w:num>
  <w:num w:numId="4">
    <w:abstractNumId w:val="9"/>
  </w:num>
  <w:num w:numId="5">
    <w:abstractNumId w:val="2"/>
  </w:num>
  <w:num w:numId="6">
    <w:abstractNumId w:val="18"/>
  </w:num>
  <w:num w:numId="7">
    <w:abstractNumId w:val="3"/>
  </w:num>
  <w:num w:numId="8">
    <w:abstractNumId w:val="13"/>
  </w:num>
  <w:num w:numId="9">
    <w:abstractNumId w:val="17"/>
  </w:num>
  <w:num w:numId="10">
    <w:abstractNumId w:val="6"/>
  </w:num>
  <w:num w:numId="11">
    <w:abstractNumId w:val="19"/>
  </w:num>
  <w:num w:numId="12">
    <w:abstractNumId w:val="4"/>
  </w:num>
  <w:num w:numId="13">
    <w:abstractNumId w:val="0"/>
  </w:num>
  <w:num w:numId="14">
    <w:abstractNumId w:val="5"/>
  </w:num>
  <w:num w:numId="15">
    <w:abstractNumId w:val="8"/>
  </w:num>
  <w:num w:numId="16">
    <w:abstractNumId w:val="16"/>
  </w:num>
  <w:num w:numId="17">
    <w:abstractNumId w:val="24"/>
  </w:num>
  <w:num w:numId="18">
    <w:abstractNumId w:val="21"/>
  </w:num>
  <w:num w:numId="19">
    <w:abstractNumId w:val="23"/>
  </w:num>
  <w:num w:numId="20">
    <w:abstractNumId w:val="15"/>
  </w:num>
  <w:num w:numId="21">
    <w:abstractNumId w:val="12"/>
  </w:num>
  <w:num w:numId="22">
    <w:abstractNumId w:val="22"/>
  </w:num>
  <w:num w:numId="23">
    <w:abstractNumId w:val="11"/>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fr-FR"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6"/>
    <w:rsid w:val="00004DDE"/>
    <w:rsid w:val="000262E3"/>
    <w:rsid w:val="000341D7"/>
    <w:rsid w:val="0004673B"/>
    <w:rsid w:val="000624F1"/>
    <w:rsid w:val="0007219C"/>
    <w:rsid w:val="00073CF2"/>
    <w:rsid w:val="000747F6"/>
    <w:rsid w:val="000768F9"/>
    <w:rsid w:val="000864DC"/>
    <w:rsid w:val="000A0B9D"/>
    <w:rsid w:val="000A4BFC"/>
    <w:rsid w:val="000B40F9"/>
    <w:rsid w:val="000C5BAC"/>
    <w:rsid w:val="000D073B"/>
    <w:rsid w:val="000D1490"/>
    <w:rsid w:val="000E0B09"/>
    <w:rsid w:val="000E1C51"/>
    <w:rsid w:val="000F119D"/>
    <w:rsid w:val="00107687"/>
    <w:rsid w:val="001125AF"/>
    <w:rsid w:val="00122A98"/>
    <w:rsid w:val="0014363A"/>
    <w:rsid w:val="001444BF"/>
    <w:rsid w:val="00153C2C"/>
    <w:rsid w:val="00171644"/>
    <w:rsid w:val="00181DC0"/>
    <w:rsid w:val="001826BE"/>
    <w:rsid w:val="001A0FE4"/>
    <w:rsid w:val="001A1FEE"/>
    <w:rsid w:val="001A7528"/>
    <w:rsid w:val="001B010B"/>
    <w:rsid w:val="001C1859"/>
    <w:rsid w:val="001C4524"/>
    <w:rsid w:val="002141FD"/>
    <w:rsid w:val="002169FD"/>
    <w:rsid w:val="00217F7D"/>
    <w:rsid w:val="00224FAD"/>
    <w:rsid w:val="00230F7B"/>
    <w:rsid w:val="00240AC7"/>
    <w:rsid w:val="00246066"/>
    <w:rsid w:val="00250DE8"/>
    <w:rsid w:val="00262048"/>
    <w:rsid w:val="00275E28"/>
    <w:rsid w:val="002920F1"/>
    <w:rsid w:val="00294531"/>
    <w:rsid w:val="00295F07"/>
    <w:rsid w:val="002B041A"/>
    <w:rsid w:val="002B661D"/>
    <w:rsid w:val="002B71D6"/>
    <w:rsid w:val="002C2C1A"/>
    <w:rsid w:val="002C5ED7"/>
    <w:rsid w:val="002D2CA5"/>
    <w:rsid w:val="002D319D"/>
    <w:rsid w:val="00306BEC"/>
    <w:rsid w:val="00335CF4"/>
    <w:rsid w:val="0034068F"/>
    <w:rsid w:val="00344718"/>
    <w:rsid w:val="00351430"/>
    <w:rsid w:val="00382E6C"/>
    <w:rsid w:val="00386323"/>
    <w:rsid w:val="003A4168"/>
    <w:rsid w:val="003C085E"/>
    <w:rsid w:val="003C5B87"/>
    <w:rsid w:val="003C6E81"/>
    <w:rsid w:val="003E0EB0"/>
    <w:rsid w:val="003E5E81"/>
    <w:rsid w:val="003E6D27"/>
    <w:rsid w:val="003F17CE"/>
    <w:rsid w:val="00412339"/>
    <w:rsid w:val="00435ED0"/>
    <w:rsid w:val="00441F03"/>
    <w:rsid w:val="0044740F"/>
    <w:rsid w:val="004541B5"/>
    <w:rsid w:val="004617BD"/>
    <w:rsid w:val="00465B23"/>
    <w:rsid w:val="0046758E"/>
    <w:rsid w:val="004712FE"/>
    <w:rsid w:val="00475022"/>
    <w:rsid w:val="00484B4C"/>
    <w:rsid w:val="00484ECF"/>
    <w:rsid w:val="00486ADB"/>
    <w:rsid w:val="004877CE"/>
    <w:rsid w:val="00487ECC"/>
    <w:rsid w:val="00493BA8"/>
    <w:rsid w:val="004959C1"/>
    <w:rsid w:val="004A7747"/>
    <w:rsid w:val="004B2116"/>
    <w:rsid w:val="004B52BC"/>
    <w:rsid w:val="004B6BB7"/>
    <w:rsid w:val="004C5689"/>
    <w:rsid w:val="004D773D"/>
    <w:rsid w:val="004F06BB"/>
    <w:rsid w:val="004F1CF9"/>
    <w:rsid w:val="00500B17"/>
    <w:rsid w:val="005047D8"/>
    <w:rsid w:val="00504F05"/>
    <w:rsid w:val="00515234"/>
    <w:rsid w:val="0052168D"/>
    <w:rsid w:val="005234B4"/>
    <w:rsid w:val="00537702"/>
    <w:rsid w:val="0055663C"/>
    <w:rsid w:val="00570CA1"/>
    <w:rsid w:val="00574EC3"/>
    <w:rsid w:val="005752C8"/>
    <w:rsid w:val="0057760C"/>
    <w:rsid w:val="005861D3"/>
    <w:rsid w:val="005C7199"/>
    <w:rsid w:val="005D5511"/>
    <w:rsid w:val="005D7DDE"/>
    <w:rsid w:val="005F5E6F"/>
    <w:rsid w:val="005F778A"/>
    <w:rsid w:val="00640EBF"/>
    <w:rsid w:val="00642AC4"/>
    <w:rsid w:val="00646ED2"/>
    <w:rsid w:val="00663E23"/>
    <w:rsid w:val="00666416"/>
    <w:rsid w:val="0067289A"/>
    <w:rsid w:val="006A48C0"/>
    <w:rsid w:val="006B04E0"/>
    <w:rsid w:val="006C20A0"/>
    <w:rsid w:val="006D1F5A"/>
    <w:rsid w:val="006D511C"/>
    <w:rsid w:val="006E25C1"/>
    <w:rsid w:val="006E29FB"/>
    <w:rsid w:val="006F213B"/>
    <w:rsid w:val="006F5085"/>
    <w:rsid w:val="006F789F"/>
    <w:rsid w:val="00700E70"/>
    <w:rsid w:val="00720646"/>
    <w:rsid w:val="007336EC"/>
    <w:rsid w:val="007352C1"/>
    <w:rsid w:val="00735619"/>
    <w:rsid w:val="00740E69"/>
    <w:rsid w:val="00741D55"/>
    <w:rsid w:val="00757C8D"/>
    <w:rsid w:val="00765EA9"/>
    <w:rsid w:val="00766A56"/>
    <w:rsid w:val="00776094"/>
    <w:rsid w:val="00781918"/>
    <w:rsid w:val="00794B65"/>
    <w:rsid w:val="00794EC9"/>
    <w:rsid w:val="007A57E3"/>
    <w:rsid w:val="007A7C9D"/>
    <w:rsid w:val="007C1E5D"/>
    <w:rsid w:val="007C784E"/>
    <w:rsid w:val="007D5EF7"/>
    <w:rsid w:val="007D712E"/>
    <w:rsid w:val="007E3907"/>
    <w:rsid w:val="007F22EB"/>
    <w:rsid w:val="007F4467"/>
    <w:rsid w:val="007F7206"/>
    <w:rsid w:val="008046C2"/>
    <w:rsid w:val="008237EB"/>
    <w:rsid w:val="00830802"/>
    <w:rsid w:val="00846AEC"/>
    <w:rsid w:val="00851E68"/>
    <w:rsid w:val="0085337E"/>
    <w:rsid w:val="00854B18"/>
    <w:rsid w:val="008602D6"/>
    <w:rsid w:val="008629D5"/>
    <w:rsid w:val="008660FD"/>
    <w:rsid w:val="008909C3"/>
    <w:rsid w:val="008965AD"/>
    <w:rsid w:val="00897CE5"/>
    <w:rsid w:val="008B0BCC"/>
    <w:rsid w:val="008D3681"/>
    <w:rsid w:val="008D5BCC"/>
    <w:rsid w:val="008D7BD2"/>
    <w:rsid w:val="008E365A"/>
    <w:rsid w:val="008E5A07"/>
    <w:rsid w:val="008E68D6"/>
    <w:rsid w:val="008F279F"/>
    <w:rsid w:val="008F3564"/>
    <w:rsid w:val="008F5641"/>
    <w:rsid w:val="00906A60"/>
    <w:rsid w:val="00907501"/>
    <w:rsid w:val="00907B11"/>
    <w:rsid w:val="00921F71"/>
    <w:rsid w:val="00940DFB"/>
    <w:rsid w:val="00941395"/>
    <w:rsid w:val="00942F38"/>
    <w:rsid w:val="00945371"/>
    <w:rsid w:val="00954A0B"/>
    <w:rsid w:val="00964260"/>
    <w:rsid w:val="00977A58"/>
    <w:rsid w:val="0099021B"/>
    <w:rsid w:val="00991DC2"/>
    <w:rsid w:val="009B6F32"/>
    <w:rsid w:val="009C38F0"/>
    <w:rsid w:val="009C6261"/>
    <w:rsid w:val="009D3E66"/>
    <w:rsid w:val="009E0E91"/>
    <w:rsid w:val="009E4E02"/>
    <w:rsid w:val="009F7808"/>
    <w:rsid w:val="00A04742"/>
    <w:rsid w:val="00A05FD1"/>
    <w:rsid w:val="00A10943"/>
    <w:rsid w:val="00A12A2E"/>
    <w:rsid w:val="00A144EE"/>
    <w:rsid w:val="00A174EF"/>
    <w:rsid w:val="00A3148E"/>
    <w:rsid w:val="00A3739F"/>
    <w:rsid w:val="00A44D6D"/>
    <w:rsid w:val="00A504D7"/>
    <w:rsid w:val="00A51CA4"/>
    <w:rsid w:val="00A52B43"/>
    <w:rsid w:val="00A644CB"/>
    <w:rsid w:val="00A81B28"/>
    <w:rsid w:val="00A8311F"/>
    <w:rsid w:val="00A93525"/>
    <w:rsid w:val="00AA3EC8"/>
    <w:rsid w:val="00AB259B"/>
    <w:rsid w:val="00AB2E29"/>
    <w:rsid w:val="00AC0D34"/>
    <w:rsid w:val="00AC779B"/>
    <w:rsid w:val="00AD3034"/>
    <w:rsid w:val="00AD5C4E"/>
    <w:rsid w:val="00AE7027"/>
    <w:rsid w:val="00B00461"/>
    <w:rsid w:val="00B11812"/>
    <w:rsid w:val="00B243B1"/>
    <w:rsid w:val="00B3328D"/>
    <w:rsid w:val="00B377DD"/>
    <w:rsid w:val="00B440E2"/>
    <w:rsid w:val="00B46F90"/>
    <w:rsid w:val="00B51E42"/>
    <w:rsid w:val="00B5338C"/>
    <w:rsid w:val="00B53870"/>
    <w:rsid w:val="00B64654"/>
    <w:rsid w:val="00B75BC2"/>
    <w:rsid w:val="00B97948"/>
    <w:rsid w:val="00BB1559"/>
    <w:rsid w:val="00BB2227"/>
    <w:rsid w:val="00BC7578"/>
    <w:rsid w:val="00BD2374"/>
    <w:rsid w:val="00BE123B"/>
    <w:rsid w:val="00BE4366"/>
    <w:rsid w:val="00BF1ED4"/>
    <w:rsid w:val="00BF20E2"/>
    <w:rsid w:val="00BF30F4"/>
    <w:rsid w:val="00C061D9"/>
    <w:rsid w:val="00C14E6D"/>
    <w:rsid w:val="00C20F28"/>
    <w:rsid w:val="00C23577"/>
    <w:rsid w:val="00C274DF"/>
    <w:rsid w:val="00C30251"/>
    <w:rsid w:val="00C30E94"/>
    <w:rsid w:val="00C337DF"/>
    <w:rsid w:val="00C35D8E"/>
    <w:rsid w:val="00C370ED"/>
    <w:rsid w:val="00C43AA7"/>
    <w:rsid w:val="00C46F61"/>
    <w:rsid w:val="00C579B8"/>
    <w:rsid w:val="00C74E35"/>
    <w:rsid w:val="00C80B52"/>
    <w:rsid w:val="00C87091"/>
    <w:rsid w:val="00C907E9"/>
    <w:rsid w:val="00C968EB"/>
    <w:rsid w:val="00C9779A"/>
    <w:rsid w:val="00CA3DCC"/>
    <w:rsid w:val="00CA60DE"/>
    <w:rsid w:val="00CB30FB"/>
    <w:rsid w:val="00CB34EF"/>
    <w:rsid w:val="00CC4743"/>
    <w:rsid w:val="00CD62A9"/>
    <w:rsid w:val="00CE0A16"/>
    <w:rsid w:val="00CE5CDB"/>
    <w:rsid w:val="00CF429D"/>
    <w:rsid w:val="00CF595D"/>
    <w:rsid w:val="00D00165"/>
    <w:rsid w:val="00D0713E"/>
    <w:rsid w:val="00D10802"/>
    <w:rsid w:val="00D10AFB"/>
    <w:rsid w:val="00D133EF"/>
    <w:rsid w:val="00D225C7"/>
    <w:rsid w:val="00D23B03"/>
    <w:rsid w:val="00D25063"/>
    <w:rsid w:val="00D42DC4"/>
    <w:rsid w:val="00D51C30"/>
    <w:rsid w:val="00D52357"/>
    <w:rsid w:val="00D60182"/>
    <w:rsid w:val="00D60BA9"/>
    <w:rsid w:val="00D67FB6"/>
    <w:rsid w:val="00D85E05"/>
    <w:rsid w:val="00D903B5"/>
    <w:rsid w:val="00D966D6"/>
    <w:rsid w:val="00DA5AA0"/>
    <w:rsid w:val="00DB31D2"/>
    <w:rsid w:val="00DB371C"/>
    <w:rsid w:val="00DC795E"/>
    <w:rsid w:val="00DC7D6A"/>
    <w:rsid w:val="00DE3103"/>
    <w:rsid w:val="00DF216D"/>
    <w:rsid w:val="00E1488B"/>
    <w:rsid w:val="00E36425"/>
    <w:rsid w:val="00E411A5"/>
    <w:rsid w:val="00E505F9"/>
    <w:rsid w:val="00E55DC4"/>
    <w:rsid w:val="00E63F67"/>
    <w:rsid w:val="00E67F0E"/>
    <w:rsid w:val="00E7585F"/>
    <w:rsid w:val="00EA3B1E"/>
    <w:rsid w:val="00EA7CC0"/>
    <w:rsid w:val="00EB5309"/>
    <w:rsid w:val="00EC39D5"/>
    <w:rsid w:val="00EC7531"/>
    <w:rsid w:val="00ED1401"/>
    <w:rsid w:val="00ED3F63"/>
    <w:rsid w:val="00ED7B91"/>
    <w:rsid w:val="00EE2378"/>
    <w:rsid w:val="00EE7CA9"/>
    <w:rsid w:val="00EF0FD4"/>
    <w:rsid w:val="00EF7003"/>
    <w:rsid w:val="00F00A43"/>
    <w:rsid w:val="00F02EC5"/>
    <w:rsid w:val="00F11041"/>
    <w:rsid w:val="00F11DC3"/>
    <w:rsid w:val="00F13552"/>
    <w:rsid w:val="00F2561F"/>
    <w:rsid w:val="00F31060"/>
    <w:rsid w:val="00F328FB"/>
    <w:rsid w:val="00F353C8"/>
    <w:rsid w:val="00F36F52"/>
    <w:rsid w:val="00F37573"/>
    <w:rsid w:val="00F4532B"/>
    <w:rsid w:val="00F542D5"/>
    <w:rsid w:val="00F73237"/>
    <w:rsid w:val="00F969CF"/>
    <w:rsid w:val="00FA1805"/>
    <w:rsid w:val="00FA2ED2"/>
    <w:rsid w:val="00FB3E27"/>
    <w:rsid w:val="00FD223A"/>
    <w:rsid w:val="00FE10EC"/>
    <w:rsid w:val="00FE2637"/>
    <w:rsid w:val="00FE515B"/>
    <w:rsid w:val="00FF039D"/>
    <w:rsid w:val="00FF11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29687E"/>
  <w15:docId w15:val="{3D89F8E1-24E9-43EA-96AC-09699E19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D5"/>
    <w:pPr>
      <w:spacing w:after="200" w:line="276" w:lineRule="auto"/>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 w:val="18"/>
      <w:szCs w:val="24"/>
    </w:rPr>
  </w:style>
  <w:style w:type="table" w:styleId="TableGrid">
    <w:name w:val="Table Grid"/>
    <w:basedOn w:val="TableNormal"/>
    <w:uiPriority w:val="59"/>
    <w:rsid w:val="0007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ommentbold">
    <w:name w:val="newcommentbold"/>
    <w:rsid w:val="00B243B1"/>
    <w:rPr>
      <w:b/>
      <w:bCs/>
      <w:color w:val="2A954E"/>
      <w:u w:val="single"/>
    </w:rPr>
  </w:style>
  <w:style w:type="character" w:customStyle="1" w:styleId="newcommentitalic">
    <w:name w:val="newcommentitalic"/>
    <w:rsid w:val="00B243B1"/>
    <w:rPr>
      <w:i/>
      <w:iCs/>
      <w:color w:val="2A954E"/>
      <w:u w:val="single"/>
    </w:rPr>
  </w:style>
  <w:style w:type="character" w:customStyle="1" w:styleId="ippcstrike">
    <w:name w:val="ippcstrike"/>
    <w:rsid w:val="00B243B1"/>
    <w:rPr>
      <w:strike/>
    </w:rPr>
  </w:style>
  <w:style w:type="character" w:customStyle="1" w:styleId="ippch2">
    <w:name w:val="ippch2"/>
    <w:rsid w:val="00B243B1"/>
    <w:rPr>
      <w:b/>
      <w:bCs/>
      <w:sz w:val="36"/>
      <w:szCs w:val="36"/>
    </w:rPr>
  </w:style>
  <w:style w:type="character" w:customStyle="1" w:styleId="ippch3">
    <w:name w:val="ippch3"/>
    <w:rsid w:val="00B243B1"/>
    <w:rPr>
      <w:b/>
      <w:bCs/>
      <w:sz w:val="28"/>
      <w:szCs w:val="28"/>
    </w:rPr>
  </w:style>
  <w:style w:type="paragraph" w:styleId="NormalWeb">
    <w:name w:val="Normal (Web)"/>
    <w:basedOn w:val="Normal"/>
    <w:uiPriority w:val="99"/>
    <w:unhideWhenUsed/>
    <w:rsid w:val="00B24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B243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B243B1"/>
    <w:rPr>
      <w:color w:val="0000FF"/>
      <w:u w:val="single"/>
    </w:rPr>
  </w:style>
  <w:style w:type="character" w:customStyle="1" w:styleId="ippcfootnote1">
    <w:name w:val="ippcfootnote1"/>
    <w:rsid w:val="00B243B1"/>
    <w:rPr>
      <w:b/>
      <w:bCs/>
    </w:rPr>
  </w:style>
  <w:style w:type="character" w:customStyle="1" w:styleId="ippcfootnotetext">
    <w:name w:val="ippcfootnotetext"/>
    <w:basedOn w:val="DefaultParagraphFont"/>
    <w:rsid w:val="00B243B1"/>
  </w:style>
  <w:style w:type="character" w:styleId="CommentReference">
    <w:name w:val="annotation reference"/>
    <w:uiPriority w:val="99"/>
    <w:semiHidden/>
    <w:unhideWhenUsed/>
    <w:rsid w:val="00897CE5"/>
    <w:rPr>
      <w:sz w:val="16"/>
      <w:szCs w:val="16"/>
    </w:rPr>
  </w:style>
  <w:style w:type="paragraph" w:styleId="CommentText">
    <w:name w:val="annotation text"/>
    <w:basedOn w:val="Normal"/>
    <w:link w:val="CommentTextChar"/>
    <w:uiPriority w:val="99"/>
    <w:unhideWhenUsed/>
    <w:rsid w:val="00897CE5"/>
    <w:rPr>
      <w:sz w:val="20"/>
      <w:szCs w:val="20"/>
    </w:rPr>
  </w:style>
  <w:style w:type="character" w:customStyle="1" w:styleId="CommentTextChar">
    <w:name w:val="Comment Text Char"/>
    <w:link w:val="CommentText"/>
    <w:uiPriority w:val="99"/>
    <w:rsid w:val="00897CE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97CE5"/>
    <w:rPr>
      <w:b/>
      <w:bCs/>
    </w:rPr>
  </w:style>
  <w:style w:type="character" w:customStyle="1" w:styleId="CommentSubjectChar">
    <w:name w:val="Comment Subject Char"/>
    <w:link w:val="CommentSubject"/>
    <w:uiPriority w:val="99"/>
    <w:semiHidden/>
    <w:rsid w:val="00897CE5"/>
    <w:rPr>
      <w:rFonts w:ascii="Arial" w:hAnsi="Arial"/>
      <w:b/>
      <w:bCs/>
      <w:lang w:val="en-US" w:eastAsia="en-US"/>
    </w:rPr>
  </w:style>
  <w:style w:type="character" w:customStyle="1" w:styleId="markdelete">
    <w:name w:val="markdelete"/>
    <w:rsid w:val="0055663C"/>
    <w:rPr>
      <w:strike/>
      <w:color w:val="A72727"/>
    </w:rPr>
  </w:style>
  <w:style w:type="character" w:customStyle="1" w:styleId="newcomment">
    <w:name w:val="newcomment"/>
    <w:rsid w:val="0055663C"/>
    <w:rPr>
      <w:color w:val="2A954E"/>
      <w:u w:val="single"/>
    </w:rPr>
  </w:style>
  <w:style w:type="paragraph" w:customStyle="1" w:styleId="IPPReferences">
    <w:name w:val="IPP References"/>
    <w:basedOn w:val="Normal"/>
    <w:qFormat/>
    <w:rsid w:val="00C20F28"/>
    <w:pPr>
      <w:spacing w:after="60" w:line="240" w:lineRule="auto"/>
      <w:ind w:left="567" w:hanging="567"/>
      <w:jc w:val="both"/>
    </w:pPr>
    <w:rPr>
      <w:rFonts w:ascii="Times New Roman" w:eastAsia="Times" w:hAnsi="Times New Roman" w:cs="Times New Roman"/>
      <w:szCs w:val="24"/>
      <w:lang w:val="en-GB"/>
    </w:rPr>
  </w:style>
  <w:style w:type="character" w:customStyle="1" w:styleId="hlfld-title">
    <w:name w:val="hlfld-title"/>
    <w:basedOn w:val="DefaultParagraphFont"/>
    <w:rsid w:val="002141FD"/>
  </w:style>
  <w:style w:type="character" w:customStyle="1" w:styleId="hlfld-contribauthor">
    <w:name w:val="hlfld-contribauthor"/>
    <w:basedOn w:val="DefaultParagraphFont"/>
    <w:rsid w:val="002141FD"/>
  </w:style>
  <w:style w:type="character" w:customStyle="1" w:styleId="apple-converted-space">
    <w:name w:val="apple-converted-space"/>
    <w:basedOn w:val="DefaultParagraphFont"/>
    <w:rsid w:val="002141FD"/>
  </w:style>
  <w:style w:type="paragraph" w:styleId="Revision">
    <w:name w:val="Revision"/>
    <w:hidden/>
    <w:uiPriority w:val="99"/>
    <w:semiHidden/>
    <w:rsid w:val="007352C1"/>
    <w:rPr>
      <w:rFonts w:ascii="Arial" w:hAnsi="Arial"/>
      <w:sz w:val="22"/>
      <w:szCs w:val="22"/>
      <w:lang w:val="en-US" w:eastAsia="en-US"/>
    </w:rPr>
  </w:style>
  <w:style w:type="paragraph" w:customStyle="1" w:styleId="Default">
    <w:name w:val="Default"/>
    <w:rsid w:val="0024606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9499">
      <w:marLeft w:val="0"/>
      <w:marRight w:val="0"/>
      <w:marTop w:val="0"/>
      <w:marBottom w:val="0"/>
      <w:divBdr>
        <w:top w:val="none" w:sz="0" w:space="0" w:color="auto"/>
        <w:left w:val="none" w:sz="0" w:space="0" w:color="auto"/>
        <w:bottom w:val="none" w:sz="0" w:space="0" w:color="auto"/>
        <w:right w:val="none" w:sz="0" w:space="0" w:color="auto"/>
      </w:divBdr>
    </w:div>
    <w:div w:id="1437211924">
      <w:bodyDiv w:val="1"/>
      <w:marLeft w:val="0"/>
      <w:marRight w:val="0"/>
      <w:marTop w:val="0"/>
      <w:marBottom w:val="0"/>
      <w:divBdr>
        <w:top w:val="none" w:sz="0" w:space="0" w:color="auto"/>
        <w:left w:val="none" w:sz="0" w:space="0" w:color="auto"/>
        <w:bottom w:val="none" w:sz="0" w:space="0" w:color="auto"/>
        <w:right w:val="none" w:sz="0" w:space="0" w:color="auto"/>
      </w:divBdr>
      <w:divsChild>
        <w:div w:id="1225531502">
          <w:marLeft w:val="0"/>
          <w:marRight w:val="0"/>
          <w:marTop w:val="0"/>
          <w:marBottom w:val="0"/>
          <w:divBdr>
            <w:top w:val="none" w:sz="0" w:space="0" w:color="auto"/>
            <w:left w:val="none" w:sz="0" w:space="0" w:color="auto"/>
            <w:bottom w:val="none" w:sz="0" w:space="0" w:color="auto"/>
            <w:right w:val="none" w:sz="0" w:space="0" w:color="auto"/>
          </w:divBdr>
        </w:div>
        <w:div w:id="477570307">
          <w:marLeft w:val="0"/>
          <w:marRight w:val="0"/>
          <w:marTop w:val="0"/>
          <w:marBottom w:val="0"/>
          <w:divBdr>
            <w:top w:val="none" w:sz="0" w:space="0" w:color="auto"/>
            <w:left w:val="none" w:sz="0" w:space="0" w:color="auto"/>
            <w:bottom w:val="none" w:sz="0" w:space="0" w:color="auto"/>
            <w:right w:val="none" w:sz="0" w:space="0" w:color="auto"/>
          </w:divBdr>
        </w:div>
        <w:div w:id="120198124">
          <w:marLeft w:val="0"/>
          <w:marRight w:val="0"/>
          <w:marTop w:val="0"/>
          <w:marBottom w:val="0"/>
          <w:divBdr>
            <w:top w:val="none" w:sz="0" w:space="0" w:color="auto"/>
            <w:left w:val="none" w:sz="0" w:space="0" w:color="auto"/>
            <w:bottom w:val="none" w:sz="0" w:space="0" w:color="auto"/>
            <w:right w:val="none" w:sz="0" w:space="0" w:color="auto"/>
          </w:divBdr>
        </w:div>
      </w:divsChild>
    </w:div>
    <w:div w:id="1471244463">
      <w:bodyDiv w:val="1"/>
      <w:marLeft w:val="0"/>
      <w:marRight w:val="0"/>
      <w:marTop w:val="0"/>
      <w:marBottom w:val="0"/>
      <w:divBdr>
        <w:top w:val="none" w:sz="0" w:space="0" w:color="auto"/>
        <w:left w:val="none" w:sz="0" w:space="0" w:color="auto"/>
        <w:bottom w:val="none" w:sz="0" w:space="0" w:color="auto"/>
        <w:right w:val="none" w:sz="0" w:space="0" w:color="auto"/>
      </w:divBdr>
      <w:divsChild>
        <w:div w:id="278805547">
          <w:marLeft w:val="0"/>
          <w:marRight w:val="0"/>
          <w:marTop w:val="0"/>
          <w:marBottom w:val="0"/>
          <w:divBdr>
            <w:top w:val="none" w:sz="0" w:space="0" w:color="auto"/>
            <w:left w:val="none" w:sz="0" w:space="0" w:color="auto"/>
            <w:bottom w:val="none" w:sz="0" w:space="0" w:color="auto"/>
            <w:right w:val="none" w:sz="0" w:space="0" w:color="auto"/>
          </w:divBdr>
          <w:divsChild>
            <w:div w:id="92406734">
              <w:marLeft w:val="0"/>
              <w:marRight w:val="0"/>
              <w:marTop w:val="0"/>
              <w:marBottom w:val="0"/>
              <w:divBdr>
                <w:top w:val="none" w:sz="0" w:space="0" w:color="auto"/>
                <w:left w:val="none" w:sz="0" w:space="0" w:color="auto"/>
                <w:bottom w:val="none" w:sz="0" w:space="0" w:color="auto"/>
                <w:right w:val="none" w:sz="0" w:space="0" w:color="auto"/>
              </w:divBdr>
              <w:divsChild>
                <w:div w:id="1456364964">
                  <w:marLeft w:val="0"/>
                  <w:marRight w:val="0"/>
                  <w:marTop w:val="182"/>
                  <w:marBottom w:val="182"/>
                  <w:divBdr>
                    <w:top w:val="none" w:sz="0" w:space="0" w:color="auto"/>
                    <w:left w:val="none" w:sz="0" w:space="0" w:color="auto"/>
                    <w:bottom w:val="none" w:sz="0" w:space="0" w:color="auto"/>
                    <w:right w:val="none" w:sz="0" w:space="0" w:color="auto"/>
                  </w:divBdr>
                  <w:divsChild>
                    <w:div w:id="290331278">
                      <w:marLeft w:val="0"/>
                      <w:marRight w:val="0"/>
                      <w:marTop w:val="0"/>
                      <w:marBottom w:val="0"/>
                      <w:divBdr>
                        <w:top w:val="none" w:sz="0" w:space="0" w:color="auto"/>
                        <w:left w:val="none" w:sz="0" w:space="0" w:color="auto"/>
                        <w:bottom w:val="none" w:sz="0" w:space="0" w:color="auto"/>
                        <w:right w:val="none" w:sz="0" w:space="0" w:color="auto"/>
                      </w:divBdr>
                      <w:divsChild>
                        <w:div w:id="51731987">
                          <w:marLeft w:val="0"/>
                          <w:marRight w:val="0"/>
                          <w:marTop w:val="0"/>
                          <w:marBottom w:val="0"/>
                          <w:divBdr>
                            <w:top w:val="none" w:sz="0" w:space="0" w:color="auto"/>
                            <w:left w:val="none" w:sz="0" w:space="0" w:color="auto"/>
                            <w:bottom w:val="none" w:sz="0" w:space="0" w:color="auto"/>
                            <w:right w:val="none" w:sz="0" w:space="0" w:color="auto"/>
                          </w:divBdr>
                        </w:div>
                        <w:div w:id="512038298">
                          <w:marLeft w:val="0"/>
                          <w:marRight w:val="0"/>
                          <w:marTop w:val="0"/>
                          <w:marBottom w:val="0"/>
                          <w:divBdr>
                            <w:top w:val="none" w:sz="0" w:space="0" w:color="auto"/>
                            <w:left w:val="none" w:sz="0" w:space="0" w:color="auto"/>
                            <w:bottom w:val="none" w:sz="0" w:space="0" w:color="auto"/>
                            <w:right w:val="none" w:sz="0" w:space="0" w:color="auto"/>
                          </w:divBdr>
                        </w:div>
                        <w:div w:id="588275478">
                          <w:marLeft w:val="0"/>
                          <w:marRight w:val="0"/>
                          <w:marTop w:val="0"/>
                          <w:marBottom w:val="0"/>
                          <w:divBdr>
                            <w:top w:val="none" w:sz="0" w:space="0" w:color="auto"/>
                            <w:left w:val="none" w:sz="0" w:space="0" w:color="auto"/>
                            <w:bottom w:val="none" w:sz="0" w:space="0" w:color="auto"/>
                            <w:right w:val="none" w:sz="0" w:space="0" w:color="auto"/>
                          </w:divBdr>
                        </w:div>
                        <w:div w:id="832531477">
                          <w:marLeft w:val="0"/>
                          <w:marRight w:val="0"/>
                          <w:marTop w:val="0"/>
                          <w:marBottom w:val="0"/>
                          <w:divBdr>
                            <w:top w:val="none" w:sz="0" w:space="0" w:color="auto"/>
                            <w:left w:val="none" w:sz="0" w:space="0" w:color="auto"/>
                            <w:bottom w:val="none" w:sz="0" w:space="0" w:color="auto"/>
                            <w:right w:val="none" w:sz="0" w:space="0" w:color="auto"/>
                          </w:divBdr>
                        </w:div>
                        <w:div w:id="850724887">
                          <w:marLeft w:val="0"/>
                          <w:marRight w:val="0"/>
                          <w:marTop w:val="0"/>
                          <w:marBottom w:val="0"/>
                          <w:divBdr>
                            <w:top w:val="none" w:sz="0" w:space="0" w:color="auto"/>
                            <w:left w:val="none" w:sz="0" w:space="0" w:color="auto"/>
                            <w:bottom w:val="none" w:sz="0" w:space="0" w:color="auto"/>
                            <w:right w:val="none" w:sz="0" w:space="0" w:color="auto"/>
                          </w:divBdr>
                        </w:div>
                        <w:div w:id="1173841252">
                          <w:marLeft w:val="0"/>
                          <w:marRight w:val="0"/>
                          <w:marTop w:val="0"/>
                          <w:marBottom w:val="0"/>
                          <w:divBdr>
                            <w:top w:val="none" w:sz="0" w:space="0" w:color="auto"/>
                            <w:left w:val="none" w:sz="0" w:space="0" w:color="auto"/>
                            <w:bottom w:val="none" w:sz="0" w:space="0" w:color="auto"/>
                            <w:right w:val="none" w:sz="0" w:space="0" w:color="auto"/>
                          </w:divBdr>
                        </w:div>
                        <w:div w:id="1213272886">
                          <w:marLeft w:val="0"/>
                          <w:marRight w:val="0"/>
                          <w:marTop w:val="0"/>
                          <w:marBottom w:val="0"/>
                          <w:divBdr>
                            <w:top w:val="none" w:sz="0" w:space="0" w:color="auto"/>
                            <w:left w:val="none" w:sz="0" w:space="0" w:color="auto"/>
                            <w:bottom w:val="none" w:sz="0" w:space="0" w:color="auto"/>
                            <w:right w:val="none" w:sz="0" w:space="0" w:color="auto"/>
                          </w:divBdr>
                        </w:div>
                        <w:div w:id="1320772729">
                          <w:marLeft w:val="0"/>
                          <w:marRight w:val="0"/>
                          <w:marTop w:val="0"/>
                          <w:marBottom w:val="0"/>
                          <w:divBdr>
                            <w:top w:val="none" w:sz="0" w:space="0" w:color="auto"/>
                            <w:left w:val="none" w:sz="0" w:space="0" w:color="auto"/>
                            <w:bottom w:val="none" w:sz="0" w:space="0" w:color="auto"/>
                            <w:right w:val="none" w:sz="0" w:space="0" w:color="auto"/>
                          </w:divBdr>
                        </w:div>
                        <w:div w:id="1636981067">
                          <w:marLeft w:val="0"/>
                          <w:marRight w:val="0"/>
                          <w:marTop w:val="0"/>
                          <w:marBottom w:val="0"/>
                          <w:divBdr>
                            <w:top w:val="none" w:sz="0" w:space="0" w:color="auto"/>
                            <w:left w:val="none" w:sz="0" w:space="0" w:color="auto"/>
                            <w:bottom w:val="none" w:sz="0" w:space="0" w:color="auto"/>
                            <w:right w:val="none" w:sz="0" w:space="0" w:color="auto"/>
                          </w:divBdr>
                        </w:div>
                        <w:div w:id="1953780499">
                          <w:marLeft w:val="0"/>
                          <w:marRight w:val="0"/>
                          <w:marTop w:val="0"/>
                          <w:marBottom w:val="0"/>
                          <w:divBdr>
                            <w:top w:val="none" w:sz="0" w:space="0" w:color="auto"/>
                            <w:left w:val="none" w:sz="0" w:space="0" w:color="auto"/>
                            <w:bottom w:val="none" w:sz="0" w:space="0" w:color="auto"/>
                            <w:right w:val="none" w:sz="0" w:space="0" w:color="auto"/>
                          </w:divBdr>
                        </w:div>
                        <w:div w:id="20854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iv@comcast.net"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hn.elphinstone@fera.gsi.gov.u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27AFF832-FA11-4F59-8A89-12C84CB7EB9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12053</Words>
  <Characters>68707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80599</CharactersWithSpaces>
  <SharedDoc>false</SharedDoc>
  <HLinks>
    <vt:vector size="54" baseType="variant">
      <vt:variant>
        <vt:i4>589867</vt:i4>
      </vt:variant>
      <vt:variant>
        <vt:i4>24</vt:i4>
      </vt:variant>
      <vt:variant>
        <vt:i4>0</vt:i4>
      </vt:variant>
      <vt:variant>
        <vt:i4>5</vt:i4>
      </vt:variant>
      <vt:variant>
        <vt:lpwstr>mailto:schilder@msu.edu</vt:lpwstr>
      </vt:variant>
      <vt:variant>
        <vt:lpwstr/>
      </vt:variant>
      <vt:variant>
        <vt:i4>6422609</vt:i4>
      </vt:variant>
      <vt:variant>
        <vt:i4>21</vt:i4>
      </vt:variant>
      <vt:variant>
        <vt:i4>0</vt:i4>
      </vt:variant>
      <vt:variant>
        <vt:i4>5</vt:i4>
      </vt:variant>
      <vt:variant>
        <vt:lpwstr>mailto:william.turechek@ars.usda.gov</vt:lpwstr>
      </vt:variant>
      <vt:variant>
        <vt:lpwstr/>
      </vt:variant>
      <vt:variant>
        <vt:i4>589867</vt:i4>
      </vt:variant>
      <vt:variant>
        <vt:i4>18</vt:i4>
      </vt:variant>
      <vt:variant>
        <vt:i4>0</vt:i4>
      </vt:variant>
      <vt:variant>
        <vt:i4>5</vt:i4>
      </vt:variant>
      <vt:variant>
        <vt:lpwstr>mailto:schilder@msu.edu</vt:lpwstr>
      </vt:variant>
      <vt:variant>
        <vt:lpwstr/>
      </vt:variant>
      <vt:variant>
        <vt:i4>1507357</vt:i4>
      </vt:variant>
      <vt:variant>
        <vt:i4>15</vt:i4>
      </vt:variant>
      <vt:variant>
        <vt:i4>0</vt:i4>
      </vt:variant>
      <vt:variant>
        <vt:i4>5</vt:i4>
      </vt:variant>
      <vt:variant>
        <vt:lpwstr>https://www.ippc.int/core-activities/standards-setting/ispms</vt:lpwstr>
      </vt:variant>
      <vt:variant>
        <vt:lpwstr/>
      </vt:variant>
      <vt:variant>
        <vt:i4>3604482</vt:i4>
      </vt:variant>
      <vt:variant>
        <vt:i4>12</vt:i4>
      </vt:variant>
      <vt:variant>
        <vt:i4>0</vt:i4>
      </vt:variant>
      <vt:variant>
        <vt:i4>5</vt:i4>
      </vt:variant>
      <vt:variant>
        <vt:lpwstr>mailto:mlopez@ivia.es</vt:lpwstr>
      </vt:variant>
      <vt:variant>
        <vt:lpwstr/>
      </vt:variant>
      <vt:variant>
        <vt:i4>1048680</vt:i4>
      </vt:variant>
      <vt:variant>
        <vt:i4>9</vt:i4>
      </vt:variant>
      <vt:variant>
        <vt:i4>0</vt:i4>
      </vt:variant>
      <vt:variant>
        <vt:i4>5</vt:i4>
      </vt:variant>
      <vt:variant>
        <vt:lpwstr>mailto:john.elphinstone@fera.gsi.gov.uk</vt:lpwstr>
      </vt:variant>
      <vt:variant>
        <vt:lpwstr/>
      </vt:variant>
      <vt:variant>
        <vt:i4>1245242</vt:i4>
      </vt:variant>
      <vt:variant>
        <vt:i4>6</vt:i4>
      </vt:variant>
      <vt:variant>
        <vt:i4>0</vt:i4>
      </vt:variant>
      <vt:variant>
        <vt:i4>5</vt:i4>
      </vt:variant>
      <vt:variant>
        <vt:lpwstr>mailto:emciv@comcast.net</vt:lpwstr>
      </vt:variant>
      <vt:variant>
        <vt:lpwstr/>
      </vt:variant>
      <vt:variant>
        <vt:i4>5898272</vt:i4>
      </vt:variant>
      <vt:variant>
        <vt:i4>3</vt:i4>
      </vt:variant>
      <vt:variant>
        <vt:i4>0</vt:i4>
      </vt:variant>
      <vt:variant>
        <vt:i4>5</vt:i4>
      </vt:variant>
      <vt:variant>
        <vt:lpwstr>https://bioinfo-prod.mpl.ird.fr/MLVA_bank/Genotyping/</vt:lpwstr>
      </vt:variant>
      <vt:variant>
        <vt:lpwstr/>
      </vt:variant>
      <vt:variant>
        <vt:i4>2228326</vt:i4>
      </vt:variant>
      <vt:variant>
        <vt:i4>0</vt:i4>
      </vt:variant>
      <vt:variant>
        <vt:i4>0</vt:i4>
      </vt:variant>
      <vt:variant>
        <vt:i4>5</vt:i4>
      </vt:variant>
      <vt:variant>
        <vt:lpwstr>http://genome.ppws.vt.edu/cgi-bin/MLST/home.pl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Moreira, Adriana (AGDI)</cp:lastModifiedBy>
  <cp:revision>5</cp:revision>
  <cp:lastPrinted>2016-05-22T23:44:00Z</cp:lastPrinted>
  <dcterms:created xsi:type="dcterms:W3CDTF">2016-06-30T12:51:00Z</dcterms:created>
  <dcterms:modified xsi:type="dcterms:W3CDTF">2016-06-30T13:02:00Z</dcterms:modified>
</cp:coreProperties>
</file>