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BCF8" w14:textId="0BF060D9" w:rsidR="006A3061" w:rsidRPr="00EA0A8B" w:rsidRDefault="006A3061" w:rsidP="001C4B08">
      <w:pPr>
        <w:spacing w:before="240" w:after="240"/>
        <w:jc w:val="center"/>
        <w:divId w:val="1213536100"/>
        <w:rPr>
          <w:rFonts w:eastAsia="Times New Roman"/>
        </w:rPr>
      </w:pPr>
      <w:r>
        <w:rPr>
          <w:rStyle w:val="Strong"/>
          <w:rFonts w:eastAsia="Times New Roman"/>
        </w:rPr>
        <w:t>2010-102: Draft Annex to ISPM 28</w:t>
      </w:r>
      <w:r w:rsidR="00B868E9">
        <w:rPr>
          <w:rStyle w:val="Strong"/>
          <w:rFonts w:eastAsia="Times New Roman"/>
        </w:rPr>
        <w:t xml:space="preserve"> </w:t>
      </w:r>
      <w:r>
        <w:rPr>
          <w:rStyle w:val="Strong"/>
          <w:rFonts w:eastAsia="Times New Roman"/>
        </w:rPr>
        <w:t xml:space="preserve">- Cold treatment for </w:t>
      </w:r>
      <w:proofErr w:type="spellStart"/>
      <w:r w:rsidRPr="002F23D3">
        <w:rPr>
          <w:rStyle w:val="Strong"/>
          <w:rFonts w:eastAsia="Times New Roman"/>
          <w:i/>
        </w:rPr>
        <w:t>Ceratitis</w:t>
      </w:r>
      <w:proofErr w:type="spellEnd"/>
      <w:r w:rsidRPr="002F23D3">
        <w:rPr>
          <w:rStyle w:val="Strong"/>
          <w:rFonts w:eastAsia="Times New Roman"/>
          <w:i/>
        </w:rPr>
        <w:t xml:space="preserve"> </w:t>
      </w:r>
      <w:proofErr w:type="spellStart"/>
      <w:r w:rsidRPr="002F23D3">
        <w:rPr>
          <w:rStyle w:val="Strong"/>
          <w:rFonts w:eastAsia="Times New Roman"/>
          <w:i/>
        </w:rPr>
        <w:t>capitata</w:t>
      </w:r>
      <w:proofErr w:type="spellEnd"/>
      <w:r>
        <w:rPr>
          <w:rStyle w:val="Strong"/>
          <w:rFonts w:eastAsia="Times New Roman"/>
        </w:rPr>
        <w:t xml:space="preserve"> on </w:t>
      </w:r>
      <w:r w:rsidRPr="002F23D3">
        <w:rPr>
          <w:rStyle w:val="Strong"/>
          <w:rFonts w:eastAsia="Times New Roman"/>
          <w:i/>
        </w:rPr>
        <w:t xml:space="preserve">Citrus </w:t>
      </w:r>
      <w:proofErr w:type="spellStart"/>
      <w:r w:rsidRPr="002F23D3">
        <w:rPr>
          <w:rStyle w:val="Strong"/>
          <w:rFonts w:eastAsia="Times New Roman"/>
          <w:i/>
        </w:rPr>
        <w:t>clementina</w:t>
      </w:r>
      <w:proofErr w:type="spellEnd"/>
      <w:r w:rsidR="00EA0A8B">
        <w:rPr>
          <w:rStyle w:val="Strong"/>
          <w:rFonts w:eastAsia="Times New Roman"/>
          <w:i/>
        </w:rPr>
        <w:t xml:space="preserve"> </w:t>
      </w:r>
      <w:r w:rsidR="00EA0A8B">
        <w:rPr>
          <w:rStyle w:val="Strong"/>
          <w:rFonts w:eastAsia="Times New Roman"/>
        </w:rPr>
        <w:t>(2010-102)</w:t>
      </w:r>
    </w:p>
    <w:tbl>
      <w:tblPr>
        <w:tblpPr w:leftFromText="180" w:rightFromText="180" w:vertAnchor="text" w:tblpY="1"/>
        <w:tblOverlap w:val="never"/>
        <w:tblW w:w="156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76"/>
        <w:gridCol w:w="597"/>
        <w:gridCol w:w="1246"/>
        <w:gridCol w:w="3826"/>
        <w:gridCol w:w="4535"/>
        <w:gridCol w:w="1134"/>
        <w:gridCol w:w="3601"/>
      </w:tblGrid>
      <w:tr w:rsidR="00A21F83" w:rsidRPr="00A9307B" w14:paraId="075230B5" w14:textId="77777777" w:rsidTr="00EA0A8B">
        <w:trPr>
          <w:divId w:val="1213536100"/>
          <w:tblHeader/>
        </w:trPr>
        <w:tc>
          <w:tcPr>
            <w:tcW w:w="216"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0EAA503C" w14:textId="77777777" w:rsidR="00A21F83" w:rsidRDefault="00A21F83" w:rsidP="00EA0A8B">
            <w:pPr>
              <w:jc w:val="center"/>
              <w:rPr>
                <w:rFonts w:eastAsia="Times New Roman" w:cs="Arial"/>
                <w:b/>
                <w:bCs/>
                <w:szCs w:val="18"/>
              </w:rPr>
            </w:pPr>
            <w:r>
              <w:rPr>
                <w:rFonts w:eastAsia="Times New Roman" w:cs="Arial"/>
                <w:b/>
                <w:bCs/>
                <w:szCs w:val="18"/>
              </w:rPr>
              <w:t xml:space="preserve">Comm. </w:t>
            </w:r>
            <w:r>
              <w:rPr>
                <w:rFonts w:eastAsia="Times New Roman" w:cs="Arial"/>
                <w:b/>
                <w:bCs/>
                <w:szCs w:val="18"/>
              </w:rPr>
              <w:br/>
              <w:t>no.</w:t>
            </w:r>
          </w:p>
        </w:tc>
        <w:tc>
          <w:tcPr>
            <w:tcW w:w="191"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36D4D4FB" w14:textId="77777777" w:rsidR="00A21F83" w:rsidRDefault="00A21F83" w:rsidP="00EA0A8B">
            <w:pPr>
              <w:jc w:val="center"/>
              <w:rPr>
                <w:rFonts w:eastAsia="Times New Roman" w:cs="Arial"/>
                <w:b/>
                <w:bCs/>
                <w:szCs w:val="18"/>
              </w:rPr>
            </w:pPr>
            <w:r>
              <w:rPr>
                <w:rFonts w:eastAsia="Times New Roman" w:cs="Arial"/>
                <w:b/>
                <w:bCs/>
                <w:szCs w:val="18"/>
              </w:rPr>
              <w:t xml:space="preserve">Para. </w:t>
            </w:r>
            <w:r>
              <w:rPr>
                <w:rFonts w:eastAsia="Times New Roman" w:cs="Arial"/>
                <w:b/>
                <w:bCs/>
                <w:szCs w:val="18"/>
              </w:rPr>
              <w:br/>
              <w:t>no.</w:t>
            </w:r>
          </w:p>
        </w:tc>
        <w:tc>
          <w:tcPr>
            <w:tcW w:w="399"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1DFB6A17" w14:textId="77777777" w:rsidR="00A21F83" w:rsidRDefault="00A21F83" w:rsidP="00EA0A8B">
            <w:pPr>
              <w:jc w:val="center"/>
              <w:rPr>
                <w:rFonts w:eastAsia="Times New Roman" w:cs="Arial"/>
                <w:b/>
                <w:bCs/>
                <w:szCs w:val="18"/>
              </w:rPr>
            </w:pPr>
            <w:r>
              <w:rPr>
                <w:rFonts w:eastAsia="Times New Roman" w:cs="Arial"/>
                <w:b/>
                <w:bCs/>
                <w:szCs w:val="18"/>
              </w:rPr>
              <w:t xml:space="preserve">Comment </w:t>
            </w:r>
            <w:r>
              <w:rPr>
                <w:rFonts w:eastAsia="Times New Roman" w:cs="Arial"/>
                <w:b/>
                <w:bCs/>
                <w:szCs w:val="18"/>
              </w:rPr>
              <w:br/>
              <w:t>type</w:t>
            </w:r>
          </w:p>
        </w:tc>
        <w:tc>
          <w:tcPr>
            <w:tcW w:w="122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5121C414" w14:textId="77777777" w:rsidR="00A21F83" w:rsidRDefault="00A21F83" w:rsidP="00EA0A8B">
            <w:pPr>
              <w:jc w:val="center"/>
              <w:rPr>
                <w:rFonts w:eastAsia="Times New Roman" w:cs="Arial"/>
                <w:b/>
                <w:bCs/>
                <w:szCs w:val="18"/>
              </w:rPr>
            </w:pPr>
            <w:r>
              <w:rPr>
                <w:rFonts w:eastAsia="Times New Roman" w:cs="Arial"/>
                <w:b/>
                <w:bCs/>
                <w:szCs w:val="18"/>
              </w:rPr>
              <w:t>Comment</w:t>
            </w:r>
          </w:p>
        </w:tc>
        <w:tc>
          <w:tcPr>
            <w:tcW w:w="1452"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176C174C" w14:textId="77777777" w:rsidR="00A21F83" w:rsidRDefault="00A21F83" w:rsidP="00EA0A8B">
            <w:pPr>
              <w:jc w:val="center"/>
              <w:rPr>
                <w:rFonts w:eastAsia="Times New Roman" w:cs="Arial"/>
                <w:b/>
                <w:bCs/>
                <w:szCs w:val="18"/>
              </w:rPr>
            </w:pPr>
            <w:r>
              <w:rPr>
                <w:rFonts w:eastAsia="Times New Roman" w:cs="Arial"/>
                <w:b/>
                <w:bCs/>
                <w:szCs w:val="18"/>
              </w:rPr>
              <w:t>Explanation</w:t>
            </w:r>
          </w:p>
        </w:tc>
        <w:tc>
          <w:tcPr>
            <w:tcW w:w="363"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vAlign w:val="center"/>
            <w:hideMark/>
          </w:tcPr>
          <w:p w14:paraId="28C684E5" w14:textId="77777777" w:rsidR="00A21F83" w:rsidRDefault="00A21F83" w:rsidP="00EA0A8B">
            <w:pPr>
              <w:jc w:val="center"/>
              <w:rPr>
                <w:rFonts w:eastAsia="Times New Roman" w:cs="Arial"/>
                <w:b/>
                <w:bCs/>
                <w:szCs w:val="18"/>
              </w:rPr>
            </w:pPr>
            <w:r>
              <w:rPr>
                <w:rFonts w:eastAsia="Times New Roman" w:cs="Arial"/>
                <w:b/>
                <w:bCs/>
                <w:szCs w:val="18"/>
              </w:rPr>
              <w:t>Country</w:t>
            </w:r>
          </w:p>
        </w:tc>
        <w:tc>
          <w:tcPr>
            <w:tcW w:w="1153" w:type="pct"/>
            <w:tcBorders>
              <w:top w:val="outset" w:sz="6" w:space="0" w:color="CCCCCC"/>
              <w:left w:val="outset" w:sz="6" w:space="0" w:color="CCCCCC"/>
              <w:bottom w:val="outset" w:sz="6" w:space="0" w:color="CCCCCC"/>
              <w:right w:val="outset" w:sz="6" w:space="0" w:color="CCCCCC"/>
            </w:tcBorders>
            <w:shd w:val="clear" w:color="auto" w:fill="EEEEEE"/>
            <w:vAlign w:val="center"/>
          </w:tcPr>
          <w:p w14:paraId="62E50734" w14:textId="63ACC333" w:rsidR="00A21F83" w:rsidRDefault="002F4DCD" w:rsidP="002F4DCD">
            <w:pPr>
              <w:jc w:val="center"/>
              <w:rPr>
                <w:rFonts w:eastAsia="Times New Roman" w:cs="Arial"/>
                <w:b/>
                <w:bCs/>
                <w:szCs w:val="18"/>
              </w:rPr>
            </w:pPr>
            <w:r>
              <w:rPr>
                <w:rFonts w:eastAsia="Times New Roman" w:cs="Arial"/>
                <w:b/>
                <w:bCs/>
                <w:szCs w:val="18"/>
              </w:rPr>
              <w:t>SC R</w:t>
            </w:r>
            <w:r w:rsidR="00A21F83">
              <w:rPr>
                <w:rFonts w:eastAsia="Times New Roman" w:cs="Arial"/>
                <w:b/>
                <w:bCs/>
                <w:szCs w:val="18"/>
              </w:rPr>
              <w:t>esponse</w:t>
            </w:r>
            <w:r>
              <w:rPr>
                <w:rFonts w:eastAsia="Times New Roman" w:cs="Arial"/>
                <w:b/>
                <w:bCs/>
                <w:szCs w:val="18"/>
              </w:rPr>
              <w:t>s</w:t>
            </w:r>
            <w:bookmarkStart w:id="0" w:name="_GoBack"/>
            <w:bookmarkEnd w:id="0"/>
          </w:p>
        </w:tc>
      </w:tr>
      <w:tr w:rsidR="00A21F83" w:rsidRPr="00A9307B" w14:paraId="7226225C"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72348EC" w14:textId="77777777" w:rsidR="00A21F83" w:rsidRDefault="00A21F83" w:rsidP="00EA0A8B">
            <w:pPr>
              <w:rPr>
                <w:rFonts w:eastAsia="Times New Roman" w:cs="Arial"/>
                <w:szCs w:val="18"/>
              </w:rPr>
            </w:pPr>
            <w:r>
              <w:rPr>
                <w:rFonts w:eastAsia="Times New Roman" w:cs="Arial"/>
                <w:szCs w:val="18"/>
              </w:rPr>
              <w:t xml:space="preserve">1.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FB17647" w14:textId="77777777" w:rsidR="00A21F83" w:rsidRDefault="00A21F83"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6135509" w14:textId="77777777" w:rsidR="00A21F83" w:rsidRDefault="00A21F83"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EB232E7" w14:textId="77777777" w:rsidR="00A21F83" w:rsidRDefault="00A21F83" w:rsidP="00EA0A8B">
            <w:pPr>
              <w:pStyle w:val="NormalWeb"/>
              <w:rPr>
                <w:rFonts w:ascii="Arial" w:hAnsi="Arial" w:cs="Arial"/>
                <w:sz w:val="18"/>
                <w:szCs w:val="18"/>
              </w:rPr>
            </w:pPr>
            <w:r w:rsidRPr="00A9307B">
              <w:rPr>
                <w:rFonts w:ascii="Arial" w:hAnsi="Arial" w:cs="Arial"/>
                <w:sz w:val="18"/>
                <w:szCs w:val="18"/>
              </w:rPr>
              <w:t>I support the document as it is and I have no comments</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557B2D6" w14:textId="77777777" w:rsidR="00A21F83" w:rsidRDefault="00A21F83" w:rsidP="00EA0A8B">
            <w:pPr>
              <w:rPr>
                <w:rFonts w:eastAsia="Times New Roman" w:cs="Arial"/>
                <w:szCs w:val="18"/>
              </w:rPr>
            </w:pP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074C3AA" w14:textId="77777777" w:rsidR="00A21F83" w:rsidRDefault="00A21F83" w:rsidP="00EA0A8B">
            <w:pPr>
              <w:jc w:val="left"/>
              <w:rPr>
                <w:rFonts w:eastAsia="Times New Roman" w:cs="Arial"/>
                <w:szCs w:val="18"/>
              </w:rPr>
            </w:pPr>
            <w:r>
              <w:rPr>
                <w:rFonts w:eastAsia="Times New Roman" w:cs="Arial"/>
                <w:szCs w:val="18"/>
              </w:rPr>
              <w:t xml:space="preserve">Lao People's Democratic Republic, Canada, Georgia, Thailand, Nepal, Barbados, Dominica, New Zealand, Korea, Republic of, Ghana, Belize, Australia </w:t>
            </w:r>
          </w:p>
        </w:tc>
        <w:tc>
          <w:tcPr>
            <w:tcW w:w="1153" w:type="pct"/>
            <w:tcBorders>
              <w:top w:val="outset" w:sz="6" w:space="0" w:color="CCCCCC"/>
              <w:left w:val="outset" w:sz="6" w:space="0" w:color="CCCCCC"/>
              <w:bottom w:val="outset" w:sz="6" w:space="0" w:color="CCCCCC"/>
              <w:right w:val="outset" w:sz="6" w:space="0" w:color="CCCCCC"/>
            </w:tcBorders>
          </w:tcPr>
          <w:p w14:paraId="5A83176A" w14:textId="77777777" w:rsidR="00A21F83" w:rsidRPr="00892066" w:rsidRDefault="00B37366" w:rsidP="00EA0A8B">
            <w:pPr>
              <w:rPr>
                <w:rFonts w:eastAsia="Times New Roman" w:cs="Arial"/>
                <w:b/>
                <w:szCs w:val="18"/>
              </w:rPr>
            </w:pPr>
            <w:r w:rsidRPr="00892066">
              <w:rPr>
                <w:rFonts w:eastAsia="Times New Roman" w:cs="Arial"/>
                <w:b/>
                <w:szCs w:val="18"/>
              </w:rPr>
              <w:t>Noted</w:t>
            </w:r>
          </w:p>
        </w:tc>
      </w:tr>
      <w:tr w:rsidR="00A21F83" w:rsidRPr="00A9307B" w14:paraId="39103FD5"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C010FFE" w14:textId="77777777" w:rsidR="00A21F83" w:rsidRDefault="00A21F83" w:rsidP="00EA0A8B">
            <w:pPr>
              <w:rPr>
                <w:rFonts w:eastAsia="Times New Roman" w:cs="Arial"/>
                <w:szCs w:val="18"/>
              </w:rPr>
            </w:pPr>
            <w:r>
              <w:rPr>
                <w:rFonts w:eastAsia="Times New Roman" w:cs="Arial"/>
                <w:szCs w:val="18"/>
              </w:rPr>
              <w:t xml:space="preserve">1.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FCF64C2" w14:textId="77777777" w:rsidR="00A21F83" w:rsidRDefault="00A21F83"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2592605" w14:textId="77777777" w:rsidR="00A21F83" w:rsidRDefault="00A21F83"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114427E" w14:textId="77777777" w:rsidR="00A21F83" w:rsidRDefault="00A21F83" w:rsidP="00EA0A8B">
            <w:pPr>
              <w:pStyle w:val="NormalWeb"/>
              <w:rPr>
                <w:rFonts w:ascii="Arial" w:hAnsi="Arial" w:cs="Arial"/>
                <w:sz w:val="18"/>
                <w:szCs w:val="18"/>
              </w:rPr>
            </w:pPr>
            <w:r w:rsidRPr="00A9307B">
              <w:rPr>
                <w:rFonts w:ascii="Arial" w:hAnsi="Arial" w:cs="Arial"/>
                <w:sz w:val="18"/>
                <w:szCs w:val="18"/>
              </w:rPr>
              <w:t>I support the document as it is and I have no comments</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147A9DA" w14:textId="77777777" w:rsidR="00A21F83" w:rsidRDefault="00A21F83" w:rsidP="00EA0A8B">
            <w:pPr>
              <w:rPr>
                <w:rFonts w:eastAsia="Times New Roman" w:cs="Arial"/>
                <w:szCs w:val="18"/>
              </w:rPr>
            </w:pP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54BCE04" w14:textId="77777777" w:rsidR="00A21F83" w:rsidRDefault="00A21F83" w:rsidP="00EA0A8B">
            <w:pPr>
              <w:rPr>
                <w:rFonts w:eastAsia="Times New Roman" w:cs="Arial"/>
                <w:szCs w:val="18"/>
              </w:rPr>
            </w:pPr>
            <w:r>
              <w:rPr>
                <w:rFonts w:eastAsia="Times New Roman" w:cs="Arial"/>
                <w:szCs w:val="18"/>
              </w:rPr>
              <w:t xml:space="preserve">Burundi, Gabon </w:t>
            </w:r>
          </w:p>
        </w:tc>
        <w:tc>
          <w:tcPr>
            <w:tcW w:w="1153" w:type="pct"/>
            <w:tcBorders>
              <w:top w:val="outset" w:sz="6" w:space="0" w:color="CCCCCC"/>
              <w:left w:val="outset" w:sz="6" w:space="0" w:color="CCCCCC"/>
              <w:bottom w:val="outset" w:sz="6" w:space="0" w:color="CCCCCC"/>
              <w:right w:val="outset" w:sz="6" w:space="0" w:color="CCCCCC"/>
            </w:tcBorders>
          </w:tcPr>
          <w:p w14:paraId="482B1D4F" w14:textId="77777777" w:rsidR="00A21F83" w:rsidRPr="00892066" w:rsidRDefault="00B37366" w:rsidP="00EA0A8B">
            <w:pPr>
              <w:rPr>
                <w:rFonts w:eastAsia="Times New Roman" w:cs="Arial"/>
                <w:b/>
                <w:szCs w:val="18"/>
              </w:rPr>
            </w:pPr>
            <w:r w:rsidRPr="00892066">
              <w:rPr>
                <w:rFonts w:eastAsia="Times New Roman" w:cs="Arial"/>
                <w:b/>
                <w:szCs w:val="18"/>
              </w:rPr>
              <w:t>Noted</w:t>
            </w:r>
          </w:p>
        </w:tc>
      </w:tr>
      <w:tr w:rsidR="003B2ECB" w:rsidRPr="00A9307B" w14:paraId="4F33ED4A"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F6DA9F1" w14:textId="77777777" w:rsidR="003B2ECB" w:rsidRDefault="003B2ECB" w:rsidP="00EA0A8B">
            <w:pPr>
              <w:rPr>
                <w:rFonts w:eastAsia="Times New Roman" w:cs="Arial"/>
                <w:szCs w:val="18"/>
              </w:rPr>
            </w:pPr>
            <w:r>
              <w:rPr>
                <w:rFonts w:eastAsia="Times New Roman" w:cs="Arial"/>
                <w:szCs w:val="18"/>
              </w:rPr>
              <w:t xml:space="preserve">3.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6D1D5B0A"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A3A7C55" w14:textId="77777777" w:rsidR="003B2ECB" w:rsidRDefault="003B2ECB"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0C0795B" w14:textId="77777777" w:rsidR="003B2ECB" w:rsidRDefault="003B2ECB" w:rsidP="00EA0A8B">
            <w:pPr>
              <w:pStyle w:val="NormalWeb"/>
              <w:rPr>
                <w:rFonts w:ascii="Arial" w:hAnsi="Arial" w:cs="Arial"/>
                <w:sz w:val="18"/>
                <w:szCs w:val="18"/>
              </w:rPr>
            </w:pPr>
            <w:r w:rsidRPr="00A9307B">
              <w:rPr>
                <w:rStyle w:val="newcomment"/>
                <w:rFonts w:ascii="Arial" w:hAnsi="Arial" w:cs="Arial"/>
                <w:sz w:val="18"/>
                <w:szCs w:val="18"/>
              </w:rPr>
              <w:t>Suggest</w:t>
            </w:r>
            <w:proofErr w:type="gramStart"/>
            <w:r w:rsidRPr="00A9307B">
              <w:rPr>
                <w:rStyle w:val="newcomment"/>
                <w:rFonts w:ascii="Arial" w:hAnsi="Arial" w:cs="Arial"/>
                <w:sz w:val="18"/>
                <w:szCs w:val="18"/>
              </w:rPr>
              <w:t>  to</w:t>
            </w:r>
            <w:proofErr w:type="gramEnd"/>
            <w:r w:rsidRPr="00A9307B">
              <w:rPr>
                <w:rStyle w:val="newcomment"/>
                <w:rFonts w:ascii="Arial" w:hAnsi="Arial" w:cs="Arial"/>
                <w:sz w:val="18"/>
                <w:szCs w:val="18"/>
              </w:rPr>
              <w:t xml:space="preserve"> set  specific operational procedures firstly taking example of  the irradiation treatments and then draft the standards as annex. </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2FC85E8" w14:textId="77777777" w:rsidR="003B2ECB" w:rsidRDefault="003B2ECB" w:rsidP="00EA0A8B">
            <w:pPr>
              <w:pStyle w:val="NormalWeb"/>
              <w:rPr>
                <w:rFonts w:ascii="Arial" w:hAnsi="Arial" w:cs="Arial"/>
                <w:sz w:val="18"/>
                <w:szCs w:val="18"/>
              </w:rPr>
            </w:pPr>
            <w:r w:rsidRPr="00A9307B">
              <w:rPr>
                <w:rFonts w:ascii="Arial" w:hAnsi="Arial" w:cs="Arial"/>
                <w:sz w:val="18"/>
                <w:szCs w:val="18"/>
              </w:rPr>
              <w:t>The specific operational procedures should be established as soon as possible, otherwise it can't provide guidance.</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CA9D3B3" w14:textId="77777777" w:rsidR="003B2ECB" w:rsidRDefault="003B2ECB" w:rsidP="00EA0A8B">
            <w:pPr>
              <w:rPr>
                <w:rFonts w:eastAsia="Times New Roman" w:cs="Arial"/>
                <w:szCs w:val="18"/>
              </w:rPr>
            </w:pPr>
            <w:r>
              <w:rPr>
                <w:rFonts w:eastAsia="Times New Roman" w:cs="Arial"/>
                <w:szCs w:val="18"/>
              </w:rPr>
              <w:t xml:space="preserve">China </w:t>
            </w:r>
          </w:p>
        </w:tc>
        <w:tc>
          <w:tcPr>
            <w:tcW w:w="1153" w:type="pct"/>
            <w:tcBorders>
              <w:top w:val="outset" w:sz="6" w:space="0" w:color="CCCCCC"/>
              <w:left w:val="outset" w:sz="6" w:space="0" w:color="CCCCCC"/>
              <w:bottom w:val="outset" w:sz="6" w:space="0" w:color="CCCCCC"/>
              <w:right w:val="outset" w:sz="6" w:space="0" w:color="CCCCCC"/>
            </w:tcBorders>
          </w:tcPr>
          <w:p w14:paraId="0A2B3946" w14:textId="77777777" w:rsidR="003B2ECB" w:rsidRPr="00C97096" w:rsidRDefault="004B2490" w:rsidP="00EA0A8B">
            <w:pPr>
              <w:rPr>
                <w:rFonts w:eastAsia="Times New Roman" w:cs="Arial"/>
                <w:b/>
                <w:szCs w:val="18"/>
              </w:rPr>
            </w:pPr>
            <w:r>
              <w:rPr>
                <w:rFonts w:eastAsia="Times New Roman" w:cs="Arial"/>
                <w:b/>
                <w:szCs w:val="18"/>
              </w:rPr>
              <w:t>Considered, but not incorporated</w:t>
            </w:r>
          </w:p>
          <w:p w14:paraId="3740E23C" w14:textId="77777777" w:rsidR="003B2ECB" w:rsidRDefault="003B2ECB" w:rsidP="00EA0A8B">
            <w:pPr>
              <w:rPr>
                <w:rFonts w:eastAsia="Times New Roman" w:cs="Arial"/>
                <w:szCs w:val="18"/>
              </w:rPr>
            </w:pPr>
            <w:r>
              <w:rPr>
                <w:rFonts w:eastAsia="Times New Roman" w:cs="Arial"/>
                <w:szCs w:val="18"/>
              </w:rPr>
              <w:t xml:space="preserve">This is an operational requirement and not part of the schedule. </w:t>
            </w:r>
            <w:r w:rsidRPr="008F5665">
              <w:rPr>
                <w:rFonts w:cs="Arial"/>
                <w:szCs w:val="18"/>
              </w:rPr>
              <w:t xml:space="preserve">Pre-cooling, temperature monitoring and recording are important operational issues, and they will be addressed in the specification for the draft standard on </w:t>
            </w:r>
            <w:r w:rsidRPr="008F5665">
              <w:rPr>
                <w:rFonts w:cs="Arial"/>
                <w:i/>
                <w:iCs/>
                <w:szCs w:val="18"/>
              </w:rPr>
              <w:t xml:space="preserve">Requirements for the use of temperature treatments as a </w:t>
            </w:r>
            <w:proofErr w:type="spellStart"/>
            <w:r w:rsidRPr="008F5665">
              <w:rPr>
                <w:rFonts w:cs="Arial"/>
                <w:i/>
                <w:iCs/>
                <w:szCs w:val="18"/>
              </w:rPr>
              <w:t>phytosanitary</w:t>
            </w:r>
            <w:proofErr w:type="spellEnd"/>
            <w:r w:rsidRPr="008F5665">
              <w:rPr>
                <w:rFonts w:cs="Arial"/>
                <w:i/>
                <w:iCs/>
                <w:szCs w:val="18"/>
              </w:rPr>
              <w:t xml:space="preserve"> measure </w:t>
            </w:r>
            <w:r w:rsidRPr="008F5665">
              <w:rPr>
                <w:rFonts w:cs="Arial"/>
                <w:szCs w:val="18"/>
              </w:rPr>
              <w:t xml:space="preserve">(2014-005). This operational ISPM will </w:t>
            </w:r>
            <w:proofErr w:type="gramStart"/>
            <w:r w:rsidRPr="008F5665">
              <w:rPr>
                <w:rFonts w:cs="Arial"/>
                <w:szCs w:val="18"/>
              </w:rPr>
              <w:lastRenderedPageBreak/>
              <w:t>enhance</w:t>
            </w:r>
            <w:proofErr w:type="gramEnd"/>
            <w:r w:rsidRPr="008F5665">
              <w:rPr>
                <w:rFonts w:cs="Arial"/>
                <w:szCs w:val="18"/>
              </w:rPr>
              <w:t xml:space="preserve"> the implementation of the treatment schedules but the schedules are not dependent on them (if the schedule is met, then the treatment will work). </w:t>
            </w:r>
            <w:r w:rsidRPr="008F5665">
              <w:rPr>
                <w:rFonts w:cs="Arial"/>
                <w:b/>
                <w:szCs w:val="18"/>
              </w:rPr>
              <w:t xml:space="preserve"> </w:t>
            </w:r>
          </w:p>
        </w:tc>
      </w:tr>
      <w:tr w:rsidR="003B2ECB" w:rsidRPr="001474A3" w14:paraId="4374F556"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6231364" w14:textId="77777777" w:rsidR="003B2ECB" w:rsidRDefault="003B2ECB" w:rsidP="00EA0A8B">
            <w:pPr>
              <w:rPr>
                <w:rFonts w:eastAsia="Times New Roman" w:cs="Arial"/>
                <w:szCs w:val="18"/>
              </w:rPr>
            </w:pPr>
            <w:r>
              <w:rPr>
                <w:rFonts w:eastAsia="Times New Roman" w:cs="Arial"/>
                <w:szCs w:val="18"/>
              </w:rPr>
              <w:lastRenderedPageBreak/>
              <w:t xml:space="preserve">4.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AAB9F32"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5072007" w14:textId="77777777" w:rsidR="003B2ECB" w:rsidRDefault="003B2ECB"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D645E5E" w14:textId="77777777" w:rsidR="003B2ECB" w:rsidRDefault="003B2ECB" w:rsidP="00EA0A8B">
            <w:pPr>
              <w:pStyle w:val="NormalWeb"/>
              <w:rPr>
                <w:rFonts w:ascii="Arial" w:hAnsi="Arial" w:cs="Arial"/>
                <w:sz w:val="18"/>
                <w:szCs w:val="18"/>
              </w:rPr>
            </w:pPr>
            <w:r w:rsidRPr="00A9307B">
              <w:rPr>
                <w:rStyle w:val="newcomment"/>
                <w:rFonts w:ascii="Arial" w:hAnsi="Arial" w:cs="Arial"/>
                <w:sz w:val="18"/>
                <w:szCs w:val="18"/>
              </w:rPr>
              <w:t>Cold treatments shoulod be put on hold to be revised only when the formal objection on treatments schedules presented at CPM 9 have been resolved.</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E853456" w14:textId="77777777" w:rsidR="003B2ECB" w:rsidRDefault="003B2ECB" w:rsidP="00EA0A8B">
            <w:pPr>
              <w:pStyle w:val="NormalWeb"/>
              <w:rPr>
                <w:rFonts w:ascii="Arial" w:hAnsi="Arial" w:cs="Arial"/>
                <w:sz w:val="18"/>
                <w:szCs w:val="18"/>
              </w:rPr>
            </w:pPr>
            <w:r w:rsidRPr="00A9307B">
              <w:rPr>
                <w:rFonts w:ascii="Arial" w:hAnsi="Arial" w:cs="Arial"/>
                <w:sz w:val="18"/>
                <w:szCs w:val="18"/>
              </w:rPr>
              <w:t>Cold treatments should be put on hold to be revised only when the formal objections on treatment schedules presented at CPM 9 have been resolved.</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7358835" w14:textId="77777777" w:rsidR="003B2ECB" w:rsidRPr="002F23D3" w:rsidRDefault="003B2ECB" w:rsidP="00EA0A8B">
            <w:pPr>
              <w:jc w:val="left"/>
              <w:rPr>
                <w:rFonts w:eastAsia="Times New Roman" w:cs="Arial"/>
                <w:szCs w:val="18"/>
                <w:lang w:val="it-IT"/>
              </w:rPr>
            </w:pPr>
            <w:r w:rsidRPr="002F23D3">
              <w:rPr>
                <w:rFonts w:eastAsia="Times New Roman" w:cs="Arial"/>
                <w:szCs w:val="18"/>
                <w:lang w:val="it-IT"/>
              </w:rPr>
              <w:t xml:space="preserve">COSAVE, Uruguay, Chile, Brazil, Peru, Argentina </w:t>
            </w:r>
          </w:p>
        </w:tc>
        <w:tc>
          <w:tcPr>
            <w:tcW w:w="1153" w:type="pct"/>
            <w:tcBorders>
              <w:top w:val="outset" w:sz="6" w:space="0" w:color="CCCCCC"/>
              <w:left w:val="outset" w:sz="6" w:space="0" w:color="CCCCCC"/>
              <w:bottom w:val="outset" w:sz="6" w:space="0" w:color="CCCCCC"/>
              <w:right w:val="outset" w:sz="6" w:space="0" w:color="CCCCCC"/>
            </w:tcBorders>
          </w:tcPr>
          <w:p w14:paraId="4BB71F3D" w14:textId="0B0BE456" w:rsidR="003B2ECB" w:rsidRDefault="00EA0A8B" w:rsidP="00EA0A8B">
            <w:pPr>
              <w:rPr>
                <w:rFonts w:eastAsia="Times New Roman" w:cs="Arial"/>
                <w:b/>
                <w:szCs w:val="18"/>
                <w:lang w:val="it-IT"/>
              </w:rPr>
            </w:pPr>
            <w:r>
              <w:rPr>
                <w:rFonts w:eastAsia="Times New Roman" w:cs="Arial"/>
                <w:b/>
                <w:szCs w:val="18"/>
                <w:lang w:val="it-IT"/>
              </w:rPr>
              <w:t xml:space="preserve">NOTED. </w:t>
            </w:r>
          </w:p>
          <w:p w14:paraId="7968C5B0" w14:textId="39A55EAE" w:rsidR="003B2ECB" w:rsidRPr="00EA0A8B" w:rsidRDefault="00EA0A8B" w:rsidP="00EA0A8B">
            <w:pPr>
              <w:rPr>
                <w:rFonts w:eastAsia="Times"/>
                <w:szCs w:val="22"/>
              </w:rPr>
            </w:pPr>
            <w:r w:rsidRPr="00EA0A8B">
              <w:rPr>
                <w:rFonts w:eastAsia="Times New Roman" w:cs="Arial"/>
                <w:szCs w:val="18"/>
                <w:lang w:val="it-IT"/>
              </w:rPr>
              <w:t xml:space="preserve">The TPPT has considered the pending issues. </w:t>
            </w:r>
            <w:r w:rsidR="00F46EBC" w:rsidRPr="00EA0A8B">
              <w:rPr>
                <w:rFonts w:eastAsia="Times New Roman"/>
                <w:szCs w:val="22"/>
                <w:lang w:val="it-IT"/>
              </w:rPr>
              <w:t xml:space="preserve">The </w:t>
            </w:r>
            <w:r w:rsidR="00F46EBC" w:rsidRPr="00EA0A8B">
              <w:rPr>
                <w:szCs w:val="22"/>
              </w:rPr>
              <w:t xml:space="preserve">TPPT agreed that there were no differences in cold tolerance between populations of </w:t>
            </w:r>
            <w:proofErr w:type="spellStart"/>
            <w:r w:rsidR="00F46EBC" w:rsidRPr="00EA0A8B">
              <w:rPr>
                <w:i/>
                <w:szCs w:val="22"/>
              </w:rPr>
              <w:t>Ceratitis</w:t>
            </w:r>
            <w:proofErr w:type="spellEnd"/>
            <w:r w:rsidR="00F46EBC" w:rsidRPr="00EA0A8B">
              <w:rPr>
                <w:i/>
                <w:szCs w:val="22"/>
              </w:rPr>
              <w:t xml:space="preserve"> </w:t>
            </w:r>
            <w:proofErr w:type="spellStart"/>
            <w:r w:rsidR="00F46EBC" w:rsidRPr="00EA0A8B">
              <w:rPr>
                <w:i/>
                <w:szCs w:val="22"/>
              </w:rPr>
              <w:t>capitata</w:t>
            </w:r>
            <w:proofErr w:type="spellEnd"/>
            <w:r w:rsidR="00F46EBC" w:rsidRPr="00EA0A8B">
              <w:rPr>
                <w:szCs w:val="22"/>
              </w:rPr>
              <w:t xml:space="preserve"> from different regions of the world, and that there is no evidence of differences between varieties tolerance </w:t>
            </w:r>
            <w:proofErr w:type="spellStart"/>
            <w:r w:rsidR="00F46EBC" w:rsidRPr="00EA0A8B">
              <w:rPr>
                <w:szCs w:val="22"/>
              </w:rPr>
              <w:t>to</w:t>
            </w:r>
            <w:proofErr w:type="spellEnd"/>
            <w:r w:rsidR="00F46EBC" w:rsidRPr="00EA0A8B">
              <w:rPr>
                <w:szCs w:val="22"/>
              </w:rPr>
              <w:t xml:space="preserve"> cold in citrus species.</w:t>
            </w:r>
          </w:p>
        </w:tc>
      </w:tr>
      <w:tr w:rsidR="003B2ECB" w:rsidRPr="00A9307B" w14:paraId="2D5C6729"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8F4BC94" w14:textId="77777777" w:rsidR="003B2ECB" w:rsidRDefault="003B2ECB" w:rsidP="00EA0A8B">
            <w:pPr>
              <w:rPr>
                <w:rFonts w:eastAsia="Times New Roman" w:cs="Arial"/>
                <w:szCs w:val="18"/>
              </w:rPr>
            </w:pPr>
            <w:r>
              <w:rPr>
                <w:rFonts w:eastAsia="Times New Roman" w:cs="Arial"/>
                <w:szCs w:val="18"/>
              </w:rPr>
              <w:t xml:space="preserve">5.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FF37FE3"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B7E06B4" w14:textId="77777777" w:rsidR="003B2ECB" w:rsidRDefault="003B2ECB"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CD3D5B2" w14:textId="77777777" w:rsidR="003B2ECB" w:rsidRDefault="003B2ECB" w:rsidP="00EA0A8B">
            <w:pPr>
              <w:pStyle w:val="NormalWeb"/>
              <w:rPr>
                <w:rFonts w:ascii="Arial" w:hAnsi="Arial" w:cs="Arial"/>
                <w:sz w:val="18"/>
                <w:szCs w:val="18"/>
              </w:rPr>
            </w:pPr>
            <w:r w:rsidRPr="00A9307B">
              <w:rPr>
                <w:rStyle w:val="newcomment"/>
                <w:rFonts w:ascii="Arial" w:hAnsi="Arial" w:cs="Arial"/>
                <w:sz w:val="18"/>
                <w:szCs w:val="18"/>
              </w:rPr>
              <w:t xml:space="preserve">﻿Japan appreciates and supports development of </w:t>
            </w:r>
            <w:proofErr w:type="spellStart"/>
            <w:r w:rsidRPr="00A9307B">
              <w:rPr>
                <w:rStyle w:val="newcomment"/>
                <w:rFonts w:ascii="Arial" w:hAnsi="Arial" w:cs="Arial"/>
                <w:sz w:val="18"/>
                <w:szCs w:val="18"/>
              </w:rPr>
              <w:t>phytosanitary</w:t>
            </w:r>
            <w:proofErr w:type="spellEnd"/>
            <w:r w:rsidRPr="00A9307B">
              <w:rPr>
                <w:rStyle w:val="newcomment"/>
                <w:rFonts w:ascii="Arial" w:hAnsi="Arial" w:cs="Arial"/>
                <w:sz w:val="18"/>
                <w:szCs w:val="18"/>
              </w:rPr>
              <w:t xml:space="preserve"> treatments as international standards that can be used by a wide range of countries. With the understanding that the standard treatments should meet the requirements described in section 3 of ISPM 28, especially versatility of the treatment e.g. application should be applicable to a wide range of countries. Therefore, the proposed treatment schedule needs to be reviewed and </w:t>
            </w:r>
            <w:proofErr w:type="spellStart"/>
            <w:r w:rsidRPr="00A9307B">
              <w:rPr>
                <w:rStyle w:val="newcomment"/>
                <w:rFonts w:ascii="Arial" w:hAnsi="Arial" w:cs="Arial"/>
                <w:sz w:val="18"/>
                <w:szCs w:val="18"/>
              </w:rPr>
              <w:t>velified</w:t>
            </w:r>
            <w:proofErr w:type="spellEnd"/>
            <w:r w:rsidRPr="00A9307B">
              <w:rPr>
                <w:rStyle w:val="newcomment"/>
                <w:rFonts w:ascii="Arial" w:hAnsi="Arial" w:cs="Arial"/>
                <w:sz w:val="18"/>
                <w:szCs w:val="18"/>
              </w:rPr>
              <w:t xml:space="preserve"> taking into account the possible variation in cold tolerance of fruit fly population in different regions. In this context, available research data supporting existing treatment schedules should be collected from countries where </w:t>
            </w:r>
            <w:r w:rsidRPr="00A9307B">
              <w:rPr>
                <w:rStyle w:val="newcomment"/>
                <w:rFonts w:ascii="Arial" w:hAnsi="Arial" w:cs="Arial"/>
                <w:i/>
                <w:iCs/>
                <w:sz w:val="18"/>
                <w:szCs w:val="18"/>
              </w:rPr>
              <w:t xml:space="preserve">C. </w:t>
            </w:r>
            <w:proofErr w:type="spellStart"/>
            <w:proofErr w:type="gramStart"/>
            <w:r w:rsidRPr="00A9307B">
              <w:rPr>
                <w:rStyle w:val="newcomment"/>
                <w:rFonts w:ascii="Arial" w:hAnsi="Arial" w:cs="Arial"/>
                <w:i/>
                <w:iCs/>
                <w:sz w:val="18"/>
                <w:szCs w:val="18"/>
              </w:rPr>
              <w:t>capitata</w:t>
            </w:r>
            <w:proofErr w:type="spellEnd"/>
            <w:r w:rsidRPr="00A9307B">
              <w:rPr>
                <w:rStyle w:val="newcomment"/>
                <w:rFonts w:ascii="Arial" w:hAnsi="Arial" w:cs="Arial"/>
                <w:i/>
                <w:iCs/>
                <w:sz w:val="18"/>
                <w:szCs w:val="18"/>
              </w:rPr>
              <w:t xml:space="preserve"> ﻿</w:t>
            </w:r>
            <w:r w:rsidRPr="00A9307B">
              <w:rPr>
                <w:rStyle w:val="newcomment"/>
                <w:rFonts w:ascii="Arial" w:hAnsi="Arial" w:cs="Arial"/>
                <w:sz w:val="18"/>
                <w:szCs w:val="18"/>
              </w:rPr>
              <w:t>is</w:t>
            </w:r>
            <w:proofErr w:type="gramEnd"/>
            <w:r w:rsidRPr="00A9307B">
              <w:rPr>
                <w:rStyle w:val="newcomment"/>
                <w:rFonts w:ascii="Arial" w:hAnsi="Arial" w:cs="Arial"/>
                <w:sz w:val="18"/>
                <w:szCs w:val="18"/>
              </w:rPr>
              <w:t xml:space="preserve"> present in order to verify if the proposed treatment schedule achieves the stated efficacy in a wide range of countries. For this purpose, Japan is willing to provide the IPPC Secretariat with available research data which were submitted by exporting countries, subject to the approval of these countries. ﻿﻿</w:t>
            </w:r>
            <w:r w:rsidRPr="00A9307B">
              <w:rPr>
                <w:rFonts w:ascii="Arial" w:hAnsi="Arial" w:cs="Arial"/>
                <w:sz w:val="18"/>
                <w:szCs w:val="18"/>
              </w:rPr>
              <w:t>﻿</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5B9F13E" w14:textId="77777777" w:rsidR="003B2ECB" w:rsidRDefault="003B2ECB" w:rsidP="00EA0A8B">
            <w:pPr>
              <w:pStyle w:val="NormalWeb"/>
              <w:rPr>
                <w:rFonts w:ascii="Arial" w:hAnsi="Arial" w:cs="Arial"/>
                <w:sz w:val="18"/>
                <w:szCs w:val="18"/>
              </w:rPr>
            </w:pPr>
            <w:r w:rsidRPr="00A9307B">
              <w:rPr>
                <w:rFonts w:ascii="Arial" w:hAnsi="Arial" w:cs="Arial"/>
                <w:sz w:val="18"/>
                <w:szCs w:val="18"/>
              </w:rPr>
              <w:t xml:space="preserve">According to the research data by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et al. (2009) in Spain which was referred to the proposed schedule (2°C or below for 16 continuous days</w:t>
            </w:r>
            <w:proofErr w:type="gramStart"/>
            <w:r w:rsidRPr="00A9307B">
              <w:rPr>
                <w:rFonts w:ascii="Arial" w:hAnsi="Arial" w:cs="Arial"/>
                <w:sz w:val="18"/>
                <w:szCs w:val="18"/>
              </w:rPr>
              <w:t>)(</w:t>
            </w:r>
            <w:proofErr w:type="gramEnd"/>
            <w:r w:rsidRPr="00A9307B">
              <w:rPr>
                <w:rFonts w:ascii="Arial" w:hAnsi="Arial" w:cs="Arial"/>
                <w:sz w:val="18"/>
                <w:szCs w:val="18"/>
              </w:rPr>
              <w:t xml:space="preserve">2010-102), viable larvae (third instar) were found on Day 12 under the condition of 2±0.5°C. On the other hand, research data submitted by the other country to Japan showed that a viable larva (third instar) was found on Day 14 under the same temperature. These researches suggest possible regional differences in fruit fly populations in terms of cold tolerance. </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968C0B8" w14:textId="77777777" w:rsidR="003B2ECB" w:rsidRDefault="003B2ECB" w:rsidP="00EA0A8B">
            <w:pPr>
              <w:rPr>
                <w:rFonts w:eastAsia="Times New Roman" w:cs="Arial"/>
                <w:szCs w:val="18"/>
              </w:rPr>
            </w:pPr>
            <w:r>
              <w:rPr>
                <w:rFonts w:eastAsia="Times New Roman" w:cs="Arial"/>
                <w:szCs w:val="18"/>
              </w:rPr>
              <w:t xml:space="preserve">Japan </w:t>
            </w:r>
          </w:p>
        </w:tc>
        <w:tc>
          <w:tcPr>
            <w:tcW w:w="1153" w:type="pct"/>
            <w:tcBorders>
              <w:top w:val="outset" w:sz="6" w:space="0" w:color="CCCCCC"/>
              <w:left w:val="outset" w:sz="6" w:space="0" w:color="CCCCCC"/>
              <w:bottom w:val="outset" w:sz="6" w:space="0" w:color="CCCCCC"/>
              <w:right w:val="outset" w:sz="6" w:space="0" w:color="CCCCCC"/>
            </w:tcBorders>
          </w:tcPr>
          <w:p w14:paraId="3A8A6729" w14:textId="77777777" w:rsidR="00EA0A8B" w:rsidRPr="00EA0A8B" w:rsidRDefault="00EA0A8B" w:rsidP="00EA0A8B">
            <w:pPr>
              <w:pStyle w:val="IPPArialTable"/>
              <w:rPr>
                <w:rFonts w:ascii="Times New Roman" w:eastAsia="Times New Roman" w:hAnsi="Times New Roman"/>
                <w:sz w:val="22"/>
                <w:szCs w:val="22"/>
              </w:rPr>
            </w:pPr>
            <w:r w:rsidRPr="00EA0A8B">
              <w:rPr>
                <w:rFonts w:ascii="Times New Roman" w:eastAsia="Times New Roman" w:hAnsi="Times New Roman"/>
                <w:sz w:val="22"/>
                <w:szCs w:val="22"/>
              </w:rPr>
              <w:t>Considered, but not incorporated.</w:t>
            </w:r>
          </w:p>
          <w:p w14:paraId="67BF438D" w14:textId="44B50B13" w:rsidR="00F46EBC" w:rsidRPr="00EA0A8B" w:rsidRDefault="00F46EBC" w:rsidP="00EA0A8B">
            <w:pPr>
              <w:pStyle w:val="IPPArialTable"/>
              <w:rPr>
                <w:rFonts w:ascii="Times New Roman" w:hAnsi="Times New Roman"/>
                <w:sz w:val="22"/>
                <w:szCs w:val="22"/>
              </w:rPr>
            </w:pPr>
            <w:r w:rsidRPr="00EA0A8B">
              <w:rPr>
                <w:rFonts w:ascii="Times New Roman" w:eastAsia="Times New Roman" w:hAnsi="Times New Roman"/>
                <w:sz w:val="22"/>
                <w:szCs w:val="22"/>
                <w:lang w:val="it-IT"/>
              </w:rPr>
              <w:t xml:space="preserve">The </w:t>
            </w:r>
            <w:r w:rsidRPr="00EA0A8B">
              <w:rPr>
                <w:rFonts w:ascii="Times New Roman" w:hAnsi="Times New Roman"/>
                <w:sz w:val="22"/>
                <w:szCs w:val="22"/>
              </w:rPr>
              <w:t xml:space="preserve">TPPT agreed that there were no differences in cold tolerance between populations of </w:t>
            </w:r>
            <w:proofErr w:type="spellStart"/>
            <w:r w:rsidRPr="00EA0A8B">
              <w:rPr>
                <w:rFonts w:ascii="Times New Roman" w:hAnsi="Times New Roman"/>
                <w:i/>
                <w:sz w:val="22"/>
                <w:szCs w:val="22"/>
              </w:rPr>
              <w:t>Ceratitis</w:t>
            </w:r>
            <w:proofErr w:type="spellEnd"/>
            <w:r w:rsidRPr="00EA0A8B">
              <w:rPr>
                <w:rFonts w:ascii="Times New Roman" w:hAnsi="Times New Roman"/>
                <w:i/>
                <w:sz w:val="22"/>
                <w:szCs w:val="22"/>
              </w:rPr>
              <w:t xml:space="preserve"> </w:t>
            </w:r>
            <w:proofErr w:type="spellStart"/>
            <w:r w:rsidRPr="00EA0A8B">
              <w:rPr>
                <w:rFonts w:ascii="Times New Roman" w:hAnsi="Times New Roman"/>
                <w:i/>
                <w:sz w:val="22"/>
                <w:szCs w:val="22"/>
              </w:rPr>
              <w:t>capitata</w:t>
            </w:r>
            <w:proofErr w:type="spellEnd"/>
            <w:r w:rsidRPr="00EA0A8B">
              <w:rPr>
                <w:rFonts w:ascii="Times New Roman" w:hAnsi="Times New Roman"/>
                <w:sz w:val="22"/>
                <w:szCs w:val="22"/>
              </w:rPr>
              <w:t xml:space="preserve"> from different regions of the world, and that there is no evidence of differences between varieties tolerance </w:t>
            </w:r>
            <w:proofErr w:type="spellStart"/>
            <w:r w:rsidRPr="00EA0A8B">
              <w:rPr>
                <w:rFonts w:ascii="Times New Roman" w:hAnsi="Times New Roman"/>
                <w:sz w:val="22"/>
                <w:szCs w:val="22"/>
              </w:rPr>
              <w:t>to</w:t>
            </w:r>
            <w:proofErr w:type="spellEnd"/>
            <w:r w:rsidRPr="00EA0A8B">
              <w:rPr>
                <w:rFonts w:ascii="Times New Roman" w:hAnsi="Times New Roman"/>
                <w:sz w:val="22"/>
                <w:szCs w:val="22"/>
              </w:rPr>
              <w:t xml:space="preserve"> cold in citrus species.</w:t>
            </w:r>
          </w:p>
          <w:p w14:paraId="2F8F73DB" w14:textId="77777777" w:rsidR="003B2ECB" w:rsidRDefault="003B2ECB" w:rsidP="00EA0A8B">
            <w:pPr>
              <w:rPr>
                <w:rFonts w:eastAsia="Times New Roman" w:cs="Arial"/>
                <w:szCs w:val="18"/>
              </w:rPr>
            </w:pPr>
          </w:p>
        </w:tc>
      </w:tr>
      <w:tr w:rsidR="003B2ECB" w:rsidRPr="00A9307B" w14:paraId="2159E0E0"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CEE5820" w14:textId="6AA46F33" w:rsidR="003B2ECB" w:rsidRDefault="003B2ECB" w:rsidP="00EA0A8B">
            <w:pPr>
              <w:rPr>
                <w:rFonts w:eastAsia="Times New Roman" w:cs="Arial"/>
                <w:szCs w:val="18"/>
              </w:rPr>
            </w:pPr>
            <w:r>
              <w:rPr>
                <w:rFonts w:eastAsia="Times New Roman" w:cs="Arial"/>
                <w:szCs w:val="18"/>
              </w:rPr>
              <w:t xml:space="preserve">6.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6EB7A15C"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5B6292E" w14:textId="77777777" w:rsidR="003B2ECB" w:rsidRDefault="003B2ECB" w:rsidP="00EA0A8B">
            <w:pPr>
              <w:rPr>
                <w:rFonts w:eastAsia="Times New Roman" w:cs="Arial"/>
                <w:szCs w:val="18"/>
              </w:rPr>
            </w:pPr>
            <w:r>
              <w:rPr>
                <w:rFonts w:eastAsia="Times New Roman" w:cs="Arial"/>
                <w:szCs w:val="18"/>
              </w:rPr>
              <w:t xml:space="preserve">Substantive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8568CC7" w14:textId="77777777" w:rsidR="003B2ECB" w:rsidRDefault="003B2ECB" w:rsidP="00EA0A8B">
            <w:pPr>
              <w:pStyle w:val="NormalWeb"/>
              <w:rPr>
                <w:rFonts w:ascii="Arial" w:hAnsi="Arial" w:cs="Arial"/>
                <w:sz w:val="18"/>
                <w:szCs w:val="18"/>
              </w:rPr>
            </w:pPr>
            <w:r w:rsidRPr="00A9307B">
              <w:rPr>
                <w:rStyle w:val="newcomment"/>
                <w:rFonts w:ascii="Arial" w:hAnsi="Arial" w:cs="Arial"/>
                <w:sz w:val="18"/>
                <w:szCs w:val="18"/>
              </w:rPr>
              <w:t>The frequency of temperature monitoring should be specified</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B635135" w14:textId="77777777" w:rsidR="003B2ECB" w:rsidRDefault="003B2ECB" w:rsidP="00EA0A8B">
            <w:pPr>
              <w:pStyle w:val="NormalWeb"/>
              <w:rPr>
                <w:rFonts w:ascii="Arial" w:hAnsi="Arial" w:cs="Arial"/>
                <w:sz w:val="18"/>
                <w:szCs w:val="18"/>
              </w:rPr>
            </w:pPr>
            <w:r w:rsidRPr="00A9307B">
              <w:rPr>
                <w:rFonts w:ascii="Arial" w:hAnsi="Arial" w:cs="Arial"/>
                <w:sz w:val="18"/>
                <w:szCs w:val="18"/>
              </w:rPr>
              <w:t>For better implementation of the standard</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C2F50D2" w14:textId="77777777" w:rsidR="003B2ECB" w:rsidRDefault="003B2ECB" w:rsidP="00EA0A8B">
            <w:pPr>
              <w:rPr>
                <w:rFonts w:eastAsia="Times New Roman" w:cs="Arial"/>
                <w:szCs w:val="18"/>
              </w:rPr>
            </w:pPr>
            <w:r>
              <w:rPr>
                <w:rFonts w:eastAsia="Times New Roman" w:cs="Arial"/>
                <w:szCs w:val="18"/>
              </w:rPr>
              <w:t xml:space="preserve">OIRSA </w:t>
            </w:r>
          </w:p>
        </w:tc>
        <w:tc>
          <w:tcPr>
            <w:tcW w:w="1153" w:type="pct"/>
            <w:tcBorders>
              <w:top w:val="outset" w:sz="6" w:space="0" w:color="CCCCCC"/>
              <w:left w:val="outset" w:sz="6" w:space="0" w:color="CCCCCC"/>
              <w:bottom w:val="outset" w:sz="6" w:space="0" w:color="CCCCCC"/>
              <w:right w:val="outset" w:sz="6" w:space="0" w:color="CCCCCC"/>
            </w:tcBorders>
          </w:tcPr>
          <w:p w14:paraId="2E3C57CA" w14:textId="77777777" w:rsidR="003B2ECB" w:rsidRPr="00C97096" w:rsidRDefault="004B2490" w:rsidP="00EA0A8B">
            <w:pPr>
              <w:rPr>
                <w:rFonts w:eastAsia="Times New Roman" w:cs="Arial"/>
                <w:b/>
                <w:szCs w:val="18"/>
              </w:rPr>
            </w:pPr>
            <w:r>
              <w:rPr>
                <w:rFonts w:eastAsia="Times New Roman" w:cs="Arial"/>
                <w:b/>
                <w:szCs w:val="18"/>
              </w:rPr>
              <w:t>Considered, but not incorporated</w:t>
            </w:r>
          </w:p>
          <w:p w14:paraId="5C00AF81" w14:textId="77777777" w:rsidR="003B2ECB" w:rsidRDefault="003B2ECB" w:rsidP="00EA0A8B">
            <w:pPr>
              <w:rPr>
                <w:rFonts w:eastAsia="Times New Roman" w:cs="Arial"/>
                <w:szCs w:val="18"/>
              </w:rPr>
            </w:pPr>
            <w:r>
              <w:rPr>
                <w:rFonts w:eastAsia="Times New Roman" w:cs="Arial"/>
                <w:szCs w:val="18"/>
              </w:rPr>
              <w:t xml:space="preserve">This is an operational requirement and not part of the schedule. </w:t>
            </w:r>
            <w:r w:rsidRPr="008F5665">
              <w:rPr>
                <w:rFonts w:cs="Arial"/>
                <w:szCs w:val="18"/>
              </w:rPr>
              <w:t xml:space="preserve">Pre-cooling, temperature monitoring and recording are important operational issues, and they will be addressed in the </w:t>
            </w:r>
            <w:r w:rsidRPr="008F5665">
              <w:rPr>
                <w:rFonts w:cs="Arial"/>
                <w:szCs w:val="18"/>
              </w:rPr>
              <w:lastRenderedPageBreak/>
              <w:t xml:space="preserve">specification for the draft standard on </w:t>
            </w:r>
            <w:r w:rsidRPr="008F5665">
              <w:rPr>
                <w:rFonts w:cs="Arial"/>
                <w:i/>
                <w:iCs/>
                <w:szCs w:val="18"/>
              </w:rPr>
              <w:t xml:space="preserve">Requirements for the use of temperature treatments as a </w:t>
            </w:r>
            <w:proofErr w:type="spellStart"/>
            <w:r w:rsidRPr="008F5665">
              <w:rPr>
                <w:rFonts w:cs="Arial"/>
                <w:i/>
                <w:iCs/>
                <w:szCs w:val="18"/>
              </w:rPr>
              <w:t>phytosanitary</w:t>
            </w:r>
            <w:proofErr w:type="spellEnd"/>
            <w:r w:rsidRPr="008F5665">
              <w:rPr>
                <w:rFonts w:cs="Arial"/>
                <w:i/>
                <w:iCs/>
                <w:szCs w:val="18"/>
              </w:rPr>
              <w:t xml:space="preserve"> measure </w:t>
            </w:r>
            <w:r w:rsidRPr="008F5665">
              <w:rPr>
                <w:rFonts w:cs="Arial"/>
                <w:szCs w:val="18"/>
              </w:rPr>
              <w:t xml:space="preserve">(2014-005). This operational ISPM will enhance the implementation of the treatment schedules but the schedules are not dependent on them (if the schedule is met, then the treatment will work). </w:t>
            </w:r>
            <w:r w:rsidRPr="008F5665">
              <w:rPr>
                <w:rFonts w:cs="Arial"/>
                <w:b/>
                <w:szCs w:val="18"/>
              </w:rPr>
              <w:t xml:space="preserve"> </w:t>
            </w:r>
          </w:p>
        </w:tc>
      </w:tr>
      <w:tr w:rsidR="003B2ECB" w:rsidRPr="00A9307B" w14:paraId="64232C3A"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014B244" w14:textId="77777777" w:rsidR="003B2ECB" w:rsidRDefault="003B2ECB" w:rsidP="00EA0A8B">
            <w:pPr>
              <w:rPr>
                <w:rFonts w:eastAsia="Times New Roman" w:cs="Arial"/>
                <w:szCs w:val="18"/>
              </w:rPr>
            </w:pPr>
            <w:r>
              <w:rPr>
                <w:rFonts w:eastAsia="Times New Roman" w:cs="Arial"/>
                <w:szCs w:val="18"/>
              </w:rPr>
              <w:lastRenderedPageBreak/>
              <w:t xml:space="preserve">7.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50799B9"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FA0F878" w14:textId="77777777" w:rsidR="003B2ECB" w:rsidRDefault="003B2ECB" w:rsidP="00EA0A8B">
            <w:pPr>
              <w:rPr>
                <w:rFonts w:eastAsia="Times New Roman" w:cs="Arial"/>
                <w:szCs w:val="18"/>
              </w:rPr>
            </w:pPr>
            <w:r>
              <w:rPr>
                <w:rFonts w:eastAsia="Times New Roman" w:cs="Arial"/>
                <w:szCs w:val="18"/>
              </w:rPr>
              <w:t xml:space="preserve">Technical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D68D828" w14:textId="77777777" w:rsidR="003B2ECB" w:rsidRDefault="003B2ECB" w:rsidP="00EA0A8B">
            <w:pPr>
              <w:pStyle w:val="NormalWeb"/>
              <w:rPr>
                <w:rFonts w:ascii="Arial" w:hAnsi="Arial" w:cs="Arial"/>
                <w:sz w:val="18"/>
                <w:szCs w:val="18"/>
              </w:rPr>
            </w:pPr>
            <w:r w:rsidRPr="00A9307B">
              <w:rPr>
                <w:rStyle w:val="newcomment"/>
                <w:rFonts w:ascii="Arial" w:hAnsi="Arial" w:cs="Arial"/>
                <w:sz w:val="18"/>
                <w:szCs w:val="18"/>
              </w:rPr>
              <w:t>Disagree to adopt the draft annex for the conditions for adopting are not perfectly satisfied.</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A3931BA" w14:textId="77777777" w:rsidR="007C42CE" w:rsidRDefault="003B2ECB" w:rsidP="00EA0A8B">
            <w:pPr>
              <w:pStyle w:val="NormalWeb"/>
              <w:rPr>
                <w:rFonts w:ascii="Arial" w:hAnsi="Arial" w:cs="Arial"/>
                <w:sz w:val="18"/>
                <w:szCs w:val="18"/>
              </w:rPr>
            </w:pPr>
            <w:proofErr w:type="gramStart"/>
            <w:r w:rsidRPr="00A9307B">
              <w:rPr>
                <w:rFonts w:ascii="Arial" w:hAnsi="Arial" w:cs="Arial"/>
                <w:sz w:val="18"/>
                <w:szCs w:val="18"/>
              </w:rPr>
              <w:t>1.High</w:t>
            </w:r>
            <w:proofErr w:type="gramEnd"/>
            <w:r w:rsidRPr="00A9307B">
              <w:rPr>
                <w:rFonts w:ascii="Arial" w:hAnsi="Arial" w:cs="Arial"/>
                <w:sz w:val="18"/>
                <w:szCs w:val="18"/>
              </w:rPr>
              <w:t xml:space="preserve"> security of </w:t>
            </w:r>
            <w:proofErr w:type="spellStart"/>
            <w:r w:rsidRPr="00A9307B">
              <w:rPr>
                <w:rFonts w:ascii="Arial" w:hAnsi="Arial" w:cs="Arial"/>
                <w:sz w:val="18"/>
                <w:szCs w:val="18"/>
              </w:rPr>
              <w:t>phytosanitary</w:t>
            </w:r>
            <w:proofErr w:type="spellEnd"/>
            <w:r w:rsidRPr="00A9307B">
              <w:rPr>
                <w:rFonts w:ascii="Arial" w:hAnsi="Arial" w:cs="Arial"/>
                <w:sz w:val="18"/>
                <w:szCs w:val="18"/>
              </w:rPr>
              <w:t xml:space="preserve"> treatment requires a large number of studies and test data. The standard is based on only 1 reference, which can hardly support the cold treatment standard. </w:t>
            </w:r>
          </w:p>
          <w:p w14:paraId="6F357313" w14:textId="77777777" w:rsidR="007C42CE" w:rsidRDefault="003B2ECB" w:rsidP="00EA0A8B">
            <w:pPr>
              <w:pStyle w:val="NormalWeb"/>
              <w:rPr>
                <w:rFonts w:ascii="Arial" w:hAnsi="Arial" w:cs="Arial"/>
                <w:sz w:val="18"/>
                <w:szCs w:val="18"/>
              </w:rPr>
            </w:pPr>
            <w:proofErr w:type="gramStart"/>
            <w:r w:rsidRPr="00A9307B">
              <w:rPr>
                <w:rFonts w:ascii="Arial" w:hAnsi="Arial" w:cs="Arial"/>
                <w:sz w:val="18"/>
                <w:szCs w:val="18"/>
              </w:rPr>
              <w:t>2.The</w:t>
            </w:r>
            <w:proofErr w:type="gramEnd"/>
            <w:r w:rsidRPr="00A9307B">
              <w:rPr>
                <w:rFonts w:ascii="Arial" w:hAnsi="Arial" w:cs="Arial"/>
                <w:sz w:val="18"/>
                <w:szCs w:val="18"/>
              </w:rPr>
              <w:t xml:space="preserve"> study of the reference by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 et al (2009)in the standard demonstrates a treatment schedule of 2</w:t>
            </w:r>
            <w:r w:rsidRPr="00A9307B">
              <w:rPr>
                <w:rFonts w:ascii="Cambria Math" w:hAnsi="Cambria Math" w:cs="Cambria Math"/>
                <w:sz w:val="18"/>
                <w:szCs w:val="18"/>
              </w:rPr>
              <w:t>℃</w:t>
            </w:r>
            <w:r w:rsidRPr="00A9307B">
              <w:rPr>
                <w:rFonts w:ascii="Arial" w:hAnsi="Arial" w:cs="Arial"/>
                <w:sz w:val="18"/>
                <w:szCs w:val="18"/>
              </w:rPr>
              <w:t xml:space="preserve"> or below for 16 continuous days. The study of the cold treatment for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on Citrus </w:t>
            </w:r>
            <w:proofErr w:type="spellStart"/>
            <w:r w:rsidRPr="00A9307B">
              <w:rPr>
                <w:rFonts w:ascii="Arial" w:hAnsi="Arial" w:cs="Arial"/>
                <w:sz w:val="18"/>
                <w:szCs w:val="18"/>
              </w:rPr>
              <w:t>sinensis</w:t>
            </w:r>
            <w:proofErr w:type="spellEnd"/>
            <w:r w:rsidRPr="00A9307B">
              <w:rPr>
                <w:rFonts w:ascii="Arial" w:hAnsi="Arial" w:cs="Arial"/>
                <w:sz w:val="18"/>
                <w:szCs w:val="18"/>
              </w:rPr>
              <w:t xml:space="preserve"> by De Lima et al. (2007) demonstrates a treatment schedule of “2 </w:t>
            </w:r>
            <w:r w:rsidRPr="00A9307B">
              <w:rPr>
                <w:rFonts w:ascii="Cambria Math" w:hAnsi="Cambria Math" w:cs="Cambria Math"/>
                <w:sz w:val="18"/>
                <w:szCs w:val="18"/>
              </w:rPr>
              <w:t>℃</w:t>
            </w:r>
            <w:r w:rsidRPr="00A9307B">
              <w:rPr>
                <w:rFonts w:ascii="Arial" w:hAnsi="Arial" w:cs="Arial"/>
                <w:sz w:val="18"/>
                <w:szCs w:val="18"/>
              </w:rPr>
              <w:t xml:space="preserve"> or below for 18 continuous days”, while the study by </w:t>
            </w:r>
            <w:proofErr w:type="spellStart"/>
            <w:r w:rsidRPr="00A9307B">
              <w:rPr>
                <w:rFonts w:ascii="Arial" w:hAnsi="Arial" w:cs="Arial"/>
                <w:sz w:val="18"/>
                <w:szCs w:val="18"/>
              </w:rPr>
              <w:t>Willink</w:t>
            </w:r>
            <w:proofErr w:type="spellEnd"/>
            <w:r w:rsidRPr="00A9307B">
              <w:rPr>
                <w:rFonts w:ascii="Arial" w:hAnsi="Arial" w:cs="Arial"/>
                <w:sz w:val="18"/>
                <w:szCs w:val="18"/>
              </w:rPr>
              <w:t xml:space="preserve"> et al. (2007) supports the schedule of “2 </w:t>
            </w:r>
            <w:r w:rsidRPr="00A9307B">
              <w:rPr>
                <w:rFonts w:ascii="Cambria Math" w:hAnsi="Cambria Math" w:cs="Cambria Math"/>
                <w:sz w:val="18"/>
                <w:szCs w:val="18"/>
              </w:rPr>
              <w:t>℃</w:t>
            </w:r>
            <w:r w:rsidRPr="00A9307B">
              <w:rPr>
                <w:rFonts w:ascii="Arial" w:hAnsi="Arial" w:cs="Arial"/>
                <w:sz w:val="18"/>
                <w:szCs w:val="18"/>
              </w:rPr>
              <w:t xml:space="preserve"> or below for 21 continuous days”, which indicates that there could be a big difference of low temperature tolerance between different geographical populations of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And hence it may incur high </w:t>
            </w:r>
            <w:proofErr w:type="spellStart"/>
            <w:r w:rsidRPr="00A9307B">
              <w:rPr>
                <w:rFonts w:ascii="Arial" w:hAnsi="Arial" w:cs="Arial"/>
                <w:sz w:val="18"/>
                <w:szCs w:val="18"/>
              </w:rPr>
              <w:t>phytosanitary</w:t>
            </w:r>
            <w:proofErr w:type="spellEnd"/>
            <w:r w:rsidRPr="00A9307B">
              <w:rPr>
                <w:rFonts w:ascii="Arial" w:hAnsi="Arial" w:cs="Arial"/>
                <w:sz w:val="18"/>
                <w:szCs w:val="18"/>
              </w:rPr>
              <w:t xml:space="preserve"> risk that the draft standard extrapolates the study findings from a specific geographical population of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to all the populations of the species worldwide. </w:t>
            </w:r>
          </w:p>
          <w:p w14:paraId="708C9D2E" w14:textId="77777777" w:rsidR="003B2ECB" w:rsidRDefault="003B2ECB" w:rsidP="00EA0A8B">
            <w:pPr>
              <w:pStyle w:val="NormalWeb"/>
              <w:rPr>
                <w:rFonts w:ascii="Arial" w:hAnsi="Arial" w:cs="Arial"/>
                <w:sz w:val="18"/>
                <w:szCs w:val="18"/>
              </w:rPr>
            </w:pPr>
            <w:proofErr w:type="gramStart"/>
            <w:r w:rsidRPr="00A9307B">
              <w:rPr>
                <w:rFonts w:ascii="Arial" w:hAnsi="Arial" w:cs="Arial"/>
                <w:sz w:val="18"/>
                <w:szCs w:val="18"/>
              </w:rPr>
              <w:t>3.Pre</w:t>
            </w:r>
            <w:proofErr w:type="gramEnd"/>
            <w:r w:rsidRPr="00A9307B">
              <w:rPr>
                <w:rFonts w:ascii="Arial" w:hAnsi="Arial" w:cs="Arial"/>
                <w:sz w:val="18"/>
                <w:szCs w:val="18"/>
              </w:rPr>
              <w:t xml:space="preserve">-cooling before treatment, temperature monitoring and recording during the treatment have a direct influence on the efficiency. The draft standard sets only the temperature and duration requirements for the treatment without illustrating the approach to meeting such requirements. Some important operational requirements such as temperature monitoring and recording are not addressed in the draft at all. Should the draft standard be approved, the ambiguous and incomplete operational requirements could render the treatment invalid. Considering the wide application and significant influence of the cold treatment worldwide, it is recommended that taking the example of setting the series of irradiation treatment standards, an comprehensive operational standard similar to &lt; </w:t>
            </w:r>
            <w:proofErr w:type="spellStart"/>
            <w:r w:rsidRPr="00A9307B">
              <w:rPr>
                <w:rFonts w:ascii="Arial" w:hAnsi="Arial" w:cs="Arial"/>
                <w:sz w:val="18"/>
                <w:szCs w:val="18"/>
              </w:rPr>
              <w:t>Gidelines</w:t>
            </w:r>
            <w:proofErr w:type="spellEnd"/>
            <w:r w:rsidRPr="00A9307B">
              <w:rPr>
                <w:rFonts w:ascii="Arial" w:hAnsi="Arial" w:cs="Arial"/>
                <w:sz w:val="18"/>
                <w:szCs w:val="18"/>
              </w:rPr>
              <w:t xml:space="preserve"> for the Use of Irradiation as a </w:t>
            </w:r>
            <w:proofErr w:type="spellStart"/>
            <w:r w:rsidRPr="00A9307B">
              <w:rPr>
                <w:rFonts w:ascii="Arial" w:hAnsi="Arial" w:cs="Arial"/>
                <w:sz w:val="18"/>
                <w:szCs w:val="18"/>
              </w:rPr>
              <w:lastRenderedPageBreak/>
              <w:t>Phytosanitary</w:t>
            </w:r>
            <w:proofErr w:type="spellEnd"/>
            <w:r w:rsidRPr="00A9307B">
              <w:rPr>
                <w:rFonts w:ascii="Arial" w:hAnsi="Arial" w:cs="Arial"/>
                <w:sz w:val="18"/>
                <w:szCs w:val="18"/>
              </w:rPr>
              <w:t xml:space="preserve"> Measure&gt; (ISPM 18) be set in advance to standardize the operational requirements including pre-cooling, temperature monitoring and recording, and then proceed to specific cold treatment measures. </w:t>
            </w:r>
            <w:proofErr w:type="gramStart"/>
            <w:r w:rsidRPr="00A9307B">
              <w:rPr>
                <w:rFonts w:ascii="Arial" w:hAnsi="Arial" w:cs="Arial"/>
                <w:sz w:val="18"/>
                <w:szCs w:val="18"/>
              </w:rPr>
              <w:t>4.There</w:t>
            </w:r>
            <w:proofErr w:type="gramEnd"/>
            <w:r w:rsidRPr="00A9307B">
              <w:rPr>
                <w:rFonts w:ascii="Arial" w:hAnsi="Arial" w:cs="Arial"/>
                <w:sz w:val="18"/>
                <w:szCs w:val="18"/>
              </w:rPr>
              <w:t xml:space="preserve"> is no scientific basis to reflect the difference of the different variety Citrus.</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D76E286" w14:textId="77777777" w:rsidR="003B2ECB" w:rsidRDefault="003B2ECB" w:rsidP="00EA0A8B">
            <w:pPr>
              <w:rPr>
                <w:rFonts w:eastAsia="Times New Roman" w:cs="Arial"/>
                <w:szCs w:val="18"/>
              </w:rPr>
            </w:pPr>
            <w:r>
              <w:rPr>
                <w:rFonts w:eastAsia="Times New Roman" w:cs="Arial"/>
                <w:szCs w:val="18"/>
              </w:rPr>
              <w:lastRenderedPageBreak/>
              <w:t xml:space="preserve">China </w:t>
            </w:r>
          </w:p>
        </w:tc>
        <w:tc>
          <w:tcPr>
            <w:tcW w:w="1153" w:type="pct"/>
            <w:tcBorders>
              <w:top w:val="outset" w:sz="6" w:space="0" w:color="CCCCCC"/>
              <w:left w:val="outset" w:sz="6" w:space="0" w:color="CCCCCC"/>
              <w:bottom w:val="outset" w:sz="6" w:space="0" w:color="CCCCCC"/>
              <w:right w:val="outset" w:sz="6" w:space="0" w:color="CCCCCC"/>
            </w:tcBorders>
          </w:tcPr>
          <w:p w14:paraId="34DD0F6A" w14:textId="53784789" w:rsidR="003B2ECB" w:rsidRPr="008960C0" w:rsidRDefault="00E57FBC" w:rsidP="00EA0A8B">
            <w:pPr>
              <w:pStyle w:val="Default"/>
              <w:rPr>
                <w:rFonts w:eastAsia="MS Mincho" w:cs="Arial"/>
                <w:b/>
                <w:color w:val="auto"/>
                <w:sz w:val="22"/>
                <w:szCs w:val="18"/>
                <w:lang w:val="en-GB"/>
              </w:rPr>
            </w:pPr>
            <w:r>
              <w:rPr>
                <w:rFonts w:eastAsia="MS Mincho" w:cs="Arial"/>
                <w:b/>
                <w:color w:val="auto"/>
                <w:sz w:val="22"/>
                <w:szCs w:val="18"/>
                <w:lang w:val="en-GB"/>
              </w:rPr>
              <w:t>Considered but not incorporated</w:t>
            </w:r>
          </w:p>
          <w:p w14:paraId="1FA51C18" w14:textId="77777777" w:rsidR="003B2ECB" w:rsidRPr="008960C0" w:rsidRDefault="003B2ECB" w:rsidP="00EA0A8B">
            <w:pPr>
              <w:pStyle w:val="Default"/>
              <w:rPr>
                <w:rFonts w:eastAsia="MS Mincho" w:cs="Arial"/>
                <w:color w:val="auto"/>
                <w:sz w:val="22"/>
                <w:szCs w:val="18"/>
                <w:lang w:val="en-GB"/>
              </w:rPr>
            </w:pPr>
            <w:r w:rsidRPr="008960C0">
              <w:rPr>
                <w:rFonts w:eastAsia="MS Mincho" w:cs="Arial"/>
                <w:color w:val="auto"/>
                <w:sz w:val="22"/>
                <w:szCs w:val="18"/>
                <w:lang w:val="en-GB"/>
              </w:rPr>
              <w:t>1. The TPPT discussed the objections and agreed that one paper comprising a number of studies is enough to support the treatment if it provides sufficient evidence of the treatment efficacy and meets the requirements stated in ISPM 28:2007 (</w:t>
            </w:r>
            <w:proofErr w:type="spellStart"/>
            <w:r w:rsidRPr="008960C0">
              <w:rPr>
                <w:rFonts w:eastAsia="MS Mincho" w:cs="Arial"/>
                <w:color w:val="auto"/>
                <w:sz w:val="22"/>
                <w:szCs w:val="18"/>
                <w:lang w:val="en-GB"/>
              </w:rPr>
              <w:t>Phytosanitary</w:t>
            </w:r>
            <w:proofErr w:type="spellEnd"/>
            <w:r w:rsidRPr="008960C0">
              <w:rPr>
                <w:rFonts w:eastAsia="MS Mincho" w:cs="Arial"/>
                <w:color w:val="auto"/>
                <w:sz w:val="22"/>
                <w:szCs w:val="18"/>
                <w:lang w:val="en-GB"/>
              </w:rPr>
              <w:t xml:space="preserve"> treatments for regulated pests). </w:t>
            </w:r>
          </w:p>
          <w:p w14:paraId="1C337C3E" w14:textId="77777777" w:rsidR="003B2ECB" w:rsidRPr="008960C0" w:rsidRDefault="003B2ECB" w:rsidP="00EA0A8B">
            <w:pPr>
              <w:pStyle w:val="Default"/>
              <w:rPr>
                <w:rFonts w:eastAsia="MS Mincho" w:cs="Arial"/>
                <w:color w:val="auto"/>
                <w:sz w:val="22"/>
                <w:szCs w:val="18"/>
                <w:lang w:val="en-GB"/>
              </w:rPr>
            </w:pPr>
            <w:r w:rsidRPr="008960C0">
              <w:rPr>
                <w:rFonts w:eastAsia="MS Mincho" w:cs="Arial"/>
                <w:color w:val="auto"/>
                <w:sz w:val="22"/>
                <w:szCs w:val="18"/>
                <w:lang w:val="en-GB"/>
              </w:rPr>
              <w:t>2. Agreed.</w:t>
            </w:r>
          </w:p>
          <w:p w14:paraId="7E3220D9" w14:textId="77777777" w:rsidR="003B2ECB" w:rsidRPr="00F468F1" w:rsidRDefault="003B2ECB" w:rsidP="00EA0A8B">
            <w:pPr>
              <w:rPr>
                <w:rFonts w:eastAsia="Times New Roman" w:cs="Arial"/>
                <w:szCs w:val="18"/>
              </w:rPr>
            </w:pPr>
            <w:r w:rsidRPr="00EA0A8B">
              <w:rPr>
                <w:rFonts w:cs="Arial"/>
                <w:szCs w:val="18"/>
              </w:rPr>
              <w:t>3</w:t>
            </w:r>
            <w:r w:rsidRPr="008F5665">
              <w:rPr>
                <w:rFonts w:cs="Arial"/>
                <w:szCs w:val="18"/>
              </w:rPr>
              <w:t xml:space="preserve">. The TPPT agreed that reference to pre-cooling should be taken out of the draft treatments because it is an operational requirement and not part of the schedule. Pre-cooling, temperature monitoring and recording are important operational issues, and they will be addressed in the specification for the draft standard on </w:t>
            </w:r>
            <w:r w:rsidRPr="008F5665">
              <w:rPr>
                <w:rFonts w:cs="Arial"/>
                <w:i/>
                <w:iCs/>
                <w:szCs w:val="18"/>
              </w:rPr>
              <w:t xml:space="preserve">Requirements for the use of temperature treatments as a </w:t>
            </w:r>
            <w:proofErr w:type="spellStart"/>
            <w:r w:rsidRPr="008F5665">
              <w:rPr>
                <w:rFonts w:cs="Arial"/>
                <w:i/>
                <w:iCs/>
                <w:szCs w:val="18"/>
              </w:rPr>
              <w:t>phytosanitary</w:t>
            </w:r>
            <w:proofErr w:type="spellEnd"/>
            <w:r w:rsidRPr="008F5665">
              <w:rPr>
                <w:rFonts w:cs="Arial"/>
                <w:i/>
                <w:iCs/>
                <w:szCs w:val="18"/>
              </w:rPr>
              <w:t xml:space="preserve"> measure </w:t>
            </w:r>
            <w:r w:rsidRPr="008F5665">
              <w:rPr>
                <w:rFonts w:cs="Arial"/>
                <w:szCs w:val="18"/>
              </w:rPr>
              <w:t xml:space="preserve">(2014-005). This operational ISPM will enhance the implementation of the treatment schedules but the schedules are not dependent on them (if the schedule is met, then the treatment will work). </w:t>
            </w:r>
            <w:r w:rsidRPr="008F5665">
              <w:rPr>
                <w:rFonts w:cs="Arial"/>
                <w:b/>
                <w:szCs w:val="18"/>
              </w:rPr>
              <w:t xml:space="preserve"> 4</w:t>
            </w:r>
            <w:r w:rsidRPr="008F5665">
              <w:rPr>
                <w:rFonts w:cs="Arial"/>
                <w:szCs w:val="18"/>
              </w:rPr>
              <w:t>. With reference to ISPM 28:2007 section 3.2.1, other cultivars should be taken into consideration only when there is evidence that varietal differences may impact treatment efficacy.</w:t>
            </w:r>
          </w:p>
        </w:tc>
      </w:tr>
      <w:tr w:rsidR="003B2ECB" w:rsidRPr="00A9307B" w14:paraId="6ADBBF3A"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4648F9A" w14:textId="77777777" w:rsidR="003B2ECB" w:rsidRDefault="003B2ECB" w:rsidP="00EA0A8B">
            <w:pPr>
              <w:rPr>
                <w:rFonts w:eastAsia="Times New Roman" w:cs="Arial"/>
                <w:szCs w:val="18"/>
              </w:rPr>
            </w:pPr>
            <w:r>
              <w:rPr>
                <w:rFonts w:eastAsia="Times New Roman" w:cs="Arial"/>
                <w:szCs w:val="18"/>
              </w:rPr>
              <w:lastRenderedPageBreak/>
              <w:t xml:space="preserve">8.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0E5DB51"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G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D1B7A21" w14:textId="77777777" w:rsidR="003B2ECB" w:rsidRDefault="003B2ECB" w:rsidP="00EA0A8B">
            <w:pPr>
              <w:rPr>
                <w:rFonts w:eastAsia="Times New Roman" w:cs="Arial"/>
                <w:szCs w:val="18"/>
              </w:rPr>
            </w:pPr>
            <w:r>
              <w:rPr>
                <w:rFonts w:eastAsia="Times New Roman" w:cs="Arial"/>
                <w:szCs w:val="18"/>
              </w:rPr>
              <w:t xml:space="preserve">Technical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2293DAD" w14:textId="77777777" w:rsidR="003B2ECB" w:rsidRDefault="003B2ECB" w:rsidP="00EA0A8B">
            <w:pPr>
              <w:rPr>
                <w:rFonts w:eastAsia="Times New Roman" w:cs="Arial"/>
                <w:szCs w:val="18"/>
              </w:rPr>
            </w:pP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32FC8BA" w14:textId="77777777" w:rsidR="00334737" w:rsidRPr="00EA0A8B" w:rsidRDefault="003B2ECB" w:rsidP="00EA0A8B">
            <w:pPr>
              <w:pStyle w:val="NormalWeb"/>
              <w:rPr>
                <w:rFonts w:ascii="Arial" w:hAnsi="Arial" w:cs="Arial"/>
                <w:sz w:val="18"/>
                <w:szCs w:val="18"/>
              </w:rPr>
            </w:pPr>
            <w:r w:rsidRPr="00A9307B">
              <w:rPr>
                <w:rFonts w:ascii="Arial" w:hAnsi="Arial" w:cs="Arial"/>
                <w:sz w:val="18"/>
                <w:szCs w:val="18"/>
              </w:rPr>
              <w:t xml:space="preserve">The USA recommends that this treatment not be approved by the IPPC. Our concerns involve infestation of the fruit and the condition of the </w:t>
            </w:r>
            <w:r w:rsidRPr="00EA0A8B">
              <w:rPr>
                <w:rFonts w:ascii="Arial" w:hAnsi="Arial" w:cs="Arial"/>
                <w:sz w:val="18"/>
                <w:szCs w:val="18"/>
              </w:rPr>
              <w:t xml:space="preserve">fruit fly colony used during this research, as follows: </w:t>
            </w:r>
          </w:p>
          <w:p w14:paraId="5B3447DC" w14:textId="77777777" w:rsidR="007C42CE" w:rsidRDefault="003B2ECB" w:rsidP="00EA0A8B">
            <w:pPr>
              <w:pStyle w:val="NormalWeb"/>
              <w:rPr>
                <w:rFonts w:ascii="Arial" w:hAnsi="Arial" w:cs="Arial"/>
                <w:sz w:val="18"/>
                <w:szCs w:val="18"/>
              </w:rPr>
            </w:pPr>
            <w:r w:rsidRPr="00EA0A8B">
              <w:rPr>
                <w:rFonts w:ascii="Arial" w:hAnsi="Arial" w:cs="Arial"/>
                <w:sz w:val="18"/>
                <w:szCs w:val="18"/>
              </w:rPr>
              <w:t xml:space="preserve">1. Colony replenishment. It is important that </w:t>
            </w:r>
            <w:r w:rsidRPr="00A9307B">
              <w:rPr>
                <w:rFonts w:ascii="Arial" w:hAnsi="Arial" w:cs="Arial"/>
                <w:sz w:val="18"/>
                <w:szCs w:val="18"/>
              </w:rPr>
              <w:t xml:space="preserve">test populations accurately represent wild insect populations. Therefore, regular replenishment of the colony with field-collected individuals is a critical component of </w:t>
            </w:r>
            <w:proofErr w:type="spellStart"/>
            <w:r w:rsidRPr="00A9307B">
              <w:rPr>
                <w:rFonts w:ascii="Arial" w:hAnsi="Arial" w:cs="Arial"/>
                <w:sz w:val="18"/>
                <w:szCs w:val="18"/>
              </w:rPr>
              <w:t>phytosanitary</w:t>
            </w:r>
            <w:proofErr w:type="spellEnd"/>
            <w:r w:rsidRPr="00A9307B">
              <w:rPr>
                <w:rFonts w:ascii="Arial" w:hAnsi="Arial" w:cs="Arial"/>
                <w:sz w:val="18"/>
                <w:szCs w:val="18"/>
              </w:rPr>
              <w:t xml:space="preserve"> treatment research. While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et al. (2009) stated that replenishment occurred periodically, few additional details (e.g., frequency, methodology) were provided. </w:t>
            </w:r>
          </w:p>
          <w:p w14:paraId="7FB5ADE9" w14:textId="77777777" w:rsidR="007C42CE" w:rsidRDefault="003B2ECB" w:rsidP="00EA0A8B">
            <w:pPr>
              <w:pStyle w:val="NormalWeb"/>
              <w:rPr>
                <w:rFonts w:ascii="Arial" w:hAnsi="Arial" w:cs="Arial"/>
                <w:sz w:val="18"/>
                <w:szCs w:val="18"/>
              </w:rPr>
            </w:pPr>
            <w:r w:rsidRPr="00A9307B">
              <w:rPr>
                <w:rFonts w:ascii="Arial" w:hAnsi="Arial" w:cs="Arial"/>
                <w:sz w:val="18"/>
                <w:szCs w:val="18"/>
              </w:rPr>
              <w:t xml:space="preserve">2. Chemical treatment of study fruit. Fruit were treated with mineral oil and Malathion 50 at 0.2% five months before harvest, as well as receiving post-harvest fungicide and waxing treatments. No information was presented showing that these treatments have no effect on the fitness or survivability of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The use of chemicals adds an additional, uncontrolled variable into the study. This is particularly concerning given the high control mortality rates observed in this study. </w:t>
            </w:r>
          </w:p>
          <w:p w14:paraId="77DDCAE3" w14:textId="77777777" w:rsidR="007C42CE" w:rsidRDefault="003B2ECB" w:rsidP="00EA0A8B">
            <w:pPr>
              <w:pStyle w:val="NormalWeb"/>
              <w:rPr>
                <w:rFonts w:ascii="Arial" w:hAnsi="Arial" w:cs="Arial"/>
                <w:sz w:val="18"/>
                <w:szCs w:val="18"/>
              </w:rPr>
            </w:pPr>
            <w:r w:rsidRPr="00A9307B">
              <w:rPr>
                <w:rFonts w:ascii="Arial" w:hAnsi="Arial" w:cs="Arial"/>
                <w:sz w:val="18"/>
                <w:szCs w:val="18"/>
              </w:rPr>
              <w:t xml:space="preserve">3. High control mortality. Based on the inoculation rate of the </w:t>
            </w:r>
            <w:proofErr w:type="spellStart"/>
            <w:r w:rsidRPr="00A9307B">
              <w:rPr>
                <w:rFonts w:ascii="Arial" w:hAnsi="Arial" w:cs="Arial"/>
                <w:sz w:val="18"/>
                <w:szCs w:val="18"/>
              </w:rPr>
              <w:t>clementines</w:t>
            </w:r>
            <w:proofErr w:type="spellEnd"/>
            <w:r w:rsidRPr="00A9307B">
              <w:rPr>
                <w:rFonts w:ascii="Arial" w:hAnsi="Arial" w:cs="Arial"/>
                <w:sz w:val="18"/>
                <w:szCs w:val="18"/>
              </w:rPr>
              <w:t xml:space="preserve">, it appears that control mortality rates exceeded 90% in some replicates. While we recognize that this may partially be the result of the high inoculation rate of eggs into the </w:t>
            </w:r>
            <w:proofErr w:type="spellStart"/>
            <w:r w:rsidRPr="00A9307B">
              <w:rPr>
                <w:rFonts w:ascii="Arial" w:hAnsi="Arial" w:cs="Arial"/>
                <w:sz w:val="18"/>
                <w:szCs w:val="18"/>
              </w:rPr>
              <w:t>clementines</w:t>
            </w:r>
            <w:proofErr w:type="spellEnd"/>
            <w:r w:rsidRPr="00A9307B">
              <w:rPr>
                <w:rFonts w:ascii="Arial" w:hAnsi="Arial" w:cs="Arial"/>
                <w:sz w:val="18"/>
                <w:szCs w:val="18"/>
              </w:rPr>
              <w:t xml:space="preserve"> (i.e., 200 eggs/fruit), we are concerned that the colony used in this work may be the same colony used by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et al. (1995). In this latter paper, the survival rate of eggs to adults was only 53% in diet. </w:t>
            </w:r>
          </w:p>
          <w:p w14:paraId="12BD616D" w14:textId="77777777" w:rsidR="007C42CE" w:rsidRDefault="00AF7B7D" w:rsidP="00EA0A8B">
            <w:pPr>
              <w:pStyle w:val="NormalWeb"/>
              <w:rPr>
                <w:rFonts w:ascii="Arial" w:hAnsi="Arial" w:cs="Arial"/>
                <w:sz w:val="18"/>
                <w:szCs w:val="18"/>
              </w:rPr>
            </w:pPr>
            <w:r w:rsidRPr="00EA0A8B">
              <w:rPr>
                <w:rFonts w:ascii="Arial" w:hAnsi="Arial" w:cs="Arial"/>
                <w:sz w:val="18"/>
                <w:szCs w:val="18"/>
                <w:lang w:val="es-ES"/>
              </w:rPr>
              <w:t xml:space="preserve">4. Artificial </w:t>
            </w:r>
            <w:proofErr w:type="spellStart"/>
            <w:r w:rsidRPr="00EA0A8B">
              <w:rPr>
                <w:rFonts w:ascii="Arial" w:hAnsi="Arial" w:cs="Arial"/>
                <w:sz w:val="18"/>
                <w:szCs w:val="18"/>
                <w:lang w:val="es-ES"/>
              </w:rPr>
              <w:t>infestation</w:t>
            </w:r>
            <w:proofErr w:type="spellEnd"/>
            <w:r w:rsidRPr="00EA0A8B">
              <w:rPr>
                <w:rFonts w:ascii="Arial" w:hAnsi="Arial" w:cs="Arial"/>
                <w:sz w:val="18"/>
                <w:szCs w:val="18"/>
                <w:lang w:val="es-ES"/>
              </w:rPr>
              <w:t xml:space="preserve">. </w:t>
            </w:r>
            <w:proofErr w:type="spellStart"/>
            <w:r w:rsidRPr="00EA0A8B">
              <w:rPr>
                <w:rFonts w:ascii="Arial" w:hAnsi="Arial" w:cs="Arial"/>
                <w:sz w:val="18"/>
                <w:szCs w:val="18"/>
                <w:lang w:val="es-ES"/>
              </w:rPr>
              <w:t>Santaballa</w:t>
            </w:r>
            <w:proofErr w:type="spellEnd"/>
            <w:r w:rsidRPr="00EA0A8B">
              <w:rPr>
                <w:rFonts w:ascii="Arial" w:hAnsi="Arial" w:cs="Arial"/>
                <w:sz w:val="18"/>
                <w:szCs w:val="18"/>
                <w:lang w:val="es-ES"/>
              </w:rPr>
              <w:t xml:space="preserve"> et al. </w:t>
            </w:r>
            <w:r w:rsidR="003B2ECB" w:rsidRPr="00A9307B">
              <w:rPr>
                <w:rFonts w:ascii="Arial" w:hAnsi="Arial" w:cs="Arial"/>
                <w:sz w:val="18"/>
                <w:szCs w:val="18"/>
              </w:rPr>
              <w:t xml:space="preserve">(2009) infested the commodity via artificial inoculation. However, they presented no information comparing the cold tolerance of Mediterranean fruit fly in artificially-infested </w:t>
            </w:r>
            <w:proofErr w:type="spellStart"/>
            <w:r w:rsidR="003B2ECB" w:rsidRPr="00A9307B">
              <w:rPr>
                <w:rFonts w:ascii="Arial" w:hAnsi="Arial" w:cs="Arial"/>
                <w:sz w:val="18"/>
                <w:szCs w:val="18"/>
              </w:rPr>
              <w:t>clementines</w:t>
            </w:r>
            <w:proofErr w:type="spellEnd"/>
            <w:r w:rsidR="003B2ECB" w:rsidRPr="00A9307B">
              <w:rPr>
                <w:rFonts w:ascii="Arial" w:hAnsi="Arial" w:cs="Arial"/>
                <w:sz w:val="18"/>
                <w:szCs w:val="18"/>
              </w:rPr>
              <w:t xml:space="preserve"> with naturally-infested </w:t>
            </w:r>
            <w:proofErr w:type="spellStart"/>
            <w:r w:rsidR="003B2ECB" w:rsidRPr="00A9307B">
              <w:rPr>
                <w:rFonts w:ascii="Arial" w:hAnsi="Arial" w:cs="Arial"/>
                <w:sz w:val="18"/>
                <w:szCs w:val="18"/>
              </w:rPr>
              <w:t>clementines</w:t>
            </w:r>
            <w:proofErr w:type="spellEnd"/>
            <w:r w:rsidR="003B2ECB" w:rsidRPr="00A9307B">
              <w:rPr>
                <w:rFonts w:ascii="Arial" w:hAnsi="Arial" w:cs="Arial"/>
                <w:sz w:val="18"/>
                <w:szCs w:val="18"/>
              </w:rPr>
              <w:t xml:space="preserve">. The </w:t>
            </w:r>
            <w:r w:rsidR="003B2ECB" w:rsidRPr="00A9307B">
              <w:rPr>
                <w:rFonts w:ascii="Arial" w:hAnsi="Arial" w:cs="Arial"/>
                <w:sz w:val="18"/>
                <w:szCs w:val="18"/>
              </w:rPr>
              <w:lastRenderedPageBreak/>
              <w:t xml:space="preserve">USA reviewed </w:t>
            </w:r>
            <w:proofErr w:type="spellStart"/>
            <w:r w:rsidR="003B2ECB" w:rsidRPr="00A9307B">
              <w:rPr>
                <w:rFonts w:ascii="Arial" w:hAnsi="Arial" w:cs="Arial"/>
                <w:sz w:val="18"/>
                <w:szCs w:val="18"/>
              </w:rPr>
              <w:t>Santaballa</w:t>
            </w:r>
            <w:proofErr w:type="spellEnd"/>
            <w:r w:rsidR="003B2ECB" w:rsidRPr="00A9307B">
              <w:rPr>
                <w:rFonts w:ascii="Arial" w:hAnsi="Arial" w:cs="Arial"/>
                <w:sz w:val="18"/>
                <w:szCs w:val="18"/>
              </w:rPr>
              <w:t xml:space="preserve"> et al. (2009) and an unpublished technical report outlining the same research in May 2012 at the request of Spain. We determined that there is uncertainty with regards to this research and it was not approved by USDA at that time. Since then, Spain has decided to proceed with a new cold treatment research project for Mediterranean fruit fly in </w:t>
            </w:r>
            <w:proofErr w:type="spellStart"/>
            <w:r w:rsidR="003B2ECB" w:rsidRPr="00A9307B">
              <w:rPr>
                <w:rFonts w:ascii="Arial" w:hAnsi="Arial" w:cs="Arial"/>
                <w:sz w:val="18"/>
                <w:szCs w:val="18"/>
              </w:rPr>
              <w:t>clementines</w:t>
            </w:r>
            <w:proofErr w:type="spellEnd"/>
            <w:r w:rsidR="003B2ECB" w:rsidRPr="00A9307B">
              <w:rPr>
                <w:rFonts w:ascii="Arial" w:hAnsi="Arial" w:cs="Arial"/>
                <w:sz w:val="18"/>
                <w:szCs w:val="18"/>
              </w:rPr>
              <w:t xml:space="preserve">. The USDA and Spain finalized the research protocol for this project in November 2013 and research should be commencing this year. Therefore, it may be better for the IPPC to wait on approving a Spanish cold treatment for Mediterranean fruit fly in </w:t>
            </w:r>
            <w:proofErr w:type="spellStart"/>
            <w:r w:rsidR="003B2ECB" w:rsidRPr="00A9307B">
              <w:rPr>
                <w:rFonts w:ascii="Arial" w:hAnsi="Arial" w:cs="Arial"/>
                <w:sz w:val="18"/>
                <w:szCs w:val="18"/>
              </w:rPr>
              <w:t>clementines</w:t>
            </w:r>
            <w:proofErr w:type="spellEnd"/>
            <w:r w:rsidR="003B2ECB" w:rsidRPr="00A9307B">
              <w:rPr>
                <w:rFonts w:ascii="Arial" w:hAnsi="Arial" w:cs="Arial"/>
                <w:sz w:val="18"/>
                <w:szCs w:val="18"/>
              </w:rPr>
              <w:t xml:space="preserve"> until the new research has been completed. </w:t>
            </w:r>
          </w:p>
          <w:p w14:paraId="064F48ED" w14:textId="77777777" w:rsidR="003B2ECB" w:rsidRDefault="003B2ECB" w:rsidP="00EA0A8B">
            <w:pPr>
              <w:pStyle w:val="NormalWeb"/>
              <w:rPr>
                <w:rFonts w:ascii="Arial" w:hAnsi="Arial" w:cs="Arial"/>
                <w:sz w:val="18"/>
                <w:szCs w:val="18"/>
              </w:rPr>
            </w:pPr>
            <w:r w:rsidRPr="00A9307B">
              <w:rPr>
                <w:rFonts w:ascii="Arial" w:hAnsi="Arial" w:cs="Arial"/>
                <w:sz w:val="18"/>
                <w:szCs w:val="18"/>
              </w:rPr>
              <w:t xml:space="preserve">Literature Cited: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 R. </w:t>
            </w:r>
            <w:proofErr w:type="spellStart"/>
            <w:r w:rsidRPr="00A9307B">
              <w:rPr>
                <w:rFonts w:ascii="Arial" w:hAnsi="Arial" w:cs="Arial"/>
                <w:sz w:val="18"/>
                <w:szCs w:val="18"/>
              </w:rPr>
              <w:t>Laborda</w:t>
            </w:r>
            <w:proofErr w:type="spellEnd"/>
            <w:r w:rsidRPr="00A9307B">
              <w:rPr>
                <w:rFonts w:ascii="Arial" w:hAnsi="Arial" w:cs="Arial"/>
                <w:sz w:val="18"/>
                <w:szCs w:val="18"/>
              </w:rPr>
              <w:t xml:space="preserve">, and M. Cerda. 2009. Quarantine cold treatment against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w:t>
            </w:r>
            <w:proofErr w:type="spellStart"/>
            <w:r w:rsidRPr="00A9307B">
              <w:rPr>
                <w:rFonts w:ascii="Arial" w:hAnsi="Arial" w:cs="Arial"/>
                <w:sz w:val="18"/>
                <w:szCs w:val="18"/>
              </w:rPr>
              <w:t>Wiedemann</w:t>
            </w:r>
            <w:proofErr w:type="spellEnd"/>
            <w:r w:rsidRPr="00A9307B">
              <w:rPr>
                <w:rFonts w:ascii="Arial" w:hAnsi="Arial" w:cs="Arial"/>
                <w:sz w:val="18"/>
                <w:szCs w:val="18"/>
              </w:rPr>
              <w:t>) (</w:t>
            </w:r>
            <w:proofErr w:type="spellStart"/>
            <w:r w:rsidRPr="00A9307B">
              <w:rPr>
                <w:rFonts w:ascii="Arial" w:hAnsi="Arial" w:cs="Arial"/>
                <w:sz w:val="18"/>
                <w:szCs w:val="18"/>
              </w:rPr>
              <w:t>Diptera</w:t>
            </w:r>
            <w:proofErr w:type="spellEnd"/>
            <w:r w:rsidRPr="00A9307B">
              <w:rPr>
                <w:rFonts w:ascii="Arial" w:hAnsi="Arial" w:cs="Arial"/>
                <w:sz w:val="18"/>
                <w:szCs w:val="18"/>
              </w:rPr>
              <w:t xml:space="preserve">: </w:t>
            </w:r>
            <w:proofErr w:type="spellStart"/>
            <w:r w:rsidRPr="00A9307B">
              <w:rPr>
                <w:rFonts w:ascii="Arial" w:hAnsi="Arial" w:cs="Arial"/>
                <w:sz w:val="18"/>
                <w:szCs w:val="18"/>
              </w:rPr>
              <w:t>Tephritidae</w:t>
            </w:r>
            <w:proofErr w:type="spellEnd"/>
            <w:r w:rsidRPr="00A9307B">
              <w:rPr>
                <w:rFonts w:ascii="Arial" w:hAnsi="Arial" w:cs="Arial"/>
                <w:sz w:val="18"/>
                <w:szCs w:val="18"/>
              </w:rPr>
              <w:t xml:space="preserve">) to export clementine mandarins to Japan. Bol. San. Veg. </w:t>
            </w:r>
            <w:proofErr w:type="spellStart"/>
            <w:r w:rsidRPr="00A9307B">
              <w:rPr>
                <w:rFonts w:ascii="Arial" w:hAnsi="Arial" w:cs="Arial"/>
                <w:sz w:val="18"/>
                <w:szCs w:val="18"/>
              </w:rPr>
              <w:t>Plagas</w:t>
            </w:r>
            <w:proofErr w:type="spellEnd"/>
            <w:r w:rsidRPr="00A9307B">
              <w:rPr>
                <w:rFonts w:ascii="Arial" w:hAnsi="Arial" w:cs="Arial"/>
                <w:sz w:val="18"/>
                <w:szCs w:val="18"/>
              </w:rPr>
              <w:t xml:space="preserve"> 35: 501-512.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E., R. </w:t>
            </w:r>
            <w:proofErr w:type="spellStart"/>
            <w:r w:rsidRPr="00A9307B">
              <w:rPr>
                <w:rFonts w:ascii="Arial" w:hAnsi="Arial" w:cs="Arial"/>
                <w:sz w:val="18"/>
                <w:szCs w:val="18"/>
              </w:rPr>
              <w:t>Laborda</w:t>
            </w:r>
            <w:proofErr w:type="spellEnd"/>
            <w:r w:rsidRPr="00A9307B">
              <w:rPr>
                <w:rFonts w:ascii="Arial" w:hAnsi="Arial" w:cs="Arial"/>
                <w:sz w:val="18"/>
                <w:szCs w:val="18"/>
              </w:rPr>
              <w:t xml:space="preserve">, and A. </w:t>
            </w:r>
            <w:proofErr w:type="spellStart"/>
            <w:r w:rsidRPr="00A9307B">
              <w:rPr>
                <w:rFonts w:ascii="Arial" w:hAnsi="Arial" w:cs="Arial"/>
                <w:sz w:val="18"/>
                <w:szCs w:val="18"/>
              </w:rPr>
              <w:t>Dalmau</w:t>
            </w:r>
            <w:proofErr w:type="spellEnd"/>
            <w:r w:rsidRPr="00A9307B">
              <w:rPr>
                <w:rFonts w:ascii="Arial" w:hAnsi="Arial" w:cs="Arial"/>
                <w:sz w:val="18"/>
                <w:szCs w:val="18"/>
              </w:rPr>
              <w:t xml:space="preserve">. 1995. Report of quarantine cold treatment to control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w:t>
            </w:r>
            <w:proofErr w:type="spellStart"/>
            <w:r w:rsidRPr="00A9307B">
              <w:rPr>
                <w:rFonts w:ascii="Arial" w:hAnsi="Arial" w:cs="Arial"/>
                <w:sz w:val="18"/>
                <w:szCs w:val="18"/>
              </w:rPr>
              <w:t>Wied</w:t>
            </w:r>
            <w:proofErr w:type="spellEnd"/>
            <w:r w:rsidRPr="00A9307B">
              <w:rPr>
                <w:rFonts w:ascii="Arial" w:hAnsi="Arial" w:cs="Arial"/>
                <w:sz w:val="18"/>
                <w:szCs w:val="18"/>
              </w:rPr>
              <w:t>) to export oranges to Japan. Technical report.</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AAD53A9" w14:textId="77777777" w:rsidR="003B2ECB" w:rsidRDefault="003B2ECB" w:rsidP="00EA0A8B">
            <w:pPr>
              <w:rPr>
                <w:rFonts w:eastAsia="Times New Roman" w:cs="Arial"/>
                <w:szCs w:val="18"/>
              </w:rPr>
            </w:pPr>
            <w:r>
              <w:rPr>
                <w:rFonts w:eastAsia="Times New Roman" w:cs="Arial"/>
                <w:szCs w:val="18"/>
              </w:rPr>
              <w:lastRenderedPageBreak/>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566F50A3" w14:textId="485D3719" w:rsidR="00C523BE" w:rsidRDefault="00370464" w:rsidP="00EA0A8B">
            <w:pPr>
              <w:rPr>
                <w:rFonts w:cs="Arial"/>
                <w:b/>
                <w:szCs w:val="18"/>
              </w:rPr>
            </w:pPr>
            <w:r>
              <w:rPr>
                <w:rFonts w:cs="Arial"/>
                <w:b/>
                <w:szCs w:val="18"/>
              </w:rPr>
              <w:t xml:space="preserve">Considered but not incorporated. </w:t>
            </w:r>
          </w:p>
          <w:p w14:paraId="077559AE" w14:textId="13D1A80E" w:rsidR="00C523BE" w:rsidRDefault="00C523BE" w:rsidP="00EA0A8B">
            <w:pPr>
              <w:rPr>
                <w:rFonts w:cs="Arial"/>
                <w:szCs w:val="18"/>
              </w:rPr>
            </w:pPr>
            <w:r>
              <w:rPr>
                <w:rFonts w:cs="Arial"/>
                <w:szCs w:val="18"/>
              </w:rPr>
              <w:t>Point 1.</w:t>
            </w:r>
            <w:r w:rsidR="00D0487A">
              <w:rPr>
                <w:rFonts w:cs="Arial"/>
                <w:szCs w:val="18"/>
              </w:rPr>
              <w:t xml:space="preserve">TPPT </w:t>
            </w:r>
            <w:r w:rsidR="00D0487A" w:rsidRPr="00D41D40">
              <w:t>reviewed the information provided</w:t>
            </w:r>
            <w:r w:rsidR="00D0487A">
              <w:t xml:space="preserve"> by the submitter, saying the laboratory strain was periodically inoculated with </w:t>
            </w:r>
            <w:r w:rsidR="00D0487A" w:rsidRPr="00D41D40">
              <w:t>wild pupae</w:t>
            </w:r>
            <w:r w:rsidR="00D0487A">
              <w:t>, which seemed appropriate</w:t>
            </w:r>
            <w:r w:rsidR="001E31EF">
              <w:t xml:space="preserve"> for the Panel</w:t>
            </w:r>
            <w:r w:rsidR="00D0487A">
              <w:t xml:space="preserve"> (</w:t>
            </w:r>
            <w:r w:rsidR="001E31EF">
              <w:t>TPPT Report 2012-Nagoya)</w:t>
            </w:r>
            <w:r w:rsidR="00D0487A" w:rsidRPr="00D41D40">
              <w:t xml:space="preserve">. </w:t>
            </w:r>
            <w:r w:rsidRPr="008F5665">
              <w:rPr>
                <w:rFonts w:cs="Arial"/>
                <w:szCs w:val="18"/>
              </w:rPr>
              <w:t xml:space="preserve"> </w:t>
            </w:r>
          </w:p>
          <w:p w14:paraId="62168213" w14:textId="77777777" w:rsidR="00EA0A8B" w:rsidRDefault="00EA0A8B" w:rsidP="00EA0A8B">
            <w:pPr>
              <w:rPr>
                <w:rFonts w:cs="Arial"/>
                <w:szCs w:val="18"/>
              </w:rPr>
            </w:pPr>
          </w:p>
          <w:p w14:paraId="3BFE213B" w14:textId="6ECD9802" w:rsidR="00C523BE" w:rsidRDefault="00C523BE" w:rsidP="00EA0A8B">
            <w:pPr>
              <w:rPr>
                <w:rFonts w:cs="Arial"/>
                <w:szCs w:val="18"/>
              </w:rPr>
            </w:pPr>
            <w:r w:rsidRPr="008F5665">
              <w:rPr>
                <w:rFonts w:cs="Arial"/>
                <w:szCs w:val="18"/>
              </w:rPr>
              <w:t>2. After 5 months, Malathion</w:t>
            </w:r>
            <w:r w:rsidR="001E31EF">
              <w:rPr>
                <w:rFonts w:cs="Arial"/>
                <w:szCs w:val="18"/>
              </w:rPr>
              <w:t xml:space="preserve"> and mineral oil</w:t>
            </w:r>
            <w:r w:rsidRPr="008F5665">
              <w:rPr>
                <w:rFonts w:cs="Arial"/>
                <w:szCs w:val="18"/>
              </w:rPr>
              <w:t xml:space="preserve"> residues</w:t>
            </w:r>
            <w:r w:rsidR="001E31EF">
              <w:rPr>
                <w:rFonts w:cs="Arial"/>
                <w:szCs w:val="18"/>
              </w:rPr>
              <w:t xml:space="preserve">, as well as </w:t>
            </w:r>
            <w:proofErr w:type="spellStart"/>
            <w:r w:rsidR="001E31EF">
              <w:rPr>
                <w:rFonts w:cs="Arial"/>
                <w:szCs w:val="18"/>
              </w:rPr>
              <w:t>post harvest</w:t>
            </w:r>
            <w:proofErr w:type="spellEnd"/>
            <w:r w:rsidR="001E31EF">
              <w:rPr>
                <w:rFonts w:cs="Arial"/>
                <w:szCs w:val="18"/>
              </w:rPr>
              <w:t xml:space="preserve"> treatments</w:t>
            </w:r>
            <w:r w:rsidRPr="008F5665">
              <w:rPr>
                <w:rFonts w:cs="Arial"/>
                <w:szCs w:val="18"/>
              </w:rPr>
              <w:t xml:space="preserve"> should not affect survival of the medfly in the fruit, even more if the eggs are introduced inside the fruit. </w:t>
            </w:r>
          </w:p>
          <w:p w14:paraId="69474922" w14:textId="77777777" w:rsidR="00EA0A8B" w:rsidRDefault="00EA0A8B" w:rsidP="00EA0A8B">
            <w:pPr>
              <w:rPr>
                <w:rFonts w:cs="Arial"/>
                <w:szCs w:val="18"/>
              </w:rPr>
            </w:pPr>
          </w:p>
          <w:p w14:paraId="1F4DB70B" w14:textId="3343105F" w:rsidR="00C523BE" w:rsidRDefault="00C523BE" w:rsidP="00EA0A8B">
            <w:pPr>
              <w:rPr>
                <w:szCs w:val="18"/>
              </w:rPr>
            </w:pPr>
            <w:r w:rsidRPr="008F5665">
              <w:rPr>
                <w:rFonts w:cs="Arial"/>
                <w:szCs w:val="18"/>
              </w:rPr>
              <w:t>3</w:t>
            </w:r>
            <w:r w:rsidRPr="009B20D5">
              <w:rPr>
                <w:szCs w:val="18"/>
              </w:rPr>
              <w:t xml:space="preserve">. </w:t>
            </w:r>
            <w:r>
              <w:rPr>
                <w:szCs w:val="18"/>
              </w:rPr>
              <w:t>Agreed that high mortality in controls can be due to high inoculation rates</w:t>
            </w:r>
            <w:r w:rsidR="001E31EF">
              <w:rPr>
                <w:szCs w:val="18"/>
              </w:rPr>
              <w:t xml:space="preserve">, among other things, </w:t>
            </w:r>
            <w:r w:rsidR="007912A1">
              <w:rPr>
                <w:szCs w:val="18"/>
              </w:rPr>
              <w:t xml:space="preserve">but the TPPT had confidence that the colony was </w:t>
            </w:r>
            <w:r w:rsidR="00EA0A8B">
              <w:rPr>
                <w:szCs w:val="18"/>
              </w:rPr>
              <w:t>adequate</w:t>
            </w:r>
            <w:r w:rsidR="001E31EF">
              <w:rPr>
                <w:szCs w:val="18"/>
              </w:rPr>
              <w:t>.</w:t>
            </w:r>
          </w:p>
          <w:p w14:paraId="3488DB73" w14:textId="77777777" w:rsidR="00EA0A8B" w:rsidRDefault="00EA0A8B" w:rsidP="00EA0A8B">
            <w:pPr>
              <w:rPr>
                <w:szCs w:val="18"/>
              </w:rPr>
            </w:pPr>
          </w:p>
          <w:p w14:paraId="0373D5F9" w14:textId="52CE45B7" w:rsidR="00C523BE" w:rsidRDefault="00C523BE" w:rsidP="00EA0A8B">
            <w:pPr>
              <w:rPr>
                <w:szCs w:val="18"/>
              </w:rPr>
            </w:pPr>
            <w:r>
              <w:rPr>
                <w:szCs w:val="18"/>
              </w:rPr>
              <w:t>4. Although naturally infested fruit is always better, artificial inoculation has been accepted by many countries</w:t>
            </w:r>
            <w:r w:rsidR="007912A1">
              <w:rPr>
                <w:szCs w:val="18"/>
              </w:rPr>
              <w:t>, and in this case, the infestation was done according to TPPT criteria.</w:t>
            </w:r>
            <w:r>
              <w:rPr>
                <w:szCs w:val="18"/>
              </w:rPr>
              <w:t xml:space="preserve">  </w:t>
            </w:r>
          </w:p>
          <w:p w14:paraId="349247DD" w14:textId="3653BF43" w:rsidR="003422C9" w:rsidRPr="00C523BE" w:rsidRDefault="003422C9" w:rsidP="00EA0A8B">
            <w:pPr>
              <w:rPr>
                <w:rFonts w:eastAsia="Times New Roman" w:cs="Arial"/>
                <w:szCs w:val="18"/>
              </w:rPr>
            </w:pPr>
          </w:p>
        </w:tc>
      </w:tr>
      <w:tr w:rsidR="003B2ECB" w:rsidRPr="00A9307B" w14:paraId="7F216C7F"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B43FB06" w14:textId="77777777" w:rsidR="003B2ECB" w:rsidRDefault="003B2ECB" w:rsidP="00EA0A8B">
            <w:pPr>
              <w:rPr>
                <w:rFonts w:eastAsia="Times New Roman" w:cs="Arial"/>
                <w:szCs w:val="18"/>
              </w:rPr>
            </w:pPr>
            <w:r>
              <w:rPr>
                <w:rFonts w:eastAsia="Times New Roman" w:cs="Arial"/>
                <w:szCs w:val="18"/>
              </w:rPr>
              <w:lastRenderedPageBreak/>
              <w:t xml:space="preserve">9.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A01DED5"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4CE806C"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121906B" w14:textId="77777777" w:rsidR="003B2ECB" w:rsidRDefault="003B2ECB" w:rsidP="00EA0A8B">
            <w:pPr>
              <w:pStyle w:val="NormalWeb"/>
              <w:jc w:val="center"/>
              <w:rPr>
                <w:rFonts w:ascii="Arial" w:hAnsi="Arial" w:cs="Arial"/>
                <w:sz w:val="18"/>
                <w:szCs w:val="18"/>
              </w:rPr>
            </w:pPr>
            <w:r w:rsidRPr="00A9307B">
              <w:rPr>
                <w:rFonts w:ascii="Arial" w:hAnsi="Arial" w:cs="Arial"/>
                <w:b/>
                <w:bCs/>
                <w:sz w:val="18"/>
                <w:szCs w:val="18"/>
              </w:rPr>
              <w:t xml:space="preserve">Draft Annex to ISPM 28:2007: Cold treatment for </w:t>
            </w:r>
            <w:proofErr w:type="spellStart"/>
            <w:r w:rsidRPr="00A9307B">
              <w:rPr>
                <w:rFonts w:ascii="Arial" w:hAnsi="Arial" w:cs="Arial"/>
                <w:b/>
                <w:bCs/>
                <w:i/>
                <w:iCs/>
                <w:sz w:val="18"/>
                <w:szCs w:val="18"/>
              </w:rPr>
              <w:t>Ceratitis</w:t>
            </w:r>
            <w:proofErr w:type="spellEnd"/>
            <w:r w:rsidRPr="00A9307B">
              <w:rPr>
                <w:rFonts w:ascii="Arial" w:hAnsi="Arial" w:cs="Arial"/>
                <w:b/>
                <w:bCs/>
                <w:i/>
                <w:iCs/>
                <w:sz w:val="18"/>
                <w:szCs w:val="18"/>
              </w:rPr>
              <w:t xml:space="preserve"> </w:t>
            </w:r>
            <w:proofErr w:type="spellStart"/>
            <w:r w:rsidRPr="00A9307B">
              <w:rPr>
                <w:rFonts w:ascii="Arial" w:hAnsi="Arial" w:cs="Arial"/>
                <w:b/>
                <w:bCs/>
                <w:i/>
                <w:iCs/>
                <w:sz w:val="18"/>
                <w:szCs w:val="18"/>
              </w:rPr>
              <w:t>capitata</w:t>
            </w:r>
            <w:proofErr w:type="spellEnd"/>
            <w:r w:rsidRPr="00A9307B">
              <w:rPr>
                <w:rFonts w:ascii="Arial" w:hAnsi="Arial" w:cs="Arial"/>
                <w:b/>
                <w:bCs/>
                <w:sz w:val="18"/>
                <w:szCs w:val="18"/>
              </w:rPr>
              <w:t xml:space="preserve"> on </w:t>
            </w:r>
            <w:r w:rsidRPr="00A9307B">
              <w:rPr>
                <w:rFonts w:ascii="Arial" w:hAnsi="Arial" w:cs="Arial"/>
                <w:b/>
                <w:bCs/>
                <w:i/>
                <w:iCs/>
                <w:sz w:val="18"/>
                <w:szCs w:val="18"/>
              </w:rPr>
              <w:t xml:space="preserve">Citrus </w:t>
            </w:r>
            <w:r w:rsidRPr="00A9307B">
              <w:rPr>
                <w:rStyle w:val="markdelete"/>
                <w:rFonts w:ascii="Arial" w:hAnsi="Arial" w:cs="Arial"/>
                <w:b/>
                <w:bCs/>
                <w:i/>
                <w:iCs/>
                <w:sz w:val="18"/>
                <w:szCs w:val="18"/>
              </w:rPr>
              <w:t>CLEMENTINA</w:t>
            </w:r>
            <w:r w:rsidRPr="00A9307B">
              <w:rPr>
                <w:rFonts w:ascii="Arial" w:hAnsi="Arial" w:cs="Arial"/>
                <w:b/>
                <w:bCs/>
                <w:sz w:val="18"/>
                <w:szCs w:val="18"/>
              </w:rPr>
              <w:t xml:space="preserve"> </w:t>
            </w:r>
            <w:proofErr w:type="spellStart"/>
            <w:r w:rsidRPr="00A9307B">
              <w:rPr>
                <w:rStyle w:val="newcomment"/>
                <w:rFonts w:ascii="Arial" w:hAnsi="Arial" w:cs="Arial"/>
                <w:b/>
                <w:bCs/>
                <w:sz w:val="18"/>
                <w:szCs w:val="18"/>
              </w:rPr>
              <w:t>clementina</w:t>
            </w:r>
            <w:proofErr w:type="spellEnd"/>
            <w:r w:rsidRPr="00A9307B">
              <w:rPr>
                <w:rStyle w:val="newcomment"/>
                <w:rFonts w:ascii="Arial" w:hAnsi="Arial" w:cs="Arial"/>
                <w:b/>
                <w:bCs/>
                <w:sz w:val="18"/>
                <w:szCs w:val="18"/>
              </w:rPr>
              <w:t> </w:t>
            </w:r>
            <w:r w:rsidRPr="00A9307B">
              <w:rPr>
                <w:rFonts w:ascii="Arial" w:hAnsi="Arial" w:cs="Arial"/>
                <w:b/>
                <w:bCs/>
                <w:sz w:val="18"/>
                <w:szCs w:val="18"/>
              </w:rPr>
              <w:t xml:space="preserve">var. </w:t>
            </w:r>
            <w:proofErr w:type="spellStart"/>
            <w:r w:rsidRPr="00A9307B">
              <w:rPr>
                <w:rFonts w:ascii="Arial" w:hAnsi="Arial" w:cs="Arial"/>
                <w:b/>
                <w:bCs/>
                <w:i/>
                <w:iCs/>
                <w:sz w:val="18"/>
                <w:szCs w:val="18"/>
              </w:rPr>
              <w:t>clemenules</w:t>
            </w:r>
            <w:proofErr w:type="spellEnd"/>
            <w:r w:rsidRPr="00A9307B">
              <w:rPr>
                <w:rFonts w:ascii="Arial" w:hAnsi="Arial" w:cs="Arial"/>
                <w:b/>
                <w:bCs/>
                <w:sz w:val="18"/>
                <w:szCs w:val="18"/>
              </w:rPr>
              <w:t xml:space="preserve"> (2010-102)</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FAE22E7" w14:textId="77777777" w:rsidR="003B2ECB" w:rsidRDefault="003B2ECB" w:rsidP="00EA0A8B">
            <w:pPr>
              <w:pStyle w:val="NormalWeb"/>
              <w:rPr>
                <w:rFonts w:ascii="Arial" w:hAnsi="Arial" w:cs="Arial"/>
                <w:sz w:val="18"/>
                <w:szCs w:val="18"/>
              </w:rPr>
            </w:pPr>
            <w:r w:rsidRPr="00A9307B">
              <w:rPr>
                <w:rFonts w:ascii="Arial" w:hAnsi="Arial" w:cs="Arial"/>
                <w:sz w:val="18"/>
                <w:szCs w:val="18"/>
              </w:rPr>
              <w:t>Name of species should be in small caps.</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67DBD14" w14:textId="77777777" w:rsidR="003B2ECB" w:rsidRDefault="003B2ECB" w:rsidP="00EA0A8B">
            <w:pPr>
              <w:rPr>
                <w:rFonts w:eastAsia="Times New Roman" w:cs="Arial"/>
                <w:szCs w:val="18"/>
              </w:rPr>
            </w:pPr>
            <w:r>
              <w:rPr>
                <w:rFonts w:eastAsia="Times New Roman" w:cs="Arial"/>
                <w:szCs w:val="18"/>
              </w:rPr>
              <w:t xml:space="preserve">Singapore </w:t>
            </w:r>
          </w:p>
        </w:tc>
        <w:tc>
          <w:tcPr>
            <w:tcW w:w="1153" w:type="pct"/>
            <w:tcBorders>
              <w:top w:val="outset" w:sz="6" w:space="0" w:color="CCCCCC"/>
              <w:left w:val="outset" w:sz="6" w:space="0" w:color="CCCCCC"/>
              <w:bottom w:val="outset" w:sz="6" w:space="0" w:color="CCCCCC"/>
              <w:right w:val="outset" w:sz="6" w:space="0" w:color="CCCCCC"/>
            </w:tcBorders>
          </w:tcPr>
          <w:p w14:paraId="70CB74D7" w14:textId="77777777" w:rsidR="003B2ECB" w:rsidRDefault="004B2490" w:rsidP="00EA0A8B">
            <w:pPr>
              <w:rPr>
                <w:rFonts w:eastAsia="Times New Roman" w:cs="Arial"/>
                <w:b/>
                <w:szCs w:val="18"/>
              </w:rPr>
            </w:pPr>
            <w:r>
              <w:rPr>
                <w:rFonts w:eastAsia="Times New Roman" w:cs="Arial"/>
                <w:b/>
                <w:szCs w:val="18"/>
              </w:rPr>
              <w:t>Considered, but not incorporated</w:t>
            </w:r>
          </w:p>
          <w:p w14:paraId="484E4E5F" w14:textId="77777777" w:rsidR="00C523BE" w:rsidRPr="00C523BE" w:rsidRDefault="00C523BE" w:rsidP="00EA0A8B">
            <w:pPr>
              <w:rPr>
                <w:rFonts w:eastAsia="Times New Roman" w:cs="Arial"/>
                <w:szCs w:val="18"/>
              </w:rPr>
            </w:pPr>
            <w:r>
              <w:rPr>
                <w:rFonts w:eastAsia="Times New Roman" w:cs="Arial"/>
                <w:szCs w:val="18"/>
              </w:rPr>
              <w:t>Agreed, but the correct way is as considered in point 10.</w:t>
            </w:r>
          </w:p>
        </w:tc>
      </w:tr>
      <w:tr w:rsidR="003B2ECB" w:rsidRPr="001474A3" w14:paraId="5ACBF4D3"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04C4A1C" w14:textId="77777777" w:rsidR="003B2ECB" w:rsidRDefault="003B2ECB" w:rsidP="00EA0A8B">
            <w:pPr>
              <w:rPr>
                <w:rFonts w:eastAsia="Times New Roman" w:cs="Arial"/>
                <w:szCs w:val="18"/>
              </w:rPr>
            </w:pPr>
            <w:r>
              <w:rPr>
                <w:rFonts w:eastAsia="Times New Roman" w:cs="Arial"/>
                <w:szCs w:val="18"/>
              </w:rPr>
              <w:t xml:space="preserve">10.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9C3E552"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B4149C3"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2B7A8EA" w14:textId="77777777" w:rsidR="003B2ECB" w:rsidRDefault="003B2ECB" w:rsidP="00EA0A8B">
            <w:pPr>
              <w:pStyle w:val="NormalWeb"/>
              <w:jc w:val="center"/>
              <w:rPr>
                <w:rFonts w:ascii="Arial" w:hAnsi="Arial" w:cs="Arial"/>
                <w:sz w:val="18"/>
                <w:szCs w:val="18"/>
              </w:rPr>
            </w:pPr>
            <w:r w:rsidRPr="00A9307B">
              <w:rPr>
                <w:rFonts w:ascii="Arial" w:hAnsi="Arial" w:cs="Arial"/>
                <w:b/>
                <w:bCs/>
                <w:sz w:val="18"/>
                <w:szCs w:val="18"/>
              </w:rPr>
              <w:t xml:space="preserve">Draft Annex to ISPM 28:2007: Cold treatment for </w:t>
            </w:r>
            <w:proofErr w:type="spellStart"/>
            <w:r w:rsidRPr="00A9307B">
              <w:rPr>
                <w:rFonts w:ascii="Arial" w:hAnsi="Arial" w:cs="Arial"/>
                <w:b/>
                <w:bCs/>
                <w:i/>
                <w:iCs/>
                <w:sz w:val="18"/>
                <w:szCs w:val="18"/>
              </w:rPr>
              <w:t>Ceratitis</w:t>
            </w:r>
            <w:proofErr w:type="spellEnd"/>
            <w:r w:rsidRPr="00A9307B">
              <w:rPr>
                <w:rFonts w:ascii="Arial" w:hAnsi="Arial" w:cs="Arial"/>
                <w:b/>
                <w:bCs/>
                <w:i/>
                <w:iCs/>
                <w:sz w:val="18"/>
                <w:szCs w:val="18"/>
              </w:rPr>
              <w:t xml:space="preserve"> </w:t>
            </w:r>
            <w:proofErr w:type="spellStart"/>
            <w:r w:rsidRPr="00A9307B">
              <w:rPr>
                <w:rFonts w:ascii="Arial" w:hAnsi="Arial" w:cs="Arial"/>
                <w:b/>
                <w:bCs/>
                <w:i/>
                <w:iCs/>
                <w:sz w:val="18"/>
                <w:szCs w:val="18"/>
              </w:rPr>
              <w:t>capitata</w:t>
            </w:r>
            <w:proofErr w:type="spellEnd"/>
            <w:r w:rsidRPr="00A9307B">
              <w:rPr>
                <w:rFonts w:ascii="Arial" w:hAnsi="Arial" w:cs="Arial"/>
                <w:b/>
                <w:bCs/>
                <w:sz w:val="18"/>
                <w:szCs w:val="18"/>
              </w:rPr>
              <w:t xml:space="preserve"> on </w:t>
            </w:r>
            <w:r w:rsidRPr="00A9307B">
              <w:rPr>
                <w:rFonts w:ascii="Arial" w:hAnsi="Arial" w:cs="Arial"/>
                <w:b/>
                <w:bCs/>
                <w:i/>
                <w:iCs/>
                <w:sz w:val="18"/>
                <w:szCs w:val="18"/>
              </w:rPr>
              <w:t xml:space="preserve">Citrus </w:t>
            </w:r>
            <w:proofErr w:type="spellStart"/>
            <w:r w:rsidRPr="00A9307B">
              <w:rPr>
                <w:rStyle w:val="newcomment"/>
                <w:rFonts w:ascii="Arial" w:hAnsi="Arial" w:cs="Arial"/>
                <w:b/>
                <w:bCs/>
                <w:i/>
                <w:iCs/>
                <w:sz w:val="18"/>
                <w:szCs w:val="18"/>
              </w:rPr>
              <w:t>clementina</w:t>
            </w:r>
            <w:r w:rsidRPr="00A9307B">
              <w:rPr>
                <w:rStyle w:val="markdelete"/>
                <w:rFonts w:ascii="Arial" w:hAnsi="Arial" w:cs="Arial"/>
                <w:b/>
                <w:bCs/>
                <w:i/>
                <w:iCs/>
                <w:sz w:val="18"/>
                <w:szCs w:val="18"/>
              </w:rPr>
              <w:t>CLEMENTINA</w:t>
            </w:r>
            <w:proofErr w:type="spellEnd"/>
            <w:r w:rsidRPr="00A9307B">
              <w:rPr>
                <w:rFonts w:ascii="Arial" w:hAnsi="Arial" w:cs="Arial"/>
                <w:b/>
                <w:bCs/>
                <w:sz w:val="18"/>
                <w:szCs w:val="18"/>
              </w:rPr>
              <w:t xml:space="preserve"> var. </w:t>
            </w:r>
            <w:proofErr w:type="spellStart"/>
            <w:r w:rsidRPr="00A9307B">
              <w:rPr>
                <w:rStyle w:val="newcomment"/>
                <w:rFonts w:ascii="Arial" w:hAnsi="Arial" w:cs="Arial"/>
                <w:b/>
                <w:bCs/>
                <w:sz w:val="18"/>
                <w:szCs w:val="18"/>
              </w:rPr>
              <w:t>Clemenules</w:t>
            </w:r>
            <w:proofErr w:type="spellEnd"/>
            <w:r w:rsidRPr="00A9307B">
              <w:rPr>
                <w:rStyle w:val="newcomment"/>
                <w:rFonts w:ascii="Arial" w:hAnsi="Arial" w:cs="Arial"/>
                <w:b/>
                <w:bCs/>
                <w:sz w:val="18"/>
                <w:szCs w:val="18"/>
              </w:rPr>
              <w:t xml:space="preserve"> ﻿</w:t>
            </w:r>
            <w:r w:rsidRPr="00A9307B">
              <w:rPr>
                <w:rStyle w:val="newcomment"/>
                <w:rFonts w:ascii="Arial" w:hAnsi="Arial" w:cs="Arial"/>
                <w:b/>
                <w:bCs/>
                <w:i/>
                <w:iCs/>
                <w:sz w:val="18"/>
                <w:szCs w:val="18"/>
              </w:rPr>
              <w:t>﻿</w:t>
            </w:r>
            <w:proofErr w:type="spellStart"/>
            <w:r w:rsidRPr="00A9307B">
              <w:rPr>
                <w:rStyle w:val="markdelete"/>
                <w:rFonts w:ascii="Arial" w:hAnsi="Arial" w:cs="Arial"/>
                <w:b/>
                <w:bCs/>
                <w:i/>
                <w:iCs/>
                <w:sz w:val="18"/>
                <w:szCs w:val="18"/>
              </w:rPr>
              <w:t>clemenules</w:t>
            </w:r>
            <w:proofErr w:type="spellEnd"/>
            <w:r w:rsidRPr="00A9307B">
              <w:rPr>
                <w:rFonts w:ascii="Arial" w:hAnsi="Arial" w:cs="Arial"/>
                <w:b/>
                <w:bCs/>
                <w:sz w:val="18"/>
                <w:szCs w:val="18"/>
              </w:rPr>
              <w:t xml:space="preserve"> (2010-102)</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AD7E237" w14:textId="77777777" w:rsidR="003B2ECB" w:rsidRDefault="003B2ECB" w:rsidP="00EA0A8B">
            <w:pPr>
              <w:pStyle w:val="NormalWeb"/>
              <w:rPr>
                <w:rFonts w:ascii="Arial" w:hAnsi="Arial" w:cs="Arial"/>
                <w:sz w:val="18"/>
                <w:szCs w:val="18"/>
              </w:rPr>
            </w:pPr>
            <w:r w:rsidRPr="00A9307B">
              <w:rPr>
                <w:rFonts w:ascii="Arial" w:hAnsi="Arial" w:cs="Arial"/>
                <w:sz w:val="18"/>
                <w:szCs w:val="18"/>
              </w:rPr>
              <w:t>1) Name of the species not in capitals. 2) "</w:t>
            </w:r>
            <w:proofErr w:type="spellStart"/>
            <w:r w:rsidRPr="00A9307B">
              <w:rPr>
                <w:rFonts w:ascii="Arial" w:hAnsi="Arial" w:cs="Arial"/>
                <w:sz w:val="18"/>
                <w:szCs w:val="18"/>
              </w:rPr>
              <w:t>Clemenules</w:t>
            </w:r>
            <w:proofErr w:type="spellEnd"/>
            <w:r w:rsidRPr="00A9307B">
              <w:rPr>
                <w:rFonts w:ascii="Arial" w:hAnsi="Arial" w:cs="Arial"/>
                <w:sz w:val="18"/>
                <w:szCs w:val="18"/>
              </w:rPr>
              <w:t>" with a capital and not in italics if it is a cultivar name.</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70E1D37" w14:textId="77777777" w:rsidR="003B2ECB" w:rsidRPr="002F23D3" w:rsidRDefault="003B2ECB" w:rsidP="00EA0A8B">
            <w:pPr>
              <w:rPr>
                <w:rFonts w:eastAsia="Times New Roman" w:cs="Arial"/>
                <w:szCs w:val="18"/>
                <w:lang w:val="it-IT"/>
              </w:rPr>
            </w:pPr>
            <w:r w:rsidRPr="002F23D3">
              <w:rPr>
                <w:rFonts w:eastAsia="Times New Roman" w:cs="Arial"/>
                <w:szCs w:val="18"/>
                <w:lang w:val="it-IT"/>
              </w:rPr>
              <w:t xml:space="preserve">EPPO, European Union,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33839A87" w14:textId="1E4A6763" w:rsidR="003B2ECB" w:rsidRPr="00C523BE" w:rsidRDefault="00C523BE" w:rsidP="00EA0A8B">
            <w:pPr>
              <w:rPr>
                <w:rFonts w:eastAsia="Times New Roman" w:cs="Arial"/>
                <w:b/>
                <w:szCs w:val="18"/>
                <w:lang w:val="it-IT"/>
              </w:rPr>
            </w:pPr>
            <w:r w:rsidRPr="00C523BE">
              <w:rPr>
                <w:rFonts w:eastAsia="Times New Roman" w:cs="Arial"/>
                <w:b/>
                <w:szCs w:val="18"/>
                <w:lang w:val="it-IT"/>
              </w:rPr>
              <w:t>Incorporated</w:t>
            </w:r>
            <w:r w:rsidR="00EA0A8B">
              <w:rPr>
                <w:rFonts w:eastAsia="Times New Roman" w:cs="Arial"/>
                <w:b/>
                <w:szCs w:val="18"/>
                <w:lang w:val="it-IT"/>
              </w:rPr>
              <w:t xml:space="preserve"> / Modified</w:t>
            </w:r>
          </w:p>
        </w:tc>
      </w:tr>
      <w:tr w:rsidR="003B2ECB" w:rsidRPr="00A9307B" w14:paraId="7584A55B"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D7C1CF1" w14:textId="77777777" w:rsidR="003B2ECB" w:rsidRDefault="003B2ECB" w:rsidP="00EA0A8B">
            <w:pPr>
              <w:rPr>
                <w:rFonts w:eastAsia="Times New Roman" w:cs="Arial"/>
                <w:szCs w:val="18"/>
              </w:rPr>
            </w:pPr>
            <w:r>
              <w:rPr>
                <w:rFonts w:eastAsia="Times New Roman" w:cs="Arial"/>
                <w:szCs w:val="18"/>
              </w:rPr>
              <w:t xml:space="preserve">11.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D6F1EAA"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AF86D26"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7801B5B" w14:textId="77777777" w:rsidR="003B2ECB" w:rsidRDefault="003B2ECB" w:rsidP="00EA0A8B">
            <w:pPr>
              <w:pStyle w:val="NormalWeb"/>
              <w:jc w:val="center"/>
              <w:rPr>
                <w:rFonts w:ascii="Arial" w:hAnsi="Arial" w:cs="Arial"/>
                <w:sz w:val="18"/>
                <w:szCs w:val="18"/>
              </w:rPr>
            </w:pPr>
            <w:r w:rsidRPr="00A9307B">
              <w:rPr>
                <w:rFonts w:ascii="Arial" w:hAnsi="Arial" w:cs="Arial"/>
                <w:b/>
                <w:bCs/>
                <w:sz w:val="18"/>
                <w:szCs w:val="18"/>
              </w:rPr>
              <w:t xml:space="preserve">Draft Annex to ISPM 28:2007: Cold treatment for </w:t>
            </w:r>
            <w:proofErr w:type="spellStart"/>
            <w:r w:rsidRPr="00A9307B">
              <w:rPr>
                <w:rFonts w:ascii="Arial" w:hAnsi="Arial" w:cs="Arial"/>
                <w:b/>
                <w:bCs/>
                <w:i/>
                <w:iCs/>
                <w:sz w:val="18"/>
                <w:szCs w:val="18"/>
              </w:rPr>
              <w:t>Ceratitis</w:t>
            </w:r>
            <w:proofErr w:type="spellEnd"/>
            <w:r w:rsidRPr="00A9307B">
              <w:rPr>
                <w:rFonts w:ascii="Arial" w:hAnsi="Arial" w:cs="Arial"/>
                <w:b/>
                <w:bCs/>
                <w:i/>
                <w:iCs/>
                <w:sz w:val="18"/>
                <w:szCs w:val="18"/>
              </w:rPr>
              <w:t xml:space="preserve"> </w:t>
            </w:r>
            <w:proofErr w:type="spellStart"/>
            <w:r w:rsidRPr="00A9307B">
              <w:rPr>
                <w:rFonts w:ascii="Arial" w:hAnsi="Arial" w:cs="Arial"/>
                <w:b/>
                <w:bCs/>
                <w:i/>
                <w:iCs/>
                <w:sz w:val="18"/>
                <w:szCs w:val="18"/>
              </w:rPr>
              <w:t>capitata</w:t>
            </w:r>
            <w:proofErr w:type="spellEnd"/>
            <w:r w:rsidRPr="00A9307B">
              <w:rPr>
                <w:rFonts w:ascii="Arial" w:hAnsi="Arial" w:cs="Arial"/>
                <w:b/>
                <w:bCs/>
                <w:sz w:val="18"/>
                <w:szCs w:val="18"/>
              </w:rPr>
              <w:t xml:space="preserve"> on </w:t>
            </w:r>
            <w:r w:rsidRPr="00A9307B">
              <w:rPr>
                <w:rFonts w:ascii="Arial" w:hAnsi="Arial" w:cs="Arial"/>
                <w:b/>
                <w:bCs/>
                <w:i/>
                <w:iCs/>
                <w:sz w:val="18"/>
                <w:szCs w:val="18"/>
              </w:rPr>
              <w:t xml:space="preserve">Citrus </w:t>
            </w:r>
            <w:proofErr w:type="spellStart"/>
            <w:r w:rsidRPr="00A9307B">
              <w:rPr>
                <w:rStyle w:val="newcomment"/>
                <w:rFonts w:ascii="Arial" w:hAnsi="Arial" w:cs="Arial"/>
                <w:b/>
                <w:bCs/>
                <w:i/>
                <w:iCs/>
                <w:sz w:val="18"/>
                <w:szCs w:val="18"/>
              </w:rPr>
              <w:t>clementina</w:t>
            </w:r>
            <w:r w:rsidRPr="00A9307B">
              <w:rPr>
                <w:rStyle w:val="markdelete"/>
                <w:rFonts w:ascii="Arial" w:hAnsi="Arial" w:cs="Arial"/>
                <w:b/>
                <w:bCs/>
                <w:i/>
                <w:iCs/>
                <w:sz w:val="18"/>
                <w:szCs w:val="18"/>
              </w:rPr>
              <w:t>CLEMENTINA</w:t>
            </w:r>
            <w:proofErr w:type="spellEnd"/>
            <w:r w:rsidRPr="00A9307B">
              <w:rPr>
                <w:rFonts w:ascii="Arial" w:hAnsi="Arial" w:cs="Arial"/>
                <w:b/>
                <w:bCs/>
                <w:sz w:val="18"/>
                <w:szCs w:val="18"/>
              </w:rPr>
              <w:t xml:space="preserve"> var. </w:t>
            </w:r>
            <w:proofErr w:type="spellStart"/>
            <w:r w:rsidRPr="00A9307B">
              <w:rPr>
                <w:rFonts w:ascii="Arial" w:hAnsi="Arial" w:cs="Arial"/>
                <w:b/>
                <w:bCs/>
                <w:i/>
                <w:iCs/>
                <w:sz w:val="18"/>
                <w:szCs w:val="18"/>
              </w:rPr>
              <w:t>clemenules</w:t>
            </w:r>
            <w:proofErr w:type="spellEnd"/>
            <w:r w:rsidRPr="00A9307B">
              <w:rPr>
                <w:rFonts w:ascii="Arial" w:hAnsi="Arial" w:cs="Arial"/>
                <w:b/>
                <w:bCs/>
                <w:sz w:val="18"/>
                <w:szCs w:val="18"/>
              </w:rPr>
              <w:t xml:space="preserve"> (2010-102)</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8A62FA7" w14:textId="77777777" w:rsidR="003B2ECB" w:rsidRDefault="003B2ECB" w:rsidP="00EA0A8B">
            <w:pPr>
              <w:pStyle w:val="NormalWeb"/>
              <w:rPr>
                <w:rFonts w:ascii="Arial" w:hAnsi="Arial" w:cs="Arial"/>
                <w:sz w:val="18"/>
                <w:szCs w:val="18"/>
              </w:rPr>
            </w:pPr>
            <w:r w:rsidRPr="00A9307B">
              <w:rPr>
                <w:rFonts w:ascii="Arial" w:hAnsi="Arial" w:cs="Arial"/>
                <w:sz w:val="18"/>
                <w:szCs w:val="18"/>
              </w:rPr>
              <w:t>Edit</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0A7ED8FC" w14:textId="77777777" w:rsidR="003B2ECB" w:rsidRDefault="003B2ECB" w:rsidP="00EA0A8B">
            <w:pPr>
              <w:rPr>
                <w:rFonts w:eastAsia="Times New Roman" w:cs="Arial"/>
                <w:szCs w:val="18"/>
              </w:rPr>
            </w:pPr>
            <w:r>
              <w:rPr>
                <w:rFonts w:eastAsia="Times New Roman" w:cs="Arial"/>
                <w:szCs w:val="18"/>
              </w:rPr>
              <w:t xml:space="preserve">United States of America, Mexico </w:t>
            </w:r>
          </w:p>
        </w:tc>
        <w:tc>
          <w:tcPr>
            <w:tcW w:w="1153" w:type="pct"/>
            <w:tcBorders>
              <w:top w:val="outset" w:sz="6" w:space="0" w:color="CCCCCC"/>
              <w:left w:val="outset" w:sz="6" w:space="0" w:color="CCCCCC"/>
              <w:bottom w:val="outset" w:sz="6" w:space="0" w:color="CCCCCC"/>
              <w:right w:val="outset" w:sz="6" w:space="0" w:color="CCCCCC"/>
            </w:tcBorders>
          </w:tcPr>
          <w:p w14:paraId="3F5701AE" w14:textId="77777777" w:rsidR="003B2ECB" w:rsidRDefault="004B2490" w:rsidP="00EA0A8B">
            <w:pPr>
              <w:rPr>
                <w:rFonts w:eastAsia="Times New Roman" w:cs="Arial"/>
                <w:b/>
                <w:szCs w:val="18"/>
              </w:rPr>
            </w:pPr>
            <w:r>
              <w:rPr>
                <w:rFonts w:eastAsia="Times New Roman" w:cs="Arial"/>
                <w:b/>
                <w:szCs w:val="18"/>
              </w:rPr>
              <w:t>Considered, but not incorporated</w:t>
            </w:r>
          </w:p>
          <w:p w14:paraId="07E84AA7" w14:textId="77777777" w:rsidR="00475DA5" w:rsidRPr="00475DA5" w:rsidRDefault="00475DA5" w:rsidP="00EA0A8B">
            <w:pPr>
              <w:rPr>
                <w:rFonts w:eastAsia="Times New Roman" w:cs="Arial"/>
                <w:szCs w:val="18"/>
              </w:rPr>
            </w:pPr>
            <w:r>
              <w:rPr>
                <w:rFonts w:eastAsia="Times New Roman" w:cs="Arial"/>
                <w:szCs w:val="18"/>
              </w:rPr>
              <w:t>Agreed, but the correct way is as considered in point 10.</w:t>
            </w:r>
          </w:p>
        </w:tc>
      </w:tr>
      <w:tr w:rsidR="003B2ECB" w:rsidRPr="00A9307B" w14:paraId="762A9BE2"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7CC89934" w14:textId="77777777" w:rsidR="003B2ECB" w:rsidRDefault="003B2ECB" w:rsidP="00EA0A8B">
            <w:pPr>
              <w:rPr>
                <w:rFonts w:eastAsia="Times New Roman" w:cs="Arial"/>
                <w:szCs w:val="18"/>
              </w:rPr>
            </w:pPr>
            <w:r>
              <w:rPr>
                <w:rFonts w:eastAsia="Times New Roman" w:cs="Arial"/>
                <w:szCs w:val="18"/>
              </w:rPr>
              <w:t xml:space="preserve">12.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6AA578D"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FED9936" w14:textId="77777777" w:rsidR="003B2ECB" w:rsidRDefault="003B2ECB" w:rsidP="00EA0A8B">
            <w:pPr>
              <w:rPr>
                <w:rFonts w:eastAsia="Times New Roman" w:cs="Arial"/>
                <w:szCs w:val="18"/>
              </w:rPr>
            </w:pPr>
            <w:r>
              <w:rPr>
                <w:rFonts w:eastAsia="Times New Roman" w:cs="Arial"/>
                <w:szCs w:val="18"/>
              </w:rPr>
              <w:t xml:space="preserve">Translation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191B700E" w14:textId="77777777" w:rsidR="003B2ECB" w:rsidRDefault="003B2ECB" w:rsidP="00EA0A8B">
            <w:pPr>
              <w:pStyle w:val="NormalWeb"/>
              <w:jc w:val="center"/>
              <w:rPr>
                <w:rFonts w:ascii="Arial" w:hAnsi="Arial" w:cs="Arial"/>
                <w:sz w:val="18"/>
                <w:szCs w:val="18"/>
              </w:rPr>
            </w:pPr>
            <w:r w:rsidRPr="00A9307B">
              <w:rPr>
                <w:rFonts w:ascii="Arial" w:hAnsi="Arial" w:cs="Arial"/>
                <w:b/>
                <w:bCs/>
                <w:sz w:val="18"/>
                <w:szCs w:val="18"/>
              </w:rPr>
              <w:t xml:space="preserve">Draft Annex to ISPM 28:2007: Cold treatment for </w:t>
            </w:r>
            <w:proofErr w:type="spellStart"/>
            <w:r w:rsidRPr="00A9307B">
              <w:rPr>
                <w:rFonts w:ascii="Arial" w:hAnsi="Arial" w:cs="Arial"/>
                <w:b/>
                <w:bCs/>
                <w:i/>
                <w:iCs/>
                <w:sz w:val="18"/>
                <w:szCs w:val="18"/>
              </w:rPr>
              <w:t>Ceratitis</w:t>
            </w:r>
            <w:proofErr w:type="spellEnd"/>
            <w:r w:rsidRPr="00A9307B">
              <w:rPr>
                <w:rFonts w:ascii="Arial" w:hAnsi="Arial" w:cs="Arial"/>
                <w:b/>
                <w:bCs/>
                <w:i/>
                <w:iCs/>
                <w:sz w:val="18"/>
                <w:szCs w:val="18"/>
              </w:rPr>
              <w:t xml:space="preserve"> </w:t>
            </w:r>
            <w:proofErr w:type="spellStart"/>
            <w:r w:rsidRPr="00A9307B">
              <w:rPr>
                <w:rFonts w:ascii="Arial" w:hAnsi="Arial" w:cs="Arial"/>
                <w:b/>
                <w:bCs/>
                <w:i/>
                <w:iCs/>
                <w:sz w:val="18"/>
                <w:szCs w:val="18"/>
              </w:rPr>
              <w:t>capitata</w:t>
            </w:r>
            <w:proofErr w:type="spellEnd"/>
            <w:r w:rsidRPr="00A9307B">
              <w:rPr>
                <w:rFonts w:ascii="Arial" w:hAnsi="Arial" w:cs="Arial"/>
                <w:b/>
                <w:bCs/>
                <w:sz w:val="18"/>
                <w:szCs w:val="18"/>
              </w:rPr>
              <w:t xml:space="preserve"> on </w:t>
            </w:r>
            <w:r w:rsidRPr="00A9307B">
              <w:rPr>
                <w:rFonts w:ascii="Arial" w:hAnsi="Arial" w:cs="Arial"/>
                <w:b/>
                <w:bCs/>
                <w:i/>
                <w:iCs/>
                <w:sz w:val="18"/>
                <w:szCs w:val="18"/>
              </w:rPr>
              <w:t>Citrus CLEMENTINA</w:t>
            </w:r>
            <w:r w:rsidRPr="00A9307B">
              <w:rPr>
                <w:rFonts w:ascii="Arial" w:hAnsi="Arial" w:cs="Arial"/>
                <w:b/>
                <w:bCs/>
                <w:sz w:val="18"/>
                <w:szCs w:val="18"/>
              </w:rPr>
              <w:t xml:space="preserve"> var. </w:t>
            </w:r>
            <w:proofErr w:type="spellStart"/>
            <w:r w:rsidRPr="00A9307B">
              <w:rPr>
                <w:rFonts w:ascii="Arial" w:hAnsi="Arial" w:cs="Arial"/>
                <w:b/>
                <w:bCs/>
                <w:i/>
                <w:iCs/>
                <w:sz w:val="18"/>
                <w:szCs w:val="18"/>
              </w:rPr>
              <w:t>clemenules</w:t>
            </w:r>
            <w:proofErr w:type="spellEnd"/>
            <w:r w:rsidRPr="00A9307B">
              <w:rPr>
                <w:rFonts w:ascii="Arial" w:hAnsi="Arial" w:cs="Arial"/>
                <w:b/>
                <w:bCs/>
                <w:sz w:val="18"/>
                <w:szCs w:val="18"/>
              </w:rPr>
              <w:t xml:space="preserve"> (2010-102)</w:t>
            </w: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CA68ED8" w14:textId="77777777" w:rsidR="003B2ECB" w:rsidRDefault="003B2ECB" w:rsidP="00EA0A8B">
            <w:pPr>
              <w:pStyle w:val="NormalWeb"/>
              <w:rPr>
                <w:rFonts w:ascii="Arial" w:hAnsi="Arial" w:cs="Arial"/>
                <w:sz w:val="18"/>
                <w:szCs w:val="18"/>
              </w:rPr>
            </w:pPr>
            <w:r w:rsidRPr="00A9307B">
              <w:rPr>
                <w:rFonts w:ascii="Arial" w:hAnsi="Arial" w:cs="Arial"/>
                <w:sz w:val="18"/>
                <w:szCs w:val="18"/>
              </w:rPr>
              <w:t xml:space="preserve">"Cold treatment for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should be translated into Spanish as "</w:t>
            </w:r>
            <w:proofErr w:type="spellStart"/>
            <w:r w:rsidRPr="00A9307B">
              <w:rPr>
                <w:rFonts w:ascii="Arial" w:hAnsi="Arial" w:cs="Arial"/>
                <w:sz w:val="18"/>
                <w:szCs w:val="18"/>
              </w:rPr>
              <w:t>Tratamiento</w:t>
            </w:r>
            <w:proofErr w:type="spellEnd"/>
            <w:r w:rsidRPr="00A9307B">
              <w:rPr>
                <w:rFonts w:ascii="Arial" w:hAnsi="Arial" w:cs="Arial"/>
                <w:sz w:val="18"/>
                <w:szCs w:val="18"/>
              </w:rPr>
              <w:t xml:space="preserve"> con </w:t>
            </w:r>
            <w:proofErr w:type="spellStart"/>
            <w:r w:rsidRPr="00A9307B">
              <w:rPr>
                <w:rFonts w:ascii="Arial" w:hAnsi="Arial" w:cs="Arial"/>
                <w:sz w:val="18"/>
                <w:szCs w:val="18"/>
              </w:rPr>
              <w:t>frío</w:t>
            </w:r>
            <w:proofErr w:type="spellEnd"/>
            <w:r w:rsidRPr="00A9307B">
              <w:rPr>
                <w:rFonts w:ascii="Arial" w:hAnsi="Arial" w:cs="Arial"/>
                <w:sz w:val="18"/>
                <w:szCs w:val="18"/>
              </w:rPr>
              <w:t xml:space="preserve"> contra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2CC2D26E" w14:textId="77777777" w:rsidR="003B2ECB" w:rsidRDefault="003B2ECB" w:rsidP="00EA0A8B">
            <w:pPr>
              <w:rPr>
                <w:rFonts w:eastAsia="Times New Roman" w:cs="Arial"/>
                <w:szCs w:val="18"/>
              </w:rPr>
            </w:pPr>
            <w:r>
              <w:rPr>
                <w:rFonts w:eastAsia="Times New Roman" w:cs="Arial"/>
                <w:szCs w:val="18"/>
              </w:rPr>
              <w:t xml:space="preserve">OIRSA </w:t>
            </w:r>
          </w:p>
        </w:tc>
        <w:tc>
          <w:tcPr>
            <w:tcW w:w="1153" w:type="pct"/>
            <w:tcBorders>
              <w:top w:val="outset" w:sz="6" w:space="0" w:color="CCCCCC"/>
              <w:left w:val="outset" w:sz="6" w:space="0" w:color="CCCCCC"/>
              <w:bottom w:val="outset" w:sz="6" w:space="0" w:color="CCCCCC"/>
              <w:right w:val="outset" w:sz="6" w:space="0" w:color="CCCCCC"/>
            </w:tcBorders>
          </w:tcPr>
          <w:p w14:paraId="490F9742" w14:textId="6B839B1B" w:rsidR="003B2ECB" w:rsidRPr="00C523BE" w:rsidRDefault="00EA0A8B" w:rsidP="00EA0A8B">
            <w:pPr>
              <w:rPr>
                <w:rFonts w:eastAsia="Times New Roman" w:cs="Arial"/>
                <w:b/>
                <w:szCs w:val="18"/>
              </w:rPr>
            </w:pPr>
            <w:r>
              <w:rPr>
                <w:rFonts w:eastAsia="Times New Roman" w:cs="Arial"/>
                <w:b/>
                <w:szCs w:val="18"/>
              </w:rPr>
              <w:t xml:space="preserve">Noted. </w:t>
            </w:r>
            <w:r w:rsidRPr="003D569C">
              <w:rPr>
                <w:rFonts w:eastAsia="Times New Roman" w:cs="Arial"/>
                <w:szCs w:val="18"/>
              </w:rPr>
              <w:t>The Secretariat will forward to FAO translation services</w:t>
            </w:r>
          </w:p>
        </w:tc>
      </w:tr>
      <w:tr w:rsidR="003B2ECB" w:rsidRPr="00A9307B" w14:paraId="5B8B774B"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BAB364B" w14:textId="77777777" w:rsidR="003B2ECB" w:rsidRDefault="003B2ECB" w:rsidP="00EA0A8B">
            <w:pPr>
              <w:rPr>
                <w:rFonts w:eastAsia="Times New Roman" w:cs="Arial"/>
                <w:szCs w:val="18"/>
              </w:rPr>
            </w:pPr>
            <w:r>
              <w:rPr>
                <w:rFonts w:eastAsia="Times New Roman" w:cs="Arial"/>
                <w:szCs w:val="18"/>
              </w:rPr>
              <w:t xml:space="preserve">13. </w:t>
            </w:r>
          </w:p>
        </w:tc>
        <w:tc>
          <w:tcPr>
            <w:tcW w:w="191"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524ECB90"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2 </w:t>
            </w:r>
          </w:p>
        </w:tc>
        <w:tc>
          <w:tcPr>
            <w:tcW w:w="3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33E437DE"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tbl>
            <w:tblPr>
              <w:tblW w:w="55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5"/>
              <w:gridCol w:w="4734"/>
            </w:tblGrid>
            <w:tr w:rsidR="003B2ECB" w:rsidRPr="00A9307B" w14:paraId="15BFF1DD" w14:textId="77777777" w:rsidTr="00B37366">
              <w:trPr>
                <w:gridAfter w:val="1"/>
                <w:wAfter w:w="4689" w:type="dxa"/>
                <w:trHeight w:val="202"/>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55401058"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t>Status box</w:t>
                  </w:r>
                </w:p>
              </w:tc>
            </w:tr>
            <w:tr w:rsidR="003B2ECB" w:rsidRPr="00A9307B" w14:paraId="60002A4D" w14:textId="77777777" w:rsidTr="00B37366">
              <w:trPr>
                <w:gridAfter w:val="1"/>
                <w:wAfter w:w="4689" w:type="dxa"/>
                <w:trHeight w:val="389"/>
                <w:tblCellSpacing w:w="15" w:type="dxa"/>
              </w:trPr>
              <w:tc>
                <w:tcPr>
                  <w:tcW w:w="810" w:type="dxa"/>
                  <w:tcBorders>
                    <w:top w:val="outset" w:sz="6" w:space="0" w:color="auto"/>
                    <w:left w:val="outset" w:sz="6" w:space="0" w:color="auto"/>
                    <w:bottom w:val="outset" w:sz="6" w:space="0" w:color="auto"/>
                  </w:tcBorders>
                  <w:vAlign w:val="center"/>
                  <w:hideMark/>
                </w:tcPr>
                <w:p w14:paraId="7FAE625B"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sz w:val="18"/>
                      <w:szCs w:val="18"/>
                    </w:rPr>
                    <w:t xml:space="preserve">This is not an </w:t>
                  </w:r>
                  <w:r w:rsidRPr="00A9307B">
                    <w:rPr>
                      <w:rFonts w:ascii="Arial" w:hAnsi="Arial" w:cs="Arial"/>
                      <w:sz w:val="18"/>
                      <w:szCs w:val="18"/>
                    </w:rPr>
                    <w:lastRenderedPageBreak/>
                    <w:t>official part of the standard and it will be modified by the IPPC Secretariat after adoption.</w:t>
                  </w:r>
                </w:p>
              </w:tc>
            </w:tr>
            <w:tr w:rsidR="003B2ECB" w:rsidRPr="00A9307B" w14:paraId="22655665" w14:textId="77777777" w:rsidTr="00B37366">
              <w:trPr>
                <w:trHeight w:val="202"/>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0163C5E3"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lastRenderedPageBreak/>
                    <w:t>Date of this document</w:t>
                  </w:r>
                </w:p>
              </w:tc>
              <w:tc>
                <w:tcPr>
                  <w:tcW w:w="4689" w:type="dxa"/>
                  <w:tcBorders>
                    <w:top w:val="outset" w:sz="6" w:space="0" w:color="auto"/>
                    <w:left w:val="outset" w:sz="6" w:space="0" w:color="auto"/>
                    <w:bottom w:val="outset" w:sz="6" w:space="0" w:color="auto"/>
                    <w:right w:val="outset" w:sz="6" w:space="0" w:color="auto"/>
                  </w:tcBorders>
                  <w:vAlign w:val="center"/>
                  <w:hideMark/>
                </w:tcPr>
                <w:p w14:paraId="6BAB36E1"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sz w:val="18"/>
                      <w:szCs w:val="18"/>
                    </w:rPr>
                    <w:t>2014-04-23</w:t>
                  </w:r>
                </w:p>
              </w:tc>
            </w:tr>
            <w:tr w:rsidR="003B2ECB" w:rsidRPr="00A9307B" w14:paraId="275B2F94" w14:textId="77777777" w:rsidTr="00B37366">
              <w:trPr>
                <w:trHeight w:val="202"/>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24B01B10"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t>Document category</w:t>
                  </w:r>
                </w:p>
              </w:tc>
              <w:tc>
                <w:tcPr>
                  <w:tcW w:w="4689" w:type="dxa"/>
                  <w:tcBorders>
                    <w:top w:val="outset" w:sz="6" w:space="0" w:color="auto"/>
                    <w:left w:val="outset" w:sz="6" w:space="0" w:color="auto"/>
                    <w:bottom w:val="outset" w:sz="6" w:space="0" w:color="auto"/>
                    <w:right w:val="outset" w:sz="6" w:space="0" w:color="auto"/>
                  </w:tcBorders>
                  <w:vAlign w:val="center"/>
                  <w:hideMark/>
                </w:tcPr>
                <w:p w14:paraId="130AFB66"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sz w:val="18"/>
                      <w:szCs w:val="18"/>
                    </w:rPr>
                    <w:t>Draft Annex XX to ISPM 28:2007</w:t>
                  </w:r>
                </w:p>
              </w:tc>
            </w:tr>
            <w:tr w:rsidR="003B2ECB" w:rsidRPr="00A9307B" w14:paraId="48284048" w14:textId="77777777" w:rsidTr="00B37366">
              <w:trPr>
                <w:trHeight w:val="202"/>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703D0B18"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t>Current document stage</w:t>
                  </w:r>
                </w:p>
              </w:tc>
              <w:tc>
                <w:tcPr>
                  <w:tcW w:w="4689" w:type="dxa"/>
                  <w:tcBorders>
                    <w:top w:val="outset" w:sz="6" w:space="0" w:color="auto"/>
                    <w:left w:val="outset" w:sz="6" w:space="0" w:color="auto"/>
                    <w:bottom w:val="outset" w:sz="6" w:space="0" w:color="auto"/>
                    <w:right w:val="outset" w:sz="6" w:space="0" w:color="auto"/>
                  </w:tcBorders>
                  <w:vAlign w:val="center"/>
                  <w:hideMark/>
                </w:tcPr>
                <w:p w14:paraId="70DF78C0"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sz w:val="18"/>
                      <w:szCs w:val="18"/>
                    </w:rPr>
                    <w:t>2014-04 SC approved for MC</w:t>
                  </w:r>
                </w:p>
              </w:tc>
            </w:tr>
            <w:tr w:rsidR="003B2ECB" w:rsidRPr="00A9307B" w14:paraId="1DF8D614" w14:textId="77777777" w:rsidTr="00B37366">
              <w:trPr>
                <w:trHeight w:val="3982"/>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4B36DE9A"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t>Major stages</w:t>
                  </w:r>
                </w:p>
              </w:tc>
              <w:tc>
                <w:tcPr>
                  <w:tcW w:w="4689" w:type="dxa"/>
                  <w:tcBorders>
                    <w:top w:val="outset" w:sz="6" w:space="0" w:color="auto"/>
                    <w:left w:val="outset" w:sz="6" w:space="0" w:color="auto"/>
                    <w:bottom w:val="outset" w:sz="6" w:space="0" w:color="auto"/>
                    <w:right w:val="outset" w:sz="6" w:space="0" w:color="auto"/>
                  </w:tcBorders>
                  <w:vAlign w:val="center"/>
                  <w:hideMark/>
                </w:tcPr>
                <w:p w14:paraId="130688A0"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2010 Cold treatment for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sz w:val="18"/>
                      <w:szCs w:val="18"/>
                    </w:rPr>
                    <w:t xml:space="preserve"> on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sz w:val="18"/>
                      <w:szCs w:val="18"/>
                    </w:rPr>
                    <w:t xml:space="preserve"> var. </w:t>
                  </w:r>
                  <w:proofErr w:type="spellStart"/>
                  <w:r w:rsidRPr="00A9307B">
                    <w:rPr>
                      <w:rStyle w:val="newcomment"/>
                      <w:rFonts w:ascii="Arial" w:hAnsi="Arial" w:cs="Arial"/>
                      <w:sz w:val="18"/>
                      <w:szCs w:val="18"/>
                    </w:rPr>
                    <w:t>c</w:t>
                  </w:r>
                  <w:r w:rsidRPr="00A9307B">
                    <w:rPr>
                      <w:rStyle w:val="markdelete"/>
                      <w:rFonts w:ascii="Arial" w:hAnsi="Arial" w:cs="Arial"/>
                      <w:i/>
                      <w:iCs/>
                      <w:sz w:val="18"/>
                      <w:szCs w:val="18"/>
                    </w:rPr>
                    <w:t>C</w:t>
                  </w:r>
                  <w:r w:rsidRPr="00A9307B">
                    <w:rPr>
                      <w:rFonts w:ascii="Arial" w:hAnsi="Arial" w:cs="Arial"/>
                      <w:i/>
                      <w:iCs/>
                      <w:sz w:val="18"/>
                      <w:szCs w:val="18"/>
                    </w:rPr>
                    <w:t>lemenules</w:t>
                  </w:r>
                  <w:proofErr w:type="spellEnd"/>
                  <w:r w:rsidRPr="00A9307B">
                    <w:rPr>
                      <w:rFonts w:ascii="Arial" w:hAnsi="Arial" w:cs="Arial"/>
                      <w:sz w:val="18"/>
                      <w:szCs w:val="18"/>
                    </w:rPr>
                    <w:t xml:space="preserve"> Treatment submitted</w:t>
                  </w:r>
                </w:p>
                <w:p w14:paraId="7CB40AF5"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2010-07 TPPT reviewed treatment and requested additional information</w:t>
                  </w:r>
                </w:p>
                <w:p w14:paraId="221558FC"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2012-05 TPPT received additional information</w:t>
                  </w:r>
                </w:p>
                <w:p w14:paraId="28037851"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2012-12 TPPT requested additional information </w:t>
                  </w:r>
                </w:p>
                <w:p w14:paraId="282B7AD1"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2013-02 TPPT sent letter to Submitter through Secretariat</w:t>
                  </w:r>
                </w:p>
                <w:p w14:paraId="27137107"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2013-05 Submitter responded</w:t>
                  </w:r>
                </w:p>
                <w:p w14:paraId="2FE3EFDD"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2013-07 TPPT recommended to SC for MC only for var. </w:t>
                  </w:r>
                  <w:proofErr w:type="spellStart"/>
                  <w:r w:rsidRPr="00A9307B">
                    <w:rPr>
                      <w:rFonts w:ascii="Arial" w:hAnsi="Arial" w:cs="Arial"/>
                      <w:i/>
                      <w:iCs/>
                      <w:sz w:val="18"/>
                      <w:szCs w:val="18"/>
                    </w:rPr>
                    <w:t>Clemenules</w:t>
                  </w:r>
                  <w:proofErr w:type="spellEnd"/>
                </w:p>
                <w:p w14:paraId="5675AE5A"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2013-09 TPPT approved treatment schedule (virtual meeting) </w:t>
                  </w:r>
                </w:p>
                <w:p w14:paraId="7BAE8DF4"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2014-02 SC e-decision for approval for MC</w:t>
                  </w:r>
                </w:p>
                <w:p w14:paraId="7288D2FB"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2014-03 Secretariat applied changes suggested by forum and opened poll</w:t>
                  </w:r>
                </w:p>
                <w:p w14:paraId="0612E571"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2014-03 SC approved draft treatment for MC via poll</w:t>
                  </w:r>
                </w:p>
              </w:tc>
            </w:tr>
            <w:tr w:rsidR="003B2ECB" w:rsidRPr="00A9307B" w14:paraId="70AC39D8" w14:textId="77777777" w:rsidTr="00B37366">
              <w:trPr>
                <w:trHeight w:val="138"/>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6E396F51"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lastRenderedPageBreak/>
                    <w:t>Treatment lead</w:t>
                  </w:r>
                </w:p>
              </w:tc>
              <w:tc>
                <w:tcPr>
                  <w:tcW w:w="4689" w:type="dxa"/>
                  <w:tcBorders>
                    <w:top w:val="outset" w:sz="6" w:space="0" w:color="auto"/>
                    <w:left w:val="outset" w:sz="6" w:space="0" w:color="auto"/>
                    <w:bottom w:val="outset" w:sz="6" w:space="0" w:color="auto"/>
                    <w:right w:val="outset" w:sz="6" w:space="0" w:color="auto"/>
                  </w:tcBorders>
                  <w:vAlign w:val="center"/>
                  <w:hideMark/>
                </w:tcPr>
                <w:p w14:paraId="2C705D27"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2010-11 Mr </w:t>
                  </w:r>
                  <w:proofErr w:type="spellStart"/>
                  <w:r w:rsidRPr="00A9307B">
                    <w:rPr>
                      <w:rFonts w:ascii="Arial" w:hAnsi="Arial" w:cs="Arial"/>
                      <w:sz w:val="18"/>
                      <w:szCs w:val="18"/>
                    </w:rPr>
                    <w:t>Antarjo</w:t>
                  </w:r>
                  <w:proofErr w:type="spellEnd"/>
                  <w:r w:rsidRPr="00A9307B">
                    <w:rPr>
                      <w:rFonts w:ascii="Arial" w:hAnsi="Arial" w:cs="Arial"/>
                      <w:sz w:val="18"/>
                      <w:szCs w:val="18"/>
                    </w:rPr>
                    <w:t xml:space="preserve"> DIKIN (ID)</w:t>
                  </w:r>
                </w:p>
                <w:p w14:paraId="6DB27C34" w14:textId="77777777" w:rsidR="003B2ECB" w:rsidRPr="00A9307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2012-05 Mr Ray CANNON (UK)</w:t>
                  </w:r>
                </w:p>
                <w:p w14:paraId="7353CB54"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2012-12 Mr Andrew JESSUP (AU)</w:t>
                  </w:r>
                </w:p>
              </w:tc>
            </w:tr>
            <w:tr w:rsidR="003B2ECB" w:rsidRPr="00A9307B" w14:paraId="165D16BF" w14:textId="77777777" w:rsidTr="00B37366">
              <w:trPr>
                <w:trHeight w:val="138"/>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1A33F5B4" w14:textId="77777777" w:rsidR="003B2ECB" w:rsidRDefault="003B2ECB" w:rsidP="002F4DCD">
                  <w:pPr>
                    <w:pStyle w:val="NormalWeb"/>
                    <w:framePr w:hSpace="180" w:wrap="around" w:vAnchor="text" w:hAnchor="text" w:y="1"/>
                    <w:suppressOverlap/>
                    <w:rPr>
                      <w:rFonts w:ascii="Arial" w:hAnsi="Arial" w:cs="Arial"/>
                      <w:sz w:val="18"/>
                      <w:szCs w:val="18"/>
                    </w:rPr>
                  </w:pPr>
                  <w:r w:rsidRPr="00A9307B">
                    <w:rPr>
                      <w:rFonts w:ascii="Arial" w:hAnsi="Arial" w:cs="Arial"/>
                      <w:b/>
                      <w:bCs/>
                      <w:sz w:val="18"/>
                      <w:szCs w:val="18"/>
                    </w:rPr>
                    <w:t>Secretariat notes</w:t>
                  </w:r>
                </w:p>
              </w:tc>
              <w:tc>
                <w:tcPr>
                  <w:tcW w:w="4689" w:type="dxa"/>
                  <w:tcBorders>
                    <w:top w:val="outset" w:sz="6" w:space="0" w:color="auto"/>
                    <w:left w:val="outset" w:sz="6" w:space="0" w:color="auto"/>
                    <w:bottom w:val="outset" w:sz="6" w:space="0" w:color="auto"/>
                    <w:right w:val="outset" w:sz="6" w:space="0" w:color="auto"/>
                  </w:tcBorders>
                  <w:vAlign w:val="center"/>
                  <w:hideMark/>
                </w:tcPr>
                <w:p w14:paraId="5665B2F6"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2013-09 Secretariat started using previously revised footnote regarding treatment adoption</w:t>
                  </w:r>
                </w:p>
                <w:p w14:paraId="168F6687" w14:textId="77777777" w:rsidR="003B2ECB" w:rsidRDefault="003B2ECB" w:rsidP="002F4DCD">
                  <w:pPr>
                    <w:pStyle w:val="NormalWeb"/>
                    <w:framePr w:hSpace="180" w:wrap="around" w:vAnchor="text" w:hAnchor="text" w:y="1"/>
                    <w:spacing w:before="60" w:beforeAutospacing="0" w:after="60" w:afterAutospacing="0"/>
                    <w:suppressOverlap/>
                    <w:rPr>
                      <w:rFonts w:ascii="Arial" w:hAnsi="Arial" w:cs="Arial"/>
                      <w:sz w:val="18"/>
                      <w:szCs w:val="18"/>
                    </w:rPr>
                  </w:pPr>
                  <w:r w:rsidRPr="00A9307B">
                    <w:rPr>
                      <w:rFonts w:ascii="Arial" w:hAnsi="Arial" w:cs="Arial"/>
                      <w:sz w:val="18"/>
                      <w:szCs w:val="18"/>
                    </w:rPr>
                    <w:t xml:space="preserve">2014-04 Editor edited text </w:t>
                  </w:r>
                </w:p>
              </w:tc>
            </w:tr>
          </w:tbl>
          <w:p w14:paraId="0C3E5EBA" w14:textId="77777777" w:rsidR="003B2ECB" w:rsidRDefault="003B2ECB" w:rsidP="00EA0A8B">
            <w:pPr>
              <w:rPr>
                <w:rFonts w:eastAsia="Times New Roman" w:cs="Arial"/>
                <w:szCs w:val="18"/>
              </w:rPr>
            </w:pPr>
          </w:p>
        </w:tc>
        <w:tc>
          <w:tcPr>
            <w:tcW w:w="14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FC4C808" w14:textId="77777777" w:rsidR="003B2ECB" w:rsidRDefault="003B2ECB" w:rsidP="00EA0A8B">
            <w:pPr>
              <w:pStyle w:val="NormalWeb"/>
              <w:rPr>
                <w:rFonts w:ascii="Arial" w:hAnsi="Arial" w:cs="Arial"/>
                <w:sz w:val="18"/>
                <w:szCs w:val="18"/>
              </w:rPr>
            </w:pPr>
            <w:r w:rsidRPr="00A9307B">
              <w:rPr>
                <w:rFonts w:ascii="Arial" w:hAnsi="Arial" w:cs="Arial"/>
                <w:sz w:val="18"/>
                <w:szCs w:val="18"/>
              </w:rPr>
              <w:lastRenderedPageBreak/>
              <w:t>Variety names should not be capitalized. Global change.</w:t>
            </w:r>
          </w:p>
        </w:tc>
        <w:tc>
          <w:tcPr>
            <w:tcW w:w="363"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14:paraId="4B3AB92A" w14:textId="77777777" w:rsidR="003B2ECB" w:rsidRDefault="003B2ECB" w:rsidP="00EA0A8B">
            <w:pPr>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26DE6D6E" w14:textId="77777777" w:rsidR="003B2ECB" w:rsidRDefault="004B2490" w:rsidP="00EA0A8B">
            <w:pPr>
              <w:rPr>
                <w:rFonts w:eastAsia="Times New Roman" w:cs="Arial"/>
                <w:b/>
                <w:szCs w:val="18"/>
              </w:rPr>
            </w:pPr>
            <w:r>
              <w:rPr>
                <w:rFonts w:eastAsia="Times New Roman" w:cs="Arial"/>
                <w:b/>
                <w:szCs w:val="18"/>
              </w:rPr>
              <w:t>Considered, but not incorporated</w:t>
            </w:r>
            <w:r w:rsidR="00EA6595" w:rsidRPr="00EA6595">
              <w:rPr>
                <w:rFonts w:eastAsia="Times New Roman" w:cs="Arial"/>
                <w:b/>
                <w:szCs w:val="18"/>
              </w:rPr>
              <w:t>.</w:t>
            </w:r>
            <w:r w:rsidR="00EA6595">
              <w:rPr>
                <w:rFonts w:eastAsia="Times New Roman" w:cs="Arial"/>
                <w:b/>
                <w:szCs w:val="18"/>
              </w:rPr>
              <w:t xml:space="preserve">  </w:t>
            </w:r>
          </w:p>
          <w:p w14:paraId="3E18E163" w14:textId="77777777" w:rsidR="00EA6595" w:rsidRPr="00EA6595" w:rsidRDefault="00EA6595" w:rsidP="00EA0A8B">
            <w:pPr>
              <w:rPr>
                <w:rFonts w:eastAsia="Times New Roman" w:cs="Arial"/>
                <w:szCs w:val="18"/>
              </w:rPr>
            </w:pPr>
            <w:r>
              <w:rPr>
                <w:rFonts w:eastAsia="Times New Roman" w:cs="Arial"/>
                <w:szCs w:val="18"/>
              </w:rPr>
              <w:t>According to T</w:t>
            </w:r>
            <w:r w:rsidRPr="00EA6595">
              <w:rPr>
                <w:rFonts w:cs="Arial"/>
                <w:color w:val="252525"/>
                <w:szCs w:val="18"/>
                <w:shd w:val="clear" w:color="auto" w:fill="FFFFFF"/>
              </w:rPr>
              <w:t>he</w:t>
            </w:r>
            <w:r w:rsidRPr="00EA6595">
              <w:rPr>
                <w:rStyle w:val="apple-converted-space"/>
                <w:rFonts w:cs="Arial"/>
                <w:color w:val="252525"/>
                <w:szCs w:val="18"/>
                <w:shd w:val="clear" w:color="auto" w:fill="FFFFFF"/>
              </w:rPr>
              <w:t> </w:t>
            </w:r>
            <w:r w:rsidRPr="00EA6595">
              <w:rPr>
                <w:rFonts w:cs="Arial"/>
                <w:bCs/>
                <w:iCs/>
                <w:color w:val="252525"/>
                <w:szCs w:val="18"/>
                <w:shd w:val="clear" w:color="auto" w:fill="FFFFFF"/>
              </w:rPr>
              <w:t>International Code of Nomenclature for Cultivated Plants</w:t>
            </w:r>
            <w:r w:rsidRPr="00EA6595">
              <w:rPr>
                <w:rStyle w:val="apple-converted-space"/>
                <w:rFonts w:cs="Arial"/>
                <w:color w:val="252525"/>
                <w:szCs w:val="18"/>
                <w:shd w:val="clear" w:color="auto" w:fill="FFFFFF"/>
              </w:rPr>
              <w:t> </w:t>
            </w:r>
            <w:r w:rsidRPr="00EA6595">
              <w:rPr>
                <w:rFonts w:cs="Arial"/>
                <w:color w:val="252525"/>
                <w:szCs w:val="18"/>
                <w:shd w:val="clear" w:color="auto" w:fill="FFFFFF"/>
              </w:rPr>
              <w:t>(</w:t>
            </w:r>
            <w:r w:rsidRPr="00EA6595">
              <w:rPr>
                <w:rFonts w:cs="Arial"/>
                <w:bCs/>
                <w:color w:val="252525"/>
                <w:szCs w:val="18"/>
                <w:shd w:val="clear" w:color="auto" w:fill="FFFFFF"/>
              </w:rPr>
              <w:t>ICNCP</w:t>
            </w:r>
            <w:r w:rsidRPr="00EA6595">
              <w:rPr>
                <w:rFonts w:cs="Arial"/>
                <w:color w:val="252525"/>
                <w:szCs w:val="18"/>
                <w:shd w:val="clear" w:color="auto" w:fill="FFFFFF"/>
              </w:rPr>
              <w:t xml:space="preserve">), also known as </w:t>
            </w:r>
            <w:r w:rsidRPr="00EA6595">
              <w:rPr>
                <w:rFonts w:cs="Arial"/>
                <w:color w:val="252525"/>
                <w:szCs w:val="18"/>
                <w:shd w:val="clear" w:color="auto" w:fill="FFFFFF"/>
              </w:rPr>
              <w:lastRenderedPageBreak/>
              <w:t>the</w:t>
            </w:r>
            <w:r w:rsidRPr="00EA6595">
              <w:rPr>
                <w:rStyle w:val="apple-converted-space"/>
                <w:rFonts w:cs="Arial"/>
                <w:color w:val="252525"/>
                <w:szCs w:val="18"/>
                <w:shd w:val="clear" w:color="auto" w:fill="FFFFFF"/>
              </w:rPr>
              <w:t> </w:t>
            </w:r>
            <w:r w:rsidRPr="00EA6595">
              <w:rPr>
                <w:rFonts w:cs="Arial"/>
                <w:bCs/>
                <w:color w:val="252525"/>
                <w:szCs w:val="18"/>
                <w:shd w:val="clear" w:color="auto" w:fill="FFFFFF"/>
              </w:rPr>
              <w:t>Cultivated Plant Code</w:t>
            </w:r>
            <w:r>
              <w:rPr>
                <w:rFonts w:cs="Arial"/>
                <w:color w:val="252525"/>
                <w:sz w:val="21"/>
                <w:szCs w:val="21"/>
                <w:shd w:val="clear" w:color="auto" w:fill="FFFFFF"/>
              </w:rPr>
              <w:t>,</w:t>
            </w:r>
            <w:r>
              <w:rPr>
                <w:rStyle w:val="apple-converted-space"/>
                <w:rFonts w:cs="Arial"/>
                <w:color w:val="252525"/>
                <w:sz w:val="21"/>
                <w:szCs w:val="21"/>
                <w:shd w:val="clear" w:color="auto" w:fill="FFFFFF"/>
              </w:rPr>
              <w:t> variety name should be capitalized.</w:t>
            </w:r>
            <w:r w:rsidR="008A3F54">
              <w:rPr>
                <w:rStyle w:val="apple-converted-space"/>
                <w:rFonts w:cs="Arial"/>
                <w:color w:val="252525"/>
                <w:sz w:val="21"/>
                <w:szCs w:val="21"/>
                <w:shd w:val="clear" w:color="auto" w:fill="FFFFFF"/>
              </w:rPr>
              <w:t xml:space="preserve"> </w:t>
            </w:r>
          </w:p>
        </w:tc>
      </w:tr>
      <w:tr w:rsidR="003B2ECB" w:rsidRPr="00A9307B" w14:paraId="614F6F9D"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106C5A68" w14:textId="77777777" w:rsidR="003B2ECB" w:rsidRDefault="003B2ECB" w:rsidP="00EA0A8B">
            <w:pPr>
              <w:rPr>
                <w:rFonts w:eastAsia="Times New Roman" w:cs="Arial"/>
                <w:szCs w:val="18"/>
              </w:rPr>
            </w:pPr>
            <w:r>
              <w:rPr>
                <w:rFonts w:eastAsia="Times New Roman" w:cs="Arial"/>
                <w:szCs w:val="18"/>
              </w:rPr>
              <w:lastRenderedPageBreak/>
              <w:t xml:space="preserve">14. </w:t>
            </w:r>
          </w:p>
        </w:tc>
        <w:tc>
          <w:tcPr>
            <w:tcW w:w="191" w:type="pct"/>
            <w:tcBorders>
              <w:top w:val="outset" w:sz="6" w:space="0" w:color="CCCCCC"/>
              <w:left w:val="outset" w:sz="6" w:space="0" w:color="CCCCCC"/>
              <w:bottom w:val="outset" w:sz="6" w:space="0" w:color="CCCCCC"/>
              <w:right w:val="outset" w:sz="6" w:space="0" w:color="CCCCCC"/>
            </w:tcBorders>
            <w:hideMark/>
          </w:tcPr>
          <w:p w14:paraId="27D4F950"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4 </w:t>
            </w:r>
          </w:p>
        </w:tc>
        <w:tc>
          <w:tcPr>
            <w:tcW w:w="399" w:type="pct"/>
            <w:tcBorders>
              <w:top w:val="outset" w:sz="6" w:space="0" w:color="CCCCCC"/>
              <w:left w:val="outset" w:sz="6" w:space="0" w:color="CCCCCC"/>
              <w:bottom w:val="outset" w:sz="6" w:space="0" w:color="CCCCCC"/>
              <w:right w:val="outset" w:sz="6" w:space="0" w:color="CCCCCC"/>
            </w:tcBorders>
            <w:hideMark/>
          </w:tcPr>
          <w:p w14:paraId="306D2803"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66A4CC89"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This treatment comprises the cold treatment of fruit of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i/>
                <w:iCs/>
                <w:sz w:val="18"/>
                <w:szCs w:val="18"/>
              </w:rPr>
              <w:t xml:space="preserve"> </w:t>
            </w:r>
            <w:r w:rsidRPr="00A9307B">
              <w:rPr>
                <w:rFonts w:ascii="Arial" w:hAnsi="Arial" w:cs="Arial"/>
                <w:sz w:val="18"/>
                <w:szCs w:val="18"/>
              </w:rPr>
              <w:t xml:space="preserve">var. </w:t>
            </w:r>
            <w:r w:rsidRPr="00A9307B">
              <w:rPr>
                <w:rStyle w:val="markdelete"/>
                <w:rFonts w:ascii="Arial" w:hAnsi="Arial" w:cs="Arial"/>
                <w:i/>
                <w:iCs/>
                <w:sz w:val="18"/>
                <w:szCs w:val="18"/>
              </w:rPr>
              <w:t>C</w:t>
            </w:r>
            <w:r w:rsidRPr="00A9307B">
              <w:rPr>
                <w:rStyle w:val="newcomment"/>
                <w:rFonts w:ascii="Arial" w:hAnsi="Arial" w:cs="Arial"/>
                <w:i/>
                <w:iCs/>
                <w:sz w:val="18"/>
                <w:szCs w:val="18"/>
              </w:rPr>
              <w:t>c</w:t>
            </w:r>
            <w:r w:rsidRPr="00A9307B">
              <w:rPr>
                <w:rFonts w:ascii="Arial" w:hAnsi="Arial" w:cs="Arial"/>
                <w:i/>
                <w:iCs/>
                <w:sz w:val="18"/>
                <w:szCs w:val="18"/>
              </w:rPr>
              <w:t>lemenules</w:t>
            </w:r>
            <w:r w:rsidRPr="00A9307B">
              <w:rPr>
                <w:rFonts w:ascii="Arial" w:hAnsi="Arial" w:cs="Arial"/>
                <w:sz w:val="18"/>
                <w:szCs w:val="18"/>
                <w:vertAlign w:val="superscript"/>
              </w:rPr>
              <w:t>1</w:t>
            </w:r>
            <w:r w:rsidRPr="00A9307B">
              <w:rPr>
                <w:rFonts w:ascii="Arial" w:hAnsi="Arial" w:cs="Arial"/>
                <w:sz w:val="18"/>
                <w:szCs w:val="18"/>
              </w:rPr>
              <w:t xml:space="preserve"> to result in the mortality of eggs and larvae (all ages) of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i/>
                <w:iCs/>
                <w:sz w:val="18"/>
                <w:szCs w:val="18"/>
              </w:rPr>
              <w:t xml:space="preserve"> </w:t>
            </w:r>
            <w:r w:rsidRPr="00A9307B">
              <w:rPr>
                <w:rStyle w:val="markdelete"/>
                <w:rFonts w:ascii="Arial" w:hAnsi="Arial" w:cs="Arial"/>
                <w:sz w:val="18"/>
                <w:szCs w:val="18"/>
              </w:rPr>
              <w:t xml:space="preserve">(Mediterranean fruit fly) </w:t>
            </w:r>
            <w:r w:rsidRPr="00A9307B">
              <w:rPr>
                <w:rFonts w:ascii="Arial" w:hAnsi="Arial" w:cs="Arial"/>
                <w:sz w:val="18"/>
                <w:szCs w:val="18"/>
              </w:rPr>
              <w:t>at the stated efficacy</w:t>
            </w:r>
            <w:r w:rsidRPr="00A9307B">
              <w:rPr>
                <w:rFonts w:ascii="Arial" w:hAnsi="Arial" w:cs="Arial"/>
                <w:sz w:val="18"/>
                <w:szCs w:val="18"/>
                <w:vertAlign w:val="superscript"/>
              </w:rPr>
              <w:t>2</w:t>
            </w:r>
            <w:r w:rsidRPr="00A9307B">
              <w:rPr>
                <w:rFonts w:ascii="Arial" w:hAnsi="Arial" w:cs="Arial"/>
                <w:sz w:val="18"/>
                <w:szCs w:val="18"/>
              </w:rPr>
              <w:t>.</w:t>
            </w:r>
          </w:p>
        </w:tc>
        <w:tc>
          <w:tcPr>
            <w:tcW w:w="1452" w:type="pct"/>
            <w:tcBorders>
              <w:top w:val="outset" w:sz="6" w:space="0" w:color="CCCCCC"/>
              <w:left w:val="outset" w:sz="6" w:space="0" w:color="CCCCCC"/>
              <w:bottom w:val="outset" w:sz="6" w:space="0" w:color="CCCCCC"/>
              <w:right w:val="outset" w:sz="6" w:space="0" w:color="CCCCCC"/>
            </w:tcBorders>
            <w:hideMark/>
          </w:tcPr>
          <w:p w14:paraId="5B478E9E"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Edit. The Secretariat should ensure that all treatments not include the common name because common names are varied across regions and across languages. In addition, common names have not been included in adopted standards.</w:t>
            </w:r>
          </w:p>
        </w:tc>
        <w:tc>
          <w:tcPr>
            <w:tcW w:w="363" w:type="pct"/>
            <w:tcBorders>
              <w:top w:val="outset" w:sz="6" w:space="0" w:color="CCCCCC"/>
              <w:left w:val="outset" w:sz="6" w:space="0" w:color="CCCCCC"/>
              <w:bottom w:val="outset" w:sz="6" w:space="0" w:color="CCCCCC"/>
              <w:right w:val="outset" w:sz="6" w:space="0" w:color="CCCCCC"/>
            </w:tcBorders>
            <w:hideMark/>
          </w:tcPr>
          <w:p w14:paraId="63371DFC"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54863D8A" w14:textId="77777777" w:rsidR="00EA6595" w:rsidRDefault="004B2490" w:rsidP="00EA0A8B">
            <w:pPr>
              <w:spacing w:before="60" w:after="60"/>
              <w:ind w:left="57" w:right="57"/>
              <w:jc w:val="left"/>
              <w:rPr>
                <w:rFonts w:eastAsia="Times New Roman" w:cs="Arial"/>
                <w:b/>
                <w:szCs w:val="18"/>
              </w:rPr>
            </w:pPr>
            <w:r>
              <w:rPr>
                <w:rFonts w:eastAsia="Times New Roman" w:cs="Arial"/>
                <w:b/>
                <w:szCs w:val="18"/>
              </w:rPr>
              <w:t>Considered, but not incorporated</w:t>
            </w:r>
            <w:r w:rsidR="00EA6595" w:rsidRPr="00EA6595">
              <w:rPr>
                <w:rFonts w:eastAsia="Times New Roman" w:cs="Arial"/>
                <w:b/>
                <w:szCs w:val="18"/>
              </w:rPr>
              <w:t>.</w:t>
            </w:r>
            <w:r w:rsidR="00EA6595">
              <w:rPr>
                <w:rFonts w:eastAsia="Times New Roman" w:cs="Arial"/>
                <w:b/>
                <w:szCs w:val="18"/>
              </w:rPr>
              <w:t xml:space="preserve">  </w:t>
            </w:r>
          </w:p>
          <w:p w14:paraId="3CF3ADAD" w14:textId="77777777" w:rsidR="003B2ECB" w:rsidRDefault="00EA6595" w:rsidP="00EA0A8B">
            <w:pPr>
              <w:spacing w:before="60" w:after="60"/>
              <w:ind w:left="57" w:right="57"/>
              <w:jc w:val="left"/>
              <w:rPr>
                <w:rStyle w:val="apple-converted-space"/>
                <w:rFonts w:cs="Arial"/>
                <w:color w:val="252525"/>
                <w:sz w:val="21"/>
                <w:szCs w:val="21"/>
                <w:shd w:val="clear" w:color="auto" w:fill="FFFFFF"/>
              </w:rPr>
            </w:pPr>
            <w:r>
              <w:rPr>
                <w:rFonts w:eastAsia="Times New Roman" w:cs="Arial"/>
                <w:szCs w:val="18"/>
              </w:rPr>
              <w:t>According to T</w:t>
            </w:r>
            <w:r w:rsidRPr="00EA6595">
              <w:rPr>
                <w:rFonts w:cs="Arial"/>
                <w:color w:val="252525"/>
                <w:szCs w:val="18"/>
                <w:shd w:val="clear" w:color="auto" w:fill="FFFFFF"/>
              </w:rPr>
              <w:t>he</w:t>
            </w:r>
            <w:r w:rsidRPr="00EA6595">
              <w:rPr>
                <w:rStyle w:val="apple-converted-space"/>
                <w:rFonts w:cs="Arial"/>
                <w:color w:val="252525"/>
                <w:szCs w:val="18"/>
                <w:shd w:val="clear" w:color="auto" w:fill="FFFFFF"/>
              </w:rPr>
              <w:t> </w:t>
            </w:r>
            <w:r w:rsidRPr="00EA6595">
              <w:rPr>
                <w:rFonts w:cs="Arial"/>
                <w:bCs/>
                <w:iCs/>
                <w:color w:val="252525"/>
                <w:szCs w:val="18"/>
                <w:shd w:val="clear" w:color="auto" w:fill="FFFFFF"/>
              </w:rPr>
              <w:t>International Code of Nomenclature for Cultivated Plants</w:t>
            </w:r>
            <w:r w:rsidRPr="00EA6595">
              <w:rPr>
                <w:rStyle w:val="apple-converted-space"/>
                <w:rFonts w:cs="Arial"/>
                <w:color w:val="252525"/>
                <w:szCs w:val="18"/>
                <w:shd w:val="clear" w:color="auto" w:fill="FFFFFF"/>
              </w:rPr>
              <w:t> </w:t>
            </w:r>
            <w:r w:rsidRPr="00EA6595">
              <w:rPr>
                <w:rFonts w:cs="Arial"/>
                <w:color w:val="252525"/>
                <w:szCs w:val="18"/>
                <w:shd w:val="clear" w:color="auto" w:fill="FFFFFF"/>
              </w:rPr>
              <w:t>(</w:t>
            </w:r>
            <w:r w:rsidRPr="00EA6595">
              <w:rPr>
                <w:rFonts w:cs="Arial"/>
                <w:bCs/>
                <w:color w:val="252525"/>
                <w:szCs w:val="18"/>
                <w:shd w:val="clear" w:color="auto" w:fill="FFFFFF"/>
              </w:rPr>
              <w:t>ICNCP</w:t>
            </w:r>
            <w:r w:rsidRPr="00EA6595">
              <w:rPr>
                <w:rFonts w:cs="Arial"/>
                <w:color w:val="252525"/>
                <w:szCs w:val="18"/>
                <w:shd w:val="clear" w:color="auto" w:fill="FFFFFF"/>
              </w:rPr>
              <w:t>), also known as the</w:t>
            </w:r>
            <w:r w:rsidRPr="00EA6595">
              <w:rPr>
                <w:rStyle w:val="apple-converted-space"/>
                <w:rFonts w:cs="Arial"/>
                <w:color w:val="252525"/>
                <w:szCs w:val="18"/>
                <w:shd w:val="clear" w:color="auto" w:fill="FFFFFF"/>
              </w:rPr>
              <w:t> </w:t>
            </w:r>
            <w:r w:rsidRPr="00EA6595">
              <w:rPr>
                <w:rFonts w:cs="Arial"/>
                <w:bCs/>
                <w:color w:val="252525"/>
                <w:szCs w:val="18"/>
                <w:shd w:val="clear" w:color="auto" w:fill="FFFFFF"/>
              </w:rPr>
              <w:t>Cultivated Plant Code</w:t>
            </w:r>
            <w:r>
              <w:rPr>
                <w:rFonts w:cs="Arial"/>
                <w:color w:val="252525"/>
                <w:sz w:val="21"/>
                <w:szCs w:val="21"/>
                <w:shd w:val="clear" w:color="auto" w:fill="FFFFFF"/>
              </w:rPr>
              <w:t>,</w:t>
            </w:r>
            <w:r>
              <w:rPr>
                <w:rStyle w:val="apple-converted-space"/>
                <w:rFonts w:cs="Arial"/>
                <w:color w:val="252525"/>
                <w:sz w:val="21"/>
                <w:szCs w:val="21"/>
                <w:shd w:val="clear" w:color="auto" w:fill="FFFFFF"/>
              </w:rPr>
              <w:t> variety name should be capitalized.</w:t>
            </w:r>
          </w:p>
          <w:p w14:paraId="6B5A97D1" w14:textId="77777777" w:rsidR="00EA6595" w:rsidRPr="00EA6595" w:rsidRDefault="00EA6595" w:rsidP="00EA0A8B">
            <w:pPr>
              <w:spacing w:before="60" w:after="60"/>
              <w:ind w:left="57" w:right="57"/>
              <w:jc w:val="left"/>
              <w:rPr>
                <w:rStyle w:val="apple-converted-space"/>
                <w:rFonts w:cs="Arial"/>
                <w:b/>
                <w:color w:val="252525"/>
                <w:sz w:val="21"/>
                <w:szCs w:val="21"/>
                <w:shd w:val="clear" w:color="auto" w:fill="FFFFFF"/>
              </w:rPr>
            </w:pPr>
            <w:r w:rsidRPr="00EA6595">
              <w:rPr>
                <w:rStyle w:val="apple-converted-space"/>
                <w:rFonts w:cs="Arial"/>
                <w:b/>
                <w:color w:val="252525"/>
                <w:sz w:val="21"/>
                <w:szCs w:val="21"/>
                <w:shd w:val="clear" w:color="auto" w:fill="FFFFFF"/>
              </w:rPr>
              <w:t>Incorporated.</w:t>
            </w:r>
          </w:p>
          <w:p w14:paraId="0D7F2231" w14:textId="77777777" w:rsidR="00EA6595" w:rsidRDefault="00EA6595" w:rsidP="00EA0A8B">
            <w:pPr>
              <w:spacing w:before="60" w:after="60"/>
              <w:ind w:left="57" w:right="57"/>
              <w:jc w:val="left"/>
              <w:rPr>
                <w:rFonts w:eastAsia="Times New Roman" w:cs="Arial"/>
                <w:szCs w:val="18"/>
              </w:rPr>
            </w:pPr>
            <w:r>
              <w:rPr>
                <w:rFonts w:eastAsia="Times New Roman" w:cs="Arial"/>
                <w:szCs w:val="18"/>
              </w:rPr>
              <w:t>Avoiding common names.</w:t>
            </w:r>
          </w:p>
        </w:tc>
      </w:tr>
      <w:tr w:rsidR="003B2ECB" w:rsidRPr="00A9307B" w14:paraId="48CE29F3"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3F79D49E" w14:textId="77777777" w:rsidR="003B2ECB" w:rsidRDefault="003B2ECB" w:rsidP="00EA0A8B">
            <w:pPr>
              <w:rPr>
                <w:rFonts w:eastAsia="Times New Roman" w:cs="Arial"/>
                <w:szCs w:val="18"/>
              </w:rPr>
            </w:pPr>
            <w:r>
              <w:rPr>
                <w:rFonts w:eastAsia="Times New Roman" w:cs="Arial"/>
                <w:szCs w:val="18"/>
              </w:rPr>
              <w:t xml:space="preserve">15. </w:t>
            </w:r>
          </w:p>
        </w:tc>
        <w:tc>
          <w:tcPr>
            <w:tcW w:w="191" w:type="pct"/>
            <w:tcBorders>
              <w:top w:val="outset" w:sz="6" w:space="0" w:color="CCCCCC"/>
              <w:left w:val="outset" w:sz="6" w:space="0" w:color="CCCCCC"/>
              <w:bottom w:val="outset" w:sz="6" w:space="0" w:color="CCCCCC"/>
              <w:right w:val="outset" w:sz="6" w:space="0" w:color="CCCCCC"/>
            </w:tcBorders>
            <w:hideMark/>
          </w:tcPr>
          <w:p w14:paraId="3FDE9188"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4 </w:t>
            </w:r>
          </w:p>
        </w:tc>
        <w:tc>
          <w:tcPr>
            <w:tcW w:w="399" w:type="pct"/>
            <w:tcBorders>
              <w:top w:val="outset" w:sz="6" w:space="0" w:color="CCCCCC"/>
              <w:left w:val="outset" w:sz="6" w:space="0" w:color="CCCCCC"/>
              <w:bottom w:val="outset" w:sz="6" w:space="0" w:color="CCCCCC"/>
              <w:right w:val="outset" w:sz="6" w:space="0" w:color="CCCCCC"/>
            </w:tcBorders>
            <w:hideMark/>
          </w:tcPr>
          <w:p w14:paraId="5881E9F8" w14:textId="77777777" w:rsidR="003B2ECB" w:rsidRDefault="003B2ECB" w:rsidP="00EA0A8B">
            <w:pPr>
              <w:rPr>
                <w:rFonts w:eastAsia="Times New Roman" w:cs="Arial"/>
                <w:szCs w:val="18"/>
              </w:rPr>
            </w:pPr>
            <w:r>
              <w:rPr>
                <w:rFonts w:eastAsia="Times New Roman" w:cs="Arial"/>
                <w:szCs w:val="18"/>
              </w:rPr>
              <w:t xml:space="preserve">Technical </w:t>
            </w:r>
          </w:p>
        </w:tc>
        <w:tc>
          <w:tcPr>
            <w:tcW w:w="1225" w:type="pct"/>
            <w:tcBorders>
              <w:top w:val="outset" w:sz="6" w:space="0" w:color="CCCCCC"/>
              <w:left w:val="outset" w:sz="6" w:space="0" w:color="CCCCCC"/>
              <w:bottom w:val="outset" w:sz="6" w:space="0" w:color="CCCCCC"/>
              <w:right w:val="outset" w:sz="6" w:space="0" w:color="CCCCCC"/>
            </w:tcBorders>
            <w:hideMark/>
          </w:tcPr>
          <w:p w14:paraId="0AF9A79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This treatment comprises the cold treatment of fruit of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i/>
                <w:iCs/>
                <w:sz w:val="18"/>
                <w:szCs w:val="18"/>
              </w:rPr>
              <w:t xml:space="preserve"> </w:t>
            </w:r>
            <w:r w:rsidRPr="00A9307B">
              <w:rPr>
                <w:rFonts w:ascii="Arial" w:hAnsi="Arial" w:cs="Arial"/>
                <w:sz w:val="18"/>
                <w:szCs w:val="18"/>
              </w:rPr>
              <w:t xml:space="preserve">var. </w:t>
            </w:r>
            <w:r w:rsidRPr="00A9307B">
              <w:rPr>
                <w:rFonts w:ascii="Arial" w:hAnsi="Arial" w:cs="Arial"/>
                <w:i/>
                <w:iCs/>
                <w:sz w:val="18"/>
                <w:szCs w:val="18"/>
              </w:rPr>
              <w:t>Clemenules</w:t>
            </w:r>
            <w:r w:rsidRPr="00A9307B">
              <w:rPr>
                <w:rFonts w:ascii="Arial" w:hAnsi="Arial" w:cs="Arial"/>
                <w:sz w:val="18"/>
                <w:szCs w:val="18"/>
                <w:vertAlign w:val="superscript"/>
              </w:rPr>
              <w:t>1</w:t>
            </w:r>
            <w:r w:rsidRPr="00A9307B">
              <w:rPr>
                <w:rFonts w:ascii="Arial" w:hAnsi="Arial" w:cs="Arial"/>
                <w:sz w:val="18"/>
                <w:szCs w:val="18"/>
              </w:rPr>
              <w:t xml:space="preserve"> to result in the mortality of eggs and larvae (all </w:t>
            </w:r>
            <w:proofErr w:type="spellStart"/>
            <w:r w:rsidRPr="00A9307B">
              <w:rPr>
                <w:rStyle w:val="newcomment"/>
                <w:rFonts w:ascii="Arial" w:hAnsi="Arial" w:cs="Arial"/>
                <w:sz w:val="18"/>
                <w:szCs w:val="18"/>
              </w:rPr>
              <w:t>instars</w:t>
            </w:r>
            <w:r w:rsidRPr="00A9307B">
              <w:rPr>
                <w:rStyle w:val="markdelete"/>
                <w:rFonts w:ascii="Arial" w:hAnsi="Arial" w:cs="Arial"/>
                <w:sz w:val="18"/>
                <w:szCs w:val="18"/>
              </w:rPr>
              <w:t>ages</w:t>
            </w:r>
            <w:proofErr w:type="spellEnd"/>
            <w:r w:rsidRPr="00A9307B">
              <w:rPr>
                <w:rFonts w:ascii="Arial" w:hAnsi="Arial" w:cs="Arial"/>
                <w:sz w:val="18"/>
                <w:szCs w:val="18"/>
              </w:rPr>
              <w:t xml:space="preserve">) of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i/>
                <w:iCs/>
                <w:sz w:val="18"/>
                <w:szCs w:val="18"/>
              </w:rPr>
              <w:t xml:space="preserve"> </w:t>
            </w:r>
            <w:r w:rsidRPr="00A9307B">
              <w:rPr>
                <w:rFonts w:ascii="Arial" w:hAnsi="Arial" w:cs="Arial"/>
                <w:sz w:val="18"/>
                <w:szCs w:val="18"/>
              </w:rPr>
              <w:t>(Mediterranean fruit fly) at the stated efficacy</w:t>
            </w:r>
            <w:r w:rsidRPr="00A9307B">
              <w:rPr>
                <w:rFonts w:ascii="Arial" w:hAnsi="Arial" w:cs="Arial"/>
                <w:sz w:val="18"/>
                <w:szCs w:val="18"/>
                <w:vertAlign w:val="superscript"/>
              </w:rPr>
              <w:t>2</w:t>
            </w:r>
            <w:r w:rsidRPr="00A9307B">
              <w:rPr>
                <w:rFonts w:ascii="Arial" w:hAnsi="Arial" w:cs="Arial"/>
                <w:sz w:val="18"/>
                <w:szCs w:val="18"/>
              </w:rPr>
              <w:t>.</w:t>
            </w:r>
          </w:p>
        </w:tc>
        <w:tc>
          <w:tcPr>
            <w:tcW w:w="1452" w:type="pct"/>
            <w:tcBorders>
              <w:top w:val="outset" w:sz="6" w:space="0" w:color="CCCCCC"/>
              <w:left w:val="outset" w:sz="6" w:space="0" w:color="CCCCCC"/>
              <w:bottom w:val="outset" w:sz="6" w:space="0" w:color="CCCCCC"/>
              <w:right w:val="outset" w:sz="6" w:space="0" w:color="CCCCCC"/>
            </w:tcBorders>
            <w:hideMark/>
          </w:tcPr>
          <w:p w14:paraId="269EECD3"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More technically correct</w:t>
            </w:r>
          </w:p>
        </w:tc>
        <w:tc>
          <w:tcPr>
            <w:tcW w:w="363" w:type="pct"/>
            <w:tcBorders>
              <w:top w:val="outset" w:sz="6" w:space="0" w:color="CCCCCC"/>
              <w:left w:val="outset" w:sz="6" w:space="0" w:color="CCCCCC"/>
              <w:bottom w:val="outset" w:sz="6" w:space="0" w:color="CCCCCC"/>
              <w:right w:val="outset" w:sz="6" w:space="0" w:color="CCCCCC"/>
            </w:tcBorders>
            <w:hideMark/>
          </w:tcPr>
          <w:p w14:paraId="39F0317F"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Mexico </w:t>
            </w:r>
          </w:p>
        </w:tc>
        <w:tc>
          <w:tcPr>
            <w:tcW w:w="1153" w:type="pct"/>
            <w:tcBorders>
              <w:top w:val="outset" w:sz="6" w:space="0" w:color="CCCCCC"/>
              <w:left w:val="outset" w:sz="6" w:space="0" w:color="CCCCCC"/>
              <w:bottom w:val="outset" w:sz="6" w:space="0" w:color="CCCCCC"/>
              <w:right w:val="outset" w:sz="6" w:space="0" w:color="CCCCCC"/>
            </w:tcBorders>
          </w:tcPr>
          <w:p w14:paraId="4EA79C9E" w14:textId="77777777" w:rsidR="00EA6595" w:rsidRPr="00EA6595" w:rsidRDefault="00EA6595" w:rsidP="00EA0A8B">
            <w:pPr>
              <w:spacing w:before="60" w:after="60"/>
              <w:ind w:left="57" w:right="57"/>
              <w:jc w:val="left"/>
              <w:rPr>
                <w:rStyle w:val="apple-converted-space"/>
                <w:rFonts w:cs="Arial"/>
                <w:b/>
                <w:color w:val="252525"/>
                <w:sz w:val="21"/>
                <w:szCs w:val="21"/>
                <w:shd w:val="clear" w:color="auto" w:fill="FFFFFF"/>
              </w:rPr>
            </w:pPr>
            <w:r w:rsidRPr="00EA6595">
              <w:rPr>
                <w:rStyle w:val="apple-converted-space"/>
                <w:rFonts w:cs="Arial"/>
                <w:b/>
                <w:color w:val="252525"/>
                <w:sz w:val="21"/>
                <w:szCs w:val="21"/>
                <w:shd w:val="clear" w:color="auto" w:fill="FFFFFF"/>
              </w:rPr>
              <w:t>Incorporated.</w:t>
            </w:r>
          </w:p>
          <w:p w14:paraId="0F303E2E" w14:textId="77777777" w:rsidR="003B2ECB" w:rsidRDefault="003B2ECB" w:rsidP="00EA0A8B">
            <w:pPr>
              <w:spacing w:before="60" w:after="60"/>
              <w:ind w:left="57" w:right="57"/>
              <w:jc w:val="left"/>
              <w:rPr>
                <w:rFonts w:eastAsia="Times New Roman" w:cs="Arial"/>
                <w:szCs w:val="18"/>
              </w:rPr>
            </w:pPr>
          </w:p>
        </w:tc>
      </w:tr>
      <w:tr w:rsidR="003B2ECB" w:rsidRPr="00A9307B" w14:paraId="3DD848F5"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282C34CF" w14:textId="77777777" w:rsidR="003B2ECB" w:rsidRDefault="003B2ECB" w:rsidP="00EA0A8B">
            <w:pPr>
              <w:rPr>
                <w:rFonts w:eastAsia="Times New Roman" w:cs="Arial"/>
                <w:szCs w:val="18"/>
              </w:rPr>
            </w:pPr>
            <w:r>
              <w:rPr>
                <w:rFonts w:eastAsia="Times New Roman" w:cs="Arial"/>
                <w:szCs w:val="18"/>
              </w:rPr>
              <w:t xml:space="preserve">16. </w:t>
            </w:r>
          </w:p>
        </w:tc>
        <w:tc>
          <w:tcPr>
            <w:tcW w:w="191" w:type="pct"/>
            <w:tcBorders>
              <w:top w:val="outset" w:sz="6" w:space="0" w:color="CCCCCC"/>
              <w:left w:val="outset" w:sz="6" w:space="0" w:color="CCCCCC"/>
              <w:bottom w:val="outset" w:sz="6" w:space="0" w:color="CCCCCC"/>
              <w:right w:val="outset" w:sz="6" w:space="0" w:color="CCCCCC"/>
            </w:tcBorders>
            <w:hideMark/>
          </w:tcPr>
          <w:p w14:paraId="42F2A165"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4 </w:t>
            </w:r>
          </w:p>
        </w:tc>
        <w:tc>
          <w:tcPr>
            <w:tcW w:w="399" w:type="pct"/>
            <w:tcBorders>
              <w:top w:val="outset" w:sz="6" w:space="0" w:color="CCCCCC"/>
              <w:left w:val="outset" w:sz="6" w:space="0" w:color="CCCCCC"/>
              <w:bottom w:val="outset" w:sz="6" w:space="0" w:color="CCCCCC"/>
              <w:right w:val="outset" w:sz="6" w:space="0" w:color="CCCCCC"/>
            </w:tcBorders>
            <w:hideMark/>
          </w:tcPr>
          <w:p w14:paraId="7126825F" w14:textId="77777777" w:rsidR="003B2ECB" w:rsidRDefault="003B2ECB" w:rsidP="00EA0A8B">
            <w:pPr>
              <w:rPr>
                <w:rFonts w:eastAsia="Times New Roman" w:cs="Arial"/>
                <w:szCs w:val="18"/>
              </w:rPr>
            </w:pPr>
            <w:r>
              <w:rPr>
                <w:rFonts w:eastAsia="Times New Roman" w:cs="Arial"/>
                <w:szCs w:val="18"/>
              </w:rPr>
              <w:t xml:space="preserve">Translation </w:t>
            </w:r>
          </w:p>
        </w:tc>
        <w:tc>
          <w:tcPr>
            <w:tcW w:w="1225" w:type="pct"/>
            <w:tcBorders>
              <w:top w:val="outset" w:sz="6" w:space="0" w:color="CCCCCC"/>
              <w:left w:val="outset" w:sz="6" w:space="0" w:color="CCCCCC"/>
              <w:bottom w:val="outset" w:sz="6" w:space="0" w:color="CCCCCC"/>
              <w:right w:val="outset" w:sz="6" w:space="0" w:color="CCCCCC"/>
            </w:tcBorders>
            <w:hideMark/>
          </w:tcPr>
          <w:p w14:paraId="6D6458D1"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This treatment comprises the cold treatment of fruit of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i/>
                <w:iCs/>
                <w:sz w:val="18"/>
                <w:szCs w:val="18"/>
              </w:rPr>
              <w:t xml:space="preserve"> </w:t>
            </w:r>
            <w:r w:rsidRPr="00A9307B">
              <w:rPr>
                <w:rFonts w:ascii="Arial" w:hAnsi="Arial" w:cs="Arial"/>
                <w:sz w:val="18"/>
                <w:szCs w:val="18"/>
              </w:rPr>
              <w:t xml:space="preserve">var. </w:t>
            </w:r>
            <w:r w:rsidRPr="00A9307B">
              <w:rPr>
                <w:rFonts w:ascii="Arial" w:hAnsi="Arial" w:cs="Arial"/>
                <w:i/>
                <w:iCs/>
                <w:sz w:val="18"/>
                <w:szCs w:val="18"/>
              </w:rPr>
              <w:t>Clemenules</w:t>
            </w:r>
            <w:r w:rsidRPr="00A9307B">
              <w:rPr>
                <w:rFonts w:ascii="Arial" w:hAnsi="Arial" w:cs="Arial"/>
                <w:sz w:val="18"/>
                <w:szCs w:val="18"/>
                <w:vertAlign w:val="superscript"/>
              </w:rPr>
              <w:t>1</w:t>
            </w:r>
            <w:r w:rsidRPr="00A9307B">
              <w:rPr>
                <w:rFonts w:ascii="Arial" w:hAnsi="Arial" w:cs="Arial"/>
                <w:sz w:val="18"/>
                <w:szCs w:val="18"/>
              </w:rPr>
              <w:t xml:space="preserve"> to result in the mortality of eggs and larvae (all ages) of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i/>
                <w:iCs/>
                <w:sz w:val="18"/>
                <w:szCs w:val="18"/>
              </w:rPr>
              <w:t xml:space="preserve"> </w:t>
            </w:r>
            <w:r w:rsidRPr="00A9307B">
              <w:rPr>
                <w:rFonts w:ascii="Arial" w:hAnsi="Arial" w:cs="Arial"/>
                <w:sz w:val="18"/>
                <w:szCs w:val="18"/>
              </w:rPr>
              <w:t>(Mediterranean fruit fly) at the stated efficacy</w:t>
            </w:r>
            <w:r w:rsidRPr="00A9307B">
              <w:rPr>
                <w:rFonts w:ascii="Arial" w:hAnsi="Arial" w:cs="Arial"/>
                <w:sz w:val="18"/>
                <w:szCs w:val="18"/>
                <w:vertAlign w:val="superscript"/>
              </w:rPr>
              <w:t>2</w:t>
            </w:r>
            <w:r w:rsidRPr="00A9307B">
              <w:rPr>
                <w:rFonts w:ascii="Arial" w:hAnsi="Arial" w:cs="Arial"/>
                <w:sz w:val="18"/>
                <w:szCs w:val="18"/>
              </w:rPr>
              <w:t xml:space="preserve">. </w:t>
            </w:r>
          </w:p>
        </w:tc>
        <w:tc>
          <w:tcPr>
            <w:tcW w:w="1452" w:type="pct"/>
            <w:tcBorders>
              <w:top w:val="outset" w:sz="6" w:space="0" w:color="CCCCCC"/>
              <w:left w:val="outset" w:sz="6" w:space="0" w:color="CCCCCC"/>
              <w:bottom w:val="outset" w:sz="6" w:space="0" w:color="CCCCCC"/>
              <w:right w:val="outset" w:sz="6" w:space="0" w:color="CCCCCC"/>
            </w:tcBorders>
            <w:hideMark/>
          </w:tcPr>
          <w:p w14:paraId="3DB02FC1" w14:textId="77777777" w:rsidR="003B2ECB" w:rsidRPr="002F23D3" w:rsidRDefault="003B2ECB" w:rsidP="00EA0A8B">
            <w:pPr>
              <w:pStyle w:val="NormalWeb"/>
              <w:spacing w:before="60" w:beforeAutospacing="0" w:after="60" w:afterAutospacing="0"/>
              <w:ind w:left="57" w:right="57"/>
              <w:jc w:val="left"/>
              <w:rPr>
                <w:rFonts w:ascii="Arial" w:hAnsi="Arial" w:cs="Arial"/>
                <w:sz w:val="18"/>
                <w:szCs w:val="18"/>
                <w:lang w:val="it-IT"/>
              </w:rPr>
            </w:pPr>
            <w:r w:rsidRPr="00A9307B">
              <w:rPr>
                <w:rFonts w:ascii="Arial" w:hAnsi="Arial" w:cs="Arial"/>
                <w:sz w:val="18"/>
                <w:szCs w:val="18"/>
              </w:rPr>
              <w:t xml:space="preserve">"This treatment comprises the cold treatment of fruit of Citrus </w:t>
            </w:r>
            <w:proofErr w:type="spellStart"/>
            <w:r w:rsidRPr="00A9307B">
              <w:rPr>
                <w:rFonts w:ascii="Arial" w:hAnsi="Arial" w:cs="Arial"/>
                <w:sz w:val="18"/>
                <w:szCs w:val="18"/>
              </w:rPr>
              <w:t>clementina</w:t>
            </w:r>
            <w:proofErr w:type="spellEnd"/>
            <w:r w:rsidRPr="00A9307B">
              <w:rPr>
                <w:rFonts w:ascii="Arial" w:hAnsi="Arial" w:cs="Arial"/>
                <w:sz w:val="18"/>
                <w:szCs w:val="18"/>
              </w:rPr>
              <w:t xml:space="preserve"> var. </w:t>
            </w:r>
            <w:proofErr w:type="spellStart"/>
            <w:r w:rsidRPr="00A9307B">
              <w:rPr>
                <w:rFonts w:ascii="Arial" w:hAnsi="Arial" w:cs="Arial"/>
                <w:sz w:val="18"/>
                <w:szCs w:val="18"/>
              </w:rPr>
              <w:t>Clemenules</w:t>
            </w:r>
            <w:proofErr w:type="spellEnd"/>
            <w:r w:rsidRPr="00A9307B">
              <w:rPr>
                <w:rFonts w:ascii="Arial" w:hAnsi="Arial" w:cs="Arial"/>
                <w:sz w:val="18"/>
                <w:szCs w:val="18"/>
              </w:rPr>
              <w:t xml:space="preserve"> to result in the mortality of eggs and larvae (all ages) of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xml:space="preserve"> (Mediterranean fruit fly) at the stated efficacy." should be translated into Spanish as "Este </w:t>
            </w:r>
            <w:proofErr w:type="spellStart"/>
            <w:r w:rsidRPr="00A9307B">
              <w:rPr>
                <w:rFonts w:ascii="Arial" w:hAnsi="Arial" w:cs="Arial"/>
                <w:sz w:val="18"/>
                <w:szCs w:val="18"/>
              </w:rPr>
              <w:t>tratamiento</w:t>
            </w:r>
            <w:proofErr w:type="spellEnd"/>
            <w:r w:rsidRPr="00A9307B">
              <w:rPr>
                <w:rFonts w:ascii="Arial" w:hAnsi="Arial" w:cs="Arial"/>
                <w:sz w:val="18"/>
                <w:szCs w:val="18"/>
              </w:rPr>
              <w:t xml:space="preserve"> </w:t>
            </w:r>
            <w:proofErr w:type="spellStart"/>
            <w:r w:rsidRPr="00A9307B">
              <w:rPr>
                <w:rFonts w:ascii="Arial" w:hAnsi="Arial" w:cs="Arial"/>
                <w:sz w:val="18"/>
                <w:szCs w:val="18"/>
              </w:rPr>
              <w:t>consiste</w:t>
            </w:r>
            <w:proofErr w:type="spellEnd"/>
            <w:r w:rsidRPr="00A9307B">
              <w:rPr>
                <w:rFonts w:ascii="Arial" w:hAnsi="Arial" w:cs="Arial"/>
                <w:sz w:val="18"/>
                <w:szCs w:val="18"/>
              </w:rPr>
              <w:t xml:space="preserve"> en el </w:t>
            </w:r>
            <w:proofErr w:type="spellStart"/>
            <w:r w:rsidRPr="00A9307B">
              <w:rPr>
                <w:rFonts w:ascii="Arial" w:hAnsi="Arial" w:cs="Arial"/>
                <w:sz w:val="18"/>
                <w:szCs w:val="18"/>
              </w:rPr>
              <w:t>tratamiento</w:t>
            </w:r>
            <w:proofErr w:type="spellEnd"/>
            <w:r w:rsidRPr="00A9307B">
              <w:rPr>
                <w:rFonts w:ascii="Arial" w:hAnsi="Arial" w:cs="Arial"/>
                <w:sz w:val="18"/>
                <w:szCs w:val="18"/>
              </w:rPr>
              <w:t xml:space="preserve"> con </w:t>
            </w:r>
            <w:proofErr w:type="spellStart"/>
            <w:r w:rsidRPr="00A9307B">
              <w:rPr>
                <w:rFonts w:ascii="Arial" w:hAnsi="Arial" w:cs="Arial"/>
                <w:sz w:val="18"/>
                <w:szCs w:val="18"/>
              </w:rPr>
              <w:t>frío</w:t>
            </w:r>
            <w:proofErr w:type="spellEnd"/>
            <w:r w:rsidRPr="00A9307B">
              <w:rPr>
                <w:rFonts w:ascii="Arial" w:hAnsi="Arial" w:cs="Arial"/>
                <w:sz w:val="18"/>
                <w:szCs w:val="18"/>
              </w:rPr>
              <w:t xml:space="preserve"> a </w:t>
            </w:r>
            <w:proofErr w:type="spellStart"/>
            <w:r w:rsidRPr="00A9307B">
              <w:rPr>
                <w:rFonts w:ascii="Arial" w:hAnsi="Arial" w:cs="Arial"/>
                <w:sz w:val="18"/>
                <w:szCs w:val="18"/>
              </w:rPr>
              <w:t>frutos</w:t>
            </w:r>
            <w:proofErr w:type="spellEnd"/>
            <w:r w:rsidRPr="00A9307B">
              <w:rPr>
                <w:rFonts w:ascii="Arial" w:hAnsi="Arial" w:cs="Arial"/>
                <w:sz w:val="18"/>
                <w:szCs w:val="18"/>
              </w:rPr>
              <w:t xml:space="preserve"> de Citrus </w:t>
            </w:r>
            <w:proofErr w:type="spellStart"/>
            <w:r w:rsidRPr="00A9307B">
              <w:rPr>
                <w:rFonts w:ascii="Arial" w:hAnsi="Arial" w:cs="Arial"/>
                <w:sz w:val="18"/>
                <w:szCs w:val="18"/>
              </w:rPr>
              <w:t>clementina</w:t>
            </w:r>
            <w:proofErr w:type="spellEnd"/>
            <w:r w:rsidRPr="00A9307B">
              <w:rPr>
                <w:rFonts w:ascii="Arial" w:hAnsi="Arial" w:cs="Arial"/>
                <w:sz w:val="18"/>
                <w:szCs w:val="18"/>
              </w:rPr>
              <w:t xml:space="preserve"> var. </w:t>
            </w:r>
            <w:r w:rsidRPr="002F23D3">
              <w:rPr>
                <w:rFonts w:ascii="Arial" w:hAnsi="Arial" w:cs="Arial"/>
                <w:sz w:val="18"/>
                <w:szCs w:val="18"/>
                <w:lang w:val="it-IT"/>
              </w:rPr>
              <w:t>Clemenules para provocar la mortalidad de los huevos y larvas (de todas las edades) de Ceratitis capitata (mosca mediterránea de la fruta) con la eficacia indicada."</w:t>
            </w:r>
          </w:p>
        </w:tc>
        <w:tc>
          <w:tcPr>
            <w:tcW w:w="363" w:type="pct"/>
            <w:tcBorders>
              <w:top w:val="outset" w:sz="6" w:space="0" w:color="CCCCCC"/>
              <w:left w:val="outset" w:sz="6" w:space="0" w:color="CCCCCC"/>
              <w:bottom w:val="outset" w:sz="6" w:space="0" w:color="CCCCCC"/>
              <w:right w:val="outset" w:sz="6" w:space="0" w:color="CCCCCC"/>
            </w:tcBorders>
            <w:hideMark/>
          </w:tcPr>
          <w:p w14:paraId="2B24D342"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OIRSA </w:t>
            </w:r>
          </w:p>
        </w:tc>
        <w:tc>
          <w:tcPr>
            <w:tcW w:w="1153" w:type="pct"/>
            <w:tcBorders>
              <w:top w:val="outset" w:sz="6" w:space="0" w:color="CCCCCC"/>
              <w:left w:val="outset" w:sz="6" w:space="0" w:color="CCCCCC"/>
              <w:bottom w:val="outset" w:sz="6" w:space="0" w:color="CCCCCC"/>
              <w:right w:val="outset" w:sz="6" w:space="0" w:color="CCCCCC"/>
            </w:tcBorders>
          </w:tcPr>
          <w:p w14:paraId="3EC96424" w14:textId="39EC2413" w:rsidR="00EA6595" w:rsidRPr="00EA6595" w:rsidRDefault="00EA0A8B" w:rsidP="00EA0A8B">
            <w:pPr>
              <w:spacing w:before="60" w:after="60"/>
              <w:ind w:left="57" w:right="57"/>
              <w:jc w:val="left"/>
              <w:rPr>
                <w:rStyle w:val="apple-converted-space"/>
                <w:rFonts w:cs="Arial"/>
                <w:b/>
                <w:color w:val="252525"/>
                <w:szCs w:val="18"/>
                <w:shd w:val="clear" w:color="auto" w:fill="FFFFFF"/>
              </w:rPr>
            </w:pPr>
            <w:r>
              <w:rPr>
                <w:rStyle w:val="apple-converted-space"/>
                <w:rFonts w:cs="Arial"/>
                <w:b/>
                <w:color w:val="252525"/>
                <w:szCs w:val="18"/>
                <w:shd w:val="clear" w:color="auto" w:fill="FFFFFF"/>
              </w:rPr>
              <w:t xml:space="preserve">Noted. </w:t>
            </w:r>
            <w:r w:rsidRPr="003D569C">
              <w:rPr>
                <w:rFonts w:eastAsia="Times New Roman" w:cs="Arial"/>
                <w:szCs w:val="18"/>
              </w:rPr>
              <w:t>The Secretariat will forward to FAO translation services</w:t>
            </w:r>
          </w:p>
          <w:p w14:paraId="4F1398C3" w14:textId="77777777" w:rsidR="003B2ECB" w:rsidRDefault="003B2ECB" w:rsidP="00EA0A8B">
            <w:pPr>
              <w:spacing w:before="60" w:after="60"/>
              <w:ind w:left="57" w:right="57"/>
              <w:jc w:val="left"/>
              <w:rPr>
                <w:rFonts w:eastAsia="Times New Roman" w:cs="Arial"/>
                <w:szCs w:val="18"/>
              </w:rPr>
            </w:pPr>
          </w:p>
        </w:tc>
      </w:tr>
      <w:tr w:rsidR="003B2ECB" w:rsidRPr="00A9307B" w14:paraId="0A4CBCB5"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2D73A9DC" w14:textId="77777777" w:rsidR="003B2ECB" w:rsidRDefault="003B2ECB" w:rsidP="00EA0A8B">
            <w:pPr>
              <w:rPr>
                <w:rFonts w:eastAsia="Times New Roman" w:cs="Arial"/>
                <w:szCs w:val="18"/>
              </w:rPr>
            </w:pPr>
            <w:r>
              <w:rPr>
                <w:rFonts w:eastAsia="Times New Roman" w:cs="Arial"/>
                <w:szCs w:val="18"/>
              </w:rPr>
              <w:t xml:space="preserve">17. </w:t>
            </w:r>
          </w:p>
        </w:tc>
        <w:tc>
          <w:tcPr>
            <w:tcW w:w="191" w:type="pct"/>
            <w:tcBorders>
              <w:top w:val="outset" w:sz="6" w:space="0" w:color="CCCCCC"/>
              <w:left w:val="outset" w:sz="6" w:space="0" w:color="CCCCCC"/>
              <w:bottom w:val="outset" w:sz="6" w:space="0" w:color="CCCCCC"/>
              <w:right w:val="outset" w:sz="6" w:space="0" w:color="CCCCCC"/>
            </w:tcBorders>
            <w:hideMark/>
          </w:tcPr>
          <w:p w14:paraId="49482201"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6 </w:t>
            </w:r>
          </w:p>
        </w:tc>
        <w:tc>
          <w:tcPr>
            <w:tcW w:w="399" w:type="pct"/>
            <w:tcBorders>
              <w:top w:val="outset" w:sz="6" w:space="0" w:color="CCCCCC"/>
              <w:left w:val="outset" w:sz="6" w:space="0" w:color="CCCCCC"/>
              <w:bottom w:val="outset" w:sz="6" w:space="0" w:color="CCCCCC"/>
              <w:right w:val="outset" w:sz="6" w:space="0" w:color="CCCCCC"/>
            </w:tcBorders>
            <w:hideMark/>
          </w:tcPr>
          <w:p w14:paraId="6F4D6C55"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0841EF45"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Name of treatment</w:t>
            </w:r>
            <w:r w:rsidRPr="00A9307B">
              <w:rPr>
                <w:rFonts w:ascii="Arial" w:hAnsi="Arial" w:cs="Arial"/>
                <w:sz w:val="18"/>
                <w:szCs w:val="18"/>
              </w:rPr>
              <w:t xml:space="preserve"> Cold treatment for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sz w:val="18"/>
                <w:szCs w:val="18"/>
              </w:rPr>
              <w:t xml:space="preserve"> </w:t>
            </w:r>
            <w:proofErr w:type="spellStart"/>
            <w:r w:rsidRPr="00A9307B">
              <w:rPr>
                <w:rFonts w:ascii="Arial" w:hAnsi="Arial" w:cs="Arial"/>
                <w:sz w:val="18"/>
                <w:szCs w:val="18"/>
              </w:rPr>
              <w:t>on</w:t>
            </w:r>
            <w:r w:rsidRPr="00A9307B">
              <w:rPr>
                <w:rFonts w:ascii="Arial" w:hAnsi="Arial" w:cs="Arial"/>
                <w:i/>
                <w:iCs/>
                <w:sz w:val="18"/>
                <w:szCs w:val="18"/>
              </w:rPr>
              <w:t>Citrus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clementina</w:t>
            </w:r>
            <w:proofErr w:type="spellEnd"/>
            <w:r w:rsidRPr="00A9307B">
              <w:rPr>
                <w:rFonts w:ascii="Arial" w:hAnsi="Arial" w:cs="Arial"/>
                <w:sz w:val="18"/>
                <w:szCs w:val="18"/>
              </w:rPr>
              <w:t xml:space="preserve"> var. </w:t>
            </w:r>
            <w:proofErr w:type="spellStart"/>
            <w:r w:rsidRPr="00A9307B">
              <w:rPr>
                <w:rStyle w:val="markdelete"/>
                <w:rFonts w:ascii="Arial" w:hAnsi="Arial" w:cs="Arial"/>
                <w:i/>
                <w:iCs/>
                <w:sz w:val="18"/>
                <w:szCs w:val="18"/>
              </w:rPr>
              <w:t>C</w:t>
            </w:r>
            <w:r w:rsidRPr="00A9307B">
              <w:rPr>
                <w:rStyle w:val="newcomment"/>
                <w:rFonts w:ascii="Arial" w:hAnsi="Arial" w:cs="Arial"/>
                <w:i/>
                <w:iCs/>
                <w:sz w:val="18"/>
                <w:szCs w:val="18"/>
              </w:rPr>
              <w:t>c</w:t>
            </w:r>
            <w:r w:rsidRPr="00A9307B">
              <w:rPr>
                <w:rFonts w:ascii="Arial" w:hAnsi="Arial" w:cs="Arial"/>
                <w:i/>
                <w:iCs/>
                <w:sz w:val="18"/>
                <w:szCs w:val="18"/>
              </w:rPr>
              <w:t>lemenules</w:t>
            </w:r>
            <w:proofErr w:type="spellEnd"/>
          </w:p>
        </w:tc>
        <w:tc>
          <w:tcPr>
            <w:tcW w:w="1452" w:type="pct"/>
            <w:tcBorders>
              <w:top w:val="outset" w:sz="6" w:space="0" w:color="CCCCCC"/>
              <w:left w:val="outset" w:sz="6" w:space="0" w:color="CCCCCC"/>
              <w:bottom w:val="outset" w:sz="6" w:space="0" w:color="CCCCCC"/>
              <w:right w:val="outset" w:sz="6" w:space="0" w:color="CCCCCC"/>
            </w:tcBorders>
            <w:hideMark/>
          </w:tcPr>
          <w:p w14:paraId="6484DD3E"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Edit</w:t>
            </w:r>
          </w:p>
        </w:tc>
        <w:tc>
          <w:tcPr>
            <w:tcW w:w="363" w:type="pct"/>
            <w:tcBorders>
              <w:top w:val="outset" w:sz="6" w:space="0" w:color="CCCCCC"/>
              <w:left w:val="outset" w:sz="6" w:space="0" w:color="CCCCCC"/>
              <w:bottom w:val="outset" w:sz="6" w:space="0" w:color="CCCCCC"/>
              <w:right w:val="outset" w:sz="6" w:space="0" w:color="CCCCCC"/>
            </w:tcBorders>
            <w:hideMark/>
          </w:tcPr>
          <w:p w14:paraId="58286FAF"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22517673" w14:textId="77777777" w:rsidR="00EA6595" w:rsidRDefault="004B2490" w:rsidP="00EA0A8B">
            <w:pPr>
              <w:spacing w:before="60" w:after="60"/>
              <w:ind w:left="57" w:right="57"/>
              <w:jc w:val="left"/>
              <w:rPr>
                <w:rFonts w:eastAsia="Times New Roman" w:cs="Arial"/>
                <w:b/>
                <w:szCs w:val="18"/>
              </w:rPr>
            </w:pPr>
            <w:r>
              <w:rPr>
                <w:rFonts w:eastAsia="Times New Roman" w:cs="Arial"/>
                <w:b/>
                <w:szCs w:val="18"/>
              </w:rPr>
              <w:t>Considered, but not incorporated</w:t>
            </w:r>
            <w:r w:rsidR="00EA6595" w:rsidRPr="00EA6595">
              <w:rPr>
                <w:rFonts w:eastAsia="Times New Roman" w:cs="Arial"/>
                <w:b/>
                <w:szCs w:val="18"/>
              </w:rPr>
              <w:t>.</w:t>
            </w:r>
            <w:r w:rsidR="00EA6595">
              <w:rPr>
                <w:rFonts w:eastAsia="Times New Roman" w:cs="Arial"/>
                <w:b/>
                <w:szCs w:val="18"/>
              </w:rPr>
              <w:t xml:space="preserve">  </w:t>
            </w:r>
          </w:p>
          <w:p w14:paraId="2A39E681" w14:textId="77777777" w:rsidR="003B2ECB" w:rsidRDefault="00EA6595" w:rsidP="00EA0A8B">
            <w:pPr>
              <w:spacing w:before="60" w:after="60"/>
              <w:ind w:left="57" w:right="57"/>
              <w:jc w:val="left"/>
              <w:rPr>
                <w:rFonts w:eastAsia="Times New Roman" w:cs="Arial"/>
                <w:szCs w:val="18"/>
              </w:rPr>
            </w:pPr>
            <w:r>
              <w:rPr>
                <w:rFonts w:eastAsia="Times New Roman" w:cs="Arial"/>
                <w:szCs w:val="18"/>
              </w:rPr>
              <w:t>According to T</w:t>
            </w:r>
            <w:r w:rsidRPr="00EA6595">
              <w:rPr>
                <w:rFonts w:cs="Arial"/>
                <w:color w:val="252525"/>
                <w:szCs w:val="18"/>
                <w:shd w:val="clear" w:color="auto" w:fill="FFFFFF"/>
              </w:rPr>
              <w:t>he</w:t>
            </w:r>
            <w:r w:rsidRPr="00EA6595">
              <w:rPr>
                <w:rStyle w:val="apple-converted-space"/>
                <w:rFonts w:cs="Arial"/>
                <w:color w:val="252525"/>
                <w:szCs w:val="18"/>
                <w:shd w:val="clear" w:color="auto" w:fill="FFFFFF"/>
              </w:rPr>
              <w:t> </w:t>
            </w:r>
            <w:r w:rsidRPr="00EA6595">
              <w:rPr>
                <w:rFonts w:cs="Arial"/>
                <w:bCs/>
                <w:iCs/>
                <w:color w:val="252525"/>
                <w:szCs w:val="18"/>
                <w:shd w:val="clear" w:color="auto" w:fill="FFFFFF"/>
              </w:rPr>
              <w:t>International Code of Nomenclature for Cultivated Plants</w:t>
            </w:r>
            <w:r w:rsidRPr="00EA6595">
              <w:rPr>
                <w:rStyle w:val="apple-converted-space"/>
                <w:rFonts w:cs="Arial"/>
                <w:color w:val="252525"/>
                <w:szCs w:val="18"/>
                <w:shd w:val="clear" w:color="auto" w:fill="FFFFFF"/>
              </w:rPr>
              <w:t> </w:t>
            </w:r>
            <w:r w:rsidRPr="00EA6595">
              <w:rPr>
                <w:rFonts w:cs="Arial"/>
                <w:color w:val="252525"/>
                <w:szCs w:val="18"/>
                <w:shd w:val="clear" w:color="auto" w:fill="FFFFFF"/>
              </w:rPr>
              <w:t>(</w:t>
            </w:r>
            <w:r w:rsidRPr="00EA6595">
              <w:rPr>
                <w:rFonts w:cs="Arial"/>
                <w:bCs/>
                <w:color w:val="252525"/>
                <w:szCs w:val="18"/>
                <w:shd w:val="clear" w:color="auto" w:fill="FFFFFF"/>
              </w:rPr>
              <w:t>ICNCP</w:t>
            </w:r>
            <w:r w:rsidRPr="00EA6595">
              <w:rPr>
                <w:rFonts w:cs="Arial"/>
                <w:color w:val="252525"/>
                <w:szCs w:val="18"/>
                <w:shd w:val="clear" w:color="auto" w:fill="FFFFFF"/>
              </w:rPr>
              <w:t>), also known as the</w:t>
            </w:r>
            <w:r w:rsidRPr="00EA6595">
              <w:rPr>
                <w:rStyle w:val="apple-converted-space"/>
                <w:rFonts w:cs="Arial"/>
                <w:color w:val="252525"/>
                <w:szCs w:val="18"/>
                <w:shd w:val="clear" w:color="auto" w:fill="FFFFFF"/>
              </w:rPr>
              <w:t> </w:t>
            </w:r>
            <w:r w:rsidRPr="00EA6595">
              <w:rPr>
                <w:rFonts w:cs="Arial"/>
                <w:bCs/>
                <w:color w:val="252525"/>
                <w:szCs w:val="18"/>
                <w:shd w:val="clear" w:color="auto" w:fill="FFFFFF"/>
              </w:rPr>
              <w:t>Cultivated Plant Code</w:t>
            </w:r>
            <w:r>
              <w:rPr>
                <w:rFonts w:cs="Arial"/>
                <w:color w:val="252525"/>
                <w:sz w:val="21"/>
                <w:szCs w:val="21"/>
                <w:shd w:val="clear" w:color="auto" w:fill="FFFFFF"/>
              </w:rPr>
              <w:t>,</w:t>
            </w:r>
            <w:r>
              <w:rPr>
                <w:rStyle w:val="apple-converted-space"/>
                <w:rFonts w:cs="Arial"/>
                <w:color w:val="252525"/>
                <w:sz w:val="21"/>
                <w:szCs w:val="21"/>
                <w:shd w:val="clear" w:color="auto" w:fill="FFFFFF"/>
              </w:rPr>
              <w:t> variety name should be capitalized</w:t>
            </w:r>
          </w:p>
        </w:tc>
      </w:tr>
      <w:tr w:rsidR="003B2ECB" w:rsidRPr="00A9307B" w14:paraId="1165A1D6"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3CF01710" w14:textId="77777777" w:rsidR="003B2ECB" w:rsidRDefault="003B2ECB" w:rsidP="00EA0A8B">
            <w:pPr>
              <w:rPr>
                <w:rFonts w:eastAsia="Times New Roman" w:cs="Arial"/>
                <w:szCs w:val="18"/>
              </w:rPr>
            </w:pPr>
            <w:r>
              <w:rPr>
                <w:rFonts w:eastAsia="Times New Roman" w:cs="Arial"/>
                <w:szCs w:val="18"/>
              </w:rPr>
              <w:lastRenderedPageBreak/>
              <w:t xml:space="preserve">18. </w:t>
            </w:r>
          </w:p>
        </w:tc>
        <w:tc>
          <w:tcPr>
            <w:tcW w:w="191" w:type="pct"/>
            <w:tcBorders>
              <w:top w:val="outset" w:sz="6" w:space="0" w:color="CCCCCC"/>
              <w:left w:val="outset" w:sz="6" w:space="0" w:color="CCCCCC"/>
              <w:bottom w:val="outset" w:sz="6" w:space="0" w:color="CCCCCC"/>
              <w:right w:val="outset" w:sz="6" w:space="0" w:color="CCCCCC"/>
            </w:tcBorders>
            <w:hideMark/>
          </w:tcPr>
          <w:p w14:paraId="61B19A33"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6 </w:t>
            </w:r>
          </w:p>
        </w:tc>
        <w:tc>
          <w:tcPr>
            <w:tcW w:w="399" w:type="pct"/>
            <w:tcBorders>
              <w:top w:val="outset" w:sz="6" w:space="0" w:color="CCCCCC"/>
              <w:left w:val="outset" w:sz="6" w:space="0" w:color="CCCCCC"/>
              <w:bottom w:val="outset" w:sz="6" w:space="0" w:color="CCCCCC"/>
              <w:right w:val="outset" w:sz="6" w:space="0" w:color="CCCCCC"/>
            </w:tcBorders>
            <w:hideMark/>
          </w:tcPr>
          <w:p w14:paraId="75758B1D" w14:textId="77777777" w:rsidR="003B2ECB" w:rsidRDefault="003B2ECB" w:rsidP="00EA0A8B">
            <w:pPr>
              <w:rPr>
                <w:rFonts w:eastAsia="Times New Roman" w:cs="Arial"/>
                <w:szCs w:val="18"/>
              </w:rPr>
            </w:pPr>
            <w:r>
              <w:rPr>
                <w:rFonts w:eastAsia="Times New Roman" w:cs="Arial"/>
                <w:szCs w:val="18"/>
              </w:rPr>
              <w:t xml:space="preserve">Translation </w:t>
            </w:r>
          </w:p>
        </w:tc>
        <w:tc>
          <w:tcPr>
            <w:tcW w:w="1225" w:type="pct"/>
            <w:tcBorders>
              <w:top w:val="outset" w:sz="6" w:space="0" w:color="CCCCCC"/>
              <w:left w:val="outset" w:sz="6" w:space="0" w:color="CCCCCC"/>
              <w:bottom w:val="outset" w:sz="6" w:space="0" w:color="CCCCCC"/>
              <w:right w:val="outset" w:sz="6" w:space="0" w:color="CCCCCC"/>
            </w:tcBorders>
            <w:hideMark/>
          </w:tcPr>
          <w:p w14:paraId="3966C9A7"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Name of treatment</w:t>
            </w:r>
            <w:r w:rsidRPr="00A9307B">
              <w:rPr>
                <w:rFonts w:ascii="Arial" w:hAnsi="Arial" w:cs="Arial"/>
                <w:sz w:val="18"/>
                <w:szCs w:val="18"/>
              </w:rPr>
              <w:t xml:space="preserve"> Cold treatment for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sz w:val="18"/>
                <w:szCs w:val="18"/>
              </w:rPr>
              <w:t xml:space="preserve"> on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sz w:val="18"/>
                <w:szCs w:val="18"/>
              </w:rPr>
              <w:t xml:space="preserve"> var. </w:t>
            </w:r>
            <w:proofErr w:type="spellStart"/>
            <w:r w:rsidRPr="00A9307B">
              <w:rPr>
                <w:rFonts w:ascii="Arial" w:hAnsi="Arial" w:cs="Arial"/>
                <w:i/>
                <w:iCs/>
                <w:sz w:val="18"/>
                <w:szCs w:val="18"/>
              </w:rPr>
              <w:t>Clemenules</w:t>
            </w:r>
            <w:proofErr w:type="spellEnd"/>
            <w:r w:rsidRPr="00A9307B">
              <w:rPr>
                <w:rFonts w:ascii="Arial" w:hAnsi="Arial" w:cs="Arial"/>
                <w:sz w:val="18"/>
                <w:szCs w:val="18"/>
              </w:rPr>
              <w:t xml:space="preserve"> </w:t>
            </w:r>
          </w:p>
        </w:tc>
        <w:tc>
          <w:tcPr>
            <w:tcW w:w="1452" w:type="pct"/>
            <w:tcBorders>
              <w:top w:val="outset" w:sz="6" w:space="0" w:color="CCCCCC"/>
              <w:left w:val="outset" w:sz="6" w:space="0" w:color="CCCCCC"/>
              <w:bottom w:val="outset" w:sz="6" w:space="0" w:color="CCCCCC"/>
              <w:right w:val="outset" w:sz="6" w:space="0" w:color="CCCCCC"/>
            </w:tcBorders>
            <w:hideMark/>
          </w:tcPr>
          <w:p w14:paraId="3752D7B9"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"Cold treatment for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 should be translated into Spanish as "</w:t>
            </w:r>
            <w:proofErr w:type="spellStart"/>
            <w:r w:rsidRPr="00A9307B">
              <w:rPr>
                <w:rFonts w:ascii="Arial" w:hAnsi="Arial" w:cs="Arial"/>
                <w:sz w:val="18"/>
                <w:szCs w:val="18"/>
              </w:rPr>
              <w:t>Tratamiento</w:t>
            </w:r>
            <w:proofErr w:type="spellEnd"/>
            <w:r w:rsidRPr="00A9307B">
              <w:rPr>
                <w:rFonts w:ascii="Arial" w:hAnsi="Arial" w:cs="Arial"/>
                <w:sz w:val="18"/>
                <w:szCs w:val="18"/>
              </w:rPr>
              <w:t xml:space="preserve"> con </w:t>
            </w:r>
            <w:proofErr w:type="spellStart"/>
            <w:r w:rsidRPr="00A9307B">
              <w:rPr>
                <w:rFonts w:ascii="Arial" w:hAnsi="Arial" w:cs="Arial"/>
                <w:sz w:val="18"/>
                <w:szCs w:val="18"/>
              </w:rPr>
              <w:t>frío</w:t>
            </w:r>
            <w:proofErr w:type="spellEnd"/>
            <w:r w:rsidRPr="00A9307B">
              <w:rPr>
                <w:rFonts w:ascii="Arial" w:hAnsi="Arial" w:cs="Arial"/>
                <w:sz w:val="18"/>
                <w:szCs w:val="18"/>
              </w:rPr>
              <w:t xml:space="preserve"> contra </w:t>
            </w:r>
            <w:proofErr w:type="spellStart"/>
            <w:r w:rsidRPr="00A9307B">
              <w:rPr>
                <w:rFonts w:ascii="Arial" w:hAnsi="Arial" w:cs="Arial"/>
                <w:sz w:val="18"/>
                <w:szCs w:val="18"/>
              </w:rPr>
              <w:t>Ceratitis</w:t>
            </w:r>
            <w:proofErr w:type="spellEnd"/>
            <w:r w:rsidRPr="00A9307B">
              <w:rPr>
                <w:rFonts w:ascii="Arial" w:hAnsi="Arial" w:cs="Arial"/>
                <w:sz w:val="18"/>
                <w:szCs w:val="18"/>
              </w:rPr>
              <w:t xml:space="preserve"> </w:t>
            </w:r>
            <w:proofErr w:type="spellStart"/>
            <w:r w:rsidRPr="00A9307B">
              <w:rPr>
                <w:rFonts w:ascii="Arial" w:hAnsi="Arial" w:cs="Arial"/>
                <w:sz w:val="18"/>
                <w:szCs w:val="18"/>
              </w:rPr>
              <w:t>capitata</w:t>
            </w:r>
            <w:proofErr w:type="spellEnd"/>
            <w:r w:rsidRPr="00A9307B">
              <w:rPr>
                <w:rFonts w:ascii="Arial" w:hAnsi="Arial" w:cs="Arial"/>
                <w:sz w:val="18"/>
                <w:szCs w:val="18"/>
              </w:rPr>
              <w:t>"</w:t>
            </w:r>
          </w:p>
        </w:tc>
        <w:tc>
          <w:tcPr>
            <w:tcW w:w="363" w:type="pct"/>
            <w:tcBorders>
              <w:top w:val="outset" w:sz="6" w:space="0" w:color="CCCCCC"/>
              <w:left w:val="outset" w:sz="6" w:space="0" w:color="CCCCCC"/>
              <w:bottom w:val="outset" w:sz="6" w:space="0" w:color="CCCCCC"/>
              <w:right w:val="outset" w:sz="6" w:space="0" w:color="CCCCCC"/>
            </w:tcBorders>
            <w:hideMark/>
          </w:tcPr>
          <w:p w14:paraId="002A95B3"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OIRSA </w:t>
            </w:r>
          </w:p>
        </w:tc>
        <w:tc>
          <w:tcPr>
            <w:tcW w:w="1153" w:type="pct"/>
            <w:tcBorders>
              <w:top w:val="outset" w:sz="6" w:space="0" w:color="CCCCCC"/>
              <w:left w:val="outset" w:sz="6" w:space="0" w:color="CCCCCC"/>
              <w:bottom w:val="outset" w:sz="6" w:space="0" w:color="CCCCCC"/>
              <w:right w:val="outset" w:sz="6" w:space="0" w:color="CCCCCC"/>
            </w:tcBorders>
          </w:tcPr>
          <w:p w14:paraId="7CBD9E0F" w14:textId="4AF3A894" w:rsidR="003B2ECB" w:rsidRPr="00EA6595" w:rsidRDefault="00EA0A8B" w:rsidP="00EA0A8B">
            <w:pPr>
              <w:spacing w:before="60" w:after="60"/>
              <w:ind w:left="57" w:right="57"/>
              <w:jc w:val="left"/>
              <w:rPr>
                <w:rFonts w:cs="Arial"/>
                <w:b/>
                <w:color w:val="252525"/>
                <w:szCs w:val="18"/>
                <w:shd w:val="clear" w:color="auto" w:fill="FFFFFF"/>
              </w:rPr>
            </w:pPr>
            <w:r w:rsidRPr="00EA0A8B">
              <w:rPr>
                <w:rStyle w:val="apple-converted-space"/>
                <w:b/>
              </w:rPr>
              <w:t>Noted.</w:t>
            </w:r>
            <w:r>
              <w:rPr>
                <w:rStyle w:val="apple-converted-space"/>
              </w:rPr>
              <w:t xml:space="preserve"> </w:t>
            </w:r>
            <w:r w:rsidRPr="003D569C">
              <w:rPr>
                <w:rFonts w:eastAsia="Times New Roman" w:cs="Arial"/>
                <w:szCs w:val="18"/>
              </w:rPr>
              <w:t>The Secretariat will forward to FAO translation services</w:t>
            </w:r>
          </w:p>
        </w:tc>
      </w:tr>
      <w:tr w:rsidR="003B2ECB" w:rsidRPr="001474A3" w14:paraId="0BAE0FCE"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02FE3E53" w14:textId="77777777" w:rsidR="003B2ECB" w:rsidRDefault="003B2ECB" w:rsidP="00EA0A8B">
            <w:pPr>
              <w:rPr>
                <w:rFonts w:eastAsia="Times New Roman" w:cs="Arial"/>
                <w:szCs w:val="18"/>
              </w:rPr>
            </w:pPr>
            <w:r>
              <w:rPr>
                <w:rFonts w:eastAsia="Times New Roman" w:cs="Arial"/>
                <w:szCs w:val="18"/>
              </w:rPr>
              <w:t xml:space="preserve">19. </w:t>
            </w:r>
          </w:p>
        </w:tc>
        <w:tc>
          <w:tcPr>
            <w:tcW w:w="191" w:type="pct"/>
            <w:tcBorders>
              <w:top w:val="outset" w:sz="6" w:space="0" w:color="CCCCCC"/>
              <w:left w:val="outset" w:sz="6" w:space="0" w:color="CCCCCC"/>
              <w:bottom w:val="outset" w:sz="6" w:space="0" w:color="CCCCCC"/>
              <w:right w:val="outset" w:sz="6" w:space="0" w:color="CCCCCC"/>
            </w:tcBorders>
            <w:hideMark/>
          </w:tcPr>
          <w:p w14:paraId="6EA9B6BD"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9 </w:t>
            </w:r>
          </w:p>
        </w:tc>
        <w:tc>
          <w:tcPr>
            <w:tcW w:w="399" w:type="pct"/>
            <w:tcBorders>
              <w:top w:val="outset" w:sz="6" w:space="0" w:color="CCCCCC"/>
              <w:left w:val="outset" w:sz="6" w:space="0" w:color="CCCCCC"/>
              <w:bottom w:val="outset" w:sz="6" w:space="0" w:color="CCCCCC"/>
              <w:right w:val="outset" w:sz="6" w:space="0" w:color="CCCCCC"/>
            </w:tcBorders>
            <w:hideMark/>
          </w:tcPr>
          <w:p w14:paraId="7FD46087"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11881328"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Target pest</w:t>
            </w:r>
            <w:r w:rsidRPr="00A9307B">
              <w:rPr>
                <w:rFonts w:ascii="Arial" w:hAnsi="Arial" w:cs="Arial"/>
                <w:sz w:val="18"/>
                <w:szCs w:val="18"/>
              </w:rPr>
              <w:t xml:space="preserve">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i/>
                <w:iCs/>
                <w:sz w:val="18"/>
                <w:szCs w:val="18"/>
              </w:rPr>
              <w:t xml:space="preserve"> </w:t>
            </w:r>
            <w:r w:rsidRPr="00A9307B">
              <w:rPr>
                <w:rFonts w:ascii="Arial" w:hAnsi="Arial" w:cs="Arial"/>
                <w:sz w:val="18"/>
                <w:szCs w:val="18"/>
              </w:rPr>
              <w:t>(</w:t>
            </w:r>
            <w:proofErr w:type="spellStart"/>
            <w:r w:rsidRPr="00A9307B">
              <w:rPr>
                <w:rFonts w:ascii="Arial" w:hAnsi="Arial" w:cs="Arial"/>
                <w:sz w:val="18"/>
                <w:szCs w:val="18"/>
              </w:rPr>
              <w:t>Wiedemann</w:t>
            </w:r>
            <w:proofErr w:type="spellEnd"/>
            <w:r w:rsidRPr="00A9307B">
              <w:rPr>
                <w:rFonts w:ascii="Arial" w:hAnsi="Arial" w:cs="Arial"/>
                <w:sz w:val="18"/>
                <w:szCs w:val="18"/>
              </w:rPr>
              <w:t>)(</w:t>
            </w:r>
            <w:proofErr w:type="spellStart"/>
            <w:r w:rsidRPr="00A9307B">
              <w:rPr>
                <w:rFonts w:ascii="Arial" w:hAnsi="Arial" w:cs="Arial"/>
                <w:sz w:val="18"/>
                <w:szCs w:val="18"/>
              </w:rPr>
              <w:t>Diptera</w:t>
            </w:r>
            <w:proofErr w:type="spellEnd"/>
            <w:r w:rsidRPr="00A9307B">
              <w:rPr>
                <w:rFonts w:ascii="Arial" w:hAnsi="Arial" w:cs="Arial"/>
                <w:sz w:val="18"/>
                <w:szCs w:val="18"/>
              </w:rPr>
              <w:t xml:space="preserve">: </w:t>
            </w:r>
            <w:proofErr w:type="spellStart"/>
            <w:r w:rsidRPr="00A9307B">
              <w:rPr>
                <w:rFonts w:ascii="Arial" w:hAnsi="Arial" w:cs="Arial"/>
                <w:sz w:val="18"/>
                <w:szCs w:val="18"/>
              </w:rPr>
              <w:t>Tephritidae</w:t>
            </w:r>
            <w:proofErr w:type="spellEnd"/>
            <w:r w:rsidRPr="00A9307B">
              <w:rPr>
                <w:rFonts w:ascii="Arial" w:hAnsi="Arial" w:cs="Arial"/>
                <w:sz w:val="18"/>
                <w:szCs w:val="18"/>
              </w:rPr>
              <w:t>)</w:t>
            </w:r>
            <w:r w:rsidRPr="00A9307B">
              <w:rPr>
                <w:rStyle w:val="markdelete"/>
                <w:rFonts w:ascii="Arial" w:hAnsi="Arial" w:cs="Arial"/>
                <w:sz w:val="18"/>
                <w:szCs w:val="18"/>
              </w:rPr>
              <w:t>(Mediterranean fruit fly)</w:t>
            </w:r>
          </w:p>
        </w:tc>
        <w:tc>
          <w:tcPr>
            <w:tcW w:w="1452" w:type="pct"/>
            <w:tcBorders>
              <w:top w:val="outset" w:sz="6" w:space="0" w:color="CCCCCC"/>
              <w:left w:val="outset" w:sz="6" w:space="0" w:color="CCCCCC"/>
              <w:bottom w:val="outset" w:sz="6" w:space="0" w:color="CCCCCC"/>
              <w:right w:val="outset" w:sz="6" w:space="0" w:color="CCCCCC"/>
            </w:tcBorders>
            <w:hideMark/>
          </w:tcPr>
          <w:p w14:paraId="2C539F9A"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Common name already given in paragraph [4].</w:t>
            </w:r>
          </w:p>
        </w:tc>
        <w:tc>
          <w:tcPr>
            <w:tcW w:w="363" w:type="pct"/>
            <w:tcBorders>
              <w:top w:val="outset" w:sz="6" w:space="0" w:color="CCCCCC"/>
              <w:left w:val="outset" w:sz="6" w:space="0" w:color="CCCCCC"/>
              <w:bottom w:val="outset" w:sz="6" w:space="0" w:color="CCCCCC"/>
              <w:right w:val="outset" w:sz="6" w:space="0" w:color="CCCCCC"/>
            </w:tcBorders>
            <w:hideMark/>
          </w:tcPr>
          <w:p w14:paraId="1F1EA805" w14:textId="77777777" w:rsidR="003B2ECB" w:rsidRPr="002F23D3" w:rsidRDefault="003B2ECB" w:rsidP="00EA0A8B">
            <w:pPr>
              <w:spacing w:before="60" w:after="60"/>
              <w:ind w:left="57" w:right="57"/>
              <w:jc w:val="left"/>
              <w:rPr>
                <w:rFonts w:eastAsia="Times New Roman" w:cs="Arial"/>
                <w:szCs w:val="18"/>
                <w:lang w:val="it-IT"/>
              </w:rPr>
            </w:pPr>
            <w:r w:rsidRPr="002F23D3">
              <w:rPr>
                <w:rFonts w:eastAsia="Times New Roman" w:cs="Arial"/>
                <w:szCs w:val="18"/>
                <w:lang w:val="it-IT"/>
              </w:rPr>
              <w:t xml:space="preserve">EPPO, European Union,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76208FD2" w14:textId="77777777" w:rsidR="00EA6595" w:rsidRPr="00EA6595" w:rsidRDefault="00EA6595" w:rsidP="00EA0A8B">
            <w:pPr>
              <w:spacing w:before="60" w:after="60"/>
              <w:ind w:left="57" w:right="57"/>
              <w:jc w:val="left"/>
              <w:rPr>
                <w:rStyle w:val="apple-converted-space"/>
                <w:rFonts w:cs="Arial"/>
                <w:b/>
                <w:color w:val="252525"/>
                <w:szCs w:val="18"/>
                <w:shd w:val="clear" w:color="auto" w:fill="FFFFFF"/>
              </w:rPr>
            </w:pPr>
            <w:r w:rsidRPr="00EA6595">
              <w:rPr>
                <w:rStyle w:val="apple-converted-space"/>
                <w:rFonts w:cs="Arial"/>
                <w:b/>
                <w:color w:val="252525"/>
                <w:szCs w:val="18"/>
                <w:shd w:val="clear" w:color="auto" w:fill="FFFFFF"/>
              </w:rPr>
              <w:t>Incorporated.</w:t>
            </w:r>
          </w:p>
          <w:p w14:paraId="5A3A5A7B" w14:textId="77777777" w:rsidR="003B2ECB" w:rsidRPr="002F23D3" w:rsidRDefault="003B2ECB" w:rsidP="00EA0A8B">
            <w:pPr>
              <w:spacing w:before="60" w:after="60"/>
              <w:ind w:left="57" w:right="57"/>
              <w:jc w:val="left"/>
              <w:rPr>
                <w:rFonts w:eastAsia="Times New Roman" w:cs="Arial"/>
                <w:szCs w:val="18"/>
                <w:lang w:val="it-IT"/>
              </w:rPr>
            </w:pPr>
          </w:p>
        </w:tc>
      </w:tr>
      <w:tr w:rsidR="003B2ECB" w:rsidRPr="00A9307B" w14:paraId="74EA0F32"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2FA113A0" w14:textId="77777777" w:rsidR="003B2ECB" w:rsidRDefault="003B2ECB" w:rsidP="00EA0A8B">
            <w:pPr>
              <w:rPr>
                <w:rFonts w:eastAsia="Times New Roman" w:cs="Arial"/>
                <w:szCs w:val="18"/>
              </w:rPr>
            </w:pPr>
            <w:r>
              <w:rPr>
                <w:rFonts w:eastAsia="Times New Roman" w:cs="Arial"/>
                <w:szCs w:val="18"/>
              </w:rPr>
              <w:t xml:space="preserve">20. </w:t>
            </w:r>
          </w:p>
        </w:tc>
        <w:tc>
          <w:tcPr>
            <w:tcW w:w="191" w:type="pct"/>
            <w:tcBorders>
              <w:top w:val="outset" w:sz="6" w:space="0" w:color="CCCCCC"/>
              <w:left w:val="outset" w:sz="6" w:space="0" w:color="CCCCCC"/>
              <w:bottom w:val="outset" w:sz="6" w:space="0" w:color="CCCCCC"/>
              <w:right w:val="outset" w:sz="6" w:space="0" w:color="CCCCCC"/>
            </w:tcBorders>
            <w:hideMark/>
          </w:tcPr>
          <w:p w14:paraId="517AA708"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9 </w:t>
            </w:r>
          </w:p>
        </w:tc>
        <w:tc>
          <w:tcPr>
            <w:tcW w:w="399" w:type="pct"/>
            <w:tcBorders>
              <w:top w:val="outset" w:sz="6" w:space="0" w:color="CCCCCC"/>
              <w:left w:val="outset" w:sz="6" w:space="0" w:color="CCCCCC"/>
              <w:bottom w:val="outset" w:sz="6" w:space="0" w:color="CCCCCC"/>
              <w:right w:val="outset" w:sz="6" w:space="0" w:color="CCCCCC"/>
            </w:tcBorders>
            <w:hideMark/>
          </w:tcPr>
          <w:p w14:paraId="6966C9CD"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2758ACE5"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Target pest</w:t>
            </w:r>
            <w:r w:rsidRPr="00A9307B">
              <w:rPr>
                <w:rFonts w:ascii="Arial" w:hAnsi="Arial" w:cs="Arial"/>
                <w:sz w:val="18"/>
                <w:szCs w:val="18"/>
              </w:rPr>
              <w:t xml:space="preserve">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i/>
                <w:iCs/>
                <w:sz w:val="18"/>
                <w:szCs w:val="18"/>
              </w:rPr>
              <w:t xml:space="preserve"> </w:t>
            </w:r>
            <w:r w:rsidRPr="00A9307B">
              <w:rPr>
                <w:rFonts w:ascii="Arial" w:hAnsi="Arial" w:cs="Arial"/>
                <w:sz w:val="18"/>
                <w:szCs w:val="18"/>
              </w:rPr>
              <w:t>(</w:t>
            </w:r>
            <w:proofErr w:type="spellStart"/>
            <w:r w:rsidRPr="00A9307B">
              <w:rPr>
                <w:rFonts w:ascii="Arial" w:hAnsi="Arial" w:cs="Arial"/>
                <w:sz w:val="18"/>
                <w:szCs w:val="18"/>
              </w:rPr>
              <w:t>Wiedemann</w:t>
            </w:r>
            <w:proofErr w:type="spellEnd"/>
            <w:r w:rsidRPr="00A9307B">
              <w:rPr>
                <w:rFonts w:ascii="Arial" w:hAnsi="Arial" w:cs="Arial"/>
                <w:sz w:val="18"/>
                <w:szCs w:val="18"/>
              </w:rPr>
              <w:t>)(</w:t>
            </w:r>
            <w:proofErr w:type="spellStart"/>
            <w:r w:rsidRPr="00A9307B">
              <w:rPr>
                <w:rFonts w:ascii="Arial" w:hAnsi="Arial" w:cs="Arial"/>
                <w:sz w:val="18"/>
                <w:szCs w:val="18"/>
              </w:rPr>
              <w:t>Diptera</w:t>
            </w:r>
            <w:proofErr w:type="spellEnd"/>
            <w:r w:rsidRPr="00A9307B">
              <w:rPr>
                <w:rFonts w:ascii="Arial" w:hAnsi="Arial" w:cs="Arial"/>
                <w:sz w:val="18"/>
                <w:szCs w:val="18"/>
              </w:rPr>
              <w:t xml:space="preserve">: </w:t>
            </w:r>
            <w:proofErr w:type="spellStart"/>
            <w:r w:rsidRPr="00A9307B">
              <w:rPr>
                <w:rFonts w:ascii="Arial" w:hAnsi="Arial" w:cs="Arial"/>
                <w:sz w:val="18"/>
                <w:szCs w:val="18"/>
              </w:rPr>
              <w:t>Tephritidae</w:t>
            </w:r>
            <w:proofErr w:type="spellEnd"/>
            <w:r w:rsidRPr="00A9307B">
              <w:rPr>
                <w:rFonts w:ascii="Arial" w:hAnsi="Arial" w:cs="Arial"/>
                <w:sz w:val="18"/>
                <w:szCs w:val="18"/>
              </w:rPr>
              <w:t>)</w:t>
            </w:r>
            <w:r w:rsidRPr="00A9307B">
              <w:rPr>
                <w:rStyle w:val="markdelete"/>
                <w:rFonts w:ascii="Arial" w:hAnsi="Arial" w:cs="Arial"/>
                <w:sz w:val="18"/>
                <w:szCs w:val="18"/>
              </w:rPr>
              <w:t>(Mediterranean fruit fly)</w:t>
            </w:r>
          </w:p>
        </w:tc>
        <w:tc>
          <w:tcPr>
            <w:tcW w:w="1452" w:type="pct"/>
            <w:tcBorders>
              <w:top w:val="outset" w:sz="6" w:space="0" w:color="CCCCCC"/>
              <w:left w:val="outset" w:sz="6" w:space="0" w:color="CCCCCC"/>
              <w:bottom w:val="outset" w:sz="6" w:space="0" w:color="CCCCCC"/>
              <w:right w:val="outset" w:sz="6" w:space="0" w:color="CCCCCC"/>
            </w:tcBorders>
            <w:hideMark/>
          </w:tcPr>
          <w:p w14:paraId="0FED847E"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Ensure that the Secretariat make these draft standards consistent with adopted standards (i.e. Species name, author, family/order information, no common name listed)</w:t>
            </w:r>
          </w:p>
        </w:tc>
        <w:tc>
          <w:tcPr>
            <w:tcW w:w="363" w:type="pct"/>
            <w:tcBorders>
              <w:top w:val="outset" w:sz="6" w:space="0" w:color="CCCCCC"/>
              <w:left w:val="outset" w:sz="6" w:space="0" w:color="CCCCCC"/>
              <w:bottom w:val="outset" w:sz="6" w:space="0" w:color="CCCCCC"/>
              <w:right w:val="outset" w:sz="6" w:space="0" w:color="CCCCCC"/>
            </w:tcBorders>
            <w:hideMark/>
          </w:tcPr>
          <w:p w14:paraId="26008B33"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7DE8EA8E" w14:textId="77777777" w:rsidR="00EA6595" w:rsidRPr="00EA6595" w:rsidRDefault="00EA6595" w:rsidP="00EA0A8B">
            <w:pPr>
              <w:spacing w:before="60" w:after="60"/>
              <w:ind w:left="57" w:right="57"/>
              <w:jc w:val="left"/>
              <w:rPr>
                <w:rStyle w:val="apple-converted-space"/>
                <w:rFonts w:cs="Arial"/>
                <w:b/>
                <w:color w:val="252525"/>
                <w:szCs w:val="18"/>
                <w:shd w:val="clear" w:color="auto" w:fill="FFFFFF"/>
              </w:rPr>
            </w:pPr>
            <w:r w:rsidRPr="00EA6595">
              <w:rPr>
                <w:rStyle w:val="apple-converted-space"/>
                <w:rFonts w:cs="Arial"/>
                <w:b/>
                <w:color w:val="252525"/>
                <w:szCs w:val="18"/>
                <w:shd w:val="clear" w:color="auto" w:fill="FFFFFF"/>
              </w:rPr>
              <w:t>Incorporated.</w:t>
            </w:r>
          </w:p>
          <w:p w14:paraId="6B7B5147" w14:textId="77777777" w:rsidR="003B2ECB" w:rsidRDefault="003B2ECB" w:rsidP="00EA0A8B">
            <w:pPr>
              <w:spacing w:before="60" w:after="60"/>
              <w:ind w:left="57" w:right="57"/>
              <w:jc w:val="left"/>
              <w:rPr>
                <w:rFonts w:eastAsia="Times New Roman" w:cs="Arial"/>
                <w:szCs w:val="18"/>
              </w:rPr>
            </w:pPr>
          </w:p>
        </w:tc>
      </w:tr>
      <w:tr w:rsidR="003B2ECB" w:rsidRPr="001474A3" w14:paraId="6E96AA8D"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5255DB7D" w14:textId="77777777" w:rsidR="003B2ECB" w:rsidRDefault="003B2ECB" w:rsidP="00EA0A8B">
            <w:pPr>
              <w:rPr>
                <w:rFonts w:eastAsia="Times New Roman" w:cs="Arial"/>
                <w:szCs w:val="18"/>
              </w:rPr>
            </w:pPr>
            <w:r>
              <w:rPr>
                <w:rFonts w:eastAsia="Times New Roman" w:cs="Arial"/>
                <w:szCs w:val="18"/>
              </w:rPr>
              <w:t xml:space="preserve">21. </w:t>
            </w:r>
          </w:p>
        </w:tc>
        <w:tc>
          <w:tcPr>
            <w:tcW w:w="191" w:type="pct"/>
            <w:tcBorders>
              <w:top w:val="outset" w:sz="6" w:space="0" w:color="CCCCCC"/>
              <w:left w:val="outset" w:sz="6" w:space="0" w:color="CCCCCC"/>
              <w:bottom w:val="outset" w:sz="6" w:space="0" w:color="CCCCCC"/>
              <w:right w:val="outset" w:sz="6" w:space="0" w:color="CCCCCC"/>
            </w:tcBorders>
            <w:hideMark/>
          </w:tcPr>
          <w:p w14:paraId="42D21AA9"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10 </w:t>
            </w:r>
          </w:p>
        </w:tc>
        <w:tc>
          <w:tcPr>
            <w:tcW w:w="399" w:type="pct"/>
            <w:tcBorders>
              <w:top w:val="outset" w:sz="6" w:space="0" w:color="CCCCCC"/>
              <w:left w:val="outset" w:sz="6" w:space="0" w:color="CCCCCC"/>
              <w:bottom w:val="outset" w:sz="6" w:space="0" w:color="CCCCCC"/>
              <w:right w:val="outset" w:sz="6" w:space="0" w:color="CCCCCC"/>
            </w:tcBorders>
            <w:hideMark/>
          </w:tcPr>
          <w:p w14:paraId="11558D7B"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1A21511F"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Target regulated articles</w:t>
            </w:r>
            <w:r w:rsidRPr="00A9307B">
              <w:rPr>
                <w:rFonts w:ascii="Arial" w:hAnsi="Arial" w:cs="Arial"/>
                <w:sz w:val="18"/>
                <w:szCs w:val="18"/>
              </w:rPr>
              <w:t xml:space="preserve"> Fruit of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i/>
                <w:iCs/>
                <w:sz w:val="18"/>
                <w:szCs w:val="18"/>
              </w:rPr>
              <w:t xml:space="preserve"> </w:t>
            </w:r>
            <w:proofErr w:type="spellStart"/>
            <w:r w:rsidRPr="00A9307B">
              <w:rPr>
                <w:rStyle w:val="markdelete"/>
                <w:rFonts w:ascii="Arial" w:hAnsi="Arial" w:cs="Arial"/>
                <w:sz w:val="18"/>
                <w:szCs w:val="18"/>
              </w:rPr>
              <w:t>H</w:t>
            </w:r>
            <w:r w:rsidRPr="00A9307B">
              <w:rPr>
                <w:rStyle w:val="newcomment"/>
                <w:rFonts w:ascii="Arial" w:hAnsi="Arial" w:cs="Arial"/>
                <w:sz w:val="18"/>
                <w:szCs w:val="18"/>
              </w:rPr>
              <w:t>h</w:t>
            </w:r>
            <w:r w:rsidRPr="00A9307B">
              <w:rPr>
                <w:rFonts w:ascii="Arial" w:hAnsi="Arial" w:cs="Arial"/>
                <w:sz w:val="18"/>
                <w:szCs w:val="18"/>
              </w:rPr>
              <w:t>ort</w:t>
            </w:r>
            <w:proofErr w:type="spellEnd"/>
            <w:r w:rsidRPr="00A9307B">
              <w:rPr>
                <w:rFonts w:ascii="Arial" w:hAnsi="Arial" w:cs="Arial"/>
                <w:sz w:val="18"/>
                <w:szCs w:val="18"/>
              </w:rPr>
              <w:t>. ex Tanaka (</w:t>
            </w:r>
            <w:proofErr w:type="spellStart"/>
            <w:r w:rsidRPr="00A9307B">
              <w:rPr>
                <w:rFonts w:ascii="Arial" w:hAnsi="Arial" w:cs="Arial"/>
                <w:sz w:val="18"/>
                <w:szCs w:val="18"/>
              </w:rPr>
              <w:t>Clemenules</w:t>
            </w:r>
            <w:proofErr w:type="spellEnd"/>
            <w:r w:rsidRPr="00A9307B">
              <w:rPr>
                <w:rFonts w:ascii="Arial" w:hAnsi="Arial" w:cs="Arial"/>
                <w:sz w:val="18"/>
                <w:szCs w:val="18"/>
              </w:rPr>
              <w:t>)</w:t>
            </w:r>
          </w:p>
        </w:tc>
        <w:tc>
          <w:tcPr>
            <w:tcW w:w="1452" w:type="pct"/>
            <w:tcBorders>
              <w:top w:val="outset" w:sz="6" w:space="0" w:color="CCCCCC"/>
              <w:left w:val="outset" w:sz="6" w:space="0" w:color="CCCCCC"/>
              <w:bottom w:val="outset" w:sz="6" w:space="0" w:color="CCCCCC"/>
              <w:right w:val="outset" w:sz="6" w:space="0" w:color="CCCCCC"/>
            </w:tcBorders>
            <w:hideMark/>
          </w:tcPr>
          <w:p w14:paraId="0B31D6E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According to </w:t>
            </w:r>
            <w:proofErr w:type="spellStart"/>
            <w:r w:rsidRPr="00A9307B">
              <w:rPr>
                <w:rFonts w:ascii="Arial" w:hAnsi="Arial" w:cs="Arial"/>
                <w:sz w:val="18"/>
                <w:szCs w:val="18"/>
              </w:rPr>
              <w:t>Cottin</w:t>
            </w:r>
            <w:proofErr w:type="spellEnd"/>
            <w:r w:rsidRPr="00A9307B">
              <w:rPr>
                <w:rFonts w:ascii="Arial" w:hAnsi="Arial" w:cs="Arial"/>
                <w:sz w:val="18"/>
                <w:szCs w:val="18"/>
              </w:rPr>
              <w:t xml:space="preserve"> 2002, ‘</w:t>
            </w:r>
            <w:proofErr w:type="spellStart"/>
            <w:r w:rsidRPr="00A9307B">
              <w:rPr>
                <w:rFonts w:ascii="Arial" w:hAnsi="Arial" w:cs="Arial"/>
                <w:sz w:val="18"/>
                <w:szCs w:val="18"/>
              </w:rPr>
              <w:t>Hort</w:t>
            </w:r>
            <w:proofErr w:type="spellEnd"/>
            <w:r w:rsidRPr="00A9307B">
              <w:rPr>
                <w:rFonts w:ascii="Arial" w:hAnsi="Arial" w:cs="Arial"/>
                <w:sz w:val="18"/>
                <w:szCs w:val="18"/>
              </w:rPr>
              <w:t xml:space="preserve"> ‘should be changed to ‘</w:t>
            </w:r>
            <w:proofErr w:type="spellStart"/>
            <w:r w:rsidRPr="00A9307B">
              <w:rPr>
                <w:rFonts w:ascii="Arial" w:hAnsi="Arial" w:cs="Arial"/>
                <w:sz w:val="18"/>
                <w:szCs w:val="18"/>
              </w:rPr>
              <w:t>hort</w:t>
            </w:r>
            <w:proofErr w:type="spellEnd"/>
            <w:r w:rsidRPr="00A9307B">
              <w:rPr>
                <w:rFonts w:ascii="Arial" w:hAnsi="Arial" w:cs="Arial"/>
                <w:sz w:val="18"/>
                <w:szCs w:val="18"/>
              </w:rPr>
              <w:t>’</w:t>
            </w:r>
          </w:p>
        </w:tc>
        <w:tc>
          <w:tcPr>
            <w:tcW w:w="363" w:type="pct"/>
            <w:tcBorders>
              <w:top w:val="outset" w:sz="6" w:space="0" w:color="CCCCCC"/>
              <w:left w:val="outset" w:sz="6" w:space="0" w:color="CCCCCC"/>
              <w:bottom w:val="outset" w:sz="6" w:space="0" w:color="CCCCCC"/>
              <w:right w:val="outset" w:sz="6" w:space="0" w:color="CCCCCC"/>
            </w:tcBorders>
            <w:hideMark/>
          </w:tcPr>
          <w:p w14:paraId="120DF7B8" w14:textId="77777777" w:rsidR="003B2ECB" w:rsidRPr="002F23D3" w:rsidRDefault="003B2ECB" w:rsidP="00EA0A8B">
            <w:pPr>
              <w:spacing w:before="60" w:after="60"/>
              <w:ind w:left="57" w:right="57"/>
              <w:jc w:val="left"/>
              <w:rPr>
                <w:rFonts w:eastAsia="Times New Roman" w:cs="Arial"/>
                <w:szCs w:val="18"/>
                <w:lang w:val="it-IT"/>
              </w:rPr>
            </w:pPr>
            <w:r w:rsidRPr="002F23D3">
              <w:rPr>
                <w:rFonts w:eastAsia="Times New Roman" w:cs="Arial"/>
                <w:szCs w:val="18"/>
                <w:lang w:val="it-IT"/>
              </w:rPr>
              <w:t xml:space="preserve">EPPO, European Union,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3CE5103B" w14:textId="77777777" w:rsidR="00EA6595" w:rsidRDefault="004B2490" w:rsidP="00EA0A8B">
            <w:pPr>
              <w:spacing w:before="60" w:after="60"/>
              <w:ind w:left="57" w:right="57"/>
              <w:jc w:val="left"/>
              <w:rPr>
                <w:rStyle w:val="apple-converted-space"/>
                <w:rFonts w:cs="Arial"/>
                <w:b/>
                <w:color w:val="252525"/>
                <w:szCs w:val="18"/>
                <w:shd w:val="clear" w:color="auto" w:fill="FFFFFF"/>
              </w:rPr>
            </w:pPr>
            <w:r>
              <w:rPr>
                <w:rStyle w:val="apple-converted-space"/>
                <w:rFonts w:cs="Arial"/>
                <w:b/>
                <w:color w:val="252525"/>
                <w:szCs w:val="18"/>
                <w:shd w:val="clear" w:color="auto" w:fill="FFFFFF"/>
              </w:rPr>
              <w:t>Considered, but not incorporated</w:t>
            </w:r>
            <w:r w:rsidR="00EA6595" w:rsidRPr="00EA6595">
              <w:rPr>
                <w:rStyle w:val="apple-converted-space"/>
                <w:rFonts w:cs="Arial"/>
                <w:b/>
                <w:color w:val="252525"/>
                <w:szCs w:val="18"/>
                <w:shd w:val="clear" w:color="auto" w:fill="FFFFFF"/>
              </w:rPr>
              <w:t>.</w:t>
            </w:r>
          </w:p>
          <w:p w14:paraId="3AAC7EBA" w14:textId="77777777" w:rsidR="0082043B" w:rsidRPr="0082043B" w:rsidRDefault="0082043B" w:rsidP="00EA0A8B">
            <w:pPr>
              <w:spacing w:before="60" w:after="60"/>
              <w:ind w:left="57" w:right="57"/>
              <w:jc w:val="left"/>
              <w:rPr>
                <w:rStyle w:val="apple-converted-space"/>
                <w:rFonts w:cs="Arial"/>
                <w:color w:val="252525"/>
                <w:szCs w:val="18"/>
                <w:shd w:val="clear" w:color="auto" w:fill="FFFFFF"/>
              </w:rPr>
            </w:pPr>
            <w:r>
              <w:rPr>
                <w:rStyle w:val="apple-converted-space"/>
                <w:rFonts w:cs="Arial"/>
                <w:color w:val="252525"/>
                <w:szCs w:val="18"/>
                <w:shd w:val="clear" w:color="auto" w:fill="FFFFFF"/>
              </w:rPr>
              <w:t xml:space="preserve">According to </w:t>
            </w:r>
            <w:proofErr w:type="spellStart"/>
            <w:r>
              <w:rPr>
                <w:rStyle w:val="apple-converted-space"/>
                <w:rFonts w:cs="Arial"/>
                <w:color w:val="252525"/>
                <w:szCs w:val="18"/>
                <w:shd w:val="clear" w:color="auto" w:fill="FFFFFF"/>
              </w:rPr>
              <w:t>Cottin</w:t>
            </w:r>
            <w:proofErr w:type="spellEnd"/>
            <w:r>
              <w:rPr>
                <w:rStyle w:val="apple-converted-space"/>
                <w:rFonts w:cs="Arial"/>
                <w:color w:val="252525"/>
                <w:szCs w:val="18"/>
                <w:shd w:val="clear" w:color="auto" w:fill="FFFFFF"/>
              </w:rPr>
              <w:t xml:space="preserve">, R. (2002). </w:t>
            </w:r>
            <w:proofErr w:type="spellStart"/>
            <w:r>
              <w:rPr>
                <w:rStyle w:val="apple-converted-space"/>
                <w:rFonts w:cs="Arial"/>
                <w:color w:val="252525"/>
                <w:szCs w:val="18"/>
                <w:shd w:val="clear" w:color="auto" w:fill="FFFFFF"/>
              </w:rPr>
              <w:t>Hort</w:t>
            </w:r>
            <w:proofErr w:type="spellEnd"/>
            <w:r>
              <w:rPr>
                <w:rStyle w:val="apple-converted-space"/>
                <w:rFonts w:cs="Arial"/>
                <w:color w:val="252525"/>
                <w:szCs w:val="18"/>
                <w:shd w:val="clear" w:color="auto" w:fill="FFFFFF"/>
              </w:rPr>
              <w:t xml:space="preserve"> must be capitalized.</w:t>
            </w:r>
          </w:p>
          <w:p w14:paraId="06867081" w14:textId="77777777" w:rsidR="003B2ECB" w:rsidRPr="002F23D3" w:rsidRDefault="003B2ECB" w:rsidP="00EA0A8B">
            <w:pPr>
              <w:spacing w:before="60" w:after="60"/>
              <w:ind w:left="57" w:right="57"/>
              <w:jc w:val="left"/>
              <w:rPr>
                <w:rFonts w:eastAsia="Times New Roman" w:cs="Arial"/>
                <w:szCs w:val="18"/>
                <w:lang w:val="it-IT"/>
              </w:rPr>
            </w:pPr>
          </w:p>
        </w:tc>
      </w:tr>
      <w:tr w:rsidR="003B2ECB" w:rsidRPr="00A9307B" w14:paraId="074B6188"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2519CB13" w14:textId="77777777" w:rsidR="003B2ECB" w:rsidRDefault="003B2ECB" w:rsidP="00EA0A8B">
            <w:pPr>
              <w:rPr>
                <w:rFonts w:eastAsia="Times New Roman" w:cs="Arial"/>
                <w:szCs w:val="18"/>
              </w:rPr>
            </w:pPr>
            <w:r>
              <w:rPr>
                <w:rFonts w:eastAsia="Times New Roman" w:cs="Arial"/>
                <w:szCs w:val="18"/>
              </w:rPr>
              <w:t xml:space="preserve">22. </w:t>
            </w:r>
          </w:p>
        </w:tc>
        <w:tc>
          <w:tcPr>
            <w:tcW w:w="191" w:type="pct"/>
            <w:tcBorders>
              <w:top w:val="outset" w:sz="6" w:space="0" w:color="CCCCCC"/>
              <w:left w:val="outset" w:sz="6" w:space="0" w:color="CCCCCC"/>
              <w:bottom w:val="outset" w:sz="6" w:space="0" w:color="CCCCCC"/>
              <w:right w:val="outset" w:sz="6" w:space="0" w:color="CCCCCC"/>
            </w:tcBorders>
            <w:hideMark/>
          </w:tcPr>
          <w:p w14:paraId="69906873"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10 </w:t>
            </w:r>
          </w:p>
        </w:tc>
        <w:tc>
          <w:tcPr>
            <w:tcW w:w="399" w:type="pct"/>
            <w:tcBorders>
              <w:top w:val="outset" w:sz="6" w:space="0" w:color="CCCCCC"/>
              <w:left w:val="outset" w:sz="6" w:space="0" w:color="CCCCCC"/>
              <w:bottom w:val="outset" w:sz="6" w:space="0" w:color="CCCCCC"/>
              <w:right w:val="outset" w:sz="6" w:space="0" w:color="CCCCCC"/>
            </w:tcBorders>
            <w:hideMark/>
          </w:tcPr>
          <w:p w14:paraId="6403E7BB"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04DDD69D"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rPr>
              <w:t>Target regulated articles</w:t>
            </w:r>
            <w:r w:rsidRPr="00A9307B">
              <w:rPr>
                <w:rFonts w:ascii="Arial" w:hAnsi="Arial" w:cs="Arial"/>
                <w:sz w:val="18"/>
                <w:szCs w:val="18"/>
              </w:rPr>
              <w:t xml:space="preserve"> Fruit of </w:t>
            </w:r>
            <w:r w:rsidRPr="00A9307B">
              <w:rPr>
                <w:rFonts w:ascii="Arial" w:hAnsi="Arial" w:cs="Arial"/>
                <w:i/>
                <w:iCs/>
                <w:sz w:val="18"/>
                <w:szCs w:val="18"/>
              </w:rPr>
              <w:t xml:space="preserve">Citrus </w:t>
            </w:r>
            <w:proofErr w:type="spellStart"/>
            <w:r w:rsidRPr="00A9307B">
              <w:rPr>
                <w:rFonts w:ascii="Arial" w:hAnsi="Arial" w:cs="Arial"/>
                <w:i/>
                <w:iCs/>
                <w:sz w:val="18"/>
                <w:szCs w:val="18"/>
              </w:rPr>
              <w:t>clementina</w:t>
            </w:r>
            <w:proofErr w:type="spellEnd"/>
            <w:r w:rsidRPr="00A9307B">
              <w:rPr>
                <w:rFonts w:ascii="Arial" w:hAnsi="Arial" w:cs="Arial"/>
                <w:i/>
                <w:iCs/>
                <w:sz w:val="18"/>
                <w:szCs w:val="18"/>
              </w:rPr>
              <w:t xml:space="preserve"> </w:t>
            </w:r>
            <w:r w:rsidRPr="00A9307B">
              <w:rPr>
                <w:rFonts w:ascii="Arial" w:hAnsi="Arial" w:cs="Arial"/>
                <w:sz w:val="18"/>
                <w:szCs w:val="18"/>
              </w:rPr>
              <w:t>Hort. ex Tanaka (</w:t>
            </w:r>
            <w:proofErr w:type="spellStart"/>
            <w:r w:rsidRPr="00A9307B">
              <w:rPr>
                <w:rStyle w:val="newcomment"/>
                <w:rFonts w:ascii="Arial" w:hAnsi="Arial" w:cs="Arial"/>
                <w:sz w:val="18"/>
                <w:szCs w:val="18"/>
              </w:rPr>
              <w:t>c</w:t>
            </w:r>
            <w:r w:rsidRPr="00A9307B">
              <w:rPr>
                <w:rStyle w:val="markdelete"/>
                <w:rFonts w:ascii="Arial" w:hAnsi="Arial" w:cs="Arial"/>
                <w:sz w:val="18"/>
                <w:szCs w:val="18"/>
              </w:rPr>
              <w:t>C</w:t>
            </w:r>
            <w:r w:rsidRPr="00A9307B">
              <w:rPr>
                <w:rFonts w:ascii="Arial" w:hAnsi="Arial" w:cs="Arial"/>
                <w:sz w:val="18"/>
                <w:szCs w:val="18"/>
              </w:rPr>
              <w:t>lemenules</w:t>
            </w:r>
            <w:proofErr w:type="spellEnd"/>
            <w:r w:rsidRPr="00A9307B">
              <w:rPr>
                <w:rFonts w:ascii="Arial" w:hAnsi="Arial" w:cs="Arial"/>
                <w:sz w:val="18"/>
                <w:szCs w:val="18"/>
              </w:rPr>
              <w:t>)</w:t>
            </w:r>
          </w:p>
        </w:tc>
        <w:tc>
          <w:tcPr>
            <w:tcW w:w="1452" w:type="pct"/>
            <w:tcBorders>
              <w:top w:val="outset" w:sz="6" w:space="0" w:color="CCCCCC"/>
              <w:left w:val="outset" w:sz="6" w:space="0" w:color="CCCCCC"/>
              <w:bottom w:val="outset" w:sz="6" w:space="0" w:color="CCCCCC"/>
              <w:right w:val="outset" w:sz="6" w:space="0" w:color="CCCCCC"/>
            </w:tcBorders>
            <w:hideMark/>
          </w:tcPr>
          <w:p w14:paraId="4D7F0B2B"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Edit</w:t>
            </w:r>
          </w:p>
        </w:tc>
        <w:tc>
          <w:tcPr>
            <w:tcW w:w="363" w:type="pct"/>
            <w:tcBorders>
              <w:top w:val="outset" w:sz="6" w:space="0" w:color="CCCCCC"/>
              <w:left w:val="outset" w:sz="6" w:space="0" w:color="CCCCCC"/>
              <w:bottom w:val="outset" w:sz="6" w:space="0" w:color="CCCCCC"/>
              <w:right w:val="outset" w:sz="6" w:space="0" w:color="CCCCCC"/>
            </w:tcBorders>
            <w:hideMark/>
          </w:tcPr>
          <w:p w14:paraId="1DDC4B10"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27386182" w14:textId="77777777" w:rsidR="00EA6595" w:rsidRDefault="004B2490" w:rsidP="00EA0A8B">
            <w:pPr>
              <w:spacing w:before="60" w:after="60"/>
              <w:ind w:left="57" w:right="57"/>
              <w:jc w:val="left"/>
              <w:rPr>
                <w:rFonts w:eastAsia="Times New Roman" w:cs="Arial"/>
                <w:b/>
                <w:szCs w:val="18"/>
              </w:rPr>
            </w:pPr>
            <w:r>
              <w:rPr>
                <w:rFonts w:eastAsia="Times New Roman" w:cs="Arial"/>
                <w:b/>
                <w:szCs w:val="18"/>
              </w:rPr>
              <w:t>Considered, but not incorporated</w:t>
            </w:r>
            <w:r w:rsidR="00EA6595" w:rsidRPr="00EA6595">
              <w:rPr>
                <w:rFonts w:eastAsia="Times New Roman" w:cs="Arial"/>
                <w:b/>
                <w:szCs w:val="18"/>
              </w:rPr>
              <w:t>.</w:t>
            </w:r>
            <w:r w:rsidR="00EA6595">
              <w:rPr>
                <w:rFonts w:eastAsia="Times New Roman" w:cs="Arial"/>
                <w:b/>
                <w:szCs w:val="18"/>
              </w:rPr>
              <w:t xml:space="preserve">  </w:t>
            </w:r>
          </w:p>
          <w:p w14:paraId="390170A6" w14:textId="77777777" w:rsidR="003B2ECB" w:rsidRDefault="00EA6595" w:rsidP="00EA0A8B">
            <w:pPr>
              <w:spacing w:before="60" w:after="60"/>
              <w:ind w:left="57" w:right="57"/>
              <w:jc w:val="left"/>
              <w:rPr>
                <w:rFonts w:eastAsia="Times New Roman" w:cs="Arial"/>
                <w:szCs w:val="18"/>
              </w:rPr>
            </w:pPr>
            <w:r>
              <w:rPr>
                <w:rFonts w:eastAsia="Times New Roman" w:cs="Arial"/>
                <w:szCs w:val="18"/>
              </w:rPr>
              <w:t>According to T</w:t>
            </w:r>
            <w:r w:rsidRPr="00EA6595">
              <w:rPr>
                <w:rFonts w:cs="Arial"/>
                <w:color w:val="252525"/>
                <w:szCs w:val="18"/>
                <w:shd w:val="clear" w:color="auto" w:fill="FFFFFF"/>
              </w:rPr>
              <w:t>he</w:t>
            </w:r>
            <w:r w:rsidRPr="00EA6595">
              <w:rPr>
                <w:rStyle w:val="apple-converted-space"/>
                <w:rFonts w:cs="Arial"/>
                <w:color w:val="252525"/>
                <w:szCs w:val="18"/>
                <w:shd w:val="clear" w:color="auto" w:fill="FFFFFF"/>
              </w:rPr>
              <w:t> </w:t>
            </w:r>
            <w:r w:rsidRPr="00EA6595">
              <w:rPr>
                <w:rFonts w:cs="Arial"/>
                <w:bCs/>
                <w:iCs/>
                <w:color w:val="252525"/>
                <w:szCs w:val="18"/>
                <w:shd w:val="clear" w:color="auto" w:fill="FFFFFF"/>
              </w:rPr>
              <w:t>International Code of Nomenclature for Cultivated Plants</w:t>
            </w:r>
            <w:r w:rsidRPr="00EA6595">
              <w:rPr>
                <w:rStyle w:val="apple-converted-space"/>
                <w:rFonts w:cs="Arial"/>
                <w:color w:val="252525"/>
                <w:szCs w:val="18"/>
                <w:shd w:val="clear" w:color="auto" w:fill="FFFFFF"/>
              </w:rPr>
              <w:t> </w:t>
            </w:r>
            <w:r w:rsidRPr="00EA6595">
              <w:rPr>
                <w:rFonts w:cs="Arial"/>
                <w:color w:val="252525"/>
                <w:szCs w:val="18"/>
                <w:shd w:val="clear" w:color="auto" w:fill="FFFFFF"/>
              </w:rPr>
              <w:t>(</w:t>
            </w:r>
            <w:r w:rsidRPr="00EA6595">
              <w:rPr>
                <w:rFonts w:cs="Arial"/>
                <w:bCs/>
                <w:color w:val="252525"/>
                <w:szCs w:val="18"/>
                <w:shd w:val="clear" w:color="auto" w:fill="FFFFFF"/>
              </w:rPr>
              <w:t>ICNCP</w:t>
            </w:r>
            <w:r w:rsidRPr="00EA6595">
              <w:rPr>
                <w:rFonts w:cs="Arial"/>
                <w:color w:val="252525"/>
                <w:szCs w:val="18"/>
                <w:shd w:val="clear" w:color="auto" w:fill="FFFFFF"/>
              </w:rPr>
              <w:t>), also known as the</w:t>
            </w:r>
            <w:r w:rsidRPr="00EA6595">
              <w:rPr>
                <w:rStyle w:val="apple-converted-space"/>
                <w:rFonts w:cs="Arial"/>
                <w:color w:val="252525"/>
                <w:szCs w:val="18"/>
                <w:shd w:val="clear" w:color="auto" w:fill="FFFFFF"/>
              </w:rPr>
              <w:t> </w:t>
            </w:r>
            <w:r w:rsidRPr="00EA6595">
              <w:rPr>
                <w:rFonts w:cs="Arial"/>
                <w:bCs/>
                <w:color w:val="252525"/>
                <w:szCs w:val="18"/>
                <w:shd w:val="clear" w:color="auto" w:fill="FFFFFF"/>
              </w:rPr>
              <w:t>Cultivated Plant Code</w:t>
            </w:r>
            <w:r>
              <w:rPr>
                <w:rFonts w:cs="Arial"/>
                <w:color w:val="252525"/>
                <w:sz w:val="21"/>
                <w:szCs w:val="21"/>
                <w:shd w:val="clear" w:color="auto" w:fill="FFFFFF"/>
              </w:rPr>
              <w:t>,</w:t>
            </w:r>
            <w:r>
              <w:rPr>
                <w:rStyle w:val="apple-converted-space"/>
                <w:rFonts w:cs="Arial"/>
                <w:color w:val="252525"/>
                <w:sz w:val="21"/>
                <w:szCs w:val="21"/>
                <w:shd w:val="clear" w:color="auto" w:fill="FFFFFF"/>
              </w:rPr>
              <w:t> variety name should be capitalized</w:t>
            </w:r>
          </w:p>
        </w:tc>
      </w:tr>
      <w:tr w:rsidR="003B2ECB" w:rsidRPr="00A9307B" w14:paraId="63595127"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71E94DFC" w14:textId="77777777" w:rsidR="003B2ECB" w:rsidRDefault="003B2ECB" w:rsidP="00EA0A8B">
            <w:pPr>
              <w:rPr>
                <w:rFonts w:eastAsia="Times New Roman" w:cs="Arial"/>
                <w:szCs w:val="18"/>
              </w:rPr>
            </w:pPr>
            <w:r>
              <w:rPr>
                <w:rFonts w:eastAsia="Times New Roman" w:cs="Arial"/>
                <w:szCs w:val="18"/>
              </w:rPr>
              <w:t xml:space="preserve">23. </w:t>
            </w:r>
          </w:p>
        </w:tc>
        <w:tc>
          <w:tcPr>
            <w:tcW w:w="191" w:type="pct"/>
            <w:tcBorders>
              <w:top w:val="outset" w:sz="6" w:space="0" w:color="CCCCCC"/>
              <w:left w:val="outset" w:sz="6" w:space="0" w:color="CCCCCC"/>
              <w:bottom w:val="outset" w:sz="6" w:space="0" w:color="CCCCCC"/>
              <w:right w:val="outset" w:sz="6" w:space="0" w:color="CCCCCC"/>
            </w:tcBorders>
            <w:hideMark/>
          </w:tcPr>
          <w:p w14:paraId="1E61A380"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13 </w:t>
            </w:r>
          </w:p>
        </w:tc>
        <w:tc>
          <w:tcPr>
            <w:tcW w:w="399" w:type="pct"/>
            <w:tcBorders>
              <w:top w:val="outset" w:sz="6" w:space="0" w:color="CCCCCC"/>
              <w:left w:val="outset" w:sz="6" w:space="0" w:color="CCCCCC"/>
              <w:bottom w:val="outset" w:sz="6" w:space="0" w:color="CCCCCC"/>
              <w:right w:val="outset" w:sz="6" w:space="0" w:color="CCCCCC"/>
            </w:tcBorders>
            <w:hideMark/>
          </w:tcPr>
          <w:p w14:paraId="22CA2F28"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417FDA3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The efficacy is effective dose (ED</w:t>
            </w:r>
            <w:proofErr w:type="gramStart"/>
            <w:r w:rsidRPr="00A9307B">
              <w:rPr>
                <w:rFonts w:ascii="Arial" w:hAnsi="Arial" w:cs="Arial"/>
                <w:sz w:val="18"/>
                <w:szCs w:val="18"/>
              </w:rPr>
              <w:t>)</w:t>
            </w:r>
            <w:r w:rsidRPr="00A9307B">
              <w:rPr>
                <w:rFonts w:ascii="Arial" w:hAnsi="Arial" w:cs="Arial"/>
                <w:sz w:val="18"/>
                <w:szCs w:val="18"/>
                <w:vertAlign w:val="subscript"/>
              </w:rPr>
              <w:t>99.9906</w:t>
            </w:r>
            <w:proofErr w:type="gramEnd"/>
            <w:r w:rsidRPr="00A9307B">
              <w:rPr>
                <w:rFonts w:ascii="Arial" w:hAnsi="Arial" w:cs="Arial"/>
                <w:sz w:val="18"/>
                <w:szCs w:val="18"/>
              </w:rPr>
              <w:t xml:space="preserve"> at the 95% confidence level. </w:t>
            </w:r>
          </w:p>
        </w:tc>
        <w:tc>
          <w:tcPr>
            <w:tcW w:w="1452" w:type="pct"/>
            <w:tcBorders>
              <w:top w:val="outset" w:sz="6" w:space="0" w:color="CCCCCC"/>
              <w:left w:val="outset" w:sz="6" w:space="0" w:color="CCCCCC"/>
              <w:bottom w:val="outset" w:sz="6" w:space="0" w:color="CCCCCC"/>
              <w:right w:val="outset" w:sz="6" w:space="0" w:color="CCCCCC"/>
            </w:tcBorders>
            <w:hideMark/>
          </w:tcPr>
          <w:p w14:paraId="60E32ACC"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Not sure to fully understand this traditional sentence in </w:t>
            </w:r>
            <w:proofErr w:type="spellStart"/>
            <w:r w:rsidRPr="00A9307B">
              <w:rPr>
                <w:rFonts w:ascii="Arial" w:hAnsi="Arial" w:cs="Arial"/>
                <w:sz w:val="18"/>
                <w:szCs w:val="18"/>
              </w:rPr>
              <w:t>PTs.</w:t>
            </w:r>
            <w:proofErr w:type="spellEnd"/>
          </w:p>
        </w:tc>
        <w:tc>
          <w:tcPr>
            <w:tcW w:w="363" w:type="pct"/>
            <w:tcBorders>
              <w:top w:val="outset" w:sz="6" w:space="0" w:color="CCCCCC"/>
              <w:left w:val="outset" w:sz="6" w:space="0" w:color="CCCCCC"/>
              <w:bottom w:val="outset" w:sz="6" w:space="0" w:color="CCCCCC"/>
              <w:right w:val="outset" w:sz="6" w:space="0" w:color="CCCCCC"/>
            </w:tcBorders>
            <w:hideMark/>
          </w:tcPr>
          <w:p w14:paraId="05EDC481"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EPPO,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0D984E07" w14:textId="77777777" w:rsidR="003B2ECB" w:rsidRDefault="004B2490" w:rsidP="00EA0A8B">
            <w:pPr>
              <w:spacing w:before="60" w:after="60"/>
              <w:ind w:left="57" w:right="57"/>
              <w:jc w:val="left"/>
              <w:rPr>
                <w:rFonts w:eastAsia="Times New Roman" w:cs="Arial"/>
                <w:szCs w:val="18"/>
              </w:rPr>
            </w:pPr>
            <w:r>
              <w:rPr>
                <w:rFonts w:eastAsia="Times New Roman" w:cs="Arial"/>
                <w:b/>
                <w:szCs w:val="18"/>
              </w:rPr>
              <w:t>Considered, but not incorporated</w:t>
            </w:r>
            <w:r w:rsidR="00EA6595">
              <w:rPr>
                <w:rFonts w:eastAsia="Times New Roman" w:cs="Arial"/>
                <w:b/>
                <w:szCs w:val="18"/>
              </w:rPr>
              <w:t>.</w:t>
            </w:r>
          </w:p>
          <w:p w14:paraId="26F608C2" w14:textId="7F2D79AD" w:rsidR="00D8037C" w:rsidRDefault="00EA6595" w:rsidP="00EA0A8B">
            <w:pPr>
              <w:pStyle w:val="IPPPargraphnumbering"/>
              <w:spacing w:before="60" w:after="60"/>
              <w:ind w:left="57" w:right="57"/>
              <w:jc w:val="left"/>
            </w:pPr>
            <w:r>
              <w:rPr>
                <w:rFonts w:eastAsia="Times New Roman" w:cs="Arial"/>
                <w:szCs w:val="18"/>
              </w:rPr>
              <w:t xml:space="preserve">This sentence </w:t>
            </w:r>
            <w:r w:rsidR="00D8037C">
              <w:rPr>
                <w:rFonts w:eastAsia="Times New Roman" w:cs="Arial"/>
                <w:szCs w:val="18"/>
              </w:rPr>
              <w:t>is</w:t>
            </w:r>
            <w:r>
              <w:rPr>
                <w:rFonts w:eastAsia="Times New Roman" w:cs="Arial"/>
                <w:szCs w:val="18"/>
              </w:rPr>
              <w:t xml:space="preserve"> </w:t>
            </w:r>
            <w:r w:rsidR="00D8037C">
              <w:rPr>
                <w:rFonts w:eastAsia="Times New Roman" w:cs="Arial"/>
                <w:szCs w:val="18"/>
              </w:rPr>
              <w:t xml:space="preserve">being </w:t>
            </w:r>
            <w:r>
              <w:rPr>
                <w:rFonts w:eastAsia="Times New Roman" w:cs="Arial"/>
                <w:szCs w:val="18"/>
              </w:rPr>
              <w:t>changed</w:t>
            </w:r>
            <w:r w:rsidR="00D8037C">
              <w:rPr>
                <w:rFonts w:eastAsia="Times New Roman" w:cs="Arial"/>
                <w:szCs w:val="18"/>
              </w:rPr>
              <w:t xml:space="preserve"> to: </w:t>
            </w:r>
            <w:r w:rsidR="00D8037C">
              <w:t xml:space="preserve">For </w:t>
            </w:r>
            <w:r w:rsidR="00D8037C" w:rsidRPr="00A9307B">
              <w:rPr>
                <w:rFonts w:ascii="Arial" w:hAnsi="Arial" w:cs="Arial"/>
                <w:i/>
                <w:iCs/>
                <w:sz w:val="18"/>
                <w:szCs w:val="18"/>
              </w:rPr>
              <w:t xml:space="preserve">Citrus </w:t>
            </w:r>
            <w:proofErr w:type="spellStart"/>
            <w:r w:rsidR="00D8037C" w:rsidRPr="00A9307B">
              <w:rPr>
                <w:rFonts w:ascii="Arial" w:hAnsi="Arial" w:cs="Arial"/>
                <w:i/>
                <w:iCs/>
                <w:sz w:val="18"/>
                <w:szCs w:val="18"/>
              </w:rPr>
              <w:t>clementina</w:t>
            </w:r>
            <w:proofErr w:type="spellEnd"/>
            <w:r w:rsidR="00D8037C" w:rsidRPr="00A9307B">
              <w:rPr>
                <w:rFonts w:ascii="Arial" w:hAnsi="Arial" w:cs="Arial"/>
                <w:sz w:val="18"/>
                <w:szCs w:val="18"/>
              </w:rPr>
              <w:t xml:space="preserve"> var. </w:t>
            </w:r>
            <w:proofErr w:type="spellStart"/>
            <w:r w:rsidR="00D8037C">
              <w:rPr>
                <w:rFonts w:ascii="Arial" w:hAnsi="Arial" w:cs="Arial"/>
                <w:sz w:val="18"/>
                <w:szCs w:val="18"/>
              </w:rPr>
              <w:t>C</w:t>
            </w:r>
            <w:r w:rsidR="00D8037C" w:rsidRPr="00A9307B">
              <w:rPr>
                <w:rFonts w:ascii="Arial" w:hAnsi="Arial" w:cs="Arial"/>
                <w:i/>
                <w:iCs/>
                <w:sz w:val="18"/>
                <w:szCs w:val="18"/>
              </w:rPr>
              <w:t>lemenules</w:t>
            </w:r>
            <w:proofErr w:type="spellEnd"/>
            <w:r w:rsidR="00EA0A8B">
              <w:t xml:space="preserve"> </w:t>
            </w:r>
            <w:r w:rsidR="00D8037C">
              <w:t xml:space="preserve">there is 95% confidence that the treatment according to this schedule kills not less than 99.9906 of eggs and larvae of </w:t>
            </w:r>
            <w:proofErr w:type="spellStart"/>
            <w:r w:rsidR="00D8037C">
              <w:rPr>
                <w:i/>
              </w:rPr>
              <w:t>Ceratitis</w:t>
            </w:r>
            <w:proofErr w:type="spellEnd"/>
            <w:r w:rsidR="00D8037C">
              <w:rPr>
                <w:i/>
              </w:rPr>
              <w:t xml:space="preserve"> </w:t>
            </w:r>
            <w:proofErr w:type="spellStart"/>
            <w:r w:rsidR="00D8037C">
              <w:rPr>
                <w:i/>
              </w:rPr>
              <w:t>capitata</w:t>
            </w:r>
            <w:proofErr w:type="spellEnd"/>
            <w:r w:rsidR="00D8037C">
              <w:t>.</w:t>
            </w:r>
          </w:p>
          <w:p w14:paraId="47BAC661" w14:textId="77777777" w:rsidR="00EA6595" w:rsidRPr="00EA6595" w:rsidRDefault="00EA6595" w:rsidP="00EA0A8B">
            <w:pPr>
              <w:spacing w:before="60" w:after="60"/>
              <w:ind w:left="57" w:right="57"/>
              <w:jc w:val="left"/>
              <w:rPr>
                <w:rFonts w:eastAsia="Times New Roman" w:cs="Arial"/>
                <w:szCs w:val="18"/>
              </w:rPr>
            </w:pPr>
          </w:p>
        </w:tc>
      </w:tr>
      <w:tr w:rsidR="003B2ECB" w:rsidRPr="00A9307B" w14:paraId="11C02F3B"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748B1DCE" w14:textId="77777777" w:rsidR="003B2ECB" w:rsidRDefault="003B2ECB" w:rsidP="00EA0A8B">
            <w:pPr>
              <w:rPr>
                <w:rFonts w:eastAsia="Times New Roman" w:cs="Arial"/>
                <w:szCs w:val="18"/>
              </w:rPr>
            </w:pPr>
            <w:r>
              <w:rPr>
                <w:rFonts w:eastAsia="Times New Roman" w:cs="Arial"/>
                <w:szCs w:val="18"/>
              </w:rPr>
              <w:t xml:space="preserve">24. </w:t>
            </w:r>
          </w:p>
        </w:tc>
        <w:tc>
          <w:tcPr>
            <w:tcW w:w="191" w:type="pct"/>
            <w:tcBorders>
              <w:top w:val="outset" w:sz="6" w:space="0" w:color="CCCCCC"/>
              <w:left w:val="outset" w:sz="6" w:space="0" w:color="CCCCCC"/>
              <w:bottom w:val="outset" w:sz="6" w:space="0" w:color="CCCCCC"/>
              <w:right w:val="outset" w:sz="6" w:space="0" w:color="CCCCCC"/>
            </w:tcBorders>
            <w:hideMark/>
          </w:tcPr>
          <w:p w14:paraId="18036378"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13 </w:t>
            </w:r>
          </w:p>
        </w:tc>
        <w:tc>
          <w:tcPr>
            <w:tcW w:w="399" w:type="pct"/>
            <w:tcBorders>
              <w:top w:val="outset" w:sz="6" w:space="0" w:color="CCCCCC"/>
              <w:left w:val="outset" w:sz="6" w:space="0" w:color="CCCCCC"/>
              <w:bottom w:val="outset" w:sz="6" w:space="0" w:color="CCCCCC"/>
              <w:right w:val="outset" w:sz="6" w:space="0" w:color="CCCCCC"/>
            </w:tcBorders>
            <w:hideMark/>
          </w:tcPr>
          <w:p w14:paraId="550BC158" w14:textId="77777777" w:rsidR="003B2ECB" w:rsidRDefault="003B2ECB" w:rsidP="00EA0A8B">
            <w:pPr>
              <w:rPr>
                <w:rFonts w:eastAsia="Times New Roman" w:cs="Arial"/>
                <w:szCs w:val="18"/>
              </w:rPr>
            </w:pPr>
            <w:r>
              <w:rPr>
                <w:rFonts w:eastAsia="Times New Roman" w:cs="Arial"/>
                <w:szCs w:val="18"/>
              </w:rPr>
              <w:t xml:space="preserve">Translation </w:t>
            </w:r>
          </w:p>
        </w:tc>
        <w:tc>
          <w:tcPr>
            <w:tcW w:w="1225" w:type="pct"/>
            <w:tcBorders>
              <w:top w:val="outset" w:sz="6" w:space="0" w:color="CCCCCC"/>
              <w:left w:val="outset" w:sz="6" w:space="0" w:color="CCCCCC"/>
              <w:bottom w:val="outset" w:sz="6" w:space="0" w:color="CCCCCC"/>
              <w:right w:val="outset" w:sz="6" w:space="0" w:color="CCCCCC"/>
            </w:tcBorders>
            <w:hideMark/>
          </w:tcPr>
          <w:p w14:paraId="3F052323"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The efficacy is effective dose (ED</w:t>
            </w:r>
            <w:proofErr w:type="gramStart"/>
            <w:r w:rsidRPr="00A9307B">
              <w:rPr>
                <w:rFonts w:ascii="Arial" w:hAnsi="Arial" w:cs="Arial"/>
                <w:sz w:val="18"/>
                <w:szCs w:val="18"/>
              </w:rPr>
              <w:t>)</w:t>
            </w:r>
            <w:r w:rsidRPr="00A9307B">
              <w:rPr>
                <w:rFonts w:ascii="Arial" w:hAnsi="Arial" w:cs="Arial"/>
                <w:sz w:val="18"/>
                <w:szCs w:val="18"/>
                <w:vertAlign w:val="subscript"/>
              </w:rPr>
              <w:t>99.9906</w:t>
            </w:r>
            <w:proofErr w:type="gramEnd"/>
            <w:r w:rsidRPr="00A9307B">
              <w:rPr>
                <w:rFonts w:ascii="Arial" w:hAnsi="Arial" w:cs="Arial"/>
                <w:sz w:val="18"/>
                <w:szCs w:val="18"/>
              </w:rPr>
              <w:t xml:space="preserve"> at the 95% confidence level.</w:t>
            </w:r>
          </w:p>
        </w:tc>
        <w:tc>
          <w:tcPr>
            <w:tcW w:w="1452" w:type="pct"/>
            <w:tcBorders>
              <w:top w:val="outset" w:sz="6" w:space="0" w:color="CCCCCC"/>
              <w:left w:val="outset" w:sz="6" w:space="0" w:color="CCCCCC"/>
              <w:bottom w:val="outset" w:sz="6" w:space="0" w:color="CCCCCC"/>
              <w:right w:val="outset" w:sz="6" w:space="0" w:color="CCCCCC"/>
            </w:tcBorders>
            <w:hideMark/>
          </w:tcPr>
          <w:p w14:paraId="4321CB35"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"The efficacy is effective dose (ED</w:t>
            </w:r>
            <w:proofErr w:type="gramStart"/>
            <w:r w:rsidRPr="00A9307B">
              <w:rPr>
                <w:rFonts w:ascii="Arial" w:hAnsi="Arial" w:cs="Arial"/>
                <w:sz w:val="18"/>
                <w:szCs w:val="18"/>
              </w:rPr>
              <w:t>)99.9906</w:t>
            </w:r>
            <w:proofErr w:type="gramEnd"/>
            <w:r w:rsidRPr="00A9307B">
              <w:rPr>
                <w:rFonts w:ascii="Arial" w:hAnsi="Arial" w:cs="Arial"/>
                <w:sz w:val="18"/>
                <w:szCs w:val="18"/>
              </w:rPr>
              <w:t xml:space="preserve"> at the 95% confidence level" should be translated as "La </w:t>
            </w:r>
            <w:proofErr w:type="spellStart"/>
            <w:r w:rsidRPr="00A9307B">
              <w:rPr>
                <w:rFonts w:ascii="Arial" w:hAnsi="Arial" w:cs="Arial"/>
                <w:sz w:val="18"/>
                <w:szCs w:val="18"/>
              </w:rPr>
              <w:t>eficacia</w:t>
            </w:r>
            <w:proofErr w:type="spellEnd"/>
            <w:r w:rsidRPr="00A9307B">
              <w:rPr>
                <w:rFonts w:ascii="Arial" w:hAnsi="Arial" w:cs="Arial"/>
                <w:sz w:val="18"/>
                <w:szCs w:val="18"/>
              </w:rPr>
              <w:t xml:space="preserve"> </w:t>
            </w:r>
            <w:proofErr w:type="spellStart"/>
            <w:r w:rsidRPr="00A9307B">
              <w:rPr>
                <w:rFonts w:ascii="Arial" w:hAnsi="Arial" w:cs="Arial"/>
                <w:sz w:val="18"/>
                <w:szCs w:val="18"/>
              </w:rPr>
              <w:t>es</w:t>
            </w:r>
            <w:proofErr w:type="spellEnd"/>
            <w:r w:rsidRPr="00A9307B">
              <w:rPr>
                <w:rFonts w:ascii="Arial" w:hAnsi="Arial" w:cs="Arial"/>
                <w:sz w:val="18"/>
                <w:szCs w:val="18"/>
              </w:rPr>
              <w:t xml:space="preserve">: </w:t>
            </w:r>
            <w:proofErr w:type="spellStart"/>
            <w:r w:rsidRPr="00A9307B">
              <w:rPr>
                <w:rFonts w:ascii="Arial" w:hAnsi="Arial" w:cs="Arial"/>
                <w:sz w:val="18"/>
                <w:szCs w:val="18"/>
              </w:rPr>
              <w:t>dosis</w:t>
            </w:r>
            <w:proofErr w:type="spellEnd"/>
            <w:r w:rsidRPr="00A9307B">
              <w:rPr>
                <w:rFonts w:ascii="Arial" w:hAnsi="Arial" w:cs="Arial"/>
                <w:sz w:val="18"/>
                <w:szCs w:val="18"/>
              </w:rPr>
              <w:t xml:space="preserve"> </w:t>
            </w:r>
            <w:proofErr w:type="spellStart"/>
            <w:r w:rsidRPr="00A9307B">
              <w:rPr>
                <w:rFonts w:ascii="Arial" w:hAnsi="Arial" w:cs="Arial"/>
                <w:sz w:val="18"/>
                <w:szCs w:val="18"/>
              </w:rPr>
              <w:t>efectiva</w:t>
            </w:r>
            <w:proofErr w:type="spellEnd"/>
            <w:r w:rsidRPr="00A9307B">
              <w:rPr>
                <w:rFonts w:ascii="Arial" w:hAnsi="Arial" w:cs="Arial"/>
                <w:sz w:val="18"/>
                <w:szCs w:val="18"/>
              </w:rPr>
              <w:t xml:space="preserve"> (DE)99.9906 a un </w:t>
            </w:r>
            <w:proofErr w:type="spellStart"/>
            <w:r w:rsidRPr="00A9307B">
              <w:rPr>
                <w:rFonts w:ascii="Arial" w:hAnsi="Arial" w:cs="Arial"/>
                <w:sz w:val="18"/>
                <w:szCs w:val="18"/>
              </w:rPr>
              <w:t>nivel</w:t>
            </w:r>
            <w:proofErr w:type="spellEnd"/>
            <w:r w:rsidRPr="00A9307B">
              <w:rPr>
                <w:rFonts w:ascii="Arial" w:hAnsi="Arial" w:cs="Arial"/>
                <w:sz w:val="18"/>
                <w:szCs w:val="18"/>
              </w:rPr>
              <w:t xml:space="preserve"> de </w:t>
            </w:r>
            <w:proofErr w:type="spellStart"/>
            <w:r w:rsidRPr="00A9307B">
              <w:rPr>
                <w:rFonts w:ascii="Arial" w:hAnsi="Arial" w:cs="Arial"/>
                <w:sz w:val="18"/>
                <w:szCs w:val="18"/>
              </w:rPr>
              <w:t>confianza</w:t>
            </w:r>
            <w:proofErr w:type="spellEnd"/>
            <w:r w:rsidRPr="00A9307B">
              <w:rPr>
                <w:rFonts w:ascii="Arial" w:hAnsi="Arial" w:cs="Arial"/>
                <w:sz w:val="18"/>
                <w:szCs w:val="18"/>
              </w:rPr>
              <w:t xml:space="preserve"> de 95%."</w:t>
            </w:r>
          </w:p>
        </w:tc>
        <w:tc>
          <w:tcPr>
            <w:tcW w:w="363" w:type="pct"/>
            <w:tcBorders>
              <w:top w:val="outset" w:sz="6" w:space="0" w:color="CCCCCC"/>
              <w:left w:val="outset" w:sz="6" w:space="0" w:color="CCCCCC"/>
              <w:bottom w:val="outset" w:sz="6" w:space="0" w:color="CCCCCC"/>
              <w:right w:val="outset" w:sz="6" w:space="0" w:color="CCCCCC"/>
            </w:tcBorders>
            <w:hideMark/>
          </w:tcPr>
          <w:p w14:paraId="027D93C3"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OIRSA </w:t>
            </w:r>
          </w:p>
        </w:tc>
        <w:tc>
          <w:tcPr>
            <w:tcW w:w="1153" w:type="pct"/>
            <w:tcBorders>
              <w:top w:val="outset" w:sz="6" w:space="0" w:color="CCCCCC"/>
              <w:left w:val="outset" w:sz="6" w:space="0" w:color="CCCCCC"/>
              <w:bottom w:val="outset" w:sz="6" w:space="0" w:color="CCCCCC"/>
              <w:right w:val="outset" w:sz="6" w:space="0" w:color="CCCCCC"/>
            </w:tcBorders>
          </w:tcPr>
          <w:p w14:paraId="269A5BB6" w14:textId="12980E12" w:rsidR="003B2ECB" w:rsidRDefault="00EA0A8B" w:rsidP="00EA0A8B">
            <w:pPr>
              <w:spacing w:before="60" w:after="60"/>
              <w:ind w:left="57" w:right="57"/>
              <w:jc w:val="left"/>
              <w:rPr>
                <w:rFonts w:eastAsia="Times New Roman" w:cs="Arial"/>
                <w:szCs w:val="18"/>
              </w:rPr>
            </w:pPr>
            <w:r>
              <w:rPr>
                <w:rFonts w:eastAsia="Times New Roman" w:cs="Arial"/>
                <w:b/>
                <w:szCs w:val="18"/>
              </w:rPr>
              <w:t xml:space="preserve">Noted. </w:t>
            </w:r>
            <w:r w:rsidRPr="003D569C">
              <w:rPr>
                <w:rFonts w:eastAsia="Times New Roman" w:cs="Arial"/>
                <w:szCs w:val="18"/>
              </w:rPr>
              <w:t>The Secretariat will forward to FAO translation services</w:t>
            </w:r>
          </w:p>
          <w:p w14:paraId="0ABD0D9E" w14:textId="6E608CA5" w:rsidR="00D8037C" w:rsidRPr="00D8037C" w:rsidRDefault="00D8037C" w:rsidP="00EA0A8B">
            <w:pPr>
              <w:spacing w:before="60" w:after="60"/>
              <w:ind w:right="57"/>
              <w:jc w:val="left"/>
              <w:rPr>
                <w:rFonts w:eastAsia="Times New Roman" w:cs="Arial"/>
                <w:szCs w:val="18"/>
              </w:rPr>
            </w:pPr>
          </w:p>
        </w:tc>
      </w:tr>
      <w:tr w:rsidR="003B2ECB" w:rsidRPr="00A9307B" w14:paraId="2A303495"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14E0B331" w14:textId="77777777" w:rsidR="003B2ECB" w:rsidRDefault="003B2ECB" w:rsidP="00EA0A8B">
            <w:pPr>
              <w:rPr>
                <w:rFonts w:eastAsia="Times New Roman" w:cs="Arial"/>
                <w:szCs w:val="18"/>
              </w:rPr>
            </w:pPr>
            <w:r>
              <w:rPr>
                <w:rFonts w:eastAsia="Times New Roman" w:cs="Arial"/>
                <w:szCs w:val="18"/>
              </w:rPr>
              <w:lastRenderedPageBreak/>
              <w:t xml:space="preserve">25. </w:t>
            </w:r>
          </w:p>
        </w:tc>
        <w:tc>
          <w:tcPr>
            <w:tcW w:w="191" w:type="pct"/>
            <w:tcBorders>
              <w:top w:val="outset" w:sz="6" w:space="0" w:color="CCCCCC"/>
              <w:left w:val="outset" w:sz="6" w:space="0" w:color="CCCCCC"/>
              <w:bottom w:val="outset" w:sz="6" w:space="0" w:color="CCCCCC"/>
              <w:right w:val="outset" w:sz="6" w:space="0" w:color="CCCCCC"/>
            </w:tcBorders>
            <w:hideMark/>
          </w:tcPr>
          <w:p w14:paraId="0B472097"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16 </w:t>
            </w:r>
          </w:p>
        </w:tc>
        <w:tc>
          <w:tcPr>
            <w:tcW w:w="399" w:type="pct"/>
            <w:tcBorders>
              <w:top w:val="outset" w:sz="6" w:space="0" w:color="CCCCCC"/>
              <w:left w:val="outset" w:sz="6" w:space="0" w:color="CCCCCC"/>
              <w:bottom w:val="outset" w:sz="6" w:space="0" w:color="CCCCCC"/>
              <w:right w:val="outset" w:sz="6" w:space="0" w:color="CCCCCC"/>
            </w:tcBorders>
            <w:hideMark/>
          </w:tcPr>
          <w:p w14:paraId="42BA06C4" w14:textId="77777777" w:rsidR="003B2ECB" w:rsidRDefault="003B2ECB" w:rsidP="00EA0A8B">
            <w:pPr>
              <w:rPr>
                <w:rFonts w:eastAsia="Times New Roman" w:cs="Arial"/>
                <w:szCs w:val="18"/>
              </w:rPr>
            </w:pPr>
            <w:r>
              <w:rPr>
                <w:rFonts w:eastAsia="Times New Roman" w:cs="Arial"/>
                <w:szCs w:val="18"/>
              </w:rPr>
              <w:t xml:space="preserve">Technical </w:t>
            </w:r>
          </w:p>
        </w:tc>
        <w:tc>
          <w:tcPr>
            <w:tcW w:w="1225" w:type="pct"/>
            <w:tcBorders>
              <w:top w:val="outset" w:sz="6" w:space="0" w:color="CCCCCC"/>
              <w:left w:val="outset" w:sz="6" w:space="0" w:color="CCCCCC"/>
              <w:bottom w:val="outset" w:sz="6" w:space="0" w:color="CCCCCC"/>
              <w:right w:val="outset" w:sz="6" w:space="0" w:color="CCCCCC"/>
            </w:tcBorders>
            <w:hideMark/>
          </w:tcPr>
          <w:p w14:paraId="75A252BC"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Pre-cooling of the commodity to treatment temperature </w:t>
            </w:r>
            <w:proofErr w:type="spellStart"/>
            <w:r w:rsidRPr="00A9307B">
              <w:rPr>
                <w:rStyle w:val="newcomment"/>
                <w:rFonts w:ascii="Arial" w:hAnsi="Arial" w:cs="Arial"/>
                <w:sz w:val="18"/>
                <w:szCs w:val="18"/>
              </w:rPr>
              <w:t>must</w:t>
            </w:r>
            <w:r w:rsidRPr="00A9307B">
              <w:rPr>
                <w:rStyle w:val="markdelete"/>
                <w:rFonts w:ascii="Arial" w:hAnsi="Arial" w:cs="Arial"/>
                <w:sz w:val="18"/>
                <w:szCs w:val="18"/>
              </w:rPr>
              <w:t>may</w:t>
            </w:r>
            <w:proofErr w:type="spellEnd"/>
            <w:r w:rsidRPr="00A9307B">
              <w:rPr>
                <w:rFonts w:ascii="Arial" w:hAnsi="Arial" w:cs="Arial"/>
                <w:sz w:val="18"/>
                <w:szCs w:val="18"/>
              </w:rPr>
              <w:t xml:space="preserve"> be required.</w:t>
            </w:r>
          </w:p>
        </w:tc>
        <w:tc>
          <w:tcPr>
            <w:tcW w:w="1452" w:type="pct"/>
            <w:tcBorders>
              <w:top w:val="outset" w:sz="6" w:space="0" w:color="CCCCCC"/>
              <w:left w:val="outset" w:sz="6" w:space="0" w:color="CCCCCC"/>
              <w:bottom w:val="outset" w:sz="6" w:space="0" w:color="CCCCCC"/>
              <w:right w:val="outset" w:sz="6" w:space="0" w:color="CCCCCC"/>
            </w:tcBorders>
            <w:hideMark/>
          </w:tcPr>
          <w:p w14:paraId="6F4CE5B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To align this para with para [14] where it states the fruit must reach the treatment temperature before the treatment starts.</w:t>
            </w:r>
          </w:p>
        </w:tc>
        <w:tc>
          <w:tcPr>
            <w:tcW w:w="363" w:type="pct"/>
            <w:tcBorders>
              <w:top w:val="outset" w:sz="6" w:space="0" w:color="CCCCCC"/>
              <w:left w:val="outset" w:sz="6" w:space="0" w:color="CCCCCC"/>
              <w:bottom w:val="outset" w:sz="6" w:space="0" w:color="CCCCCC"/>
              <w:right w:val="outset" w:sz="6" w:space="0" w:color="CCCCCC"/>
            </w:tcBorders>
            <w:hideMark/>
          </w:tcPr>
          <w:p w14:paraId="74157B37"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7724CFCF" w14:textId="77777777" w:rsidR="003B2ECB" w:rsidRDefault="004B2490" w:rsidP="00EA0A8B">
            <w:pPr>
              <w:spacing w:before="60" w:after="60"/>
              <w:ind w:left="57" w:right="57"/>
              <w:jc w:val="left"/>
              <w:rPr>
                <w:rFonts w:eastAsia="Times New Roman" w:cs="Arial"/>
                <w:szCs w:val="18"/>
              </w:rPr>
            </w:pPr>
            <w:r>
              <w:rPr>
                <w:rFonts w:eastAsia="Times New Roman" w:cs="Arial"/>
                <w:b/>
                <w:szCs w:val="18"/>
              </w:rPr>
              <w:t>Considered, but not incorporated</w:t>
            </w:r>
            <w:r w:rsidR="00D8037C">
              <w:rPr>
                <w:rFonts w:eastAsia="Times New Roman" w:cs="Arial"/>
                <w:b/>
                <w:szCs w:val="18"/>
              </w:rPr>
              <w:t>.</w:t>
            </w:r>
          </w:p>
          <w:p w14:paraId="5A452884" w14:textId="77777777" w:rsidR="00D8037C" w:rsidRPr="00D8037C" w:rsidRDefault="00D8037C" w:rsidP="00EA0A8B">
            <w:pPr>
              <w:spacing w:before="60" w:after="60"/>
              <w:ind w:left="57" w:right="57"/>
              <w:jc w:val="left"/>
              <w:rPr>
                <w:rFonts w:eastAsia="Times New Roman" w:cs="Arial"/>
                <w:szCs w:val="18"/>
              </w:rPr>
            </w:pPr>
            <w:r>
              <w:rPr>
                <w:rFonts w:eastAsia="Times New Roman" w:cs="Arial"/>
                <w:szCs w:val="18"/>
              </w:rPr>
              <w:t>TPPT considers that this paragraph has to be excluded.</w:t>
            </w:r>
          </w:p>
        </w:tc>
      </w:tr>
      <w:tr w:rsidR="003B2ECB" w:rsidRPr="001474A3" w14:paraId="6A6F77D9"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165E0FCC" w14:textId="77777777" w:rsidR="003B2ECB" w:rsidRDefault="003B2ECB" w:rsidP="00EA0A8B">
            <w:pPr>
              <w:rPr>
                <w:rFonts w:eastAsia="Times New Roman" w:cs="Arial"/>
                <w:szCs w:val="18"/>
              </w:rPr>
            </w:pPr>
            <w:r>
              <w:rPr>
                <w:rFonts w:eastAsia="Times New Roman" w:cs="Arial"/>
                <w:szCs w:val="18"/>
              </w:rPr>
              <w:t xml:space="preserve">26. </w:t>
            </w:r>
          </w:p>
        </w:tc>
        <w:tc>
          <w:tcPr>
            <w:tcW w:w="191" w:type="pct"/>
            <w:tcBorders>
              <w:top w:val="outset" w:sz="6" w:space="0" w:color="CCCCCC"/>
              <w:left w:val="outset" w:sz="6" w:space="0" w:color="CCCCCC"/>
              <w:bottom w:val="outset" w:sz="6" w:space="0" w:color="CCCCCC"/>
              <w:right w:val="outset" w:sz="6" w:space="0" w:color="CCCCCC"/>
            </w:tcBorders>
            <w:hideMark/>
          </w:tcPr>
          <w:p w14:paraId="3190CC84"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17 </w:t>
            </w:r>
          </w:p>
        </w:tc>
        <w:tc>
          <w:tcPr>
            <w:tcW w:w="399" w:type="pct"/>
            <w:tcBorders>
              <w:top w:val="outset" w:sz="6" w:space="0" w:color="CCCCCC"/>
              <w:left w:val="outset" w:sz="6" w:space="0" w:color="CCCCCC"/>
              <w:bottom w:val="outset" w:sz="6" w:space="0" w:color="CCCCCC"/>
              <w:right w:val="outset" w:sz="6" w:space="0" w:color="CCCCCC"/>
            </w:tcBorders>
            <w:hideMark/>
          </w:tcPr>
          <w:p w14:paraId="1B02C1C4"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53D03F90"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In evaluating this treatment the Technical Panel on </w:t>
            </w:r>
            <w:proofErr w:type="spellStart"/>
            <w:r w:rsidRPr="00A9307B">
              <w:rPr>
                <w:rFonts w:ascii="Arial" w:hAnsi="Arial" w:cs="Arial"/>
                <w:sz w:val="18"/>
                <w:szCs w:val="18"/>
              </w:rPr>
              <w:t>Phytosanitary</w:t>
            </w:r>
            <w:proofErr w:type="spellEnd"/>
            <w:r w:rsidRPr="00A9307B">
              <w:rPr>
                <w:rFonts w:ascii="Arial" w:hAnsi="Arial" w:cs="Arial"/>
                <w:sz w:val="18"/>
                <w:szCs w:val="18"/>
              </w:rPr>
              <w:t xml:space="preserve"> Treatments (TPPT) </w:t>
            </w:r>
            <w:r w:rsidR="004B2490">
              <w:rPr>
                <w:rFonts w:ascii="Arial" w:hAnsi="Arial" w:cs="Arial"/>
                <w:sz w:val="18"/>
                <w:szCs w:val="18"/>
              </w:rPr>
              <w:t>Considered, but not incorporated</w:t>
            </w:r>
            <w:r w:rsidRPr="00A9307B">
              <w:rPr>
                <w:rFonts w:ascii="Arial" w:hAnsi="Arial" w:cs="Arial"/>
                <w:sz w:val="18"/>
                <w:szCs w:val="18"/>
              </w:rPr>
              <w:t xml:space="preserve"> the technical justification for extending the treatment for all </w:t>
            </w:r>
            <w:r w:rsidRPr="00A9307B">
              <w:rPr>
                <w:rFonts w:ascii="Arial" w:hAnsi="Arial" w:cs="Arial"/>
                <w:i/>
                <w:iCs/>
                <w:sz w:val="18"/>
                <w:szCs w:val="18"/>
              </w:rPr>
              <w:t xml:space="preserve">Citrus </w:t>
            </w:r>
            <w:proofErr w:type="spellStart"/>
            <w:r w:rsidRPr="00A9307B">
              <w:rPr>
                <w:rFonts w:ascii="Arial" w:hAnsi="Arial" w:cs="Arial"/>
                <w:i/>
                <w:iCs/>
                <w:sz w:val="18"/>
                <w:szCs w:val="18"/>
              </w:rPr>
              <w:t>reticulat</w:t>
            </w:r>
            <w:r w:rsidRPr="00A9307B">
              <w:rPr>
                <w:rStyle w:val="newcomment"/>
                <w:rFonts w:ascii="Arial" w:hAnsi="Arial" w:cs="Arial"/>
                <w:i/>
                <w:iCs/>
                <w:sz w:val="18"/>
                <w:szCs w:val="18"/>
              </w:rPr>
              <w:t>a</w:t>
            </w:r>
            <w:r w:rsidRPr="00A9307B">
              <w:rPr>
                <w:rStyle w:val="markdelete"/>
                <w:rFonts w:ascii="Arial" w:hAnsi="Arial" w:cs="Arial"/>
                <w:i/>
                <w:iCs/>
                <w:sz w:val="18"/>
                <w:szCs w:val="18"/>
              </w:rPr>
              <w:t>e</w:t>
            </w:r>
            <w:proofErr w:type="spellEnd"/>
            <w:r w:rsidRPr="00A9307B">
              <w:rPr>
                <w:rStyle w:val="markdelete"/>
                <w:rFonts w:ascii="Arial" w:hAnsi="Arial" w:cs="Arial"/>
                <w:i/>
                <w:iCs/>
                <w:sz w:val="18"/>
                <w:szCs w:val="18"/>
              </w:rPr>
              <w:t xml:space="preserve"> </w:t>
            </w:r>
            <w:r w:rsidRPr="00A9307B">
              <w:rPr>
                <w:rFonts w:ascii="Arial" w:hAnsi="Arial" w:cs="Arial"/>
                <w:sz w:val="18"/>
                <w:szCs w:val="18"/>
              </w:rPr>
              <w:t>varieties and hybrids as originally submitted but recommended including only the one variety, “</w:t>
            </w:r>
            <w:proofErr w:type="spellStart"/>
            <w:r w:rsidRPr="00A9307B">
              <w:rPr>
                <w:rFonts w:ascii="Arial" w:hAnsi="Arial" w:cs="Arial"/>
                <w:sz w:val="18"/>
                <w:szCs w:val="18"/>
              </w:rPr>
              <w:t>Clemenules</w:t>
            </w:r>
            <w:proofErr w:type="spellEnd"/>
            <w:r w:rsidRPr="00A9307B">
              <w:rPr>
                <w:rFonts w:ascii="Arial" w:hAnsi="Arial" w:cs="Arial"/>
                <w:sz w:val="18"/>
                <w:szCs w:val="18"/>
              </w:rPr>
              <w:t xml:space="preserve">”, based on the work presented in </w:t>
            </w:r>
            <w:proofErr w:type="spellStart"/>
            <w:r w:rsidRPr="00A9307B">
              <w:rPr>
                <w:rFonts w:ascii="Arial" w:hAnsi="Arial" w:cs="Arial"/>
                <w:sz w:val="18"/>
                <w:szCs w:val="18"/>
              </w:rPr>
              <w:t>Santaballa</w:t>
            </w:r>
            <w:proofErr w:type="spellEnd"/>
            <w:r w:rsidRPr="00A9307B">
              <w:rPr>
                <w:rFonts w:ascii="Arial" w:hAnsi="Arial" w:cs="Arial"/>
                <w:sz w:val="18"/>
                <w:szCs w:val="18"/>
              </w:rPr>
              <w:t xml:space="preserve"> </w:t>
            </w:r>
            <w:r w:rsidRPr="00A9307B">
              <w:rPr>
                <w:rFonts w:ascii="Arial" w:hAnsi="Arial" w:cs="Arial"/>
                <w:i/>
                <w:iCs/>
                <w:sz w:val="18"/>
                <w:szCs w:val="18"/>
              </w:rPr>
              <w:t>et al.</w:t>
            </w:r>
            <w:r w:rsidRPr="00A9307B">
              <w:rPr>
                <w:rFonts w:ascii="Arial" w:hAnsi="Arial" w:cs="Arial"/>
                <w:sz w:val="18"/>
                <w:szCs w:val="18"/>
              </w:rPr>
              <w:t xml:space="preserve"> (2009).</w:t>
            </w:r>
          </w:p>
        </w:tc>
        <w:tc>
          <w:tcPr>
            <w:tcW w:w="1452" w:type="pct"/>
            <w:tcBorders>
              <w:top w:val="outset" w:sz="6" w:space="0" w:color="CCCCCC"/>
              <w:left w:val="outset" w:sz="6" w:space="0" w:color="CCCCCC"/>
              <w:bottom w:val="outset" w:sz="6" w:space="0" w:color="CCCCCC"/>
              <w:right w:val="outset" w:sz="6" w:space="0" w:color="CCCCCC"/>
            </w:tcBorders>
            <w:hideMark/>
          </w:tcPr>
          <w:p w14:paraId="77235C7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 xml:space="preserve">Spelling mistake (should be </w:t>
            </w:r>
            <w:proofErr w:type="spellStart"/>
            <w:r w:rsidRPr="00A9307B">
              <w:rPr>
                <w:rFonts w:ascii="Arial" w:hAnsi="Arial" w:cs="Arial"/>
                <w:sz w:val="18"/>
                <w:szCs w:val="18"/>
              </w:rPr>
              <w:t>reticulata</w:t>
            </w:r>
            <w:proofErr w:type="spellEnd"/>
            <w:r w:rsidRPr="00A9307B">
              <w:rPr>
                <w:rFonts w:ascii="Arial" w:hAnsi="Arial" w:cs="Arial"/>
                <w:sz w:val="18"/>
                <w:szCs w:val="18"/>
              </w:rPr>
              <w:t>)</w:t>
            </w:r>
          </w:p>
        </w:tc>
        <w:tc>
          <w:tcPr>
            <w:tcW w:w="363" w:type="pct"/>
            <w:tcBorders>
              <w:top w:val="outset" w:sz="6" w:space="0" w:color="CCCCCC"/>
              <w:left w:val="outset" w:sz="6" w:space="0" w:color="CCCCCC"/>
              <w:bottom w:val="outset" w:sz="6" w:space="0" w:color="CCCCCC"/>
              <w:right w:val="outset" w:sz="6" w:space="0" w:color="CCCCCC"/>
            </w:tcBorders>
            <w:hideMark/>
          </w:tcPr>
          <w:p w14:paraId="229F2350" w14:textId="77777777" w:rsidR="003B2ECB" w:rsidRPr="002F23D3" w:rsidRDefault="003B2ECB" w:rsidP="00EA0A8B">
            <w:pPr>
              <w:spacing w:before="60" w:after="60"/>
              <w:ind w:left="57" w:right="57"/>
              <w:jc w:val="left"/>
              <w:rPr>
                <w:rFonts w:eastAsia="Times New Roman" w:cs="Arial"/>
                <w:szCs w:val="18"/>
                <w:lang w:val="it-IT"/>
              </w:rPr>
            </w:pPr>
            <w:r w:rsidRPr="002F23D3">
              <w:rPr>
                <w:rFonts w:eastAsia="Times New Roman" w:cs="Arial"/>
                <w:szCs w:val="18"/>
                <w:lang w:val="it-IT"/>
              </w:rPr>
              <w:t xml:space="preserve">EPPO, European Union,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4E1A850F" w14:textId="77777777" w:rsidR="003B2ECB" w:rsidRPr="00D8037C" w:rsidRDefault="00D8037C" w:rsidP="00EA0A8B">
            <w:pPr>
              <w:spacing w:before="60" w:after="60"/>
              <w:ind w:left="57" w:right="57"/>
              <w:jc w:val="left"/>
              <w:rPr>
                <w:rFonts w:eastAsia="Times New Roman" w:cs="Arial"/>
                <w:b/>
                <w:szCs w:val="18"/>
                <w:lang w:val="it-IT"/>
              </w:rPr>
            </w:pPr>
            <w:r w:rsidRPr="00D8037C">
              <w:rPr>
                <w:rFonts w:eastAsia="Times New Roman" w:cs="Arial"/>
                <w:b/>
                <w:szCs w:val="18"/>
                <w:lang w:val="it-IT"/>
              </w:rPr>
              <w:t>Incorporated.</w:t>
            </w:r>
          </w:p>
        </w:tc>
      </w:tr>
      <w:tr w:rsidR="003B2ECB" w:rsidRPr="001474A3" w14:paraId="0339461E"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5155B325" w14:textId="77777777" w:rsidR="003B2ECB" w:rsidRDefault="003B2ECB" w:rsidP="00EA0A8B">
            <w:pPr>
              <w:rPr>
                <w:rFonts w:eastAsia="Times New Roman" w:cs="Arial"/>
                <w:szCs w:val="18"/>
              </w:rPr>
            </w:pPr>
            <w:r>
              <w:rPr>
                <w:rFonts w:eastAsia="Times New Roman" w:cs="Arial"/>
                <w:szCs w:val="18"/>
              </w:rPr>
              <w:t xml:space="preserve">27. </w:t>
            </w:r>
          </w:p>
        </w:tc>
        <w:tc>
          <w:tcPr>
            <w:tcW w:w="191" w:type="pct"/>
            <w:tcBorders>
              <w:top w:val="outset" w:sz="6" w:space="0" w:color="CCCCCC"/>
              <w:left w:val="outset" w:sz="6" w:space="0" w:color="CCCCCC"/>
              <w:bottom w:val="outset" w:sz="6" w:space="0" w:color="CCCCCC"/>
              <w:right w:val="outset" w:sz="6" w:space="0" w:color="CCCCCC"/>
            </w:tcBorders>
            <w:hideMark/>
          </w:tcPr>
          <w:p w14:paraId="5FC6812F"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19 </w:t>
            </w:r>
          </w:p>
        </w:tc>
        <w:tc>
          <w:tcPr>
            <w:tcW w:w="399" w:type="pct"/>
            <w:tcBorders>
              <w:top w:val="outset" w:sz="6" w:space="0" w:color="CCCCCC"/>
              <w:left w:val="outset" w:sz="6" w:space="0" w:color="CCCCCC"/>
              <w:bottom w:val="outset" w:sz="6" w:space="0" w:color="CCCCCC"/>
              <w:right w:val="outset" w:sz="6" w:space="0" w:color="CCCCCC"/>
            </w:tcBorders>
            <w:hideMark/>
          </w:tcPr>
          <w:p w14:paraId="5D56D3BF" w14:textId="77777777" w:rsidR="003B2ECB" w:rsidRDefault="003B2ECB" w:rsidP="00EA0A8B">
            <w:pPr>
              <w:rPr>
                <w:rFonts w:eastAsia="Times New Roman" w:cs="Arial"/>
                <w:szCs w:val="18"/>
              </w:rPr>
            </w:pPr>
            <w:r>
              <w:rPr>
                <w:rFonts w:eastAsia="Times New Roman" w:cs="Arial"/>
                <w:szCs w:val="18"/>
              </w:rPr>
              <w:t xml:space="preserve">Editorial </w:t>
            </w:r>
          </w:p>
        </w:tc>
        <w:tc>
          <w:tcPr>
            <w:tcW w:w="1225" w:type="pct"/>
            <w:tcBorders>
              <w:top w:val="outset" w:sz="6" w:space="0" w:color="CCCCCC"/>
              <w:left w:val="outset" w:sz="6" w:space="0" w:color="CCCCCC"/>
              <w:bottom w:val="outset" w:sz="6" w:space="0" w:color="CCCCCC"/>
              <w:right w:val="outset" w:sz="6" w:space="0" w:color="CCCCCC"/>
            </w:tcBorders>
            <w:hideMark/>
          </w:tcPr>
          <w:p w14:paraId="670620E6"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2F23D3">
              <w:rPr>
                <w:rFonts w:ascii="Arial" w:hAnsi="Arial" w:cs="Arial"/>
                <w:b/>
                <w:bCs/>
                <w:sz w:val="18"/>
                <w:szCs w:val="18"/>
                <w:lang w:val="it-IT"/>
              </w:rPr>
              <w:t>Santaballa, E., Laborda, R. &amp; Cerdá, M.</w:t>
            </w:r>
            <w:r w:rsidRPr="002F23D3">
              <w:rPr>
                <w:rFonts w:ascii="Arial" w:hAnsi="Arial" w:cs="Arial"/>
                <w:sz w:val="18"/>
                <w:szCs w:val="18"/>
                <w:lang w:val="it-IT"/>
              </w:rPr>
              <w:t xml:space="preserve"> 2009. </w:t>
            </w:r>
            <w:r w:rsidRPr="00A9307B">
              <w:rPr>
                <w:rFonts w:ascii="Arial" w:hAnsi="Arial" w:cs="Arial"/>
                <w:sz w:val="18"/>
                <w:szCs w:val="18"/>
              </w:rPr>
              <w:t xml:space="preserve">Quarantine cold treatment against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sz w:val="18"/>
                <w:szCs w:val="18"/>
              </w:rPr>
              <w:t xml:space="preserve"> (</w:t>
            </w:r>
            <w:proofErr w:type="spellStart"/>
            <w:r w:rsidRPr="00A9307B">
              <w:rPr>
                <w:rFonts w:ascii="Arial" w:hAnsi="Arial" w:cs="Arial"/>
                <w:sz w:val="18"/>
                <w:szCs w:val="18"/>
              </w:rPr>
              <w:t>Wiedemann</w:t>
            </w:r>
            <w:proofErr w:type="spellEnd"/>
            <w:r w:rsidRPr="00A9307B">
              <w:rPr>
                <w:rFonts w:ascii="Arial" w:hAnsi="Arial" w:cs="Arial"/>
                <w:sz w:val="18"/>
                <w:szCs w:val="18"/>
              </w:rPr>
              <w:t>) (</w:t>
            </w:r>
            <w:proofErr w:type="spellStart"/>
            <w:r w:rsidRPr="00A9307B">
              <w:rPr>
                <w:rFonts w:ascii="Arial" w:hAnsi="Arial" w:cs="Arial"/>
                <w:sz w:val="18"/>
                <w:szCs w:val="18"/>
              </w:rPr>
              <w:t>Diptera</w:t>
            </w:r>
            <w:proofErr w:type="spellEnd"/>
            <w:r w:rsidRPr="00A9307B">
              <w:rPr>
                <w:rFonts w:ascii="Arial" w:hAnsi="Arial" w:cs="Arial"/>
                <w:sz w:val="18"/>
                <w:szCs w:val="18"/>
              </w:rPr>
              <w:t>:</w:t>
            </w:r>
            <w:r w:rsidRPr="00A9307B">
              <w:rPr>
                <w:rStyle w:val="newcomment"/>
                <w:rFonts w:ascii="Arial" w:hAnsi="Arial" w:cs="Arial"/>
                <w:sz w:val="18"/>
                <w:szCs w:val="18"/>
              </w:rPr>
              <w:t> </w:t>
            </w:r>
            <w:proofErr w:type="spellStart"/>
            <w:r w:rsidRPr="00A9307B">
              <w:rPr>
                <w:rFonts w:ascii="Arial" w:hAnsi="Arial" w:cs="Arial"/>
                <w:sz w:val="18"/>
                <w:szCs w:val="18"/>
              </w:rPr>
              <w:t>Tephritidae</w:t>
            </w:r>
            <w:proofErr w:type="spellEnd"/>
            <w:r w:rsidRPr="00A9307B">
              <w:rPr>
                <w:rFonts w:ascii="Arial" w:hAnsi="Arial" w:cs="Arial"/>
                <w:sz w:val="18"/>
                <w:szCs w:val="18"/>
              </w:rPr>
              <w:t xml:space="preserve">) to export clementine mandarins to Japan. </w:t>
            </w:r>
            <w:proofErr w:type="spellStart"/>
            <w:r w:rsidRPr="00A9307B">
              <w:rPr>
                <w:rFonts w:ascii="Arial" w:hAnsi="Arial" w:cs="Arial"/>
                <w:i/>
                <w:iCs/>
                <w:sz w:val="18"/>
                <w:szCs w:val="18"/>
              </w:rPr>
              <w:t>Boletín</w:t>
            </w:r>
            <w:proofErr w:type="spellEnd"/>
            <w:r w:rsidRPr="00A9307B">
              <w:rPr>
                <w:rFonts w:ascii="Arial" w:hAnsi="Arial" w:cs="Arial"/>
                <w:i/>
                <w:iCs/>
                <w:sz w:val="18"/>
                <w:szCs w:val="18"/>
              </w:rPr>
              <w:t xml:space="preserve"> de </w:t>
            </w:r>
            <w:proofErr w:type="spellStart"/>
            <w:r w:rsidRPr="00A9307B">
              <w:rPr>
                <w:rFonts w:ascii="Arial" w:hAnsi="Arial" w:cs="Arial"/>
                <w:i/>
                <w:iCs/>
                <w:sz w:val="18"/>
                <w:szCs w:val="18"/>
              </w:rPr>
              <w:t>Sanidad</w:t>
            </w:r>
            <w:proofErr w:type="spellEnd"/>
            <w:r w:rsidRPr="00A9307B">
              <w:rPr>
                <w:rFonts w:ascii="Arial" w:hAnsi="Arial" w:cs="Arial"/>
                <w:i/>
                <w:iCs/>
                <w:sz w:val="18"/>
                <w:szCs w:val="18"/>
              </w:rPr>
              <w:t xml:space="preserve"> Vegetal </w:t>
            </w:r>
            <w:proofErr w:type="spellStart"/>
            <w:r w:rsidRPr="00A9307B">
              <w:rPr>
                <w:rFonts w:ascii="Arial" w:hAnsi="Arial" w:cs="Arial"/>
                <w:i/>
                <w:iCs/>
                <w:sz w:val="18"/>
                <w:szCs w:val="18"/>
              </w:rPr>
              <w:t>Plagas</w:t>
            </w:r>
            <w:proofErr w:type="spellEnd"/>
            <w:r w:rsidRPr="00A9307B">
              <w:rPr>
                <w:rFonts w:ascii="Arial" w:hAnsi="Arial" w:cs="Arial"/>
                <w:i/>
                <w:iCs/>
                <w:sz w:val="18"/>
                <w:szCs w:val="18"/>
              </w:rPr>
              <w:t>,</w:t>
            </w:r>
            <w:r w:rsidRPr="00A9307B">
              <w:rPr>
                <w:rFonts w:ascii="Arial" w:hAnsi="Arial" w:cs="Arial"/>
                <w:sz w:val="18"/>
                <w:szCs w:val="18"/>
              </w:rPr>
              <w:t xml:space="preserve"> 35: 501–512 (in English).</w:t>
            </w:r>
          </w:p>
        </w:tc>
        <w:tc>
          <w:tcPr>
            <w:tcW w:w="1452" w:type="pct"/>
            <w:tcBorders>
              <w:top w:val="outset" w:sz="6" w:space="0" w:color="CCCCCC"/>
              <w:left w:val="outset" w:sz="6" w:space="0" w:color="CCCCCC"/>
              <w:bottom w:val="outset" w:sz="6" w:space="0" w:color="CCCCCC"/>
              <w:right w:val="outset" w:sz="6" w:space="0" w:color="CCCCCC"/>
            </w:tcBorders>
            <w:hideMark/>
          </w:tcPr>
          <w:p w14:paraId="71290193"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A blank is missing after "</w:t>
            </w:r>
            <w:proofErr w:type="spellStart"/>
            <w:r w:rsidRPr="00A9307B">
              <w:rPr>
                <w:rFonts w:ascii="Arial" w:hAnsi="Arial" w:cs="Arial"/>
                <w:sz w:val="18"/>
                <w:szCs w:val="18"/>
              </w:rPr>
              <w:t>Diptera</w:t>
            </w:r>
            <w:proofErr w:type="spellEnd"/>
            <w:r w:rsidRPr="00A9307B">
              <w:rPr>
                <w:rFonts w:ascii="Arial" w:hAnsi="Arial" w:cs="Arial"/>
                <w:sz w:val="18"/>
                <w:szCs w:val="18"/>
              </w:rPr>
              <w:t>:</w:t>
            </w:r>
            <w:proofErr w:type="gramStart"/>
            <w:r w:rsidRPr="00A9307B">
              <w:rPr>
                <w:rFonts w:ascii="Arial" w:hAnsi="Arial" w:cs="Arial"/>
                <w:sz w:val="18"/>
                <w:szCs w:val="18"/>
              </w:rPr>
              <w:t>".</w:t>
            </w:r>
            <w:proofErr w:type="gramEnd"/>
          </w:p>
        </w:tc>
        <w:tc>
          <w:tcPr>
            <w:tcW w:w="363" w:type="pct"/>
            <w:tcBorders>
              <w:top w:val="outset" w:sz="6" w:space="0" w:color="CCCCCC"/>
              <w:left w:val="outset" w:sz="6" w:space="0" w:color="CCCCCC"/>
              <w:bottom w:val="outset" w:sz="6" w:space="0" w:color="CCCCCC"/>
              <w:right w:val="outset" w:sz="6" w:space="0" w:color="CCCCCC"/>
            </w:tcBorders>
            <w:hideMark/>
          </w:tcPr>
          <w:p w14:paraId="4D2E656E" w14:textId="77777777" w:rsidR="003B2ECB" w:rsidRPr="002F23D3" w:rsidRDefault="003B2ECB" w:rsidP="00EA0A8B">
            <w:pPr>
              <w:spacing w:before="60" w:after="60"/>
              <w:ind w:left="57" w:right="57"/>
              <w:jc w:val="left"/>
              <w:rPr>
                <w:rFonts w:eastAsia="Times New Roman" w:cs="Arial"/>
                <w:szCs w:val="18"/>
                <w:lang w:val="it-IT"/>
              </w:rPr>
            </w:pPr>
            <w:r w:rsidRPr="002F23D3">
              <w:rPr>
                <w:rFonts w:eastAsia="Times New Roman" w:cs="Arial"/>
                <w:szCs w:val="18"/>
                <w:lang w:val="it-IT"/>
              </w:rPr>
              <w:t xml:space="preserve">EPPO, European Union, Georgia, Serbia, Morocco </w:t>
            </w:r>
          </w:p>
        </w:tc>
        <w:tc>
          <w:tcPr>
            <w:tcW w:w="1153" w:type="pct"/>
            <w:tcBorders>
              <w:top w:val="outset" w:sz="6" w:space="0" w:color="CCCCCC"/>
              <w:left w:val="outset" w:sz="6" w:space="0" w:color="CCCCCC"/>
              <w:bottom w:val="outset" w:sz="6" w:space="0" w:color="CCCCCC"/>
              <w:right w:val="outset" w:sz="6" w:space="0" w:color="CCCCCC"/>
            </w:tcBorders>
          </w:tcPr>
          <w:p w14:paraId="07F5FEB6" w14:textId="77777777" w:rsidR="003B2ECB" w:rsidRPr="002F23D3" w:rsidRDefault="00D8037C" w:rsidP="00EA0A8B">
            <w:pPr>
              <w:spacing w:before="60" w:after="60"/>
              <w:ind w:left="57" w:right="57"/>
              <w:jc w:val="left"/>
              <w:rPr>
                <w:rFonts w:eastAsia="Times New Roman" w:cs="Arial"/>
                <w:szCs w:val="18"/>
                <w:lang w:val="it-IT"/>
              </w:rPr>
            </w:pPr>
            <w:r w:rsidRPr="00D8037C">
              <w:rPr>
                <w:rFonts w:eastAsia="Times New Roman" w:cs="Arial"/>
                <w:b/>
                <w:szCs w:val="18"/>
                <w:lang w:val="it-IT"/>
              </w:rPr>
              <w:t>Incorporated.</w:t>
            </w:r>
          </w:p>
        </w:tc>
      </w:tr>
      <w:tr w:rsidR="003B2ECB" w:rsidRPr="00A9307B" w14:paraId="4DF74E6A" w14:textId="77777777" w:rsidTr="00EA0A8B">
        <w:trPr>
          <w:divId w:val="1213536100"/>
        </w:trPr>
        <w:tc>
          <w:tcPr>
            <w:tcW w:w="216" w:type="pct"/>
            <w:tcBorders>
              <w:top w:val="outset" w:sz="6" w:space="0" w:color="CCCCCC"/>
              <w:left w:val="outset" w:sz="6" w:space="0" w:color="CCCCCC"/>
              <w:bottom w:val="outset" w:sz="6" w:space="0" w:color="CCCCCC"/>
              <w:right w:val="outset" w:sz="6" w:space="0" w:color="CCCCCC"/>
            </w:tcBorders>
            <w:hideMark/>
          </w:tcPr>
          <w:p w14:paraId="474390A4" w14:textId="77777777" w:rsidR="003B2ECB" w:rsidRDefault="003B2ECB" w:rsidP="00EA0A8B">
            <w:pPr>
              <w:rPr>
                <w:rFonts w:eastAsia="Times New Roman" w:cs="Arial"/>
                <w:szCs w:val="18"/>
              </w:rPr>
            </w:pPr>
            <w:r>
              <w:rPr>
                <w:rFonts w:eastAsia="Times New Roman" w:cs="Arial"/>
                <w:szCs w:val="18"/>
              </w:rPr>
              <w:t xml:space="preserve">28. </w:t>
            </w:r>
          </w:p>
        </w:tc>
        <w:tc>
          <w:tcPr>
            <w:tcW w:w="191" w:type="pct"/>
            <w:tcBorders>
              <w:top w:val="outset" w:sz="6" w:space="0" w:color="CCCCCC"/>
              <w:left w:val="outset" w:sz="6" w:space="0" w:color="CCCCCC"/>
              <w:bottom w:val="outset" w:sz="6" w:space="0" w:color="CCCCCC"/>
              <w:right w:val="outset" w:sz="6" w:space="0" w:color="CCCCCC"/>
            </w:tcBorders>
            <w:hideMark/>
          </w:tcPr>
          <w:p w14:paraId="0610AFB6" w14:textId="77777777" w:rsidR="003B2ECB" w:rsidRDefault="003B2ECB" w:rsidP="00EA0A8B">
            <w:pPr>
              <w:rPr>
                <w:rFonts w:eastAsia="Times New Roman" w:cs="Arial"/>
                <w:i/>
                <w:iCs/>
                <w:color w:val="0000FF"/>
                <w:szCs w:val="18"/>
              </w:rPr>
            </w:pPr>
            <w:r>
              <w:rPr>
                <w:rFonts w:eastAsia="Times New Roman" w:cs="Arial"/>
                <w:i/>
                <w:iCs/>
                <w:color w:val="0000FF"/>
                <w:szCs w:val="18"/>
              </w:rPr>
              <w:t xml:space="preserve">19 </w:t>
            </w:r>
          </w:p>
        </w:tc>
        <w:tc>
          <w:tcPr>
            <w:tcW w:w="399" w:type="pct"/>
            <w:tcBorders>
              <w:top w:val="outset" w:sz="6" w:space="0" w:color="CCCCCC"/>
              <w:left w:val="outset" w:sz="6" w:space="0" w:color="CCCCCC"/>
              <w:bottom w:val="outset" w:sz="6" w:space="0" w:color="CCCCCC"/>
              <w:right w:val="outset" w:sz="6" w:space="0" w:color="CCCCCC"/>
            </w:tcBorders>
            <w:hideMark/>
          </w:tcPr>
          <w:p w14:paraId="49319236" w14:textId="77777777" w:rsidR="003B2ECB" w:rsidRDefault="003B2ECB" w:rsidP="00EA0A8B">
            <w:pPr>
              <w:rPr>
                <w:rFonts w:eastAsia="Times New Roman" w:cs="Arial"/>
                <w:szCs w:val="18"/>
              </w:rPr>
            </w:pPr>
            <w:r>
              <w:rPr>
                <w:rFonts w:eastAsia="Times New Roman" w:cs="Arial"/>
                <w:szCs w:val="18"/>
              </w:rPr>
              <w:t xml:space="preserve">Technical </w:t>
            </w:r>
          </w:p>
        </w:tc>
        <w:tc>
          <w:tcPr>
            <w:tcW w:w="1225" w:type="pct"/>
            <w:tcBorders>
              <w:top w:val="outset" w:sz="6" w:space="0" w:color="CCCCCC"/>
              <w:left w:val="outset" w:sz="6" w:space="0" w:color="CCCCCC"/>
              <w:bottom w:val="outset" w:sz="6" w:space="0" w:color="CCCCCC"/>
              <w:right w:val="outset" w:sz="6" w:space="0" w:color="CCCCCC"/>
            </w:tcBorders>
            <w:hideMark/>
          </w:tcPr>
          <w:p w14:paraId="0DC30B32"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b/>
                <w:bCs/>
                <w:sz w:val="18"/>
                <w:szCs w:val="18"/>
                <w:lang w:val="it-IT"/>
              </w:rPr>
              <w:t>Santaballa, E., Laborda, R. &amp; Cerdá, M.</w:t>
            </w:r>
            <w:r w:rsidRPr="00A9307B">
              <w:rPr>
                <w:rFonts w:ascii="Arial" w:hAnsi="Arial" w:cs="Arial"/>
                <w:sz w:val="18"/>
                <w:szCs w:val="18"/>
                <w:lang w:val="it-IT"/>
              </w:rPr>
              <w:t xml:space="preserve"> 2009. </w:t>
            </w:r>
            <w:r w:rsidRPr="00A9307B">
              <w:rPr>
                <w:rFonts w:ascii="Arial" w:hAnsi="Arial" w:cs="Arial"/>
                <w:sz w:val="18"/>
                <w:szCs w:val="18"/>
              </w:rPr>
              <w:t xml:space="preserve">Quarantine cold treatment against </w:t>
            </w:r>
            <w:proofErr w:type="spellStart"/>
            <w:r w:rsidRPr="00A9307B">
              <w:rPr>
                <w:rFonts w:ascii="Arial" w:hAnsi="Arial" w:cs="Arial"/>
                <w:i/>
                <w:iCs/>
                <w:sz w:val="18"/>
                <w:szCs w:val="18"/>
              </w:rPr>
              <w:t>Ceratitis</w:t>
            </w:r>
            <w:proofErr w:type="spellEnd"/>
            <w:r w:rsidRPr="00A9307B">
              <w:rPr>
                <w:rFonts w:ascii="Arial" w:hAnsi="Arial" w:cs="Arial"/>
                <w:i/>
                <w:iCs/>
                <w:sz w:val="18"/>
                <w:szCs w:val="18"/>
              </w:rPr>
              <w:t xml:space="preserve"> </w:t>
            </w:r>
            <w:proofErr w:type="spellStart"/>
            <w:r w:rsidRPr="00A9307B">
              <w:rPr>
                <w:rFonts w:ascii="Arial" w:hAnsi="Arial" w:cs="Arial"/>
                <w:i/>
                <w:iCs/>
                <w:sz w:val="18"/>
                <w:szCs w:val="18"/>
              </w:rPr>
              <w:t>capitata</w:t>
            </w:r>
            <w:proofErr w:type="spellEnd"/>
            <w:r w:rsidRPr="00A9307B">
              <w:rPr>
                <w:rFonts w:ascii="Arial" w:hAnsi="Arial" w:cs="Arial"/>
                <w:sz w:val="18"/>
                <w:szCs w:val="18"/>
              </w:rPr>
              <w:t xml:space="preserve"> (</w:t>
            </w:r>
            <w:proofErr w:type="spellStart"/>
            <w:r w:rsidRPr="00A9307B">
              <w:rPr>
                <w:rFonts w:ascii="Arial" w:hAnsi="Arial" w:cs="Arial"/>
                <w:sz w:val="18"/>
                <w:szCs w:val="18"/>
              </w:rPr>
              <w:t>Wiedemann</w:t>
            </w:r>
            <w:proofErr w:type="spellEnd"/>
            <w:r w:rsidRPr="00A9307B">
              <w:rPr>
                <w:rFonts w:ascii="Arial" w:hAnsi="Arial" w:cs="Arial"/>
                <w:sz w:val="18"/>
                <w:szCs w:val="18"/>
              </w:rPr>
              <w:t>) (</w:t>
            </w:r>
            <w:proofErr w:type="spellStart"/>
            <w:r w:rsidRPr="00A9307B">
              <w:rPr>
                <w:rFonts w:ascii="Arial" w:hAnsi="Arial" w:cs="Arial"/>
                <w:sz w:val="18"/>
                <w:szCs w:val="18"/>
              </w:rPr>
              <w:t>Diptera</w:t>
            </w:r>
            <w:proofErr w:type="gramStart"/>
            <w:r w:rsidRPr="00A9307B">
              <w:rPr>
                <w:rFonts w:ascii="Arial" w:hAnsi="Arial" w:cs="Arial"/>
                <w:sz w:val="18"/>
                <w:szCs w:val="18"/>
              </w:rPr>
              <w:t>:Tephritidae</w:t>
            </w:r>
            <w:proofErr w:type="spellEnd"/>
            <w:proofErr w:type="gramEnd"/>
            <w:r w:rsidRPr="00A9307B">
              <w:rPr>
                <w:rFonts w:ascii="Arial" w:hAnsi="Arial" w:cs="Arial"/>
                <w:sz w:val="18"/>
                <w:szCs w:val="18"/>
              </w:rPr>
              <w:t xml:space="preserve">) to export clementine mandarins to Japan. </w:t>
            </w:r>
            <w:proofErr w:type="spellStart"/>
            <w:r w:rsidRPr="00A9307B">
              <w:rPr>
                <w:rFonts w:ascii="Arial" w:hAnsi="Arial" w:cs="Arial"/>
                <w:i/>
                <w:iCs/>
                <w:sz w:val="18"/>
                <w:szCs w:val="18"/>
              </w:rPr>
              <w:t>Boletín</w:t>
            </w:r>
            <w:proofErr w:type="spellEnd"/>
            <w:r w:rsidRPr="00A9307B">
              <w:rPr>
                <w:rFonts w:ascii="Arial" w:hAnsi="Arial" w:cs="Arial"/>
                <w:i/>
                <w:iCs/>
                <w:sz w:val="18"/>
                <w:szCs w:val="18"/>
              </w:rPr>
              <w:t xml:space="preserve"> de </w:t>
            </w:r>
            <w:proofErr w:type="spellStart"/>
            <w:r w:rsidRPr="00A9307B">
              <w:rPr>
                <w:rFonts w:ascii="Arial" w:hAnsi="Arial" w:cs="Arial"/>
                <w:i/>
                <w:iCs/>
                <w:sz w:val="18"/>
                <w:szCs w:val="18"/>
              </w:rPr>
              <w:t>Sanidad</w:t>
            </w:r>
            <w:proofErr w:type="spellEnd"/>
            <w:r w:rsidRPr="00A9307B">
              <w:rPr>
                <w:rFonts w:ascii="Arial" w:hAnsi="Arial" w:cs="Arial"/>
                <w:i/>
                <w:iCs/>
                <w:sz w:val="18"/>
                <w:szCs w:val="18"/>
              </w:rPr>
              <w:t xml:space="preserve"> Vegetal </w:t>
            </w:r>
            <w:proofErr w:type="spellStart"/>
            <w:r w:rsidRPr="00A9307B">
              <w:rPr>
                <w:rFonts w:ascii="Arial" w:hAnsi="Arial" w:cs="Arial"/>
                <w:i/>
                <w:iCs/>
                <w:sz w:val="18"/>
                <w:szCs w:val="18"/>
              </w:rPr>
              <w:t>Plagas</w:t>
            </w:r>
            <w:proofErr w:type="spellEnd"/>
            <w:r w:rsidRPr="00A9307B">
              <w:rPr>
                <w:rFonts w:ascii="Arial" w:hAnsi="Arial" w:cs="Arial"/>
                <w:i/>
                <w:iCs/>
                <w:sz w:val="18"/>
                <w:szCs w:val="18"/>
              </w:rPr>
              <w:t>,</w:t>
            </w:r>
            <w:r w:rsidRPr="00A9307B">
              <w:rPr>
                <w:rFonts w:ascii="Arial" w:hAnsi="Arial" w:cs="Arial"/>
                <w:sz w:val="18"/>
                <w:szCs w:val="18"/>
              </w:rPr>
              <w:t xml:space="preserve"> 35: 501–512 (in English).</w:t>
            </w:r>
          </w:p>
        </w:tc>
        <w:tc>
          <w:tcPr>
            <w:tcW w:w="1452" w:type="pct"/>
            <w:tcBorders>
              <w:top w:val="outset" w:sz="6" w:space="0" w:color="CCCCCC"/>
              <w:left w:val="outset" w:sz="6" w:space="0" w:color="CCCCCC"/>
              <w:bottom w:val="outset" w:sz="6" w:space="0" w:color="CCCCCC"/>
              <w:right w:val="outset" w:sz="6" w:space="0" w:color="CCCCCC"/>
            </w:tcBorders>
            <w:hideMark/>
          </w:tcPr>
          <w:p w14:paraId="0E912E05" w14:textId="77777777" w:rsidR="003B2ECB" w:rsidRDefault="003B2ECB" w:rsidP="00EA0A8B">
            <w:pPr>
              <w:pStyle w:val="NormalWeb"/>
              <w:spacing w:before="60" w:beforeAutospacing="0" w:after="60" w:afterAutospacing="0"/>
              <w:ind w:left="57" w:right="57"/>
              <w:jc w:val="left"/>
              <w:rPr>
                <w:rFonts w:ascii="Arial" w:hAnsi="Arial" w:cs="Arial"/>
                <w:sz w:val="18"/>
                <w:szCs w:val="18"/>
              </w:rPr>
            </w:pPr>
            <w:r w:rsidRPr="00A9307B">
              <w:rPr>
                <w:rFonts w:ascii="Arial" w:hAnsi="Arial" w:cs="Arial"/>
                <w:sz w:val="18"/>
                <w:szCs w:val="18"/>
              </w:rPr>
              <w:t>The US rejects this research because of use of chemicals and waxes to fruit during and post-harvest; no information on replenishing the colony; no tests on dead rate, 3% survival on diet in the colony; artificial infestation with no comparison to impact. See USA general comments</w:t>
            </w:r>
          </w:p>
        </w:tc>
        <w:tc>
          <w:tcPr>
            <w:tcW w:w="363" w:type="pct"/>
            <w:tcBorders>
              <w:top w:val="outset" w:sz="6" w:space="0" w:color="CCCCCC"/>
              <w:left w:val="outset" w:sz="6" w:space="0" w:color="CCCCCC"/>
              <w:bottom w:val="outset" w:sz="6" w:space="0" w:color="CCCCCC"/>
              <w:right w:val="outset" w:sz="6" w:space="0" w:color="CCCCCC"/>
            </w:tcBorders>
            <w:hideMark/>
          </w:tcPr>
          <w:p w14:paraId="729F39C6" w14:textId="77777777" w:rsidR="003B2ECB" w:rsidRDefault="003B2ECB" w:rsidP="00EA0A8B">
            <w:pPr>
              <w:spacing w:before="60" w:after="60"/>
              <w:ind w:left="57" w:right="57"/>
              <w:jc w:val="left"/>
              <w:rPr>
                <w:rFonts w:eastAsia="Times New Roman" w:cs="Arial"/>
                <w:szCs w:val="18"/>
              </w:rPr>
            </w:pPr>
            <w:r>
              <w:rPr>
                <w:rFonts w:eastAsia="Times New Roman" w:cs="Arial"/>
                <w:szCs w:val="18"/>
              </w:rPr>
              <w:t xml:space="preserve">United States of America </w:t>
            </w:r>
          </w:p>
        </w:tc>
        <w:tc>
          <w:tcPr>
            <w:tcW w:w="1153" w:type="pct"/>
            <w:tcBorders>
              <w:top w:val="outset" w:sz="6" w:space="0" w:color="CCCCCC"/>
              <w:left w:val="outset" w:sz="6" w:space="0" w:color="CCCCCC"/>
              <w:bottom w:val="outset" w:sz="6" w:space="0" w:color="CCCCCC"/>
              <w:right w:val="outset" w:sz="6" w:space="0" w:color="CCCCCC"/>
            </w:tcBorders>
          </w:tcPr>
          <w:p w14:paraId="61785777" w14:textId="77777777" w:rsidR="00EC2B82" w:rsidRPr="00EC2B82" w:rsidRDefault="004B2490" w:rsidP="00EA0A8B">
            <w:pPr>
              <w:spacing w:before="60" w:after="60"/>
              <w:ind w:left="57" w:right="57"/>
              <w:jc w:val="left"/>
              <w:rPr>
                <w:rFonts w:eastAsia="Times New Roman" w:cs="Arial"/>
                <w:b/>
                <w:szCs w:val="18"/>
              </w:rPr>
            </w:pPr>
            <w:r w:rsidRPr="00EA0A8B">
              <w:rPr>
                <w:rFonts w:eastAsia="Times New Roman" w:cs="Arial"/>
                <w:b/>
                <w:szCs w:val="18"/>
              </w:rPr>
              <w:t>Considered, but not incorporated</w:t>
            </w:r>
            <w:r w:rsidR="00EC2B82" w:rsidRPr="00EA0A8B">
              <w:rPr>
                <w:rFonts w:eastAsia="Times New Roman" w:cs="Arial"/>
                <w:b/>
                <w:szCs w:val="18"/>
              </w:rPr>
              <w:t>.</w:t>
            </w:r>
          </w:p>
          <w:p w14:paraId="60C057DB" w14:textId="77777777" w:rsidR="003B2ECB" w:rsidRDefault="00EC2B82" w:rsidP="00EA0A8B">
            <w:pPr>
              <w:spacing w:before="60" w:after="60"/>
              <w:ind w:left="57" w:right="57"/>
              <w:jc w:val="left"/>
              <w:rPr>
                <w:rFonts w:eastAsia="Times New Roman" w:cs="Arial"/>
                <w:szCs w:val="18"/>
              </w:rPr>
            </w:pPr>
            <w:r>
              <w:rPr>
                <w:rFonts w:eastAsia="Times New Roman" w:cs="Arial"/>
                <w:szCs w:val="18"/>
              </w:rPr>
              <w:t xml:space="preserve">Same as </w:t>
            </w:r>
            <w:r w:rsidR="00B868E9">
              <w:rPr>
                <w:rFonts w:eastAsia="Times New Roman" w:cs="Arial"/>
                <w:szCs w:val="18"/>
              </w:rPr>
              <w:t xml:space="preserve">Comment </w:t>
            </w:r>
            <w:r>
              <w:rPr>
                <w:rFonts w:eastAsia="Times New Roman" w:cs="Arial"/>
                <w:szCs w:val="18"/>
              </w:rPr>
              <w:t>8.</w:t>
            </w:r>
          </w:p>
        </w:tc>
      </w:tr>
    </w:tbl>
    <w:p w14:paraId="23881AE4" w14:textId="09009A6B" w:rsidR="006A3061" w:rsidRDefault="00EA0A8B" w:rsidP="006D1821">
      <w:pPr>
        <w:divId w:val="1213536100"/>
        <w:rPr>
          <w:rFonts w:eastAsia="Times New Roman"/>
        </w:rPr>
      </w:pPr>
      <w:r>
        <w:rPr>
          <w:rFonts w:eastAsia="Times New Roman"/>
        </w:rPr>
        <w:lastRenderedPageBreak/>
        <w:br w:type="textWrapping" w:clear="all"/>
      </w:r>
    </w:p>
    <w:sectPr w:rsidR="006A3061" w:rsidSect="00E6285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06FF4" w14:textId="77777777" w:rsidR="00B848EA" w:rsidRDefault="00B848EA" w:rsidP="00BE4366">
      <w:r>
        <w:separator/>
      </w:r>
    </w:p>
  </w:endnote>
  <w:endnote w:type="continuationSeparator" w:id="0">
    <w:p w14:paraId="6E114ECD" w14:textId="77777777" w:rsidR="00B848EA" w:rsidRDefault="00B848EA"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F1CA" w14:textId="77777777" w:rsidR="000A4BFC" w:rsidRPr="00B156BD" w:rsidRDefault="000A4BFC" w:rsidP="006D1821">
    <w:pPr>
      <w:pStyle w:val="IPPFooterLandscape"/>
      <w:tabs>
        <w:tab w:val="clear" w:pos="14034"/>
        <w:tab w:val="right" w:pos="15431"/>
      </w:tabs>
      <w:jc w:val="center"/>
    </w:pPr>
    <w:r w:rsidRPr="00B156BD">
      <w:t xml:space="preserve">Page </w:t>
    </w:r>
    <w:r w:rsidR="00AF7B7D" w:rsidRPr="00B156BD">
      <w:fldChar w:fldCharType="begin"/>
    </w:r>
    <w:r w:rsidRPr="00B156BD">
      <w:instrText xml:space="preserve"> PAGE </w:instrText>
    </w:r>
    <w:r w:rsidR="00AF7B7D" w:rsidRPr="00B156BD">
      <w:fldChar w:fldCharType="separate"/>
    </w:r>
    <w:r w:rsidR="002F4DCD">
      <w:t>8</w:t>
    </w:r>
    <w:r w:rsidR="00AF7B7D" w:rsidRPr="00B156BD">
      <w:fldChar w:fldCharType="end"/>
    </w:r>
    <w:r w:rsidRPr="00B156BD">
      <w:t xml:space="preserve"> of </w:t>
    </w:r>
    <w:r w:rsidR="00AF7B7D" w:rsidRPr="00B156BD">
      <w:fldChar w:fldCharType="begin"/>
    </w:r>
    <w:r w:rsidRPr="00B156BD">
      <w:instrText xml:space="preserve"> NUMPAGES  </w:instrText>
    </w:r>
    <w:r w:rsidR="00AF7B7D" w:rsidRPr="00B156BD">
      <w:fldChar w:fldCharType="separate"/>
    </w:r>
    <w:r w:rsidR="002F4DCD">
      <w:t>9</w:t>
    </w:r>
    <w:r w:rsidR="00AF7B7D" w:rsidRPr="00B156BD">
      <w:fldChar w:fldCharType="end"/>
    </w:r>
    <w:r w:rsidR="00B156BD">
      <w:tab/>
    </w:r>
    <w:r w:rsidR="009627C3" w:rsidRPr="00B156BD">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F671" w14:textId="77777777" w:rsidR="00D974A4" w:rsidRDefault="00D974A4" w:rsidP="006D1821">
    <w:pPr>
      <w:pStyle w:val="IPPFooterLandscape"/>
      <w:tabs>
        <w:tab w:val="clear" w:pos="14034"/>
        <w:tab w:val="right" w:pos="15431"/>
      </w:tabs>
      <w:jc w:val="center"/>
    </w:pPr>
    <w:r w:rsidRPr="001375C1">
      <w:rPr>
        <w:bCs/>
      </w:rPr>
      <w:t>International Plant Protection Convention</w:t>
    </w:r>
    <w:r w:rsidR="00724D15">
      <w:tab/>
    </w:r>
    <w:r w:rsidR="000A4BFC" w:rsidRPr="00D974A4">
      <w:t xml:space="preserve">Page </w:t>
    </w:r>
    <w:r w:rsidR="00AF7B7D" w:rsidRPr="00D974A4">
      <w:fldChar w:fldCharType="begin"/>
    </w:r>
    <w:r w:rsidR="000A4BFC" w:rsidRPr="00D974A4">
      <w:instrText xml:space="preserve"> PAGE </w:instrText>
    </w:r>
    <w:r w:rsidR="00AF7B7D" w:rsidRPr="00D974A4">
      <w:fldChar w:fldCharType="separate"/>
    </w:r>
    <w:r w:rsidR="002F4DCD">
      <w:t>9</w:t>
    </w:r>
    <w:r w:rsidR="00AF7B7D" w:rsidRPr="00D974A4">
      <w:fldChar w:fldCharType="end"/>
    </w:r>
    <w:r w:rsidR="000A4BFC" w:rsidRPr="00D974A4">
      <w:t xml:space="preserve"> of </w:t>
    </w:r>
    <w:r w:rsidR="00AF7B7D" w:rsidRPr="00D974A4">
      <w:fldChar w:fldCharType="begin"/>
    </w:r>
    <w:r w:rsidR="000A4BFC" w:rsidRPr="00D974A4">
      <w:instrText xml:space="preserve"> NUMPAGES  </w:instrText>
    </w:r>
    <w:r w:rsidR="00AF7B7D" w:rsidRPr="00D974A4">
      <w:fldChar w:fldCharType="separate"/>
    </w:r>
    <w:r w:rsidR="002F4DCD">
      <w:t>9</w:t>
    </w:r>
    <w:r w:rsidR="00AF7B7D" w:rsidRPr="00D974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06ED" w14:textId="77777777" w:rsidR="0004673B" w:rsidRPr="0004673B" w:rsidRDefault="00C33AEC" w:rsidP="006D1821">
    <w:pPr>
      <w:pStyle w:val="IPPFooterLandscape"/>
      <w:tabs>
        <w:tab w:val="clear" w:pos="14034"/>
        <w:tab w:val="right" w:pos="15431"/>
      </w:tabs>
      <w:jc w:val="center"/>
    </w:pPr>
    <w:r w:rsidRPr="001375C1">
      <w:rPr>
        <w:bCs/>
      </w:rPr>
      <w:t>International Plant Protection Convention</w:t>
    </w:r>
    <w:r w:rsidR="00724D15">
      <w:tab/>
    </w:r>
    <w:r w:rsidRPr="00D974A4">
      <w:t xml:space="preserve">Page </w:t>
    </w:r>
    <w:r w:rsidR="00AF7B7D" w:rsidRPr="00D974A4">
      <w:fldChar w:fldCharType="begin"/>
    </w:r>
    <w:r w:rsidRPr="00D974A4">
      <w:instrText xml:space="preserve"> PAGE </w:instrText>
    </w:r>
    <w:r w:rsidR="00AF7B7D" w:rsidRPr="00D974A4">
      <w:fldChar w:fldCharType="separate"/>
    </w:r>
    <w:r w:rsidR="002F4DCD">
      <w:t>1</w:t>
    </w:r>
    <w:r w:rsidR="00AF7B7D" w:rsidRPr="00D974A4">
      <w:fldChar w:fldCharType="end"/>
    </w:r>
    <w:r w:rsidRPr="00D974A4">
      <w:t xml:space="preserve"> of </w:t>
    </w:r>
    <w:r w:rsidR="00AF7B7D" w:rsidRPr="00D974A4">
      <w:fldChar w:fldCharType="begin"/>
    </w:r>
    <w:r w:rsidRPr="00D974A4">
      <w:instrText xml:space="preserve"> NUMPAGES  </w:instrText>
    </w:r>
    <w:r w:rsidR="00AF7B7D" w:rsidRPr="00D974A4">
      <w:fldChar w:fldCharType="separate"/>
    </w:r>
    <w:r w:rsidR="002F4DCD">
      <w:t>9</w:t>
    </w:r>
    <w:r w:rsidR="00AF7B7D" w:rsidRPr="00D974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371F" w14:textId="77777777" w:rsidR="00B848EA" w:rsidRDefault="00B848EA" w:rsidP="00BE4366">
      <w:r>
        <w:separator/>
      </w:r>
    </w:p>
  </w:footnote>
  <w:footnote w:type="continuationSeparator" w:id="0">
    <w:p w14:paraId="3F43BF6F" w14:textId="77777777" w:rsidR="00B848EA" w:rsidRDefault="00B848EA"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CA1E" w14:textId="7730B3BD" w:rsidR="00B156BD" w:rsidRDefault="00EA0A8B" w:rsidP="006D1821">
    <w:pPr>
      <w:pBdr>
        <w:bottom w:val="single" w:sz="4" w:space="1" w:color="auto"/>
      </w:pBdr>
      <w:tabs>
        <w:tab w:val="left" w:pos="1134"/>
        <w:tab w:val="right" w:pos="15431"/>
      </w:tabs>
      <w:ind w:right="-32"/>
      <w:jc w:val="left"/>
      <w:rPr>
        <w:rFonts w:ascii="Arial" w:hAnsi="Arial"/>
        <w:noProof/>
        <w:sz w:val="18"/>
        <w:lang w:val="en-US"/>
      </w:rPr>
    </w:pPr>
    <w:r>
      <w:rPr>
        <w:rFonts w:ascii="Arial" w:hAnsi="Arial"/>
        <w:noProof/>
        <w:sz w:val="18"/>
        <w:lang w:val="en-US"/>
      </w:rPr>
      <w:tab/>
    </w:r>
    <w:r w:rsidR="00B156BD">
      <w:rPr>
        <w:rFonts w:ascii="Arial" w:hAnsi="Arial"/>
        <w:noProof/>
        <w:sz w:val="18"/>
        <w:lang w:val="en-US"/>
      </w:rPr>
      <w:tab/>
      <w:t xml:space="preserve"> </w:t>
    </w:r>
    <w:r w:rsidR="00B156BD" w:rsidRPr="00B156BD">
      <w:rPr>
        <w:rFonts w:ascii="Arial" w:hAnsi="Arial"/>
        <w:noProof/>
        <w:sz w:val="18"/>
        <w:lang w:val="en-US"/>
      </w:rPr>
      <w:t xml:space="preserve">Responses to member comments: </w:t>
    </w:r>
    <w:r w:rsidR="00B156BD">
      <w:rPr>
        <w:rFonts w:ascii="Arial" w:hAnsi="Arial"/>
        <w:noProof/>
        <w:sz w:val="18"/>
        <w:lang w:val="en-US"/>
      </w:rPr>
      <w:t>2010-102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5B1E" w14:textId="226C54B2" w:rsidR="00B156BD" w:rsidRDefault="00B156BD" w:rsidP="006D1821">
    <w:pPr>
      <w:pBdr>
        <w:bottom w:val="single" w:sz="4" w:space="1" w:color="auto"/>
      </w:pBdr>
      <w:tabs>
        <w:tab w:val="left" w:pos="1134"/>
        <w:tab w:val="right" w:pos="15431"/>
      </w:tabs>
      <w:ind w:right="-32"/>
      <w:jc w:val="left"/>
      <w:rPr>
        <w:rFonts w:ascii="Arial" w:hAnsi="Arial"/>
        <w:noProof/>
        <w:sz w:val="18"/>
        <w:lang w:val="en-US"/>
      </w:rPr>
    </w:pPr>
    <w:r w:rsidRPr="00B156BD">
      <w:rPr>
        <w:rFonts w:ascii="Arial" w:hAnsi="Arial"/>
        <w:noProof/>
        <w:sz w:val="18"/>
        <w:lang w:val="en-US"/>
      </w:rPr>
      <w:t xml:space="preserve">Responses to member comments: </w:t>
    </w:r>
    <w:r>
      <w:rPr>
        <w:rFonts w:ascii="Arial" w:hAnsi="Arial"/>
        <w:noProof/>
        <w:sz w:val="18"/>
        <w:lang w:val="en-US"/>
      </w:rPr>
      <w:t>2010-102</w:t>
    </w:r>
    <w:r w:rsidRPr="00B156BD">
      <w:rPr>
        <w:rFonts w:ascii="Arial" w:hAnsi="Arial"/>
        <w:noProof/>
        <w:sz w:val="1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D3C1" w14:textId="0B4110B9" w:rsidR="00B156BD" w:rsidRPr="00B156BD" w:rsidRDefault="00EA0A8B" w:rsidP="006D1821">
    <w:pPr>
      <w:pBdr>
        <w:bottom w:val="single" w:sz="4" w:space="1" w:color="auto"/>
      </w:pBdr>
      <w:tabs>
        <w:tab w:val="left" w:pos="1134"/>
        <w:tab w:val="right" w:pos="15431"/>
      </w:tabs>
      <w:ind w:right="-32" w:firstLine="1134"/>
      <w:jc w:val="left"/>
      <w:rPr>
        <w:rFonts w:ascii="Arial" w:hAnsi="Arial"/>
        <w:noProof/>
        <w:sz w:val="18"/>
        <w:lang w:val="en-US"/>
      </w:rPr>
    </w:pPr>
    <w:r>
      <w:rPr>
        <w:rFonts w:ascii="Arial" w:hAnsi="Arial"/>
        <w:noProof/>
        <w:sz w:val="18"/>
        <w:lang w:eastAsia="en-GB"/>
      </w:rPr>
      <w:drawing>
        <wp:anchor distT="0" distB="0" distL="114300" distR="114300" simplePos="0" relativeHeight="251660288" behindDoc="0" locked="0" layoutInCell="1" allowOverlap="1" wp14:anchorId="585F404E" wp14:editId="394DAEAE">
          <wp:simplePos x="0" y="0"/>
          <wp:positionH relativeFrom="column">
            <wp:posOffset>-148242</wp:posOffset>
          </wp:positionH>
          <wp:positionV relativeFrom="paragraph">
            <wp:posOffset>-48584</wp:posOffset>
          </wp:positionV>
          <wp:extent cx="630555" cy="325755"/>
          <wp:effectExtent l="0" t="0" r="0" b="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anchor>
      </w:drawing>
    </w:r>
    <w:r w:rsidR="00B156BD" w:rsidRPr="00B156BD">
      <w:rPr>
        <w:rFonts w:ascii="Arial" w:hAnsi="Arial"/>
        <w:noProof/>
        <w:sz w:val="18"/>
        <w:lang w:val="en-US"/>
      </w:rPr>
      <w:t>International Plant Protection Convention</w:t>
    </w:r>
    <w:r w:rsidR="00B156BD">
      <w:rPr>
        <w:rFonts w:ascii="Arial" w:hAnsi="Arial"/>
        <w:noProof/>
        <w:sz w:val="18"/>
        <w:lang w:eastAsia="en-GB"/>
      </w:rPr>
      <w:drawing>
        <wp:anchor distT="0" distB="0" distL="114300" distR="114300" simplePos="0" relativeHeight="251656192" behindDoc="0" locked="0" layoutInCell="1" allowOverlap="1" wp14:anchorId="10BBC165" wp14:editId="0DF70A19">
          <wp:simplePos x="0" y="0"/>
          <wp:positionH relativeFrom="column">
            <wp:posOffset>-469265</wp:posOffset>
          </wp:positionH>
          <wp:positionV relativeFrom="paragraph">
            <wp:posOffset>-492760</wp:posOffset>
          </wp:positionV>
          <wp:extent cx="10699750" cy="439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0" cy="439420"/>
                  </a:xfrm>
                  <a:prstGeom prst="rect">
                    <a:avLst/>
                  </a:prstGeom>
                  <a:noFill/>
                  <a:ln>
                    <a:noFill/>
                  </a:ln>
                </pic:spPr>
              </pic:pic>
            </a:graphicData>
          </a:graphic>
        </wp:anchor>
      </w:drawing>
    </w:r>
    <w:r w:rsidR="00B156BD" w:rsidRPr="00B156BD">
      <w:rPr>
        <w:rFonts w:ascii="Arial" w:hAnsi="Arial"/>
        <w:noProof/>
        <w:sz w:val="18"/>
        <w:lang w:val="en-US"/>
      </w:rPr>
      <w:tab/>
    </w:r>
  </w:p>
  <w:p w14:paraId="198176C5" w14:textId="77777777" w:rsidR="00B156BD" w:rsidRDefault="00B156BD" w:rsidP="006D1821">
    <w:pPr>
      <w:pBdr>
        <w:bottom w:val="single" w:sz="4" w:space="1" w:color="auto"/>
      </w:pBdr>
      <w:tabs>
        <w:tab w:val="left" w:pos="1134"/>
        <w:tab w:val="right" w:pos="15431"/>
      </w:tabs>
      <w:ind w:right="-32" w:firstLine="1134"/>
      <w:jc w:val="left"/>
      <w:rPr>
        <w:rFonts w:ascii="Arial" w:hAnsi="Arial"/>
        <w:noProof/>
        <w:sz w:val="18"/>
        <w:lang w:val="en-US"/>
      </w:rPr>
    </w:pPr>
    <w:r w:rsidRPr="00B156BD">
      <w:rPr>
        <w:rFonts w:ascii="Arial" w:hAnsi="Arial"/>
        <w:noProof/>
        <w:sz w:val="18"/>
        <w:lang w:val="en-US"/>
      </w:rPr>
      <w:t xml:space="preserve">Responses to </w:t>
    </w:r>
    <w:r w:rsidR="000D53EB">
      <w:rPr>
        <w:rFonts w:ascii="Arial" w:hAnsi="Arial"/>
        <w:noProof/>
        <w:sz w:val="18"/>
        <w:lang w:val="en-US"/>
      </w:rPr>
      <w:t xml:space="preserve">2014 </w:t>
    </w:r>
    <w:r w:rsidRPr="00B156BD">
      <w:rPr>
        <w:rFonts w:ascii="Arial" w:hAnsi="Arial"/>
        <w:noProof/>
        <w:sz w:val="18"/>
        <w:lang w:val="en-US"/>
      </w:rPr>
      <w:t xml:space="preserve">member comments: </w:t>
    </w:r>
    <w:r>
      <w:rPr>
        <w:rFonts w:ascii="Arial" w:hAnsi="Arial"/>
        <w:noProof/>
        <w:sz w:val="18"/>
        <w:lang w:val="en-US"/>
      </w:rPr>
      <w:t>2010-102</w:t>
    </w:r>
  </w:p>
  <w:p w14:paraId="16B62D60" w14:textId="74330946" w:rsidR="00B156BD" w:rsidRPr="00B156BD" w:rsidRDefault="00B156BD" w:rsidP="006D1821">
    <w:pPr>
      <w:pBdr>
        <w:bottom w:val="single" w:sz="4" w:space="1" w:color="auto"/>
      </w:pBdr>
      <w:tabs>
        <w:tab w:val="left" w:pos="1134"/>
        <w:tab w:val="right" w:pos="15431"/>
      </w:tabs>
      <w:ind w:right="-32" w:firstLine="1134"/>
      <w:jc w:val="left"/>
      <w:rPr>
        <w:rFonts w:ascii="Arial" w:hAnsi="Arial"/>
        <w:noProof/>
        <w:sz w:val="18"/>
        <w:lang w:val="en-US"/>
      </w:rPr>
    </w:pPr>
    <w:r w:rsidRPr="00B156BD">
      <w:rPr>
        <w:rFonts w:ascii="Arial" w:hAnsi="Arial"/>
        <w:noProof/>
        <w:sz w:val="18"/>
        <w:lang w:val="en-US"/>
      </w:rPr>
      <w:t xml:space="preserve">Draft ISPM: Cold treatment for </w:t>
    </w:r>
    <w:r w:rsidRPr="00EA0A8B">
      <w:rPr>
        <w:rFonts w:ascii="Arial" w:hAnsi="Arial"/>
        <w:i/>
        <w:noProof/>
        <w:sz w:val="18"/>
        <w:lang w:val="en-US"/>
      </w:rPr>
      <w:t>Ceratitis capitata</w:t>
    </w:r>
    <w:r w:rsidRPr="00B156BD">
      <w:rPr>
        <w:rFonts w:ascii="Arial" w:hAnsi="Arial"/>
        <w:noProof/>
        <w:sz w:val="18"/>
        <w:lang w:val="en-US"/>
      </w:rPr>
      <w:t xml:space="preserve"> on </w:t>
    </w:r>
    <w:r w:rsidRPr="00EA0A8B">
      <w:rPr>
        <w:rFonts w:ascii="Arial" w:hAnsi="Arial"/>
        <w:i/>
        <w:noProof/>
        <w:sz w:val="18"/>
        <w:lang w:val="en-US"/>
      </w:rPr>
      <w:t>Citrus clementina</w:t>
    </w:r>
    <w:r w:rsidRPr="00B156BD">
      <w:rPr>
        <w:rFonts w:ascii="Arial" w:hAnsi="Arial"/>
        <w:noProof/>
        <w:sz w:val="18"/>
        <w:lang w:val="en-US"/>
      </w:rPr>
      <w:t xml:space="preserve"> </w:t>
    </w:r>
    <w:r>
      <w:rPr>
        <w:rFonts w:ascii="Arial" w:hAnsi="Arial"/>
        <w:noProof/>
        <w:sz w:val="18"/>
        <w:lang w:val="en-US"/>
      </w:rPr>
      <w:t>(2010-102)</w:t>
    </w:r>
    <w:r w:rsidRPr="00B156BD">
      <w:rPr>
        <w:rFonts w:ascii="Arial" w:hAnsi="Arial"/>
        <w:noProof/>
        <w:sz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13D09F1"/>
    <w:multiLevelType w:val="hybridMultilevel"/>
    <w:tmpl w:val="F8241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9"/>
  </w:num>
  <w:num w:numId="5">
    <w:abstractNumId w:val="2"/>
  </w:num>
  <w:num w:numId="6">
    <w:abstractNumId w:val="1"/>
  </w:num>
  <w:num w:numId="7">
    <w:abstractNumId w:val="11"/>
  </w:num>
  <w:num w:numId="8">
    <w:abstractNumId w:val="8"/>
  </w:num>
  <w:num w:numId="9">
    <w:abstractNumId w:val="6"/>
  </w:num>
  <w:num w:numId="10">
    <w:abstractNumId w:val="12"/>
  </w:num>
  <w:num w:numId="11">
    <w:abstractNumId w:val="4"/>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hyphenationZone w:val="425"/>
  <w:evenAndOddHeaders/>
  <w:drawingGridHorizontalSpacing w:val="90"/>
  <w:displayHorizontalDrawingGridEvery w:val="2"/>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7E36"/>
    <w:rsid w:val="00014984"/>
    <w:rsid w:val="00023C14"/>
    <w:rsid w:val="0002525E"/>
    <w:rsid w:val="000262E3"/>
    <w:rsid w:val="0003061E"/>
    <w:rsid w:val="000341D7"/>
    <w:rsid w:val="000366AA"/>
    <w:rsid w:val="00041BAB"/>
    <w:rsid w:val="0004673B"/>
    <w:rsid w:val="000668C7"/>
    <w:rsid w:val="0007219C"/>
    <w:rsid w:val="000747F6"/>
    <w:rsid w:val="000A0B9D"/>
    <w:rsid w:val="000A4BFC"/>
    <w:rsid w:val="000C13E0"/>
    <w:rsid w:val="000C689C"/>
    <w:rsid w:val="000D53EB"/>
    <w:rsid w:val="000D6190"/>
    <w:rsid w:val="000E0B86"/>
    <w:rsid w:val="000F2B01"/>
    <w:rsid w:val="000F32C2"/>
    <w:rsid w:val="00124287"/>
    <w:rsid w:val="001333BA"/>
    <w:rsid w:val="001375C1"/>
    <w:rsid w:val="0014363A"/>
    <w:rsid w:val="0014553B"/>
    <w:rsid w:val="001474A3"/>
    <w:rsid w:val="00171130"/>
    <w:rsid w:val="00181A42"/>
    <w:rsid w:val="001923BC"/>
    <w:rsid w:val="001C4524"/>
    <w:rsid w:val="001C4B08"/>
    <w:rsid w:val="001E31EF"/>
    <w:rsid w:val="001E702F"/>
    <w:rsid w:val="002105A1"/>
    <w:rsid w:val="0029420B"/>
    <w:rsid w:val="002A73B2"/>
    <w:rsid w:val="002B661D"/>
    <w:rsid w:val="002C3377"/>
    <w:rsid w:val="002F23D3"/>
    <w:rsid w:val="002F4DCD"/>
    <w:rsid w:val="00301580"/>
    <w:rsid w:val="00334737"/>
    <w:rsid w:val="003422C9"/>
    <w:rsid w:val="00370464"/>
    <w:rsid w:val="00384DFE"/>
    <w:rsid w:val="00390883"/>
    <w:rsid w:val="003B1B12"/>
    <w:rsid w:val="003B2ECB"/>
    <w:rsid w:val="003B651B"/>
    <w:rsid w:val="003D2301"/>
    <w:rsid w:val="003E36A6"/>
    <w:rsid w:val="003F17CE"/>
    <w:rsid w:val="00414B00"/>
    <w:rsid w:val="00424772"/>
    <w:rsid w:val="00464D3B"/>
    <w:rsid w:val="00475022"/>
    <w:rsid w:val="00475DA5"/>
    <w:rsid w:val="00484ECF"/>
    <w:rsid w:val="004B2490"/>
    <w:rsid w:val="004D773E"/>
    <w:rsid w:val="00513E1A"/>
    <w:rsid w:val="00562D9D"/>
    <w:rsid w:val="00563F54"/>
    <w:rsid w:val="005B1294"/>
    <w:rsid w:val="005B2DEA"/>
    <w:rsid w:val="005D42FE"/>
    <w:rsid w:val="005E0E31"/>
    <w:rsid w:val="005E306F"/>
    <w:rsid w:val="005F3ED5"/>
    <w:rsid w:val="0060301E"/>
    <w:rsid w:val="006137FD"/>
    <w:rsid w:val="00633D13"/>
    <w:rsid w:val="00635B55"/>
    <w:rsid w:val="00636102"/>
    <w:rsid w:val="006805DD"/>
    <w:rsid w:val="006A3061"/>
    <w:rsid w:val="006A48C0"/>
    <w:rsid w:val="006D1821"/>
    <w:rsid w:val="006D2E37"/>
    <w:rsid w:val="006D64AE"/>
    <w:rsid w:val="006F60A6"/>
    <w:rsid w:val="007068B9"/>
    <w:rsid w:val="0072034F"/>
    <w:rsid w:val="0072091F"/>
    <w:rsid w:val="00724D15"/>
    <w:rsid w:val="00741D55"/>
    <w:rsid w:val="0074410E"/>
    <w:rsid w:val="00747356"/>
    <w:rsid w:val="00754A18"/>
    <w:rsid w:val="00783053"/>
    <w:rsid w:val="007838F9"/>
    <w:rsid w:val="007912A1"/>
    <w:rsid w:val="007A320B"/>
    <w:rsid w:val="007A57E3"/>
    <w:rsid w:val="007B2CC7"/>
    <w:rsid w:val="007C42CE"/>
    <w:rsid w:val="007D3A45"/>
    <w:rsid w:val="007F38E8"/>
    <w:rsid w:val="00800CA0"/>
    <w:rsid w:val="0082043B"/>
    <w:rsid w:val="00866530"/>
    <w:rsid w:val="00892066"/>
    <w:rsid w:val="008960C0"/>
    <w:rsid w:val="008A3F54"/>
    <w:rsid w:val="008F23F7"/>
    <w:rsid w:val="008F25FF"/>
    <w:rsid w:val="008F279F"/>
    <w:rsid w:val="008F7950"/>
    <w:rsid w:val="009258A6"/>
    <w:rsid w:val="0094038F"/>
    <w:rsid w:val="00945371"/>
    <w:rsid w:val="009627C3"/>
    <w:rsid w:val="00966ED8"/>
    <w:rsid w:val="00970D8D"/>
    <w:rsid w:val="009964CD"/>
    <w:rsid w:val="009D3E66"/>
    <w:rsid w:val="009E7C4E"/>
    <w:rsid w:val="009F6731"/>
    <w:rsid w:val="00A057B5"/>
    <w:rsid w:val="00A21F83"/>
    <w:rsid w:val="00A71B2F"/>
    <w:rsid w:val="00A737CF"/>
    <w:rsid w:val="00A84182"/>
    <w:rsid w:val="00A8501A"/>
    <w:rsid w:val="00A9307B"/>
    <w:rsid w:val="00AA0551"/>
    <w:rsid w:val="00AA1CCD"/>
    <w:rsid w:val="00AC0D34"/>
    <w:rsid w:val="00AD3DD2"/>
    <w:rsid w:val="00AD738A"/>
    <w:rsid w:val="00AF7B7D"/>
    <w:rsid w:val="00B156BD"/>
    <w:rsid w:val="00B3328D"/>
    <w:rsid w:val="00B37366"/>
    <w:rsid w:val="00B377DD"/>
    <w:rsid w:val="00B70B32"/>
    <w:rsid w:val="00B71A1E"/>
    <w:rsid w:val="00B848EA"/>
    <w:rsid w:val="00B868E9"/>
    <w:rsid w:val="00B92947"/>
    <w:rsid w:val="00BA397A"/>
    <w:rsid w:val="00BC493C"/>
    <w:rsid w:val="00BE4366"/>
    <w:rsid w:val="00C14D26"/>
    <w:rsid w:val="00C26991"/>
    <w:rsid w:val="00C33AEC"/>
    <w:rsid w:val="00C33AFE"/>
    <w:rsid w:val="00C43AA7"/>
    <w:rsid w:val="00C523BE"/>
    <w:rsid w:val="00C579B8"/>
    <w:rsid w:val="00C65A15"/>
    <w:rsid w:val="00C74E35"/>
    <w:rsid w:val="00C97096"/>
    <w:rsid w:val="00C971D6"/>
    <w:rsid w:val="00CA5C79"/>
    <w:rsid w:val="00CA5D6B"/>
    <w:rsid w:val="00CA5F3E"/>
    <w:rsid w:val="00CB23F1"/>
    <w:rsid w:val="00CC349D"/>
    <w:rsid w:val="00CC3E6B"/>
    <w:rsid w:val="00D0487A"/>
    <w:rsid w:val="00D200D7"/>
    <w:rsid w:val="00D32F87"/>
    <w:rsid w:val="00D34042"/>
    <w:rsid w:val="00D52855"/>
    <w:rsid w:val="00D67FB6"/>
    <w:rsid w:val="00D8037C"/>
    <w:rsid w:val="00D974A4"/>
    <w:rsid w:val="00DA3397"/>
    <w:rsid w:val="00DF1023"/>
    <w:rsid w:val="00DF4935"/>
    <w:rsid w:val="00DF5721"/>
    <w:rsid w:val="00E01653"/>
    <w:rsid w:val="00E505F9"/>
    <w:rsid w:val="00E56392"/>
    <w:rsid w:val="00E57FBC"/>
    <w:rsid w:val="00E6285D"/>
    <w:rsid w:val="00EA0A8B"/>
    <w:rsid w:val="00EA18B2"/>
    <w:rsid w:val="00EA3B1E"/>
    <w:rsid w:val="00EA6595"/>
    <w:rsid w:val="00EC2B82"/>
    <w:rsid w:val="00ED506F"/>
    <w:rsid w:val="00EE30D0"/>
    <w:rsid w:val="00F00A43"/>
    <w:rsid w:val="00F2561F"/>
    <w:rsid w:val="00F468F1"/>
    <w:rsid w:val="00F46EBC"/>
    <w:rsid w:val="00F542D5"/>
    <w:rsid w:val="00F748BE"/>
    <w:rsid w:val="00FB3E27"/>
    <w:rsid w:val="00FC7B6E"/>
    <w:rsid w:val="00FF2B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27FCB2E"/>
  <w15:docId w15:val="{B01895EF-C12A-487D-AA4C-04D8ADC4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21"/>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6D182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D182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D182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821"/>
    <w:pPr>
      <w:tabs>
        <w:tab w:val="center" w:pos="4680"/>
        <w:tab w:val="right" w:pos="9360"/>
      </w:tabs>
    </w:pPr>
  </w:style>
  <w:style w:type="character" w:customStyle="1" w:styleId="HeaderChar">
    <w:name w:val="Header Char"/>
    <w:basedOn w:val="DefaultParagraphFont"/>
    <w:link w:val="Header"/>
    <w:rsid w:val="006D1821"/>
    <w:rPr>
      <w:rFonts w:ascii="Times New Roman" w:eastAsia="MS Mincho" w:hAnsi="Times New Roman" w:cs="Times New Roman"/>
      <w:sz w:val="22"/>
      <w:szCs w:val="24"/>
      <w:lang w:val="en-GB"/>
    </w:rPr>
  </w:style>
  <w:style w:type="paragraph" w:styleId="Footer">
    <w:name w:val="footer"/>
    <w:basedOn w:val="Normal"/>
    <w:link w:val="FooterChar"/>
    <w:rsid w:val="006D1821"/>
    <w:pPr>
      <w:tabs>
        <w:tab w:val="center" w:pos="4680"/>
        <w:tab w:val="right" w:pos="9360"/>
      </w:tabs>
    </w:pPr>
  </w:style>
  <w:style w:type="character" w:customStyle="1" w:styleId="FooterChar">
    <w:name w:val="Footer Char"/>
    <w:basedOn w:val="DefaultParagraphFont"/>
    <w:link w:val="Footer"/>
    <w:rsid w:val="006D1821"/>
    <w:rPr>
      <w:rFonts w:ascii="Times New Roman" w:eastAsia="MS Mincho" w:hAnsi="Times New Roman" w:cs="Times New Roman"/>
      <w:sz w:val="22"/>
      <w:szCs w:val="24"/>
      <w:lang w:val="en-GB"/>
    </w:rPr>
  </w:style>
  <w:style w:type="paragraph" w:styleId="BalloonText">
    <w:name w:val="Balloon Text"/>
    <w:basedOn w:val="Normal"/>
    <w:link w:val="BalloonTextChar"/>
    <w:rsid w:val="006D1821"/>
    <w:rPr>
      <w:rFonts w:ascii="Tahoma" w:hAnsi="Tahoma" w:cs="Tahoma"/>
      <w:sz w:val="16"/>
      <w:szCs w:val="16"/>
    </w:rPr>
  </w:style>
  <w:style w:type="character" w:customStyle="1" w:styleId="BalloonTextChar">
    <w:name w:val="Balloon Text Char"/>
    <w:basedOn w:val="DefaultParagraphFont"/>
    <w:link w:val="BalloonText"/>
    <w:rsid w:val="006D1821"/>
    <w:rPr>
      <w:rFonts w:ascii="Tahoma" w:eastAsia="MS Mincho" w:hAnsi="Tahoma" w:cs="Tahoma"/>
      <w:sz w:val="16"/>
      <w:szCs w:val="16"/>
      <w:lang w:val="en-GB"/>
    </w:rPr>
  </w:style>
  <w:style w:type="character" w:styleId="Strong">
    <w:name w:val="Strong"/>
    <w:basedOn w:val="DefaultParagraphFont"/>
    <w:qFormat/>
    <w:rsid w:val="006D1821"/>
    <w:rPr>
      <w:b/>
      <w:bCs/>
    </w:rPr>
  </w:style>
  <w:style w:type="paragraph" w:customStyle="1" w:styleId="IPPHeader">
    <w:name w:val="IPP Header"/>
    <w:basedOn w:val="Normal"/>
    <w:qFormat/>
    <w:rsid w:val="006D1821"/>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6D1821"/>
    <w:rPr>
      <w:rFonts w:ascii="Cambria" w:eastAsia="MS Mincho" w:hAnsi="Cambria"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delete">
    <w:name w:val="markdelete"/>
    <w:basedOn w:val="DefaultParagraphFont"/>
    <w:rsid w:val="006A3061"/>
    <w:rPr>
      <w:strike/>
      <w:color w:val="A72727"/>
    </w:rPr>
  </w:style>
  <w:style w:type="character" w:customStyle="1" w:styleId="newcomment">
    <w:name w:val="newcomment"/>
    <w:basedOn w:val="DefaultParagraphFont"/>
    <w:rsid w:val="006A3061"/>
    <w:rPr>
      <w:color w:val="2A954E"/>
      <w:u w:val="single"/>
    </w:rPr>
  </w:style>
  <w:style w:type="paragraph" w:styleId="NormalWeb">
    <w:name w:val="Normal (Web)"/>
    <w:basedOn w:val="Normal"/>
    <w:uiPriority w:val="99"/>
    <w:unhideWhenUsed/>
    <w:rsid w:val="006A3061"/>
    <w:pPr>
      <w:spacing w:before="100" w:beforeAutospacing="1" w:after="100" w:afterAutospacing="1"/>
    </w:pPr>
    <w:rPr>
      <w:rFonts w:eastAsia="Times New Roman"/>
      <w:sz w:val="24"/>
    </w:rPr>
  </w:style>
  <w:style w:type="paragraph" w:styleId="ListParagraph">
    <w:name w:val="List Paragraph"/>
    <w:basedOn w:val="Normal"/>
    <w:uiPriority w:val="34"/>
    <w:qFormat/>
    <w:rsid w:val="006D1821"/>
    <w:pPr>
      <w:spacing w:line="240" w:lineRule="atLeast"/>
      <w:ind w:leftChars="400" w:left="800"/>
    </w:pPr>
    <w:rPr>
      <w:rFonts w:ascii="Verdana" w:eastAsia="Times New Roman" w:hAnsi="Verdana"/>
      <w:sz w:val="20"/>
      <w:lang w:val="nl-NL" w:eastAsia="nl-NL"/>
    </w:rPr>
  </w:style>
  <w:style w:type="paragraph" w:customStyle="1" w:styleId="Default">
    <w:name w:val="Default"/>
    <w:rsid w:val="00F468F1"/>
    <w:pPr>
      <w:autoSpaceDE w:val="0"/>
      <w:autoSpaceDN w:val="0"/>
      <w:adjustRightInd w:val="0"/>
    </w:pPr>
    <w:rPr>
      <w:rFonts w:ascii="Times New Roman" w:eastAsiaTheme="minorHAnsi" w:hAnsi="Times New Roman" w:cs="Times New Roman"/>
      <w:color w:val="000000"/>
      <w:sz w:val="24"/>
      <w:szCs w:val="24"/>
      <w:lang w:val="es-AR"/>
    </w:rPr>
  </w:style>
  <w:style w:type="character" w:customStyle="1" w:styleId="apple-converted-space">
    <w:name w:val="apple-converted-space"/>
    <w:basedOn w:val="DefaultParagraphFont"/>
    <w:rsid w:val="00EA6595"/>
  </w:style>
  <w:style w:type="numbering" w:customStyle="1" w:styleId="IPPParagraphnumberedlist">
    <w:name w:val="IPP Paragraph numbered list"/>
    <w:rsid w:val="006D1821"/>
    <w:pPr>
      <w:numPr>
        <w:numId w:val="2"/>
      </w:numPr>
    </w:pPr>
  </w:style>
  <w:style w:type="paragraph" w:customStyle="1" w:styleId="IPPPargraphnumbering">
    <w:name w:val="IPP Pargraph numbering"/>
    <w:basedOn w:val="Normal"/>
    <w:qFormat/>
    <w:rsid w:val="00D8037C"/>
    <w:pPr>
      <w:numPr>
        <w:numId w:val="3"/>
      </w:numPr>
      <w:spacing w:after="180"/>
    </w:pPr>
    <w:rPr>
      <w:rFonts w:eastAsia="Times"/>
    </w:rPr>
  </w:style>
  <w:style w:type="character" w:customStyle="1" w:styleId="Heading1Char">
    <w:name w:val="Heading 1 Char"/>
    <w:basedOn w:val="DefaultParagraphFont"/>
    <w:link w:val="Heading1"/>
    <w:rsid w:val="006D1821"/>
    <w:rPr>
      <w:rFonts w:ascii="Times New Roman" w:eastAsia="MS Mincho" w:hAnsi="Times New Roman" w:cs="Times New Roman"/>
      <w:b/>
      <w:bCs/>
      <w:sz w:val="22"/>
      <w:szCs w:val="24"/>
      <w:lang w:val="en-GB"/>
    </w:rPr>
  </w:style>
  <w:style w:type="character" w:customStyle="1" w:styleId="Heading2Char">
    <w:name w:val="Heading 2 Char"/>
    <w:basedOn w:val="DefaultParagraphFont"/>
    <w:link w:val="Heading2"/>
    <w:rsid w:val="006D1821"/>
    <w:rPr>
      <w:rFonts w:eastAsia="MS Mincho" w:cs="Times New Roman"/>
      <w:b/>
      <w:bCs/>
      <w:i/>
      <w:iCs/>
      <w:sz w:val="28"/>
      <w:szCs w:val="28"/>
      <w:lang w:val="en-GB"/>
    </w:rPr>
  </w:style>
  <w:style w:type="character" w:customStyle="1" w:styleId="Heading3Char">
    <w:name w:val="Heading 3 Char"/>
    <w:basedOn w:val="DefaultParagraphFont"/>
    <w:link w:val="Heading3"/>
    <w:rsid w:val="006D1821"/>
    <w:rPr>
      <w:rFonts w:eastAsia="MS Mincho" w:cs="Times New Roman"/>
      <w:b/>
      <w:bCs/>
      <w:sz w:val="26"/>
      <w:szCs w:val="26"/>
      <w:lang w:val="en-GB"/>
    </w:rPr>
  </w:style>
  <w:style w:type="paragraph" w:styleId="FootnoteText">
    <w:name w:val="footnote text"/>
    <w:basedOn w:val="Normal"/>
    <w:link w:val="FootnoteTextChar"/>
    <w:semiHidden/>
    <w:rsid w:val="006D1821"/>
    <w:pPr>
      <w:spacing w:before="60"/>
    </w:pPr>
    <w:rPr>
      <w:sz w:val="20"/>
    </w:rPr>
  </w:style>
  <w:style w:type="character" w:customStyle="1" w:styleId="FootnoteTextChar">
    <w:name w:val="Footnote Text Char"/>
    <w:basedOn w:val="DefaultParagraphFont"/>
    <w:link w:val="FootnoteText"/>
    <w:semiHidden/>
    <w:rsid w:val="006D1821"/>
    <w:rPr>
      <w:rFonts w:ascii="Times New Roman" w:eastAsia="MS Mincho" w:hAnsi="Times New Roman" w:cs="Times New Roman"/>
      <w:szCs w:val="24"/>
      <w:lang w:val="en-GB"/>
    </w:rPr>
  </w:style>
  <w:style w:type="character" w:styleId="FootnoteReference">
    <w:name w:val="footnote reference"/>
    <w:basedOn w:val="DefaultParagraphFont"/>
    <w:semiHidden/>
    <w:rsid w:val="006D1821"/>
    <w:rPr>
      <w:vertAlign w:val="superscript"/>
    </w:rPr>
  </w:style>
  <w:style w:type="paragraph" w:customStyle="1" w:styleId="Style">
    <w:name w:val="Style"/>
    <w:basedOn w:val="Footer"/>
    <w:autoRedefine/>
    <w:qFormat/>
    <w:rsid w:val="006D182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D1821"/>
    <w:rPr>
      <w:rFonts w:ascii="Arial" w:hAnsi="Arial"/>
      <w:b/>
      <w:sz w:val="18"/>
    </w:rPr>
  </w:style>
  <w:style w:type="paragraph" w:customStyle="1" w:styleId="IPPArialFootnote">
    <w:name w:val="IPP Arial Footnote"/>
    <w:basedOn w:val="IPPArialTable"/>
    <w:qFormat/>
    <w:rsid w:val="006D1821"/>
    <w:pPr>
      <w:tabs>
        <w:tab w:val="left" w:pos="28"/>
      </w:tabs>
      <w:ind w:left="284" w:hanging="284"/>
    </w:pPr>
    <w:rPr>
      <w:sz w:val="16"/>
    </w:rPr>
  </w:style>
  <w:style w:type="paragraph" w:customStyle="1" w:styleId="IPPContentsHead">
    <w:name w:val="IPP ContentsHead"/>
    <w:basedOn w:val="IPPSubhead"/>
    <w:next w:val="IPPNormal"/>
    <w:qFormat/>
    <w:rsid w:val="006D1821"/>
    <w:pPr>
      <w:spacing w:after="240"/>
    </w:pPr>
    <w:rPr>
      <w:sz w:val="24"/>
    </w:rPr>
  </w:style>
  <w:style w:type="paragraph" w:customStyle="1" w:styleId="IPPBullet2">
    <w:name w:val="IPP Bullet2"/>
    <w:basedOn w:val="IPPNormal"/>
    <w:next w:val="IPPBullet1"/>
    <w:qFormat/>
    <w:rsid w:val="006D1821"/>
    <w:pPr>
      <w:numPr>
        <w:numId w:val="7"/>
      </w:numPr>
      <w:tabs>
        <w:tab w:val="left" w:pos="1134"/>
      </w:tabs>
      <w:spacing w:after="60"/>
      <w:ind w:left="1134" w:hanging="567"/>
    </w:pPr>
  </w:style>
  <w:style w:type="paragraph" w:customStyle="1" w:styleId="IPPQuote">
    <w:name w:val="IPP Quote"/>
    <w:basedOn w:val="IPPNormal"/>
    <w:qFormat/>
    <w:rsid w:val="006D1821"/>
    <w:pPr>
      <w:ind w:left="851" w:right="851"/>
    </w:pPr>
    <w:rPr>
      <w:sz w:val="18"/>
    </w:rPr>
  </w:style>
  <w:style w:type="paragraph" w:customStyle="1" w:styleId="IPPNormal">
    <w:name w:val="IPP Normal"/>
    <w:basedOn w:val="Normal"/>
    <w:qFormat/>
    <w:rsid w:val="006D1821"/>
    <w:pPr>
      <w:spacing w:after="180"/>
    </w:pPr>
    <w:rPr>
      <w:rFonts w:eastAsia="Times"/>
    </w:rPr>
  </w:style>
  <w:style w:type="paragraph" w:customStyle="1" w:styleId="IPPIndentClose">
    <w:name w:val="IPP Indent Close"/>
    <w:basedOn w:val="IPPNormal"/>
    <w:qFormat/>
    <w:rsid w:val="006D1821"/>
    <w:pPr>
      <w:tabs>
        <w:tab w:val="left" w:pos="2835"/>
      </w:tabs>
      <w:spacing w:after="60"/>
      <w:ind w:left="567"/>
    </w:pPr>
  </w:style>
  <w:style w:type="paragraph" w:customStyle="1" w:styleId="IPPIndent">
    <w:name w:val="IPP Indent"/>
    <w:basedOn w:val="IPPIndentClose"/>
    <w:qFormat/>
    <w:rsid w:val="006D1821"/>
    <w:pPr>
      <w:spacing w:after="180"/>
    </w:pPr>
  </w:style>
  <w:style w:type="paragraph" w:customStyle="1" w:styleId="IPPFootnote">
    <w:name w:val="IPP Footnote"/>
    <w:basedOn w:val="IPPArialFootnote"/>
    <w:qFormat/>
    <w:rsid w:val="006D182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D1821"/>
    <w:pPr>
      <w:keepNext/>
      <w:tabs>
        <w:tab w:val="left" w:pos="567"/>
      </w:tabs>
      <w:spacing w:before="120" w:after="120"/>
      <w:ind w:left="567" w:hanging="567"/>
    </w:pPr>
    <w:rPr>
      <w:b/>
      <w:i/>
    </w:rPr>
  </w:style>
  <w:style w:type="character" w:customStyle="1" w:styleId="IPPnormalitalics">
    <w:name w:val="IPP normal italics"/>
    <w:basedOn w:val="DefaultParagraphFont"/>
    <w:rsid w:val="006D1821"/>
    <w:rPr>
      <w:rFonts w:ascii="Times New Roman" w:hAnsi="Times New Roman"/>
      <w:i/>
      <w:sz w:val="22"/>
      <w:lang w:val="en-US"/>
    </w:rPr>
  </w:style>
  <w:style w:type="character" w:customStyle="1" w:styleId="IPPNormalbold">
    <w:name w:val="IPP Normal bold"/>
    <w:basedOn w:val="PlainTextChar"/>
    <w:rsid w:val="006D182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D182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D182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D1821"/>
    <w:pPr>
      <w:keepNext/>
      <w:ind w:left="567" w:hanging="567"/>
      <w:jc w:val="left"/>
    </w:pPr>
    <w:rPr>
      <w:b/>
      <w:bCs/>
      <w:iCs/>
      <w:szCs w:val="22"/>
    </w:rPr>
  </w:style>
  <w:style w:type="character" w:customStyle="1" w:styleId="IPPNormalunderlined">
    <w:name w:val="IPP Normal underlined"/>
    <w:basedOn w:val="DefaultParagraphFont"/>
    <w:rsid w:val="006D1821"/>
    <w:rPr>
      <w:rFonts w:ascii="Times New Roman" w:hAnsi="Times New Roman"/>
      <w:sz w:val="22"/>
      <w:u w:val="single"/>
      <w:lang w:val="en-US"/>
    </w:rPr>
  </w:style>
  <w:style w:type="paragraph" w:customStyle="1" w:styleId="IPPBullet1">
    <w:name w:val="IPP Bullet1"/>
    <w:basedOn w:val="IPPBullet1Last"/>
    <w:qFormat/>
    <w:rsid w:val="006D1821"/>
    <w:pPr>
      <w:numPr>
        <w:numId w:val="14"/>
      </w:numPr>
      <w:spacing w:after="60"/>
      <w:ind w:left="567" w:hanging="567"/>
    </w:pPr>
    <w:rPr>
      <w:lang w:val="en-US"/>
    </w:rPr>
  </w:style>
  <w:style w:type="paragraph" w:customStyle="1" w:styleId="IPPBullet1Last">
    <w:name w:val="IPP Bullet1Last"/>
    <w:basedOn w:val="IPPNormal"/>
    <w:next w:val="IPPNormal"/>
    <w:autoRedefine/>
    <w:qFormat/>
    <w:rsid w:val="006D1821"/>
    <w:pPr>
      <w:numPr>
        <w:numId w:val="8"/>
      </w:numPr>
    </w:pPr>
  </w:style>
  <w:style w:type="character" w:customStyle="1" w:styleId="IPPNormalstrikethrough">
    <w:name w:val="IPP Normal strikethrough"/>
    <w:rsid w:val="006D1821"/>
    <w:rPr>
      <w:rFonts w:ascii="Times New Roman" w:hAnsi="Times New Roman"/>
      <w:strike/>
      <w:dstrike w:val="0"/>
      <w:sz w:val="22"/>
    </w:rPr>
  </w:style>
  <w:style w:type="paragraph" w:customStyle="1" w:styleId="IPPTitle16pt">
    <w:name w:val="IPP Title16pt"/>
    <w:basedOn w:val="Normal"/>
    <w:qFormat/>
    <w:rsid w:val="006D182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D182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D1821"/>
    <w:pPr>
      <w:keepNext/>
      <w:tabs>
        <w:tab w:val="left" w:pos="567"/>
      </w:tabs>
      <w:spacing w:before="120"/>
      <w:jc w:val="left"/>
      <w:outlineLvl w:val="1"/>
    </w:pPr>
    <w:rPr>
      <w:b/>
      <w:sz w:val="24"/>
    </w:rPr>
  </w:style>
  <w:style w:type="paragraph" w:customStyle="1" w:styleId="IPPNormalCloseSpace">
    <w:name w:val="IPP NormalCloseSpace"/>
    <w:basedOn w:val="Normal"/>
    <w:qFormat/>
    <w:rsid w:val="006D1821"/>
    <w:pPr>
      <w:keepNext/>
      <w:spacing w:after="60"/>
    </w:pPr>
  </w:style>
  <w:style w:type="paragraph" w:customStyle="1" w:styleId="IPPHeading2">
    <w:name w:val="IPP Heading2"/>
    <w:basedOn w:val="IPPNormal"/>
    <w:next w:val="IPPNormal"/>
    <w:qFormat/>
    <w:rsid w:val="006D182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D182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D1821"/>
    <w:pPr>
      <w:tabs>
        <w:tab w:val="right" w:leader="dot" w:pos="9072"/>
      </w:tabs>
      <w:spacing w:before="240"/>
      <w:ind w:left="567" w:hanging="567"/>
    </w:pPr>
  </w:style>
  <w:style w:type="paragraph" w:styleId="TOC2">
    <w:name w:val="toc 2"/>
    <w:basedOn w:val="TOC1"/>
    <w:next w:val="Normal"/>
    <w:autoRedefine/>
    <w:uiPriority w:val="39"/>
    <w:rsid w:val="006D1821"/>
    <w:pPr>
      <w:keepNext w:val="0"/>
      <w:tabs>
        <w:tab w:val="left" w:pos="425"/>
      </w:tabs>
      <w:spacing w:before="120" w:after="0"/>
      <w:ind w:left="425" w:right="284" w:hanging="425"/>
    </w:pPr>
  </w:style>
  <w:style w:type="paragraph" w:styleId="TOC3">
    <w:name w:val="toc 3"/>
    <w:basedOn w:val="TOC2"/>
    <w:next w:val="Normal"/>
    <w:autoRedefine/>
    <w:uiPriority w:val="39"/>
    <w:rsid w:val="006D1821"/>
    <w:pPr>
      <w:tabs>
        <w:tab w:val="left" w:pos="1276"/>
      </w:tabs>
      <w:spacing w:before="60"/>
      <w:ind w:left="1276" w:hanging="851"/>
    </w:pPr>
    <w:rPr>
      <w:rFonts w:eastAsia="Times"/>
    </w:rPr>
  </w:style>
  <w:style w:type="paragraph" w:styleId="TOC4">
    <w:name w:val="toc 4"/>
    <w:basedOn w:val="Normal"/>
    <w:next w:val="Normal"/>
    <w:autoRedefine/>
    <w:uiPriority w:val="39"/>
    <w:rsid w:val="006D1821"/>
    <w:pPr>
      <w:spacing w:after="120"/>
      <w:ind w:left="660"/>
    </w:pPr>
    <w:rPr>
      <w:rFonts w:eastAsia="Times"/>
      <w:lang w:val="en-AU"/>
    </w:rPr>
  </w:style>
  <w:style w:type="paragraph" w:styleId="TOC5">
    <w:name w:val="toc 5"/>
    <w:basedOn w:val="Normal"/>
    <w:next w:val="Normal"/>
    <w:autoRedefine/>
    <w:uiPriority w:val="39"/>
    <w:rsid w:val="006D1821"/>
    <w:pPr>
      <w:spacing w:after="120"/>
      <w:ind w:left="880"/>
    </w:pPr>
    <w:rPr>
      <w:rFonts w:eastAsia="Times"/>
      <w:lang w:val="en-AU"/>
    </w:rPr>
  </w:style>
  <w:style w:type="paragraph" w:styleId="TOC6">
    <w:name w:val="toc 6"/>
    <w:basedOn w:val="Normal"/>
    <w:next w:val="Normal"/>
    <w:autoRedefine/>
    <w:uiPriority w:val="39"/>
    <w:rsid w:val="006D1821"/>
    <w:pPr>
      <w:spacing w:after="120"/>
      <w:ind w:left="1100"/>
    </w:pPr>
    <w:rPr>
      <w:rFonts w:eastAsia="Times"/>
      <w:lang w:val="en-AU"/>
    </w:rPr>
  </w:style>
  <w:style w:type="paragraph" w:styleId="TOC7">
    <w:name w:val="toc 7"/>
    <w:basedOn w:val="Normal"/>
    <w:next w:val="Normal"/>
    <w:autoRedefine/>
    <w:uiPriority w:val="39"/>
    <w:rsid w:val="006D1821"/>
    <w:pPr>
      <w:spacing w:after="120"/>
      <w:ind w:left="1320"/>
    </w:pPr>
    <w:rPr>
      <w:rFonts w:eastAsia="Times"/>
      <w:lang w:val="en-AU"/>
    </w:rPr>
  </w:style>
  <w:style w:type="paragraph" w:styleId="TOC8">
    <w:name w:val="toc 8"/>
    <w:basedOn w:val="Normal"/>
    <w:next w:val="Normal"/>
    <w:autoRedefine/>
    <w:uiPriority w:val="39"/>
    <w:rsid w:val="006D1821"/>
    <w:pPr>
      <w:spacing w:after="120"/>
      <w:ind w:left="1540"/>
    </w:pPr>
    <w:rPr>
      <w:rFonts w:eastAsia="Times"/>
      <w:lang w:val="en-AU"/>
    </w:rPr>
  </w:style>
  <w:style w:type="paragraph" w:styleId="TOC9">
    <w:name w:val="toc 9"/>
    <w:basedOn w:val="Normal"/>
    <w:next w:val="Normal"/>
    <w:autoRedefine/>
    <w:uiPriority w:val="39"/>
    <w:rsid w:val="006D1821"/>
    <w:pPr>
      <w:spacing w:after="120"/>
      <w:ind w:left="1760"/>
    </w:pPr>
    <w:rPr>
      <w:rFonts w:eastAsia="Times"/>
      <w:lang w:val="en-AU"/>
    </w:rPr>
  </w:style>
  <w:style w:type="paragraph" w:customStyle="1" w:styleId="IPPReferences">
    <w:name w:val="IPP References"/>
    <w:basedOn w:val="IPPNormal"/>
    <w:qFormat/>
    <w:rsid w:val="006D1821"/>
    <w:pPr>
      <w:spacing w:after="60"/>
      <w:ind w:left="567" w:hanging="567"/>
    </w:pPr>
  </w:style>
  <w:style w:type="paragraph" w:customStyle="1" w:styleId="IPPArial">
    <w:name w:val="IPP Arial"/>
    <w:basedOn w:val="IPPNormal"/>
    <w:qFormat/>
    <w:rsid w:val="006D1821"/>
    <w:pPr>
      <w:spacing w:after="0"/>
    </w:pPr>
    <w:rPr>
      <w:rFonts w:ascii="Arial" w:hAnsi="Arial"/>
      <w:sz w:val="18"/>
    </w:rPr>
  </w:style>
  <w:style w:type="paragraph" w:customStyle="1" w:styleId="IPPArialTable">
    <w:name w:val="IPP Arial Table"/>
    <w:basedOn w:val="IPPArial"/>
    <w:qFormat/>
    <w:rsid w:val="006D1821"/>
    <w:pPr>
      <w:spacing w:before="60" w:after="60"/>
      <w:jc w:val="left"/>
    </w:pPr>
  </w:style>
  <w:style w:type="paragraph" w:customStyle="1" w:styleId="IPPHeaderlandscape">
    <w:name w:val="IPP Header landscape"/>
    <w:basedOn w:val="IPPHeader"/>
    <w:qFormat/>
    <w:rsid w:val="006D182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D182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D1821"/>
    <w:rPr>
      <w:rFonts w:ascii="Courier" w:eastAsia="Times" w:hAnsi="Courier" w:cs="Times New Roman"/>
      <w:sz w:val="21"/>
      <w:szCs w:val="21"/>
      <w:lang w:val="en-AU"/>
    </w:rPr>
  </w:style>
  <w:style w:type="paragraph" w:customStyle="1" w:styleId="IPPLetterList">
    <w:name w:val="IPP LetterList"/>
    <w:basedOn w:val="IPPBullet2"/>
    <w:qFormat/>
    <w:rsid w:val="006D1821"/>
    <w:pPr>
      <w:numPr>
        <w:numId w:val="4"/>
      </w:numPr>
      <w:jc w:val="left"/>
    </w:pPr>
  </w:style>
  <w:style w:type="paragraph" w:customStyle="1" w:styleId="IPPLetterListIndent">
    <w:name w:val="IPP LetterList Indent"/>
    <w:basedOn w:val="IPPLetterList"/>
    <w:qFormat/>
    <w:rsid w:val="006D1821"/>
    <w:pPr>
      <w:numPr>
        <w:numId w:val="5"/>
      </w:numPr>
    </w:pPr>
  </w:style>
  <w:style w:type="paragraph" w:customStyle="1" w:styleId="IPPFooterLandscape">
    <w:name w:val="IPP Footer Landscape"/>
    <w:basedOn w:val="IPPHeaderlandscape"/>
    <w:qFormat/>
    <w:rsid w:val="006D1821"/>
    <w:pPr>
      <w:pBdr>
        <w:top w:val="single" w:sz="4" w:space="1" w:color="auto"/>
        <w:bottom w:val="none" w:sz="0" w:space="0" w:color="auto"/>
      </w:pBdr>
      <w:jc w:val="right"/>
    </w:pPr>
    <w:rPr>
      <w:b/>
    </w:rPr>
  </w:style>
  <w:style w:type="paragraph" w:customStyle="1" w:styleId="IPPSubheadSpace">
    <w:name w:val="IPP Subhead Space"/>
    <w:basedOn w:val="IPPSubhead"/>
    <w:qFormat/>
    <w:rsid w:val="006D1821"/>
    <w:pPr>
      <w:tabs>
        <w:tab w:val="left" w:pos="567"/>
      </w:tabs>
      <w:spacing w:before="60" w:after="60"/>
    </w:pPr>
  </w:style>
  <w:style w:type="paragraph" w:customStyle="1" w:styleId="IPPSubheadSpaceAfter">
    <w:name w:val="IPP Subhead SpaceAfter"/>
    <w:basedOn w:val="IPPSubhead"/>
    <w:qFormat/>
    <w:rsid w:val="006D1821"/>
    <w:pPr>
      <w:spacing w:after="60"/>
    </w:pPr>
  </w:style>
  <w:style w:type="paragraph" w:customStyle="1" w:styleId="IPPHdg1Num">
    <w:name w:val="IPP Hdg1Num"/>
    <w:basedOn w:val="IPPHeading1"/>
    <w:next w:val="IPPNormal"/>
    <w:qFormat/>
    <w:rsid w:val="006D1821"/>
    <w:pPr>
      <w:numPr>
        <w:numId w:val="9"/>
      </w:numPr>
    </w:pPr>
  </w:style>
  <w:style w:type="paragraph" w:customStyle="1" w:styleId="IPPHdg2Num">
    <w:name w:val="IPP Hdg2Num"/>
    <w:basedOn w:val="IPPHeading2"/>
    <w:next w:val="IPPNormal"/>
    <w:qFormat/>
    <w:rsid w:val="006D1821"/>
    <w:pPr>
      <w:numPr>
        <w:ilvl w:val="1"/>
        <w:numId w:val="10"/>
      </w:numPr>
    </w:pPr>
  </w:style>
  <w:style w:type="paragraph" w:customStyle="1" w:styleId="IPPNumberedList">
    <w:name w:val="IPP NumberedList"/>
    <w:basedOn w:val="IPPBullet1"/>
    <w:qFormat/>
    <w:rsid w:val="006D1821"/>
    <w:pPr>
      <w:numPr>
        <w:numId w:val="12"/>
      </w:numPr>
    </w:pPr>
  </w:style>
  <w:style w:type="paragraph" w:customStyle="1" w:styleId="IPPParagraphnumbering">
    <w:name w:val="IPP Paragraph numbering"/>
    <w:basedOn w:val="IPPNormal"/>
    <w:qFormat/>
    <w:rsid w:val="006D1821"/>
    <w:pPr>
      <w:tabs>
        <w:tab w:val="num" w:pos="0"/>
      </w:tabs>
      <w:ind w:hanging="482"/>
    </w:pPr>
    <w:rPr>
      <w:lang w:val="en-US"/>
    </w:rPr>
  </w:style>
  <w:style w:type="paragraph" w:customStyle="1" w:styleId="IPPParagraphnumberingclose">
    <w:name w:val="IPP Paragraph numbering close"/>
    <w:basedOn w:val="IPPParagraphnumbering"/>
    <w:qFormat/>
    <w:rsid w:val="006D1821"/>
    <w:pPr>
      <w:keepNext/>
      <w:spacing w:after="60"/>
    </w:pPr>
  </w:style>
  <w:style w:type="paragraph" w:customStyle="1" w:styleId="IPPNumberedListLast">
    <w:name w:val="IPP NumberedListLast"/>
    <w:basedOn w:val="IPPNumberedList"/>
    <w:qFormat/>
    <w:rsid w:val="006D1821"/>
    <w:pPr>
      <w:spacing w:after="180"/>
    </w:pPr>
  </w:style>
  <w:style w:type="character" w:styleId="Hyperlink">
    <w:name w:val="Hyperlink"/>
    <w:basedOn w:val="DefaultParagraphFont"/>
    <w:uiPriority w:val="99"/>
    <w:unhideWhenUsed/>
    <w:rsid w:val="00171130"/>
    <w:rPr>
      <w:color w:val="0000FF" w:themeColor="hyperlink"/>
      <w:u w:val="single"/>
    </w:rPr>
  </w:style>
  <w:style w:type="character" w:styleId="CommentReference">
    <w:name w:val="annotation reference"/>
    <w:basedOn w:val="DefaultParagraphFont"/>
    <w:uiPriority w:val="99"/>
    <w:semiHidden/>
    <w:unhideWhenUsed/>
    <w:rsid w:val="00370464"/>
    <w:rPr>
      <w:sz w:val="16"/>
      <w:szCs w:val="16"/>
    </w:rPr>
  </w:style>
  <w:style w:type="paragraph" w:styleId="CommentText">
    <w:name w:val="annotation text"/>
    <w:basedOn w:val="Normal"/>
    <w:link w:val="CommentTextChar"/>
    <w:uiPriority w:val="99"/>
    <w:semiHidden/>
    <w:unhideWhenUsed/>
    <w:rsid w:val="00370464"/>
    <w:rPr>
      <w:sz w:val="20"/>
      <w:szCs w:val="20"/>
    </w:rPr>
  </w:style>
  <w:style w:type="character" w:customStyle="1" w:styleId="CommentTextChar">
    <w:name w:val="Comment Text Char"/>
    <w:basedOn w:val="DefaultParagraphFont"/>
    <w:link w:val="CommentText"/>
    <w:uiPriority w:val="99"/>
    <w:semiHidden/>
    <w:rsid w:val="00370464"/>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semiHidden/>
    <w:unhideWhenUsed/>
    <w:rsid w:val="00370464"/>
    <w:rPr>
      <w:b/>
      <w:bCs/>
    </w:rPr>
  </w:style>
  <w:style w:type="character" w:customStyle="1" w:styleId="CommentSubjectChar">
    <w:name w:val="Comment Subject Char"/>
    <w:basedOn w:val="CommentTextChar"/>
    <w:link w:val="CommentSubject"/>
    <w:uiPriority w:val="99"/>
    <w:semiHidden/>
    <w:rsid w:val="00370464"/>
    <w:rPr>
      <w:rFonts w:ascii="Times New Roman" w:eastAsia="MS Mincho"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A709AEEA-2D05-490F-AE07-E391A949EBF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9</Pages>
  <Words>3066</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Kiss, Janka (AGDI)</cp:lastModifiedBy>
  <cp:revision>4</cp:revision>
  <cp:lastPrinted>2016-08-10T12:30:00Z</cp:lastPrinted>
  <dcterms:created xsi:type="dcterms:W3CDTF">2016-10-12T14:51:00Z</dcterms:created>
  <dcterms:modified xsi:type="dcterms:W3CDTF">2016-11-11T10:05:00Z</dcterms:modified>
</cp:coreProperties>
</file>