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7FD69" w14:textId="52876BB9" w:rsidR="00EC13A5" w:rsidRPr="00C33481" w:rsidRDefault="00C07C6D" w:rsidP="00BE2BB1">
      <w:pPr>
        <w:pStyle w:val="IPPHeadSection"/>
        <w:jc w:val="center"/>
      </w:pPr>
      <w:r>
        <w:t xml:space="preserve">2002-024: draft annex to ispm27: </w:t>
      </w:r>
      <w:r w:rsidR="00EC13A5">
        <w:t xml:space="preserve"> </w:t>
      </w:r>
      <w:r w:rsidR="00EC13A5" w:rsidRPr="00EC13A5">
        <w:rPr>
          <w:i/>
        </w:rPr>
        <w:t>Xylella fastidiosa</w:t>
      </w:r>
    </w:p>
    <w:p w14:paraId="0041A74D" w14:textId="77777777" w:rsidR="00B152A3" w:rsidRDefault="00A556D2">
      <w:pPr>
        <w:pStyle w:val="PleaseReviewReportTitle"/>
      </w:pPr>
      <w:r>
        <w:t>Summary</w:t>
      </w:r>
      <w:r w:rsidR="00EC13A5">
        <w:t xml:space="preserve"> of comments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400"/>
        <w:gridCol w:w="4130"/>
      </w:tblGrid>
      <w:tr w:rsidR="00EC13A5" w14:paraId="59049BE3" w14:textId="77777777" w:rsidTr="00C35109">
        <w:trPr>
          <w:trHeight w:val="230"/>
        </w:trPr>
        <w:tc>
          <w:tcPr>
            <w:tcW w:w="2400" w:type="dxa"/>
            <w:vAlign w:val="center"/>
          </w:tcPr>
          <w:p w14:paraId="71BBD5B7" w14:textId="77777777" w:rsidR="00EC13A5" w:rsidRDefault="00EC13A5" w:rsidP="00C35109">
            <w:pPr>
              <w:pStyle w:val="PleaseReviewReportHeader"/>
            </w:pPr>
            <w:r>
              <w:t>Name</w:t>
            </w:r>
          </w:p>
        </w:tc>
        <w:tc>
          <w:tcPr>
            <w:tcW w:w="4130" w:type="dxa"/>
            <w:vAlign w:val="center"/>
          </w:tcPr>
          <w:p w14:paraId="4E02B5C8" w14:textId="77777777" w:rsidR="00EC13A5" w:rsidRDefault="00EC13A5" w:rsidP="00C35109">
            <w:pPr>
              <w:pStyle w:val="PleaseReviewReportHeader"/>
            </w:pPr>
            <w:r>
              <w:t>Summary</w:t>
            </w:r>
          </w:p>
        </w:tc>
      </w:tr>
      <w:tr w:rsidR="00EC13A5" w14:paraId="1D8F6BCB" w14:textId="77777777" w:rsidTr="00C35109">
        <w:trPr>
          <w:trHeight w:val="230"/>
        </w:trPr>
        <w:tc>
          <w:tcPr>
            <w:tcW w:w="2400" w:type="dxa"/>
          </w:tcPr>
          <w:p w14:paraId="20DD3254" w14:textId="77777777" w:rsidR="00EC13A5" w:rsidRDefault="00EC13A5" w:rsidP="00C35109">
            <w:pPr>
              <w:pStyle w:val="PleaseReviewReport"/>
            </w:pPr>
            <w:r>
              <w:t>EPPO Σ</w:t>
            </w:r>
          </w:p>
        </w:tc>
        <w:tc>
          <w:tcPr>
            <w:tcW w:w="4130" w:type="dxa"/>
          </w:tcPr>
          <w:p w14:paraId="60E07257" w14:textId="77777777" w:rsidR="00EC13A5" w:rsidRDefault="00EC13A5" w:rsidP="00C35109">
            <w:pPr>
              <w:pStyle w:val="PleaseReviewReport"/>
            </w:pPr>
            <w:r>
              <w:t>Finalised by the EPPO Secretariat on behalf of its 51 Member Countries.</w:t>
            </w:r>
          </w:p>
        </w:tc>
      </w:tr>
      <w:tr w:rsidR="00EC13A5" w14:paraId="432BB0F2" w14:textId="77777777" w:rsidTr="00C35109">
        <w:trPr>
          <w:trHeight w:val="230"/>
        </w:trPr>
        <w:tc>
          <w:tcPr>
            <w:tcW w:w="2400" w:type="dxa"/>
          </w:tcPr>
          <w:p w14:paraId="22270BB6" w14:textId="77777777" w:rsidR="00EC13A5" w:rsidRDefault="00EC13A5" w:rsidP="00C35109">
            <w:pPr>
              <w:pStyle w:val="PleaseReviewReport"/>
            </w:pPr>
            <w:r>
              <w:t>European Union</w:t>
            </w:r>
          </w:p>
        </w:tc>
        <w:tc>
          <w:tcPr>
            <w:tcW w:w="4130" w:type="dxa"/>
          </w:tcPr>
          <w:p w14:paraId="4EF90B1A" w14:textId="77777777" w:rsidR="00EC13A5" w:rsidRDefault="00EC13A5" w:rsidP="00C35109">
            <w:pPr>
              <w:pStyle w:val="PleaseReviewReport"/>
            </w:pPr>
            <w:r>
              <w:t>Comments finalised by the European Commission on behalf of the EU and its 28 Member States on 29/09/2017.</w:t>
            </w:r>
          </w:p>
        </w:tc>
      </w:tr>
      <w:tr w:rsidR="00EC13A5" w14:paraId="49CC3702" w14:textId="77777777" w:rsidTr="00C35109">
        <w:trPr>
          <w:trHeight w:val="230"/>
        </w:trPr>
        <w:tc>
          <w:tcPr>
            <w:tcW w:w="2400" w:type="dxa"/>
          </w:tcPr>
          <w:p w14:paraId="7E301F35" w14:textId="77777777" w:rsidR="00EC13A5" w:rsidRDefault="00EC13A5" w:rsidP="00C35109">
            <w:pPr>
              <w:pStyle w:val="PleaseReviewReport"/>
            </w:pPr>
            <w:r>
              <w:t>Samoa</w:t>
            </w:r>
          </w:p>
        </w:tc>
        <w:tc>
          <w:tcPr>
            <w:tcW w:w="4130" w:type="dxa"/>
          </w:tcPr>
          <w:p w14:paraId="172A38A8" w14:textId="77777777" w:rsidR="00EC13A5" w:rsidRDefault="00EC13A5" w:rsidP="00C35109">
            <w:pPr>
              <w:pStyle w:val="PleaseReviewReport"/>
            </w:pPr>
            <w:r>
              <w:t>no further comments</w:t>
            </w:r>
          </w:p>
        </w:tc>
      </w:tr>
      <w:tr w:rsidR="00EC13A5" w14:paraId="3C7FA216" w14:textId="77777777" w:rsidTr="00C35109">
        <w:trPr>
          <w:trHeight w:val="230"/>
        </w:trPr>
        <w:tc>
          <w:tcPr>
            <w:tcW w:w="2400" w:type="dxa"/>
          </w:tcPr>
          <w:p w14:paraId="3A67277C" w14:textId="77777777" w:rsidR="00EC13A5" w:rsidRDefault="00EC13A5" w:rsidP="00C35109">
            <w:pPr>
              <w:pStyle w:val="PleaseReviewReport"/>
            </w:pPr>
            <w:r>
              <w:t>South Africa</w:t>
            </w:r>
          </w:p>
        </w:tc>
        <w:tc>
          <w:tcPr>
            <w:tcW w:w="4130" w:type="dxa"/>
          </w:tcPr>
          <w:p w14:paraId="22629F22" w14:textId="77777777" w:rsidR="00EC13A5" w:rsidRDefault="00EC13A5" w:rsidP="00C35109">
            <w:pPr>
              <w:pStyle w:val="PleaseReviewReport"/>
            </w:pPr>
            <w:r>
              <w:t>No comments from the National Plant Protection Organisation of South Africa.</w:t>
            </w:r>
          </w:p>
        </w:tc>
      </w:tr>
    </w:tbl>
    <w:p w14:paraId="0779EB74" w14:textId="656509CD" w:rsidR="00912B1F" w:rsidRDefault="00912B1F">
      <w:pPr>
        <w:pStyle w:val="PleaseReviewKey"/>
      </w:pPr>
    </w:p>
    <w:p w14:paraId="4EFB124F" w14:textId="77777777" w:rsidR="00912B1F" w:rsidRPr="00C35109" w:rsidRDefault="00912B1F" w:rsidP="00ED2821">
      <w:pPr>
        <w:jc w:val="center"/>
      </w:pPr>
      <w:bookmarkStart w:id="0" w:name="_GoBack"/>
      <w:bookmarkEnd w:id="0"/>
    </w:p>
    <w:p w14:paraId="6D4253AB" w14:textId="77777777" w:rsidR="00912B1F" w:rsidRPr="00C35109" w:rsidRDefault="00912B1F" w:rsidP="00C35109"/>
    <w:p w14:paraId="60FF2FB0" w14:textId="77777777" w:rsidR="00912B1F" w:rsidRPr="00C35109" w:rsidRDefault="00912B1F" w:rsidP="00C35109"/>
    <w:p w14:paraId="7035DBBB" w14:textId="3976444E" w:rsidR="00912B1F" w:rsidRDefault="00912B1F">
      <w:pPr>
        <w:pStyle w:val="PleaseReviewKey"/>
      </w:pPr>
    </w:p>
    <w:p w14:paraId="09274286" w14:textId="5250499B" w:rsidR="00B152A3" w:rsidRDefault="00912B1F" w:rsidP="00C35109">
      <w:pPr>
        <w:pStyle w:val="PleaseReviewKey"/>
        <w:tabs>
          <w:tab w:val="left" w:pos="5373"/>
        </w:tabs>
      </w:pPr>
      <w:r>
        <w:tab/>
      </w:r>
      <w:r>
        <w:br w:type="textWrapping" w:clear="all"/>
      </w:r>
    </w:p>
    <w:tbl>
      <w:tblPr>
        <w:tblStyle w:val="TableGrid"/>
        <w:tblW w:w="0" w:type="auto"/>
        <w:tblInd w:w="108" w:type="dxa"/>
        <w:tblLayout w:type="fixed"/>
        <w:tblLook w:val="04A0" w:firstRow="1" w:lastRow="0" w:firstColumn="1" w:lastColumn="0" w:noHBand="0" w:noVBand="1"/>
      </w:tblPr>
      <w:tblGrid>
        <w:gridCol w:w="540"/>
        <w:gridCol w:w="630"/>
        <w:gridCol w:w="6823"/>
        <w:gridCol w:w="3969"/>
        <w:gridCol w:w="3045"/>
      </w:tblGrid>
      <w:tr w:rsidR="006C59FC" w14:paraId="69833A3C" w14:textId="77777777" w:rsidTr="009E38F1">
        <w:trPr>
          <w:trHeight w:val="200"/>
          <w:tblHeader/>
        </w:trPr>
        <w:tc>
          <w:tcPr>
            <w:tcW w:w="540" w:type="dxa"/>
            <w:vAlign w:val="center"/>
          </w:tcPr>
          <w:p w14:paraId="6B4A833A" w14:textId="77777777" w:rsidR="006C59FC" w:rsidRDefault="006C59FC">
            <w:pPr>
              <w:pStyle w:val="PleaseReviewReportHeader"/>
              <w:jc w:val="center"/>
            </w:pPr>
            <w:r>
              <w:t>#</w:t>
            </w:r>
          </w:p>
        </w:tc>
        <w:tc>
          <w:tcPr>
            <w:tcW w:w="630" w:type="dxa"/>
            <w:vAlign w:val="center"/>
          </w:tcPr>
          <w:p w14:paraId="249929DB" w14:textId="77777777" w:rsidR="006C59FC" w:rsidRDefault="006C59FC">
            <w:pPr>
              <w:pStyle w:val="PleaseReviewReportHeader"/>
              <w:jc w:val="center"/>
            </w:pPr>
            <w:r>
              <w:t>Para</w:t>
            </w:r>
          </w:p>
        </w:tc>
        <w:tc>
          <w:tcPr>
            <w:tcW w:w="6823" w:type="dxa"/>
            <w:vAlign w:val="center"/>
          </w:tcPr>
          <w:p w14:paraId="22E76BAF" w14:textId="77777777" w:rsidR="006C59FC" w:rsidRDefault="006C59FC">
            <w:pPr>
              <w:pStyle w:val="PleaseReviewReportHeader"/>
            </w:pPr>
            <w:r>
              <w:t>Text</w:t>
            </w:r>
          </w:p>
        </w:tc>
        <w:tc>
          <w:tcPr>
            <w:tcW w:w="3969" w:type="dxa"/>
            <w:vAlign w:val="center"/>
          </w:tcPr>
          <w:p w14:paraId="231AEA19" w14:textId="77777777" w:rsidR="006C59FC" w:rsidRDefault="006C59FC">
            <w:pPr>
              <w:pStyle w:val="PleaseReviewReportHeader"/>
            </w:pPr>
            <w:r>
              <w:t>Comment</w:t>
            </w:r>
          </w:p>
        </w:tc>
        <w:tc>
          <w:tcPr>
            <w:tcW w:w="3045" w:type="dxa"/>
          </w:tcPr>
          <w:p w14:paraId="5A938C89" w14:textId="20796A80" w:rsidR="006C59FC" w:rsidRPr="004828DB" w:rsidRDefault="00ED2821" w:rsidP="002B1D2E">
            <w:pPr>
              <w:pStyle w:val="PleaseReviewReportHeader"/>
            </w:pPr>
            <w:r>
              <w:rPr>
                <w:color w:val="FF0000"/>
              </w:rPr>
              <w:t>SC</w:t>
            </w:r>
            <w:r w:rsidR="002B1D2E" w:rsidRPr="004828DB">
              <w:rPr>
                <w:color w:val="FF0000"/>
              </w:rPr>
              <w:t xml:space="preserve">’s </w:t>
            </w:r>
            <w:r w:rsidR="006C59FC" w:rsidRPr="004828DB">
              <w:rPr>
                <w:color w:val="FF0000"/>
              </w:rPr>
              <w:t>response</w:t>
            </w:r>
          </w:p>
        </w:tc>
      </w:tr>
      <w:tr w:rsidR="006C59FC" w14:paraId="7682CD71" w14:textId="77777777" w:rsidTr="009E38F1">
        <w:tc>
          <w:tcPr>
            <w:tcW w:w="540" w:type="dxa"/>
            <w:shd w:val="clear" w:color="auto" w:fill="D9D9D9"/>
          </w:tcPr>
          <w:p w14:paraId="6A5E0129" w14:textId="77777777" w:rsidR="006C59FC" w:rsidRDefault="006C59FC">
            <w:pPr>
              <w:pStyle w:val="PleaseReviewReport"/>
              <w:jc w:val="center"/>
            </w:pPr>
            <w:r>
              <w:t>1</w:t>
            </w:r>
          </w:p>
        </w:tc>
        <w:tc>
          <w:tcPr>
            <w:tcW w:w="630" w:type="dxa"/>
            <w:shd w:val="clear" w:color="auto" w:fill="D9D9D9"/>
          </w:tcPr>
          <w:p w14:paraId="335F7B48" w14:textId="77777777" w:rsidR="006C59FC" w:rsidRDefault="006C59FC">
            <w:pPr>
              <w:pStyle w:val="PleaseReviewReport"/>
              <w:jc w:val="center"/>
            </w:pPr>
            <w:r>
              <w:t>G</w:t>
            </w:r>
          </w:p>
        </w:tc>
        <w:tc>
          <w:tcPr>
            <w:tcW w:w="6823" w:type="dxa"/>
            <w:shd w:val="clear" w:color="auto" w:fill="D9D9D9"/>
          </w:tcPr>
          <w:p w14:paraId="71093685" w14:textId="77777777" w:rsidR="006C59FC" w:rsidRDefault="006C59FC">
            <w:pPr>
              <w:pStyle w:val="PleaseReviewReport"/>
            </w:pPr>
            <w:r>
              <w:t>(General Comment)</w:t>
            </w:r>
          </w:p>
        </w:tc>
        <w:tc>
          <w:tcPr>
            <w:tcW w:w="3969" w:type="dxa"/>
            <w:shd w:val="clear" w:color="auto" w:fill="D9D9D9"/>
          </w:tcPr>
          <w:p w14:paraId="097D8375" w14:textId="77777777" w:rsidR="006C59FC" w:rsidRPr="009E38F1" w:rsidRDefault="006C59FC">
            <w:pPr>
              <w:pStyle w:val="PleaseReviewReport"/>
              <w:rPr>
                <w:lang w:val="fr-FR"/>
              </w:rPr>
            </w:pPr>
            <w:r w:rsidRPr="009E38F1">
              <w:rPr>
                <w:b/>
                <w:lang w:val="fr-FR"/>
              </w:rPr>
              <w:t>Cameroon </w:t>
            </w:r>
            <w:r w:rsidRPr="009E38F1">
              <w:rPr>
                <w:lang w:val="fr-FR"/>
              </w:rPr>
              <w:br/>
              <w:t xml:space="preserve">Ce protocole de diagnostic est très pertinent. Il est détaillé et couvre l'ensemble des étapes pour identifier l'attaque. Devant la sévérité de Xylella, cet outil sera le bienvenu. </w:t>
            </w:r>
            <w:r w:rsidRPr="009E38F1">
              <w:rPr>
                <w:lang w:val="fr-FR"/>
              </w:rPr>
              <w:br/>
              <w:t>Compte tenu de la gravité de ce problème, le développement de kits de détection rapide à bas cout devraient aider les pays les moins avancées du point de vue technique ou en équipements de laboratoire à disposer d'un moyen d'analyse</w:t>
            </w:r>
          </w:p>
          <w:p w14:paraId="2F28CBCA" w14:textId="77777777" w:rsidR="006C59FC" w:rsidRDefault="006C59FC">
            <w:pPr>
              <w:pStyle w:val="PleaseReviewReport"/>
            </w:pPr>
            <w:r>
              <w:rPr>
                <w:i/>
              </w:rPr>
              <w:t>Category : TECHNICAL </w:t>
            </w:r>
          </w:p>
        </w:tc>
        <w:tc>
          <w:tcPr>
            <w:tcW w:w="3045" w:type="dxa"/>
            <w:shd w:val="clear" w:color="auto" w:fill="D9D9D9"/>
          </w:tcPr>
          <w:p w14:paraId="4B1EC545" w14:textId="6D04FBA5" w:rsidR="006C59FC" w:rsidRPr="004828DB" w:rsidRDefault="002B1D2E">
            <w:pPr>
              <w:pStyle w:val="PleaseReviewReport"/>
              <w:rPr>
                <w:b/>
                <w:lang w:val="es-SV"/>
              </w:rPr>
            </w:pPr>
            <w:r w:rsidRPr="004828DB">
              <w:rPr>
                <w:b/>
              </w:rPr>
              <w:t>Noted</w:t>
            </w:r>
            <w:r w:rsidR="004828DB">
              <w:rPr>
                <w:b/>
              </w:rPr>
              <w:t xml:space="preserve"> </w:t>
            </w:r>
          </w:p>
        </w:tc>
      </w:tr>
      <w:tr w:rsidR="006C59FC" w14:paraId="24D09DC4" w14:textId="77777777" w:rsidTr="009E38F1">
        <w:tc>
          <w:tcPr>
            <w:tcW w:w="540" w:type="dxa"/>
            <w:shd w:val="clear" w:color="auto" w:fill="D9D9D9"/>
          </w:tcPr>
          <w:p w14:paraId="13105F0A" w14:textId="77777777" w:rsidR="006C59FC" w:rsidRDefault="006C59FC">
            <w:pPr>
              <w:pStyle w:val="PleaseReviewReport"/>
              <w:jc w:val="center"/>
            </w:pPr>
            <w:r>
              <w:t>2</w:t>
            </w:r>
          </w:p>
        </w:tc>
        <w:tc>
          <w:tcPr>
            <w:tcW w:w="630" w:type="dxa"/>
            <w:shd w:val="clear" w:color="auto" w:fill="D9D9D9"/>
          </w:tcPr>
          <w:p w14:paraId="761AC730" w14:textId="77777777" w:rsidR="006C59FC" w:rsidRDefault="006C59FC">
            <w:pPr>
              <w:pStyle w:val="PleaseReviewReport"/>
              <w:jc w:val="center"/>
            </w:pPr>
            <w:r>
              <w:t>G</w:t>
            </w:r>
          </w:p>
        </w:tc>
        <w:tc>
          <w:tcPr>
            <w:tcW w:w="6823" w:type="dxa"/>
            <w:shd w:val="clear" w:color="auto" w:fill="D9D9D9"/>
          </w:tcPr>
          <w:p w14:paraId="7C58845B" w14:textId="77777777" w:rsidR="006C59FC" w:rsidRDefault="006C59FC">
            <w:pPr>
              <w:pStyle w:val="PleaseReviewReport"/>
            </w:pPr>
            <w:r>
              <w:t>(General Comment)</w:t>
            </w:r>
          </w:p>
        </w:tc>
        <w:tc>
          <w:tcPr>
            <w:tcW w:w="3969" w:type="dxa"/>
            <w:shd w:val="clear" w:color="auto" w:fill="D9D9D9"/>
          </w:tcPr>
          <w:p w14:paraId="6ADA8414" w14:textId="77777777" w:rsidR="006C59FC" w:rsidRDefault="006C59FC">
            <w:pPr>
              <w:pStyle w:val="PleaseReviewReport"/>
            </w:pPr>
            <w:r>
              <w:rPr>
                <w:b/>
              </w:rPr>
              <w:t>Myanmar </w:t>
            </w:r>
            <w:r>
              <w:br/>
              <w:t>This disease is absent in Myanmar.</w:t>
            </w:r>
          </w:p>
          <w:p w14:paraId="5C09D831" w14:textId="77777777" w:rsidR="006C59FC" w:rsidRDefault="006C59FC">
            <w:pPr>
              <w:pStyle w:val="PleaseReviewReport"/>
            </w:pPr>
            <w:r>
              <w:rPr>
                <w:i/>
              </w:rPr>
              <w:t>Category : SUBSTANTIVE </w:t>
            </w:r>
          </w:p>
        </w:tc>
        <w:tc>
          <w:tcPr>
            <w:tcW w:w="3045" w:type="dxa"/>
            <w:shd w:val="clear" w:color="auto" w:fill="D9D9D9"/>
          </w:tcPr>
          <w:p w14:paraId="00B7C36B" w14:textId="4FD7879E" w:rsidR="006C59FC" w:rsidRPr="004828DB" w:rsidRDefault="002B1D2E">
            <w:pPr>
              <w:pStyle w:val="PleaseReviewReport"/>
              <w:rPr>
                <w:b/>
              </w:rPr>
            </w:pPr>
            <w:r w:rsidRPr="004828DB">
              <w:rPr>
                <w:b/>
              </w:rPr>
              <w:t>Noted</w:t>
            </w:r>
          </w:p>
        </w:tc>
      </w:tr>
      <w:tr w:rsidR="006C59FC" w14:paraId="34B5FCA0" w14:textId="77777777" w:rsidTr="009E38F1">
        <w:tc>
          <w:tcPr>
            <w:tcW w:w="540" w:type="dxa"/>
            <w:shd w:val="clear" w:color="auto" w:fill="D9D9D9"/>
          </w:tcPr>
          <w:p w14:paraId="72411D07" w14:textId="77777777" w:rsidR="006C59FC" w:rsidRDefault="006C59FC">
            <w:pPr>
              <w:pStyle w:val="PleaseReviewReport"/>
              <w:jc w:val="center"/>
            </w:pPr>
            <w:r>
              <w:t>3</w:t>
            </w:r>
          </w:p>
        </w:tc>
        <w:tc>
          <w:tcPr>
            <w:tcW w:w="630" w:type="dxa"/>
            <w:shd w:val="clear" w:color="auto" w:fill="D9D9D9"/>
          </w:tcPr>
          <w:p w14:paraId="47037D0E" w14:textId="77777777" w:rsidR="006C59FC" w:rsidRDefault="006C59FC">
            <w:pPr>
              <w:pStyle w:val="PleaseReviewReport"/>
              <w:jc w:val="center"/>
            </w:pPr>
            <w:r>
              <w:t>G</w:t>
            </w:r>
          </w:p>
        </w:tc>
        <w:tc>
          <w:tcPr>
            <w:tcW w:w="6823" w:type="dxa"/>
            <w:shd w:val="clear" w:color="auto" w:fill="D9D9D9"/>
          </w:tcPr>
          <w:p w14:paraId="6BE16CB5" w14:textId="77777777" w:rsidR="006C59FC" w:rsidRDefault="006C59FC">
            <w:pPr>
              <w:pStyle w:val="PleaseReviewReport"/>
            </w:pPr>
            <w:r>
              <w:t>(General Comment)</w:t>
            </w:r>
          </w:p>
        </w:tc>
        <w:tc>
          <w:tcPr>
            <w:tcW w:w="3969" w:type="dxa"/>
            <w:shd w:val="clear" w:color="auto" w:fill="D9D9D9"/>
          </w:tcPr>
          <w:p w14:paraId="421447CD" w14:textId="77777777" w:rsidR="006C59FC" w:rsidRDefault="006C59FC">
            <w:pPr>
              <w:pStyle w:val="PleaseReviewReport"/>
            </w:pPr>
            <w:r>
              <w:rPr>
                <w:b/>
              </w:rPr>
              <w:t>Peru </w:t>
            </w:r>
            <w:r>
              <w:br/>
              <w:t>We agree with the DRAFT ANNEX to ISPM 27– Xylella fastidiosa (2004-024)</w:t>
            </w:r>
          </w:p>
          <w:p w14:paraId="1F135A9E" w14:textId="77777777" w:rsidR="006C59FC" w:rsidRDefault="006C59FC">
            <w:pPr>
              <w:pStyle w:val="PleaseReviewReport"/>
            </w:pPr>
            <w:r>
              <w:rPr>
                <w:i/>
              </w:rPr>
              <w:t>Category : TECHNICAL </w:t>
            </w:r>
          </w:p>
        </w:tc>
        <w:tc>
          <w:tcPr>
            <w:tcW w:w="3045" w:type="dxa"/>
            <w:shd w:val="clear" w:color="auto" w:fill="D9D9D9"/>
          </w:tcPr>
          <w:p w14:paraId="44881C64" w14:textId="1A7AA918" w:rsidR="006C59FC" w:rsidRPr="004828DB" w:rsidRDefault="002B1D2E">
            <w:pPr>
              <w:pStyle w:val="PleaseReviewReport"/>
              <w:rPr>
                <w:b/>
              </w:rPr>
            </w:pPr>
            <w:r w:rsidRPr="004828DB">
              <w:rPr>
                <w:b/>
              </w:rPr>
              <w:t>Noted</w:t>
            </w:r>
          </w:p>
        </w:tc>
      </w:tr>
      <w:tr w:rsidR="006C59FC" w14:paraId="1D81A3A0" w14:textId="77777777" w:rsidTr="009E38F1">
        <w:tc>
          <w:tcPr>
            <w:tcW w:w="540" w:type="dxa"/>
            <w:shd w:val="clear" w:color="auto" w:fill="D9D9D9"/>
          </w:tcPr>
          <w:p w14:paraId="44A946DD" w14:textId="77777777" w:rsidR="006C59FC" w:rsidRDefault="006C59FC">
            <w:pPr>
              <w:pStyle w:val="PleaseReviewReport"/>
              <w:jc w:val="center"/>
            </w:pPr>
            <w:r>
              <w:t>4</w:t>
            </w:r>
          </w:p>
        </w:tc>
        <w:tc>
          <w:tcPr>
            <w:tcW w:w="630" w:type="dxa"/>
            <w:shd w:val="clear" w:color="auto" w:fill="D9D9D9"/>
          </w:tcPr>
          <w:p w14:paraId="2D1063BA" w14:textId="77777777" w:rsidR="006C59FC" w:rsidRDefault="006C59FC">
            <w:pPr>
              <w:pStyle w:val="PleaseReviewReport"/>
              <w:jc w:val="center"/>
            </w:pPr>
            <w:r>
              <w:t>G</w:t>
            </w:r>
          </w:p>
        </w:tc>
        <w:tc>
          <w:tcPr>
            <w:tcW w:w="6823" w:type="dxa"/>
            <w:shd w:val="clear" w:color="auto" w:fill="D9D9D9"/>
          </w:tcPr>
          <w:p w14:paraId="68CEAF6F" w14:textId="77777777" w:rsidR="006C59FC" w:rsidRDefault="006C59FC">
            <w:pPr>
              <w:pStyle w:val="PleaseReviewReport"/>
            </w:pPr>
            <w:r>
              <w:t>(General Comment)</w:t>
            </w:r>
          </w:p>
        </w:tc>
        <w:tc>
          <w:tcPr>
            <w:tcW w:w="3969" w:type="dxa"/>
            <w:shd w:val="clear" w:color="auto" w:fill="D9D9D9"/>
          </w:tcPr>
          <w:p w14:paraId="5C2D1F7F" w14:textId="77777777" w:rsidR="006C59FC" w:rsidRDefault="006C59FC">
            <w:pPr>
              <w:pStyle w:val="PleaseReviewReport"/>
            </w:pPr>
            <w:r>
              <w:rPr>
                <w:b/>
              </w:rPr>
              <w:t>United States of America </w:t>
            </w:r>
            <w:r>
              <w:br/>
              <w:t>The United States has no comments on this draft standard.</w:t>
            </w:r>
          </w:p>
          <w:p w14:paraId="4A1E33BC" w14:textId="77777777" w:rsidR="006C59FC" w:rsidRDefault="006C59FC">
            <w:pPr>
              <w:pStyle w:val="PleaseReviewReport"/>
            </w:pPr>
            <w:r>
              <w:rPr>
                <w:i/>
              </w:rPr>
              <w:t>Category : SUBSTANTIVE </w:t>
            </w:r>
          </w:p>
        </w:tc>
        <w:tc>
          <w:tcPr>
            <w:tcW w:w="3045" w:type="dxa"/>
            <w:shd w:val="clear" w:color="auto" w:fill="D9D9D9"/>
          </w:tcPr>
          <w:p w14:paraId="03B3A305" w14:textId="6EB5B863" w:rsidR="006C59FC" w:rsidRPr="004828DB" w:rsidRDefault="002B1D2E">
            <w:pPr>
              <w:pStyle w:val="PleaseReviewReport"/>
              <w:rPr>
                <w:b/>
              </w:rPr>
            </w:pPr>
            <w:r w:rsidRPr="004828DB">
              <w:rPr>
                <w:b/>
              </w:rPr>
              <w:t>Noted</w:t>
            </w:r>
          </w:p>
        </w:tc>
      </w:tr>
      <w:tr w:rsidR="006C59FC" w14:paraId="35BA002F" w14:textId="77777777" w:rsidTr="009E38F1">
        <w:tc>
          <w:tcPr>
            <w:tcW w:w="540" w:type="dxa"/>
            <w:shd w:val="clear" w:color="auto" w:fill="D9D9D9"/>
          </w:tcPr>
          <w:p w14:paraId="116EFC6E" w14:textId="77777777" w:rsidR="006C59FC" w:rsidRDefault="006C59FC">
            <w:pPr>
              <w:pStyle w:val="PleaseReviewReport"/>
              <w:jc w:val="center"/>
            </w:pPr>
            <w:r>
              <w:t>5</w:t>
            </w:r>
          </w:p>
        </w:tc>
        <w:tc>
          <w:tcPr>
            <w:tcW w:w="630" w:type="dxa"/>
            <w:shd w:val="clear" w:color="auto" w:fill="D9D9D9"/>
          </w:tcPr>
          <w:p w14:paraId="69D6D07D" w14:textId="77777777" w:rsidR="006C59FC" w:rsidRDefault="006C59FC">
            <w:pPr>
              <w:pStyle w:val="PleaseReviewReport"/>
              <w:jc w:val="center"/>
            </w:pPr>
            <w:r>
              <w:t>G</w:t>
            </w:r>
          </w:p>
        </w:tc>
        <w:tc>
          <w:tcPr>
            <w:tcW w:w="6823" w:type="dxa"/>
            <w:shd w:val="clear" w:color="auto" w:fill="D9D9D9"/>
          </w:tcPr>
          <w:p w14:paraId="71094504" w14:textId="7E6F6CD0" w:rsidR="006C59FC" w:rsidRPr="00B25E29" w:rsidRDefault="006C59FC" w:rsidP="008C76F1">
            <w:pPr>
              <w:pStyle w:val="PleaseReviewReport"/>
              <w:tabs>
                <w:tab w:val="left" w:pos="4320"/>
              </w:tabs>
              <w:rPr>
                <w:lang w:val="en-US"/>
              </w:rPr>
            </w:pPr>
            <w:r>
              <w:t>(General Comment)</w:t>
            </w:r>
            <w:r w:rsidR="008C76F1">
              <w:tab/>
            </w:r>
          </w:p>
        </w:tc>
        <w:tc>
          <w:tcPr>
            <w:tcW w:w="3969" w:type="dxa"/>
            <w:shd w:val="clear" w:color="auto" w:fill="D9D9D9"/>
          </w:tcPr>
          <w:p w14:paraId="0BA9A317" w14:textId="77777777" w:rsidR="006C59FC" w:rsidRDefault="006C59FC">
            <w:pPr>
              <w:pStyle w:val="PleaseReviewReport"/>
            </w:pPr>
            <w:r>
              <w:rPr>
                <w:b/>
              </w:rPr>
              <w:t>Canada </w:t>
            </w:r>
            <w:r>
              <w:br/>
              <w:t xml:space="preserve">Canada supports draft annex to ISPM 27 on Xylella fastidiosa. </w:t>
            </w:r>
            <w:r>
              <w:br/>
            </w:r>
            <w:r>
              <w:br/>
            </w:r>
            <w:r>
              <w:lastRenderedPageBreak/>
              <w:t>Minor editorial comments presented. A universal change to be made in the draft so the sentence starts with the full genus (Xylella) and not the abbreviation.</w:t>
            </w:r>
          </w:p>
          <w:p w14:paraId="05E26DEB" w14:textId="77777777" w:rsidR="006C59FC" w:rsidRDefault="006C59FC">
            <w:pPr>
              <w:pStyle w:val="PleaseReviewReport"/>
            </w:pPr>
            <w:r>
              <w:rPr>
                <w:i/>
              </w:rPr>
              <w:t>Category : SUBSTANTIVE </w:t>
            </w:r>
          </w:p>
        </w:tc>
        <w:tc>
          <w:tcPr>
            <w:tcW w:w="3045" w:type="dxa"/>
            <w:shd w:val="clear" w:color="auto" w:fill="D9D9D9"/>
          </w:tcPr>
          <w:p w14:paraId="5A9F8B90" w14:textId="6F044CC8" w:rsidR="006C59FC" w:rsidRPr="004828DB" w:rsidRDefault="007131A5">
            <w:pPr>
              <w:pStyle w:val="PleaseReviewReport"/>
              <w:rPr>
                <w:b/>
              </w:rPr>
            </w:pPr>
            <w:r w:rsidRPr="004828DB">
              <w:rPr>
                <w:b/>
              </w:rPr>
              <w:lastRenderedPageBreak/>
              <w:t>Considered but not incorporated</w:t>
            </w:r>
            <w:r w:rsidR="002B1D2E" w:rsidRPr="004828DB">
              <w:rPr>
                <w:b/>
              </w:rPr>
              <w:t>.</w:t>
            </w:r>
            <w:r w:rsidRPr="004828DB">
              <w:rPr>
                <w:b/>
              </w:rPr>
              <w:t xml:space="preserve"> </w:t>
            </w:r>
            <w:r w:rsidRPr="004828DB">
              <w:t>IPPC’s style guide allows sentences to start with  a</w:t>
            </w:r>
            <w:r w:rsidR="00B95C7A" w:rsidRPr="004828DB">
              <w:t xml:space="preserve"> </w:t>
            </w:r>
            <w:r w:rsidRPr="004828DB">
              <w:t>genus abbreviation.</w:t>
            </w:r>
          </w:p>
        </w:tc>
      </w:tr>
      <w:tr w:rsidR="006C59FC" w14:paraId="6E6D3D12" w14:textId="77777777" w:rsidTr="009E38F1">
        <w:tc>
          <w:tcPr>
            <w:tcW w:w="540" w:type="dxa"/>
            <w:shd w:val="clear" w:color="auto" w:fill="D9D9D9"/>
          </w:tcPr>
          <w:p w14:paraId="3BA5E1FE" w14:textId="0C0C4D7C" w:rsidR="006C59FC" w:rsidRPr="00947C98" w:rsidRDefault="005C163E">
            <w:pPr>
              <w:pStyle w:val="PleaseReviewReport"/>
              <w:jc w:val="center"/>
              <w:rPr>
                <w:highlight w:val="yellow"/>
              </w:rPr>
            </w:pPr>
            <w:r w:rsidRPr="000D148A">
              <w:t>6</w:t>
            </w:r>
          </w:p>
        </w:tc>
        <w:tc>
          <w:tcPr>
            <w:tcW w:w="630" w:type="dxa"/>
            <w:shd w:val="clear" w:color="auto" w:fill="D9D9D9"/>
          </w:tcPr>
          <w:p w14:paraId="65DB9BB9" w14:textId="77777777" w:rsidR="006C59FC" w:rsidRPr="00163FB4" w:rsidRDefault="006C59FC">
            <w:pPr>
              <w:pStyle w:val="PleaseReviewReport"/>
              <w:jc w:val="center"/>
            </w:pPr>
            <w:r w:rsidRPr="00163FB4">
              <w:t>G</w:t>
            </w:r>
          </w:p>
        </w:tc>
        <w:tc>
          <w:tcPr>
            <w:tcW w:w="6823" w:type="dxa"/>
            <w:shd w:val="clear" w:color="auto" w:fill="D9D9D9"/>
          </w:tcPr>
          <w:p w14:paraId="34F1E8DE" w14:textId="77777777" w:rsidR="006C59FC" w:rsidRPr="00163FB4" w:rsidRDefault="006C59FC">
            <w:pPr>
              <w:pStyle w:val="PleaseReviewReport"/>
            </w:pPr>
            <w:r w:rsidRPr="00163FB4">
              <w:t>(General Comment)</w:t>
            </w:r>
          </w:p>
        </w:tc>
        <w:tc>
          <w:tcPr>
            <w:tcW w:w="3969" w:type="dxa"/>
            <w:shd w:val="clear" w:color="auto" w:fill="D9D9D9"/>
          </w:tcPr>
          <w:p w14:paraId="3F7F4C43" w14:textId="77777777" w:rsidR="006C59FC" w:rsidRPr="00163FB4" w:rsidRDefault="006C59FC">
            <w:pPr>
              <w:pStyle w:val="PleaseReviewReport"/>
            </w:pPr>
            <w:r w:rsidRPr="00163FB4">
              <w:rPr>
                <w:b/>
              </w:rPr>
              <w:t>European Union </w:t>
            </w:r>
            <w:r w:rsidRPr="00163FB4">
              <w:br/>
              <w:t xml:space="preserve">Some restructuring in the section on Detection is proposed to group the parts related to plants and those related to vectors. </w:t>
            </w:r>
            <w:r w:rsidRPr="00163FB4">
              <w:br/>
              <w:t>E.g. Suggestion to move paragraphs 87, 90 and 88 after section 3.2.7 which deals with the storage of plant samples. Suggestion to put paragraph 90 (storage of insects) before paragraph 88 (analysis of insects) for a more logical sequence.</w:t>
            </w:r>
          </w:p>
          <w:p w14:paraId="119D8859" w14:textId="77777777" w:rsidR="006C59FC" w:rsidRPr="00163FB4" w:rsidRDefault="006C59FC">
            <w:pPr>
              <w:pStyle w:val="PleaseReviewReport"/>
            </w:pPr>
            <w:r w:rsidRPr="00163FB4">
              <w:rPr>
                <w:i/>
              </w:rPr>
              <w:t>Category : SUBSTANTIVE </w:t>
            </w:r>
          </w:p>
        </w:tc>
        <w:tc>
          <w:tcPr>
            <w:tcW w:w="3045" w:type="dxa"/>
            <w:shd w:val="clear" w:color="auto" w:fill="D9D9D9"/>
          </w:tcPr>
          <w:p w14:paraId="63848849" w14:textId="130294C9" w:rsidR="006C59FC" w:rsidRPr="004828DB" w:rsidRDefault="002B1D2E">
            <w:pPr>
              <w:pStyle w:val="PleaseReviewReport"/>
              <w:rPr>
                <w:b/>
              </w:rPr>
            </w:pPr>
            <w:r w:rsidRPr="004828DB">
              <w:rPr>
                <w:b/>
              </w:rPr>
              <w:t>Incorporated</w:t>
            </w:r>
          </w:p>
        </w:tc>
      </w:tr>
      <w:tr w:rsidR="006C59FC" w14:paraId="423B451A" w14:textId="77777777" w:rsidTr="009E38F1">
        <w:tc>
          <w:tcPr>
            <w:tcW w:w="540" w:type="dxa"/>
            <w:shd w:val="clear" w:color="auto" w:fill="D9D9D9"/>
          </w:tcPr>
          <w:p w14:paraId="6FCCD299" w14:textId="77777777" w:rsidR="006C59FC" w:rsidRDefault="006C59FC">
            <w:pPr>
              <w:pStyle w:val="PleaseReviewReport"/>
              <w:jc w:val="center"/>
            </w:pPr>
            <w:r>
              <w:t>7</w:t>
            </w:r>
          </w:p>
        </w:tc>
        <w:tc>
          <w:tcPr>
            <w:tcW w:w="630" w:type="dxa"/>
            <w:shd w:val="clear" w:color="auto" w:fill="D9D9D9"/>
          </w:tcPr>
          <w:p w14:paraId="1FB8298D" w14:textId="77777777" w:rsidR="006C59FC" w:rsidRDefault="006C59FC">
            <w:pPr>
              <w:pStyle w:val="PleaseReviewReport"/>
              <w:jc w:val="center"/>
            </w:pPr>
            <w:r>
              <w:t>G</w:t>
            </w:r>
          </w:p>
        </w:tc>
        <w:tc>
          <w:tcPr>
            <w:tcW w:w="6823" w:type="dxa"/>
            <w:shd w:val="clear" w:color="auto" w:fill="D9D9D9"/>
          </w:tcPr>
          <w:p w14:paraId="771EC456" w14:textId="77777777" w:rsidR="006C59FC" w:rsidRDefault="006C59FC">
            <w:pPr>
              <w:pStyle w:val="PleaseReviewReport"/>
            </w:pPr>
            <w:r>
              <w:t>(General Comment)</w:t>
            </w:r>
          </w:p>
        </w:tc>
        <w:tc>
          <w:tcPr>
            <w:tcW w:w="3969" w:type="dxa"/>
            <w:shd w:val="clear" w:color="auto" w:fill="D9D9D9"/>
          </w:tcPr>
          <w:p w14:paraId="725F0755" w14:textId="77777777" w:rsidR="006C59FC" w:rsidRDefault="006C59FC">
            <w:pPr>
              <w:pStyle w:val="PleaseReviewReport"/>
            </w:pPr>
            <w:r>
              <w:rPr>
                <w:b/>
              </w:rPr>
              <w:t>Guyana </w:t>
            </w:r>
            <w:r>
              <w:br/>
              <w:t>Guyana has no objection to this Annex</w:t>
            </w:r>
          </w:p>
          <w:p w14:paraId="42A93DE4" w14:textId="77777777" w:rsidR="006C59FC" w:rsidRDefault="006C59FC">
            <w:pPr>
              <w:pStyle w:val="PleaseReviewReport"/>
            </w:pPr>
            <w:r>
              <w:rPr>
                <w:i/>
              </w:rPr>
              <w:t>Category : SUBSTANTIVE </w:t>
            </w:r>
          </w:p>
        </w:tc>
        <w:tc>
          <w:tcPr>
            <w:tcW w:w="3045" w:type="dxa"/>
            <w:shd w:val="clear" w:color="auto" w:fill="D9D9D9"/>
          </w:tcPr>
          <w:p w14:paraId="71B830F6" w14:textId="6512ADDF" w:rsidR="006C59FC" w:rsidRPr="004828DB" w:rsidRDefault="002B1D2E">
            <w:pPr>
              <w:pStyle w:val="PleaseReviewReport"/>
              <w:rPr>
                <w:b/>
              </w:rPr>
            </w:pPr>
            <w:r w:rsidRPr="004828DB">
              <w:rPr>
                <w:b/>
              </w:rPr>
              <w:t>Noted</w:t>
            </w:r>
          </w:p>
        </w:tc>
      </w:tr>
      <w:tr w:rsidR="006C59FC" w:rsidRPr="00947C98" w14:paraId="12C5EF27" w14:textId="77777777" w:rsidTr="009E38F1">
        <w:tc>
          <w:tcPr>
            <w:tcW w:w="540" w:type="dxa"/>
            <w:shd w:val="clear" w:color="auto" w:fill="D9D9D9"/>
          </w:tcPr>
          <w:p w14:paraId="76D6DA79" w14:textId="77777777" w:rsidR="006C59FC" w:rsidRPr="000C0900" w:rsidRDefault="006C59FC">
            <w:pPr>
              <w:pStyle w:val="PleaseReviewReport"/>
              <w:jc w:val="center"/>
            </w:pPr>
            <w:r w:rsidRPr="000C0900">
              <w:t>8</w:t>
            </w:r>
          </w:p>
        </w:tc>
        <w:tc>
          <w:tcPr>
            <w:tcW w:w="630" w:type="dxa"/>
            <w:shd w:val="clear" w:color="auto" w:fill="D9D9D9"/>
          </w:tcPr>
          <w:p w14:paraId="2B88409B" w14:textId="77777777" w:rsidR="006C59FC" w:rsidRPr="000C0900" w:rsidRDefault="006C59FC">
            <w:pPr>
              <w:pStyle w:val="PleaseReviewReport"/>
              <w:jc w:val="center"/>
            </w:pPr>
            <w:r w:rsidRPr="000C0900">
              <w:t>G</w:t>
            </w:r>
          </w:p>
        </w:tc>
        <w:tc>
          <w:tcPr>
            <w:tcW w:w="6823" w:type="dxa"/>
            <w:shd w:val="clear" w:color="auto" w:fill="D9D9D9"/>
          </w:tcPr>
          <w:p w14:paraId="25233C79" w14:textId="77777777" w:rsidR="006C59FC" w:rsidRPr="000C0900" w:rsidRDefault="006C59FC">
            <w:pPr>
              <w:pStyle w:val="PleaseReviewReport"/>
            </w:pPr>
            <w:r w:rsidRPr="000C0900">
              <w:t>(General Comment)</w:t>
            </w:r>
          </w:p>
        </w:tc>
        <w:tc>
          <w:tcPr>
            <w:tcW w:w="3969" w:type="dxa"/>
            <w:shd w:val="clear" w:color="auto" w:fill="D9D9D9"/>
          </w:tcPr>
          <w:p w14:paraId="53D3B058" w14:textId="77777777" w:rsidR="006C59FC" w:rsidRPr="000C0900" w:rsidRDefault="006C59FC">
            <w:pPr>
              <w:pStyle w:val="PleaseReviewReport"/>
              <w:rPr>
                <w:lang w:val="es-SV"/>
              </w:rPr>
            </w:pPr>
            <w:r w:rsidRPr="000C0900">
              <w:rPr>
                <w:b/>
                <w:lang w:val="es-SV"/>
              </w:rPr>
              <w:t>Nicaragua </w:t>
            </w:r>
            <w:r w:rsidRPr="000C0900">
              <w:rPr>
                <w:lang w:val="es-SV"/>
              </w:rPr>
              <w:br/>
              <w:t>Nicaragua esta de acuerdo con el desarrollo de este protocolo que permita la identificación de subespecies de X. fastidiosa a través de métodos moleculares.</w:t>
            </w:r>
          </w:p>
          <w:p w14:paraId="7B20F742" w14:textId="77777777" w:rsidR="006C59FC" w:rsidRPr="000C0900" w:rsidRDefault="006C59FC">
            <w:pPr>
              <w:pStyle w:val="PleaseReviewReport"/>
              <w:rPr>
                <w:i/>
              </w:rPr>
            </w:pPr>
            <w:r w:rsidRPr="000C0900">
              <w:rPr>
                <w:i/>
              </w:rPr>
              <w:t>Category : TECHNICAL </w:t>
            </w:r>
          </w:p>
          <w:p w14:paraId="3ABA9045" w14:textId="77777777" w:rsidR="000C0900" w:rsidRPr="000C0900" w:rsidRDefault="000C0900" w:rsidP="000C0900">
            <w:pPr>
              <w:pStyle w:val="PleaseReviewReport"/>
              <w:rPr>
                <w:lang w:val="en-US"/>
              </w:rPr>
            </w:pPr>
            <w:r w:rsidRPr="000C0900">
              <w:rPr>
                <w:lang w:val="en-US"/>
              </w:rPr>
              <w:t>Nicaragua agrees with the development of this protocol  that allows  the identification of the subspecies of X. fastidiosa through molecular methods</w:t>
            </w:r>
          </w:p>
          <w:p w14:paraId="223D731F" w14:textId="77777777" w:rsidR="000C0900" w:rsidRPr="000C0900" w:rsidRDefault="000C0900">
            <w:pPr>
              <w:pStyle w:val="PleaseReviewReport"/>
              <w:rPr>
                <w:lang w:val="en-US"/>
              </w:rPr>
            </w:pPr>
          </w:p>
        </w:tc>
        <w:tc>
          <w:tcPr>
            <w:tcW w:w="3045" w:type="dxa"/>
            <w:shd w:val="clear" w:color="auto" w:fill="D9D9D9"/>
          </w:tcPr>
          <w:p w14:paraId="2A762DC0" w14:textId="18A52F76" w:rsidR="006C59FC" w:rsidRPr="004828DB" w:rsidRDefault="002B1D2E">
            <w:pPr>
              <w:pStyle w:val="PleaseReviewReport"/>
              <w:rPr>
                <w:b/>
                <w:highlight w:val="magenta"/>
                <w:lang w:val="es-SV"/>
              </w:rPr>
            </w:pPr>
            <w:r w:rsidRPr="004828DB">
              <w:rPr>
                <w:b/>
                <w:lang w:val="es-SV"/>
              </w:rPr>
              <w:t>Noted</w:t>
            </w:r>
          </w:p>
        </w:tc>
      </w:tr>
      <w:tr w:rsidR="006C59FC" w14:paraId="40015CE3" w14:textId="77777777" w:rsidTr="009E38F1">
        <w:tc>
          <w:tcPr>
            <w:tcW w:w="540" w:type="dxa"/>
            <w:shd w:val="clear" w:color="auto" w:fill="D9D9D9"/>
          </w:tcPr>
          <w:p w14:paraId="4E745AD2" w14:textId="77777777" w:rsidR="006C59FC" w:rsidRPr="000C0900" w:rsidRDefault="006C59FC">
            <w:pPr>
              <w:pStyle w:val="PleaseReviewReport"/>
              <w:jc w:val="center"/>
            </w:pPr>
            <w:r w:rsidRPr="000C0900">
              <w:t>9</w:t>
            </w:r>
          </w:p>
        </w:tc>
        <w:tc>
          <w:tcPr>
            <w:tcW w:w="630" w:type="dxa"/>
            <w:shd w:val="clear" w:color="auto" w:fill="D9D9D9"/>
          </w:tcPr>
          <w:p w14:paraId="60CD1835" w14:textId="77777777" w:rsidR="006C59FC" w:rsidRPr="000C0900" w:rsidRDefault="006C59FC">
            <w:pPr>
              <w:pStyle w:val="PleaseReviewReport"/>
              <w:jc w:val="center"/>
            </w:pPr>
            <w:r w:rsidRPr="000C0900">
              <w:t>G</w:t>
            </w:r>
          </w:p>
        </w:tc>
        <w:tc>
          <w:tcPr>
            <w:tcW w:w="6823" w:type="dxa"/>
            <w:shd w:val="clear" w:color="auto" w:fill="D9D9D9"/>
          </w:tcPr>
          <w:p w14:paraId="37269500" w14:textId="77777777" w:rsidR="006C59FC" w:rsidRPr="000C0900" w:rsidRDefault="006C59FC">
            <w:pPr>
              <w:pStyle w:val="PleaseReviewReport"/>
            </w:pPr>
            <w:r w:rsidRPr="000C0900">
              <w:t>(General Comment)</w:t>
            </w:r>
          </w:p>
        </w:tc>
        <w:tc>
          <w:tcPr>
            <w:tcW w:w="3969" w:type="dxa"/>
            <w:shd w:val="clear" w:color="auto" w:fill="D9D9D9"/>
          </w:tcPr>
          <w:p w14:paraId="5E2F027B" w14:textId="77777777" w:rsidR="006C59FC" w:rsidRPr="000C0900" w:rsidRDefault="006C59FC">
            <w:pPr>
              <w:pStyle w:val="PleaseReviewReport"/>
            </w:pPr>
            <w:r w:rsidRPr="000C0900">
              <w:rPr>
                <w:b/>
                <w:lang w:val="es-SV"/>
              </w:rPr>
              <w:t>Nicaragua </w:t>
            </w:r>
            <w:r w:rsidRPr="000C0900">
              <w:rPr>
                <w:lang w:val="es-SV"/>
              </w:rPr>
              <w:br/>
              <w:t xml:space="preserve">Nicaragua propone la inclusión en el protocolo de diagnóstico de PCR, la especificidad en los procedimientos para la identificación de X. fastidiosa subespecie pauca y X. fastidiosa subespecie tashke que afectan los cultivos de café, cítricos, palma africana y plantas ornamentales respectivamente. </w:t>
            </w:r>
            <w:r w:rsidRPr="000C0900">
              <w:t>Agregar en el párrafo 31.</w:t>
            </w:r>
          </w:p>
          <w:p w14:paraId="4C7F0E96" w14:textId="77777777" w:rsidR="006C59FC" w:rsidRPr="00CA09CA" w:rsidRDefault="006C59FC">
            <w:pPr>
              <w:pStyle w:val="PleaseReviewReport"/>
              <w:rPr>
                <w:i/>
              </w:rPr>
            </w:pPr>
            <w:r w:rsidRPr="00CA09CA">
              <w:rPr>
                <w:i/>
              </w:rPr>
              <w:t>Category : TECHNICAL </w:t>
            </w:r>
          </w:p>
          <w:p w14:paraId="415F6B88" w14:textId="77777777" w:rsidR="000C0900" w:rsidRPr="000C0900" w:rsidRDefault="000C0900">
            <w:pPr>
              <w:pStyle w:val="PleaseReviewReport"/>
            </w:pPr>
            <w:r w:rsidRPr="00CA09CA">
              <w:rPr>
                <w:lang w:val="en-US"/>
              </w:rPr>
              <w:t>Nicaragua proposes the inclusion in the diagnostic protocol of PCR, the details in the procedures for the identification of X. fastidiosa ssp. pauca and X. fastidiosa ssp. tashke, which affect the crops of coffee, citrus fruits, african palm and ornamental plants, respectively. Add in paragraph 31.</w:t>
            </w:r>
          </w:p>
        </w:tc>
        <w:tc>
          <w:tcPr>
            <w:tcW w:w="3045" w:type="dxa"/>
            <w:shd w:val="clear" w:color="auto" w:fill="D9D9D9"/>
          </w:tcPr>
          <w:p w14:paraId="04AD0E7C" w14:textId="141A877B" w:rsidR="00CA09CA" w:rsidRPr="004828DB" w:rsidRDefault="002B1D2E">
            <w:pPr>
              <w:pStyle w:val="PleaseReviewReport"/>
              <w:rPr>
                <w:b/>
              </w:rPr>
            </w:pPr>
            <w:r w:rsidRPr="004828DB">
              <w:rPr>
                <w:b/>
              </w:rPr>
              <w:t>Considered but not incorporated</w:t>
            </w:r>
            <w:r w:rsidR="00AE5A2A" w:rsidRPr="004828DB">
              <w:rPr>
                <w:b/>
              </w:rPr>
              <w:t xml:space="preserve">. </w:t>
            </w:r>
          </w:p>
          <w:p w14:paraId="7E1168DC" w14:textId="77777777" w:rsidR="006C59FC" w:rsidRPr="004828DB" w:rsidRDefault="00CA09CA">
            <w:pPr>
              <w:pStyle w:val="PleaseReviewReport"/>
            </w:pPr>
            <w:r w:rsidRPr="004828DB">
              <w:t>The s</w:t>
            </w:r>
            <w:r w:rsidR="00AE5A2A" w:rsidRPr="004828DB">
              <w:t xml:space="preserve">cope of the protocol </w:t>
            </w:r>
            <w:r w:rsidR="001A2215" w:rsidRPr="004828DB">
              <w:t xml:space="preserve">is for </w:t>
            </w:r>
            <w:r w:rsidR="00AE5A2A" w:rsidRPr="004828DB">
              <w:t>Xylella fastidiosa</w:t>
            </w:r>
            <w:r w:rsidRPr="004828DB">
              <w:t xml:space="preserve"> (species level)</w:t>
            </w:r>
            <w:r w:rsidR="00AE5A2A" w:rsidRPr="004828DB">
              <w:t>.</w:t>
            </w:r>
          </w:p>
          <w:p w14:paraId="7CF0BA80" w14:textId="77777777" w:rsidR="00AE5A2A" w:rsidRPr="004828DB" w:rsidRDefault="00AE5A2A">
            <w:pPr>
              <w:pStyle w:val="PleaseReviewReport"/>
            </w:pPr>
            <w:r w:rsidRPr="004828DB">
              <w:t xml:space="preserve">Some guidance on strain typing </w:t>
            </w:r>
            <w:r w:rsidR="001A2215" w:rsidRPr="004828DB">
              <w:t xml:space="preserve">is </w:t>
            </w:r>
            <w:r w:rsidRPr="004828DB">
              <w:t xml:space="preserve">provided. </w:t>
            </w:r>
            <w:r w:rsidR="00CA09CA" w:rsidRPr="004828DB">
              <w:t>But there is s</w:t>
            </w:r>
            <w:r w:rsidRPr="004828DB">
              <w:t xml:space="preserve">till a </w:t>
            </w:r>
            <w:r w:rsidR="001A2215" w:rsidRPr="004828DB">
              <w:t>l</w:t>
            </w:r>
            <w:r w:rsidRPr="004828DB">
              <w:t>ot of uncertainty about subspecies.</w:t>
            </w:r>
          </w:p>
          <w:p w14:paraId="3A2FC6FF" w14:textId="77777777" w:rsidR="002B1D2E" w:rsidRPr="004828DB" w:rsidRDefault="002B1D2E">
            <w:pPr>
              <w:pStyle w:val="PleaseReviewReport"/>
              <w:rPr>
                <w:highlight w:val="yellow"/>
              </w:rPr>
            </w:pPr>
          </w:p>
          <w:p w14:paraId="55F20046" w14:textId="4DAD1797" w:rsidR="00AE5A2A" w:rsidRPr="004828DB" w:rsidRDefault="00AE5A2A">
            <w:pPr>
              <w:pStyle w:val="PleaseReviewReport"/>
              <w:rPr>
                <w:b/>
              </w:rPr>
            </w:pPr>
          </w:p>
        </w:tc>
      </w:tr>
      <w:tr w:rsidR="006C59FC" w14:paraId="31124A4D" w14:textId="77777777" w:rsidTr="009E38F1">
        <w:tc>
          <w:tcPr>
            <w:tcW w:w="540" w:type="dxa"/>
            <w:shd w:val="clear" w:color="auto" w:fill="D9D9D9"/>
          </w:tcPr>
          <w:p w14:paraId="0F555A0B" w14:textId="77777777" w:rsidR="006C59FC" w:rsidRDefault="006C59FC">
            <w:pPr>
              <w:pStyle w:val="PleaseReviewReport"/>
              <w:jc w:val="center"/>
            </w:pPr>
            <w:r>
              <w:t>10</w:t>
            </w:r>
          </w:p>
        </w:tc>
        <w:tc>
          <w:tcPr>
            <w:tcW w:w="630" w:type="dxa"/>
            <w:shd w:val="clear" w:color="auto" w:fill="D9D9D9"/>
          </w:tcPr>
          <w:p w14:paraId="586C08D9" w14:textId="77777777" w:rsidR="006C59FC" w:rsidRDefault="006C59FC">
            <w:pPr>
              <w:pStyle w:val="PleaseReviewReport"/>
              <w:jc w:val="center"/>
            </w:pPr>
            <w:r>
              <w:t>G</w:t>
            </w:r>
          </w:p>
        </w:tc>
        <w:tc>
          <w:tcPr>
            <w:tcW w:w="6823" w:type="dxa"/>
            <w:shd w:val="clear" w:color="auto" w:fill="D9D9D9"/>
          </w:tcPr>
          <w:p w14:paraId="439C5728" w14:textId="77777777" w:rsidR="006C59FC" w:rsidRDefault="006C59FC">
            <w:pPr>
              <w:pStyle w:val="PleaseReviewReport"/>
            </w:pPr>
            <w:r>
              <w:t>(General Comment)</w:t>
            </w:r>
          </w:p>
        </w:tc>
        <w:tc>
          <w:tcPr>
            <w:tcW w:w="3969" w:type="dxa"/>
            <w:shd w:val="clear" w:color="auto" w:fill="D9D9D9"/>
          </w:tcPr>
          <w:p w14:paraId="5FC869B4" w14:textId="77777777" w:rsidR="006C59FC" w:rsidRDefault="006C59FC">
            <w:pPr>
              <w:pStyle w:val="PleaseReviewReport"/>
            </w:pPr>
            <w:r>
              <w:rPr>
                <w:b/>
              </w:rPr>
              <w:t>Barbados </w:t>
            </w:r>
            <w:r>
              <w:br/>
              <w:t>Barbados has no objections to this draft annex.</w:t>
            </w:r>
          </w:p>
          <w:p w14:paraId="268C05DE" w14:textId="77777777" w:rsidR="006C59FC" w:rsidRDefault="006C59FC">
            <w:pPr>
              <w:pStyle w:val="PleaseReviewReport"/>
            </w:pPr>
            <w:r>
              <w:rPr>
                <w:i/>
              </w:rPr>
              <w:lastRenderedPageBreak/>
              <w:t>Category : SUBSTANTIVE </w:t>
            </w:r>
          </w:p>
        </w:tc>
        <w:tc>
          <w:tcPr>
            <w:tcW w:w="3045" w:type="dxa"/>
            <w:shd w:val="clear" w:color="auto" w:fill="D9D9D9"/>
          </w:tcPr>
          <w:p w14:paraId="64C9E991" w14:textId="58CC2358" w:rsidR="006C59FC" w:rsidRPr="004828DB" w:rsidRDefault="002B1D2E">
            <w:pPr>
              <w:pStyle w:val="PleaseReviewReport"/>
              <w:rPr>
                <w:b/>
              </w:rPr>
            </w:pPr>
            <w:r w:rsidRPr="004828DB">
              <w:rPr>
                <w:b/>
              </w:rPr>
              <w:lastRenderedPageBreak/>
              <w:t>Noted</w:t>
            </w:r>
          </w:p>
        </w:tc>
      </w:tr>
      <w:tr w:rsidR="006C59FC" w14:paraId="35A65F97" w14:textId="77777777" w:rsidTr="009E38F1">
        <w:tc>
          <w:tcPr>
            <w:tcW w:w="540" w:type="dxa"/>
            <w:shd w:val="clear" w:color="auto" w:fill="D9D9D9"/>
          </w:tcPr>
          <w:p w14:paraId="25B931A8" w14:textId="77777777" w:rsidR="006C59FC" w:rsidRPr="000C0900" w:rsidRDefault="006C59FC">
            <w:pPr>
              <w:pStyle w:val="PleaseReviewReport"/>
              <w:jc w:val="center"/>
            </w:pPr>
            <w:r w:rsidRPr="000C0900">
              <w:t>11</w:t>
            </w:r>
          </w:p>
        </w:tc>
        <w:tc>
          <w:tcPr>
            <w:tcW w:w="630" w:type="dxa"/>
            <w:shd w:val="clear" w:color="auto" w:fill="D9D9D9"/>
          </w:tcPr>
          <w:p w14:paraId="4CB2D106" w14:textId="77777777" w:rsidR="006C59FC" w:rsidRPr="000C0900" w:rsidRDefault="006C59FC">
            <w:pPr>
              <w:pStyle w:val="PleaseReviewReport"/>
              <w:jc w:val="center"/>
            </w:pPr>
            <w:r w:rsidRPr="000C0900">
              <w:t>G</w:t>
            </w:r>
          </w:p>
        </w:tc>
        <w:tc>
          <w:tcPr>
            <w:tcW w:w="6823" w:type="dxa"/>
            <w:shd w:val="clear" w:color="auto" w:fill="D9D9D9"/>
          </w:tcPr>
          <w:p w14:paraId="0309A89A" w14:textId="77777777" w:rsidR="006C59FC" w:rsidRPr="000C0900" w:rsidRDefault="006C59FC">
            <w:pPr>
              <w:pStyle w:val="PleaseReviewReport"/>
            </w:pPr>
            <w:r w:rsidRPr="000C0900">
              <w:t>(General Comment)</w:t>
            </w:r>
          </w:p>
        </w:tc>
        <w:tc>
          <w:tcPr>
            <w:tcW w:w="3969" w:type="dxa"/>
            <w:shd w:val="clear" w:color="auto" w:fill="D9D9D9"/>
          </w:tcPr>
          <w:p w14:paraId="2495D21F" w14:textId="77777777" w:rsidR="006C59FC" w:rsidRPr="000C0900" w:rsidRDefault="006C59FC">
            <w:pPr>
              <w:pStyle w:val="PleaseReviewReport"/>
              <w:rPr>
                <w:lang w:val="es-SV"/>
              </w:rPr>
            </w:pPr>
            <w:r w:rsidRPr="000C0900">
              <w:rPr>
                <w:b/>
                <w:lang w:val="es-SV"/>
              </w:rPr>
              <w:t>Panama </w:t>
            </w:r>
            <w:r w:rsidRPr="000C0900">
              <w:rPr>
                <w:lang w:val="es-SV"/>
              </w:rPr>
              <w:br/>
              <w:t>Solicitar dentro de la norma, opciones para el manejo de inhibidores de PCR, ya que la norma lo menciona frecuentemente.</w:t>
            </w:r>
          </w:p>
          <w:p w14:paraId="22AAAF41" w14:textId="77777777" w:rsidR="006C59FC" w:rsidRPr="00CA09CA" w:rsidRDefault="006C59FC">
            <w:pPr>
              <w:pStyle w:val="PleaseReviewReport"/>
              <w:rPr>
                <w:i/>
              </w:rPr>
            </w:pPr>
            <w:r w:rsidRPr="00CA09CA">
              <w:rPr>
                <w:i/>
              </w:rPr>
              <w:t>Category : EDITORIAL </w:t>
            </w:r>
          </w:p>
          <w:p w14:paraId="09121FBE" w14:textId="77777777" w:rsidR="000C0900" w:rsidRPr="000C0900" w:rsidRDefault="000C0900">
            <w:pPr>
              <w:pStyle w:val="PleaseReviewReport"/>
            </w:pPr>
            <w:r w:rsidRPr="00CA09CA">
              <w:rPr>
                <w:lang w:val="en-US"/>
              </w:rPr>
              <w:t>Request adding in the standard the management options for the inhibitors of PCR, since the standard often mentions it.</w:t>
            </w:r>
          </w:p>
        </w:tc>
        <w:tc>
          <w:tcPr>
            <w:tcW w:w="3045" w:type="dxa"/>
            <w:shd w:val="clear" w:color="auto" w:fill="D9D9D9"/>
          </w:tcPr>
          <w:p w14:paraId="1758684F" w14:textId="2A74C082" w:rsidR="006C59FC" w:rsidRPr="004828DB" w:rsidRDefault="00AE5A2A" w:rsidP="005C163E">
            <w:pPr>
              <w:pStyle w:val="PleaseReviewReport"/>
              <w:rPr>
                <w:b/>
                <w:highlight w:val="cyan"/>
                <w:lang w:val="es-SV"/>
              </w:rPr>
            </w:pPr>
            <w:r w:rsidRPr="004828DB">
              <w:rPr>
                <w:b/>
              </w:rPr>
              <w:t xml:space="preserve">Considered but </w:t>
            </w:r>
            <w:r w:rsidR="005C163E" w:rsidRPr="004828DB">
              <w:rPr>
                <w:b/>
              </w:rPr>
              <w:t xml:space="preserve">not </w:t>
            </w:r>
            <w:r w:rsidRPr="004828DB">
              <w:rPr>
                <w:b/>
              </w:rPr>
              <w:t xml:space="preserve">incorporated . </w:t>
            </w:r>
            <w:r w:rsidR="00CA09CA" w:rsidRPr="004828DB">
              <w:t>The requested elements are a</w:t>
            </w:r>
            <w:r w:rsidRPr="004828DB">
              <w:t xml:space="preserve">lready included in sections on controls. </w:t>
            </w:r>
            <w:r w:rsidR="00CA09CA" w:rsidRPr="004828DB">
              <w:rPr>
                <w:lang w:val="es-SV"/>
              </w:rPr>
              <w:t>Additionnally this is part of c</w:t>
            </w:r>
            <w:r w:rsidRPr="004828DB">
              <w:rPr>
                <w:lang w:val="es-SV"/>
              </w:rPr>
              <w:t>ommon practices for laboratory.</w:t>
            </w:r>
          </w:p>
        </w:tc>
      </w:tr>
      <w:tr w:rsidR="006C59FC" w14:paraId="152CB8F2" w14:textId="77777777" w:rsidTr="009E38F1">
        <w:tc>
          <w:tcPr>
            <w:tcW w:w="540" w:type="dxa"/>
            <w:shd w:val="clear" w:color="auto" w:fill="D9D9D9"/>
          </w:tcPr>
          <w:p w14:paraId="4AADE2DF" w14:textId="77777777" w:rsidR="006C59FC" w:rsidRPr="000C0900" w:rsidRDefault="006C59FC">
            <w:pPr>
              <w:pStyle w:val="PleaseReviewReport"/>
              <w:jc w:val="center"/>
            </w:pPr>
            <w:r w:rsidRPr="000C0900">
              <w:t>12</w:t>
            </w:r>
          </w:p>
        </w:tc>
        <w:tc>
          <w:tcPr>
            <w:tcW w:w="630" w:type="dxa"/>
            <w:shd w:val="clear" w:color="auto" w:fill="D9D9D9"/>
          </w:tcPr>
          <w:p w14:paraId="0BE555A3" w14:textId="77777777" w:rsidR="006C59FC" w:rsidRPr="000C0900" w:rsidRDefault="006C59FC">
            <w:pPr>
              <w:pStyle w:val="PleaseReviewReport"/>
              <w:jc w:val="center"/>
            </w:pPr>
            <w:r w:rsidRPr="000C0900">
              <w:t>G</w:t>
            </w:r>
          </w:p>
        </w:tc>
        <w:tc>
          <w:tcPr>
            <w:tcW w:w="6823" w:type="dxa"/>
            <w:shd w:val="clear" w:color="auto" w:fill="D9D9D9"/>
          </w:tcPr>
          <w:p w14:paraId="781312C5" w14:textId="77777777" w:rsidR="006C59FC" w:rsidRPr="000C0900" w:rsidRDefault="006C59FC">
            <w:pPr>
              <w:pStyle w:val="PleaseReviewReport"/>
            </w:pPr>
            <w:r w:rsidRPr="000C0900">
              <w:t>(General Comment)</w:t>
            </w:r>
          </w:p>
        </w:tc>
        <w:tc>
          <w:tcPr>
            <w:tcW w:w="3969" w:type="dxa"/>
            <w:shd w:val="clear" w:color="auto" w:fill="D9D9D9"/>
          </w:tcPr>
          <w:p w14:paraId="0EC4177D" w14:textId="77777777" w:rsidR="006C59FC" w:rsidRPr="000C0900" w:rsidRDefault="006C59FC">
            <w:pPr>
              <w:pStyle w:val="PleaseReviewReport"/>
              <w:rPr>
                <w:lang w:val="es-SV"/>
              </w:rPr>
            </w:pPr>
            <w:r w:rsidRPr="000C0900">
              <w:rPr>
                <w:b/>
                <w:lang w:val="es-SV"/>
              </w:rPr>
              <w:t>Panama </w:t>
            </w:r>
            <w:r w:rsidRPr="000C0900">
              <w:rPr>
                <w:lang w:val="es-SV"/>
              </w:rPr>
              <w:br/>
              <w:t>El presente anexo de norma, es un instrumento que permite homogenizar el proceso de identificación de la especie Xylella fastidiosa, mas no da, los lineamientos para identificar sub especies o genotipos de la bacteria.</w:t>
            </w:r>
          </w:p>
          <w:p w14:paraId="13C5DD12" w14:textId="77777777" w:rsidR="006C59FC" w:rsidRPr="00CA09CA" w:rsidRDefault="006C59FC">
            <w:pPr>
              <w:pStyle w:val="PleaseReviewReport"/>
              <w:rPr>
                <w:i/>
              </w:rPr>
            </w:pPr>
            <w:r w:rsidRPr="00CA09CA">
              <w:rPr>
                <w:i/>
              </w:rPr>
              <w:t>Category : SUBSTANTIVE </w:t>
            </w:r>
          </w:p>
          <w:p w14:paraId="28BEBA08" w14:textId="77777777" w:rsidR="000C0900" w:rsidRPr="000C0900" w:rsidRDefault="000C0900">
            <w:pPr>
              <w:pStyle w:val="PleaseReviewReport"/>
            </w:pPr>
            <w:r w:rsidRPr="00CA09CA">
              <w:rPr>
                <w:lang w:val="en-US"/>
              </w:rPr>
              <w:t>Current annex to the standard is an instrument that allows  the homogenization of the identification process of the species Xylella fastidiosa, but does not give the guidelines to   identify subspecies or genotypes of the bacteria.</w:t>
            </w:r>
          </w:p>
        </w:tc>
        <w:tc>
          <w:tcPr>
            <w:tcW w:w="3045" w:type="dxa"/>
            <w:shd w:val="clear" w:color="auto" w:fill="D9D9D9"/>
          </w:tcPr>
          <w:p w14:paraId="58A34790" w14:textId="77777777" w:rsidR="000A7BA9" w:rsidRPr="004828DB" w:rsidRDefault="000A7BA9" w:rsidP="000A7BA9">
            <w:pPr>
              <w:pStyle w:val="PleaseReviewReport"/>
              <w:rPr>
                <w:b/>
              </w:rPr>
            </w:pPr>
            <w:r w:rsidRPr="004828DB">
              <w:rPr>
                <w:b/>
              </w:rPr>
              <w:t xml:space="preserve">Considered but not incorporated. </w:t>
            </w:r>
          </w:p>
          <w:p w14:paraId="0AFD4764" w14:textId="77777777" w:rsidR="000A7BA9" w:rsidRPr="004828DB" w:rsidRDefault="000A7BA9" w:rsidP="000A7BA9">
            <w:pPr>
              <w:pStyle w:val="PleaseReviewReport"/>
            </w:pPr>
            <w:r w:rsidRPr="004828DB">
              <w:t>The scope of the protocol is for Xylella fastidiosa (species level).</w:t>
            </w:r>
          </w:p>
          <w:p w14:paraId="31A88645" w14:textId="77777777" w:rsidR="000A7BA9" w:rsidRPr="004828DB" w:rsidRDefault="000A7BA9" w:rsidP="000A7BA9">
            <w:pPr>
              <w:pStyle w:val="PleaseReviewReport"/>
            </w:pPr>
            <w:r w:rsidRPr="004828DB">
              <w:t>Some guidance on strain typing is provided. But there is still a lot of uncertainty about subspecies.</w:t>
            </w:r>
          </w:p>
          <w:p w14:paraId="37F38B1D" w14:textId="046EDD7E" w:rsidR="006C59FC" w:rsidRPr="004828DB" w:rsidRDefault="006C59FC">
            <w:pPr>
              <w:pStyle w:val="PleaseReviewReport"/>
              <w:rPr>
                <w:b/>
                <w:lang w:val="es-SV"/>
              </w:rPr>
            </w:pPr>
          </w:p>
        </w:tc>
      </w:tr>
      <w:tr w:rsidR="006C59FC" w14:paraId="1BC84241" w14:textId="77777777" w:rsidTr="009E38F1">
        <w:tc>
          <w:tcPr>
            <w:tcW w:w="540" w:type="dxa"/>
            <w:shd w:val="clear" w:color="auto" w:fill="D9D9D9"/>
          </w:tcPr>
          <w:p w14:paraId="6FBFD47B" w14:textId="77777777" w:rsidR="006C59FC" w:rsidRPr="00947C98" w:rsidRDefault="006C59FC">
            <w:pPr>
              <w:pStyle w:val="PleaseReviewReport"/>
              <w:jc w:val="center"/>
            </w:pPr>
            <w:r w:rsidRPr="00947C98">
              <w:t>13</w:t>
            </w:r>
          </w:p>
        </w:tc>
        <w:tc>
          <w:tcPr>
            <w:tcW w:w="630" w:type="dxa"/>
            <w:shd w:val="clear" w:color="auto" w:fill="D9D9D9"/>
          </w:tcPr>
          <w:p w14:paraId="2D477835" w14:textId="77777777" w:rsidR="006C59FC" w:rsidRPr="00947C98" w:rsidRDefault="006C59FC">
            <w:pPr>
              <w:pStyle w:val="PleaseReviewReport"/>
              <w:jc w:val="center"/>
            </w:pPr>
            <w:r w:rsidRPr="00947C98">
              <w:t>G</w:t>
            </w:r>
          </w:p>
        </w:tc>
        <w:tc>
          <w:tcPr>
            <w:tcW w:w="6823" w:type="dxa"/>
            <w:shd w:val="clear" w:color="auto" w:fill="D9D9D9"/>
          </w:tcPr>
          <w:p w14:paraId="29DB571B" w14:textId="77777777" w:rsidR="006C59FC" w:rsidRPr="00947C98" w:rsidRDefault="006C59FC">
            <w:pPr>
              <w:pStyle w:val="PleaseReviewReport"/>
            </w:pPr>
            <w:r w:rsidRPr="00947C98">
              <w:t>(General Comment)</w:t>
            </w:r>
          </w:p>
        </w:tc>
        <w:tc>
          <w:tcPr>
            <w:tcW w:w="3969" w:type="dxa"/>
            <w:shd w:val="clear" w:color="auto" w:fill="D9D9D9"/>
          </w:tcPr>
          <w:p w14:paraId="5EA97615" w14:textId="77777777" w:rsidR="006C59FC" w:rsidRPr="00947C98" w:rsidRDefault="006C59FC">
            <w:pPr>
              <w:pStyle w:val="PleaseReviewReport"/>
            </w:pPr>
            <w:r w:rsidRPr="00947C98">
              <w:rPr>
                <w:b/>
              </w:rPr>
              <w:t>EPPO </w:t>
            </w:r>
            <w:r w:rsidRPr="00947C98">
              <w:br/>
              <w:t xml:space="preserve">Some restructuring in the section on Detection is proposed to group the parts related to plants and those related to vectors. </w:t>
            </w:r>
            <w:r w:rsidRPr="00947C98">
              <w:br/>
              <w:t xml:space="preserve"> E.g. Suggest to move paragraphs 87, 90 and 88 after section 3.2.7 which deals with the storage of plant samples. Suggest to put paragraph 90 (storage of insects) before paragraph 88 (analysis of insects) for a more logical sequence.</w:t>
            </w:r>
            <w:r w:rsidRPr="00947C98">
              <w:br/>
            </w:r>
            <w:r w:rsidRPr="00947C98">
              <w:br/>
              <w:t xml:space="preserve"> Category : SUBSTANTIVE </w:t>
            </w:r>
            <w:r w:rsidRPr="00947C98">
              <w:br/>
              <w:t xml:space="preserve"> (41) France (8 Aug 2017 8:30)</w:t>
            </w:r>
            <w:r w:rsidRPr="00947C98">
              <w:br/>
            </w:r>
          </w:p>
          <w:p w14:paraId="2623E437" w14:textId="77777777" w:rsidR="006C59FC" w:rsidRPr="00947C98" w:rsidRDefault="006C59FC">
            <w:pPr>
              <w:pStyle w:val="PleaseReviewReport"/>
            </w:pPr>
            <w:r w:rsidRPr="00947C98">
              <w:rPr>
                <w:i/>
              </w:rPr>
              <w:t>Category : SUBSTANTIVE </w:t>
            </w:r>
          </w:p>
        </w:tc>
        <w:tc>
          <w:tcPr>
            <w:tcW w:w="3045" w:type="dxa"/>
            <w:shd w:val="clear" w:color="auto" w:fill="D9D9D9"/>
          </w:tcPr>
          <w:p w14:paraId="49F6CAA0" w14:textId="2C33D1E3" w:rsidR="006C59FC" w:rsidRPr="004828DB" w:rsidRDefault="000A7BA9">
            <w:pPr>
              <w:pStyle w:val="PleaseReviewReport"/>
              <w:rPr>
                <w:b/>
              </w:rPr>
            </w:pPr>
            <w:r w:rsidRPr="004828DB">
              <w:rPr>
                <w:b/>
              </w:rPr>
              <w:t>Incorporated</w:t>
            </w:r>
          </w:p>
        </w:tc>
      </w:tr>
      <w:tr w:rsidR="006C59FC" w14:paraId="1132524D" w14:textId="77777777" w:rsidTr="009E38F1">
        <w:tc>
          <w:tcPr>
            <w:tcW w:w="540" w:type="dxa"/>
            <w:shd w:val="clear" w:color="auto" w:fill="D9D9D9"/>
          </w:tcPr>
          <w:p w14:paraId="6CA28131" w14:textId="77777777" w:rsidR="006C59FC" w:rsidRPr="00CA09CA" w:rsidRDefault="006C59FC">
            <w:pPr>
              <w:pStyle w:val="PleaseReviewReport"/>
              <w:jc w:val="center"/>
            </w:pPr>
            <w:r w:rsidRPr="00CA09CA">
              <w:t>14</w:t>
            </w:r>
          </w:p>
        </w:tc>
        <w:tc>
          <w:tcPr>
            <w:tcW w:w="630" w:type="dxa"/>
            <w:shd w:val="clear" w:color="auto" w:fill="D9D9D9"/>
          </w:tcPr>
          <w:p w14:paraId="31431CE1" w14:textId="77777777" w:rsidR="006C59FC" w:rsidRPr="00CA09CA" w:rsidRDefault="006C59FC">
            <w:pPr>
              <w:pStyle w:val="PleaseReviewReport"/>
              <w:jc w:val="center"/>
            </w:pPr>
            <w:r w:rsidRPr="00CA09CA">
              <w:t>G</w:t>
            </w:r>
          </w:p>
        </w:tc>
        <w:tc>
          <w:tcPr>
            <w:tcW w:w="6823" w:type="dxa"/>
            <w:shd w:val="clear" w:color="auto" w:fill="D9D9D9"/>
          </w:tcPr>
          <w:p w14:paraId="76B7A2C0" w14:textId="77777777" w:rsidR="006C59FC" w:rsidRPr="00CA09CA" w:rsidRDefault="006C59FC">
            <w:pPr>
              <w:pStyle w:val="PleaseReviewReport"/>
            </w:pPr>
            <w:r w:rsidRPr="00CA09CA">
              <w:t>(General Comment)</w:t>
            </w:r>
          </w:p>
        </w:tc>
        <w:tc>
          <w:tcPr>
            <w:tcW w:w="3969" w:type="dxa"/>
            <w:shd w:val="clear" w:color="auto" w:fill="D9D9D9"/>
          </w:tcPr>
          <w:p w14:paraId="7DEB96BC" w14:textId="77777777" w:rsidR="006C59FC" w:rsidRPr="00CA09CA" w:rsidRDefault="006C59FC">
            <w:pPr>
              <w:pStyle w:val="PleaseReviewReport"/>
            </w:pPr>
            <w:r w:rsidRPr="00CA09CA">
              <w:rPr>
                <w:b/>
              </w:rPr>
              <w:t>Viet Nam </w:t>
            </w:r>
            <w:r w:rsidRPr="00CA09CA">
              <w:br/>
              <w:t>Vietnam would like to request providing the method for preserving the suspectedly infested Xylella fastidiosa samples/ plant sap (after extraction) in this draft. Because, In international trade, it’s necessary to preserve the samples/plant sap (after extraction) after performing a diagnosis for further technical argument/discussion.</w:t>
            </w:r>
          </w:p>
          <w:p w14:paraId="52029538" w14:textId="77777777" w:rsidR="006C59FC" w:rsidRPr="00CA09CA" w:rsidRDefault="006C59FC">
            <w:pPr>
              <w:pStyle w:val="PleaseReviewReport"/>
            </w:pPr>
            <w:r w:rsidRPr="00CA09CA">
              <w:rPr>
                <w:i/>
              </w:rPr>
              <w:t>Category : SUBSTANTIVE </w:t>
            </w:r>
          </w:p>
        </w:tc>
        <w:tc>
          <w:tcPr>
            <w:tcW w:w="3045" w:type="dxa"/>
            <w:shd w:val="clear" w:color="auto" w:fill="D9D9D9"/>
          </w:tcPr>
          <w:p w14:paraId="54CDC36C" w14:textId="062E96B2" w:rsidR="006C59FC" w:rsidRPr="00E162B6" w:rsidRDefault="00B25E29" w:rsidP="002B1D2E">
            <w:pPr>
              <w:pStyle w:val="PleaseReviewReport"/>
            </w:pPr>
            <w:r w:rsidRPr="00E162B6">
              <w:rPr>
                <w:b/>
              </w:rPr>
              <w:t>Modified</w:t>
            </w:r>
            <w:r w:rsidR="00CA09CA" w:rsidRPr="00E162B6">
              <w:rPr>
                <w:b/>
              </w:rPr>
              <w:t xml:space="preserve"> : </w:t>
            </w:r>
            <w:r w:rsidR="00AE216E" w:rsidRPr="004828DB">
              <w:t>S</w:t>
            </w:r>
            <w:r w:rsidR="00131E89" w:rsidRPr="00E162B6">
              <w:t xml:space="preserve">ome guidance </w:t>
            </w:r>
            <w:r w:rsidR="00CA09CA" w:rsidRPr="00E162B6">
              <w:t xml:space="preserve">is </w:t>
            </w:r>
            <w:r w:rsidR="00131E89" w:rsidRPr="00E162B6">
              <w:t>already in the protocol.</w:t>
            </w:r>
            <w:r w:rsidR="00AE216E" w:rsidRPr="004828DB">
              <w:t xml:space="preserve"> The section on Records has been updated to include</w:t>
            </w:r>
            <w:r w:rsidR="00086544">
              <w:t xml:space="preserve"> additional</w:t>
            </w:r>
            <w:r w:rsidR="00AE216E" w:rsidRPr="004828DB">
              <w:t xml:space="preserve"> information.</w:t>
            </w:r>
          </w:p>
          <w:p w14:paraId="482366FA" w14:textId="7AACB457" w:rsidR="00B25E29" w:rsidRPr="004828DB" w:rsidRDefault="00B25E29" w:rsidP="00B25E29">
            <w:pPr>
              <w:pStyle w:val="PleaseReviewReport"/>
              <w:rPr>
                <w:b/>
              </w:rPr>
            </w:pPr>
          </w:p>
        </w:tc>
      </w:tr>
      <w:tr w:rsidR="006C59FC" w14:paraId="52ADA3F5" w14:textId="77777777" w:rsidTr="009E38F1">
        <w:tc>
          <w:tcPr>
            <w:tcW w:w="540" w:type="dxa"/>
            <w:shd w:val="clear" w:color="auto" w:fill="D9D9D9"/>
          </w:tcPr>
          <w:p w14:paraId="528C0068" w14:textId="77777777" w:rsidR="006C59FC" w:rsidRDefault="006C59FC">
            <w:pPr>
              <w:pStyle w:val="PleaseReviewReport"/>
              <w:jc w:val="center"/>
            </w:pPr>
            <w:r>
              <w:lastRenderedPageBreak/>
              <w:t>15</w:t>
            </w:r>
          </w:p>
        </w:tc>
        <w:tc>
          <w:tcPr>
            <w:tcW w:w="630" w:type="dxa"/>
            <w:shd w:val="clear" w:color="auto" w:fill="D9D9D9"/>
          </w:tcPr>
          <w:p w14:paraId="5FF8649B" w14:textId="77777777" w:rsidR="006C59FC" w:rsidRDefault="006C59FC">
            <w:pPr>
              <w:pStyle w:val="PleaseReviewReport"/>
              <w:jc w:val="center"/>
            </w:pPr>
            <w:r>
              <w:t>G</w:t>
            </w:r>
          </w:p>
        </w:tc>
        <w:tc>
          <w:tcPr>
            <w:tcW w:w="6823" w:type="dxa"/>
            <w:shd w:val="clear" w:color="auto" w:fill="D9D9D9"/>
          </w:tcPr>
          <w:p w14:paraId="57386B72" w14:textId="77777777" w:rsidR="006C59FC" w:rsidRDefault="006C59FC">
            <w:pPr>
              <w:pStyle w:val="PleaseReviewReport"/>
            </w:pPr>
            <w:r>
              <w:t>(General Comment)</w:t>
            </w:r>
          </w:p>
        </w:tc>
        <w:tc>
          <w:tcPr>
            <w:tcW w:w="3969" w:type="dxa"/>
            <w:shd w:val="clear" w:color="auto" w:fill="D9D9D9"/>
          </w:tcPr>
          <w:p w14:paraId="2A7EC5CA" w14:textId="77777777" w:rsidR="006C59FC" w:rsidRDefault="006C59FC">
            <w:pPr>
              <w:pStyle w:val="PleaseReviewReport"/>
            </w:pPr>
            <w:r>
              <w:rPr>
                <w:b/>
              </w:rPr>
              <w:t>Tajikistan </w:t>
            </w:r>
            <w:r>
              <w:br/>
              <w:t>I support the document as it is and I have no comments</w:t>
            </w:r>
          </w:p>
          <w:p w14:paraId="5C7693E6" w14:textId="77777777" w:rsidR="006C59FC" w:rsidRDefault="006C59FC">
            <w:pPr>
              <w:pStyle w:val="PleaseReviewReport"/>
            </w:pPr>
            <w:r>
              <w:rPr>
                <w:i/>
              </w:rPr>
              <w:t>Category : SUBSTANTIVE </w:t>
            </w:r>
          </w:p>
        </w:tc>
        <w:tc>
          <w:tcPr>
            <w:tcW w:w="3045" w:type="dxa"/>
            <w:shd w:val="clear" w:color="auto" w:fill="D9D9D9"/>
          </w:tcPr>
          <w:p w14:paraId="4C14BD43" w14:textId="77777777" w:rsidR="006C59FC" w:rsidRPr="004828DB" w:rsidRDefault="00886470">
            <w:pPr>
              <w:pStyle w:val="PleaseReviewReport"/>
              <w:rPr>
                <w:b/>
              </w:rPr>
            </w:pPr>
            <w:r w:rsidRPr="004828DB">
              <w:rPr>
                <w:b/>
              </w:rPr>
              <w:t>No comment</w:t>
            </w:r>
          </w:p>
        </w:tc>
      </w:tr>
      <w:tr w:rsidR="006C59FC" w14:paraId="36A1B6D8" w14:textId="77777777" w:rsidTr="009E38F1">
        <w:tc>
          <w:tcPr>
            <w:tcW w:w="540" w:type="dxa"/>
            <w:shd w:val="clear" w:color="auto" w:fill="D9D9D9"/>
          </w:tcPr>
          <w:p w14:paraId="6A77C811" w14:textId="77777777" w:rsidR="006C59FC" w:rsidRDefault="006C59FC">
            <w:pPr>
              <w:pStyle w:val="PleaseReviewReport"/>
              <w:jc w:val="center"/>
            </w:pPr>
            <w:r>
              <w:t>16</w:t>
            </w:r>
          </w:p>
        </w:tc>
        <w:tc>
          <w:tcPr>
            <w:tcW w:w="630" w:type="dxa"/>
            <w:shd w:val="clear" w:color="auto" w:fill="D9D9D9"/>
          </w:tcPr>
          <w:p w14:paraId="10431AC1" w14:textId="77777777" w:rsidR="006C59FC" w:rsidRDefault="006C59FC">
            <w:pPr>
              <w:pStyle w:val="PleaseReviewReport"/>
              <w:jc w:val="center"/>
            </w:pPr>
            <w:r>
              <w:t>G</w:t>
            </w:r>
          </w:p>
        </w:tc>
        <w:tc>
          <w:tcPr>
            <w:tcW w:w="6823" w:type="dxa"/>
            <w:shd w:val="clear" w:color="auto" w:fill="D9D9D9"/>
          </w:tcPr>
          <w:p w14:paraId="79662B23" w14:textId="77777777" w:rsidR="006C59FC" w:rsidRDefault="006C59FC">
            <w:pPr>
              <w:pStyle w:val="PleaseReviewReport"/>
            </w:pPr>
            <w:r>
              <w:t>(General Comment)</w:t>
            </w:r>
          </w:p>
        </w:tc>
        <w:tc>
          <w:tcPr>
            <w:tcW w:w="3969" w:type="dxa"/>
            <w:shd w:val="clear" w:color="auto" w:fill="D9D9D9"/>
          </w:tcPr>
          <w:p w14:paraId="5F91D36D" w14:textId="77777777" w:rsidR="006C59FC" w:rsidRDefault="006C59FC">
            <w:pPr>
              <w:pStyle w:val="PleaseReviewReport"/>
            </w:pPr>
            <w:r>
              <w:rPr>
                <w:b/>
              </w:rPr>
              <w:t>Bahamas </w:t>
            </w:r>
            <w:r>
              <w:br/>
              <w:t>The distribution and expansion of X. fastidiosa within recent years and its difficulty to isolate poses a major phytosanitary risk particularly to our citrus industry.  The Bahamas supports the adoption of this diagnostic protocol.</w:t>
            </w:r>
          </w:p>
          <w:p w14:paraId="7868E438" w14:textId="77777777" w:rsidR="006C59FC" w:rsidRDefault="006C59FC">
            <w:pPr>
              <w:pStyle w:val="PleaseReviewReport"/>
            </w:pPr>
            <w:r>
              <w:rPr>
                <w:i/>
              </w:rPr>
              <w:t>Category : SUBSTANTIVE </w:t>
            </w:r>
          </w:p>
        </w:tc>
        <w:tc>
          <w:tcPr>
            <w:tcW w:w="3045" w:type="dxa"/>
            <w:shd w:val="clear" w:color="auto" w:fill="D9D9D9"/>
          </w:tcPr>
          <w:p w14:paraId="6B084090" w14:textId="0A301AD8" w:rsidR="006C59FC" w:rsidRPr="004828DB" w:rsidRDefault="002B1D2E">
            <w:pPr>
              <w:pStyle w:val="PleaseReviewReport"/>
              <w:rPr>
                <w:b/>
              </w:rPr>
            </w:pPr>
            <w:r w:rsidRPr="004828DB">
              <w:rPr>
                <w:b/>
              </w:rPr>
              <w:t>Noted</w:t>
            </w:r>
          </w:p>
        </w:tc>
      </w:tr>
      <w:tr w:rsidR="006C59FC" w14:paraId="1B54C1E1" w14:textId="77777777" w:rsidTr="009E38F1">
        <w:tc>
          <w:tcPr>
            <w:tcW w:w="540" w:type="dxa"/>
            <w:shd w:val="clear" w:color="auto" w:fill="D9D9D9"/>
          </w:tcPr>
          <w:p w14:paraId="74F050E9" w14:textId="77777777" w:rsidR="006C59FC" w:rsidRDefault="006C59FC">
            <w:pPr>
              <w:pStyle w:val="PleaseReviewReport"/>
              <w:jc w:val="center"/>
            </w:pPr>
            <w:r>
              <w:t>17</w:t>
            </w:r>
          </w:p>
        </w:tc>
        <w:tc>
          <w:tcPr>
            <w:tcW w:w="630" w:type="dxa"/>
            <w:shd w:val="clear" w:color="auto" w:fill="D9D9D9"/>
          </w:tcPr>
          <w:p w14:paraId="425CEFAF" w14:textId="77777777" w:rsidR="006C59FC" w:rsidRDefault="006C59FC">
            <w:pPr>
              <w:pStyle w:val="PleaseReviewReport"/>
              <w:jc w:val="center"/>
            </w:pPr>
            <w:r>
              <w:t>G</w:t>
            </w:r>
          </w:p>
        </w:tc>
        <w:tc>
          <w:tcPr>
            <w:tcW w:w="6823" w:type="dxa"/>
            <w:shd w:val="clear" w:color="auto" w:fill="D9D9D9"/>
          </w:tcPr>
          <w:p w14:paraId="0263DBED" w14:textId="77777777" w:rsidR="006C59FC" w:rsidRDefault="006C59FC">
            <w:pPr>
              <w:pStyle w:val="PleaseReviewReport"/>
            </w:pPr>
            <w:r>
              <w:t>(General Comment)</w:t>
            </w:r>
          </w:p>
        </w:tc>
        <w:tc>
          <w:tcPr>
            <w:tcW w:w="3969" w:type="dxa"/>
            <w:shd w:val="clear" w:color="auto" w:fill="D9D9D9"/>
          </w:tcPr>
          <w:p w14:paraId="4BF8D449" w14:textId="77777777" w:rsidR="006C59FC" w:rsidRDefault="006C59FC">
            <w:pPr>
              <w:pStyle w:val="PleaseReviewReport"/>
            </w:pPr>
            <w:r>
              <w:rPr>
                <w:b/>
              </w:rPr>
              <w:t>PPPO </w:t>
            </w:r>
            <w:r>
              <w:br/>
              <w:t>I do agree with the Draft ISPM.  I have no other comments to make.</w:t>
            </w:r>
          </w:p>
          <w:p w14:paraId="23F4CF69" w14:textId="77777777" w:rsidR="006C59FC" w:rsidRDefault="006C59FC">
            <w:pPr>
              <w:pStyle w:val="PleaseReviewReport"/>
            </w:pPr>
            <w:r>
              <w:rPr>
                <w:i/>
              </w:rPr>
              <w:t>Category : EDITORIAL </w:t>
            </w:r>
          </w:p>
        </w:tc>
        <w:tc>
          <w:tcPr>
            <w:tcW w:w="3045" w:type="dxa"/>
            <w:shd w:val="clear" w:color="auto" w:fill="D9D9D9"/>
          </w:tcPr>
          <w:p w14:paraId="01C5C64A" w14:textId="63236D17" w:rsidR="006C59FC" w:rsidRPr="004828DB" w:rsidRDefault="002B1D2E">
            <w:pPr>
              <w:pStyle w:val="PleaseReviewReport"/>
              <w:rPr>
                <w:b/>
              </w:rPr>
            </w:pPr>
            <w:r w:rsidRPr="004828DB">
              <w:rPr>
                <w:b/>
              </w:rPr>
              <w:t>Noted</w:t>
            </w:r>
          </w:p>
        </w:tc>
      </w:tr>
      <w:tr w:rsidR="006C59FC" w14:paraId="2477205B" w14:textId="77777777" w:rsidTr="009E38F1">
        <w:tc>
          <w:tcPr>
            <w:tcW w:w="540" w:type="dxa"/>
            <w:shd w:val="clear" w:color="auto" w:fill="D9D9D9"/>
          </w:tcPr>
          <w:p w14:paraId="1D9E82AD" w14:textId="77777777" w:rsidR="006C59FC" w:rsidRDefault="006C59FC">
            <w:pPr>
              <w:pStyle w:val="PleaseReviewReport"/>
              <w:jc w:val="center"/>
            </w:pPr>
            <w:r>
              <w:t>18</w:t>
            </w:r>
          </w:p>
        </w:tc>
        <w:tc>
          <w:tcPr>
            <w:tcW w:w="630" w:type="dxa"/>
            <w:shd w:val="clear" w:color="auto" w:fill="D9D9D9"/>
          </w:tcPr>
          <w:p w14:paraId="6507D839" w14:textId="77777777" w:rsidR="006C59FC" w:rsidRDefault="006C59FC">
            <w:pPr>
              <w:pStyle w:val="PleaseReviewReport"/>
              <w:jc w:val="center"/>
            </w:pPr>
            <w:r>
              <w:t>G</w:t>
            </w:r>
          </w:p>
        </w:tc>
        <w:tc>
          <w:tcPr>
            <w:tcW w:w="6823" w:type="dxa"/>
            <w:shd w:val="clear" w:color="auto" w:fill="D9D9D9"/>
          </w:tcPr>
          <w:p w14:paraId="78FEF771" w14:textId="77777777" w:rsidR="006C59FC" w:rsidRDefault="006C59FC">
            <w:pPr>
              <w:pStyle w:val="PleaseReviewReport"/>
            </w:pPr>
            <w:r>
              <w:t>(General Comment)</w:t>
            </w:r>
          </w:p>
        </w:tc>
        <w:tc>
          <w:tcPr>
            <w:tcW w:w="3969" w:type="dxa"/>
            <w:shd w:val="clear" w:color="auto" w:fill="D9D9D9"/>
          </w:tcPr>
          <w:p w14:paraId="6867AA1A" w14:textId="77777777" w:rsidR="006C59FC" w:rsidRDefault="006C59FC">
            <w:pPr>
              <w:pStyle w:val="PleaseReviewReport"/>
            </w:pPr>
            <w:r>
              <w:rPr>
                <w:b/>
              </w:rPr>
              <w:t>New Zealand </w:t>
            </w:r>
            <w:r>
              <w:br/>
              <w:t>Have no comments to make on the draft</w:t>
            </w:r>
          </w:p>
          <w:p w14:paraId="6BF5919E" w14:textId="77777777" w:rsidR="006C59FC" w:rsidRDefault="006C59FC">
            <w:pPr>
              <w:pStyle w:val="PleaseReviewReport"/>
            </w:pPr>
            <w:r>
              <w:rPr>
                <w:i/>
              </w:rPr>
              <w:t>Category : SUBSTANTIVE </w:t>
            </w:r>
          </w:p>
        </w:tc>
        <w:tc>
          <w:tcPr>
            <w:tcW w:w="3045" w:type="dxa"/>
            <w:shd w:val="clear" w:color="auto" w:fill="D9D9D9"/>
          </w:tcPr>
          <w:p w14:paraId="46E04300" w14:textId="1215A339" w:rsidR="006C59FC" w:rsidRPr="004828DB" w:rsidRDefault="002B1D2E">
            <w:pPr>
              <w:pStyle w:val="PleaseReviewReport"/>
              <w:rPr>
                <w:b/>
              </w:rPr>
            </w:pPr>
            <w:r w:rsidRPr="004828DB">
              <w:rPr>
                <w:b/>
              </w:rPr>
              <w:t>Noted</w:t>
            </w:r>
          </w:p>
        </w:tc>
      </w:tr>
      <w:tr w:rsidR="006C59FC" w14:paraId="78D0ECF5" w14:textId="77777777" w:rsidTr="009E38F1">
        <w:tc>
          <w:tcPr>
            <w:tcW w:w="540" w:type="dxa"/>
            <w:shd w:val="clear" w:color="auto" w:fill="D9D9D9"/>
          </w:tcPr>
          <w:p w14:paraId="0921163C" w14:textId="77777777" w:rsidR="006C59FC" w:rsidRDefault="006C59FC">
            <w:pPr>
              <w:pStyle w:val="PleaseReviewReport"/>
              <w:jc w:val="center"/>
            </w:pPr>
            <w:r>
              <w:t>19</w:t>
            </w:r>
          </w:p>
        </w:tc>
        <w:tc>
          <w:tcPr>
            <w:tcW w:w="630" w:type="dxa"/>
            <w:shd w:val="clear" w:color="auto" w:fill="D9D9D9"/>
          </w:tcPr>
          <w:p w14:paraId="555EA0BC" w14:textId="77777777" w:rsidR="006C59FC" w:rsidRDefault="006C59FC">
            <w:pPr>
              <w:pStyle w:val="PleaseReviewReport"/>
              <w:jc w:val="center"/>
            </w:pPr>
            <w:r>
              <w:t>G</w:t>
            </w:r>
          </w:p>
        </w:tc>
        <w:tc>
          <w:tcPr>
            <w:tcW w:w="6823" w:type="dxa"/>
            <w:shd w:val="clear" w:color="auto" w:fill="D9D9D9"/>
          </w:tcPr>
          <w:p w14:paraId="2A493B31" w14:textId="77777777" w:rsidR="006C59FC" w:rsidRDefault="006C59FC">
            <w:pPr>
              <w:pStyle w:val="PleaseReviewReport"/>
            </w:pPr>
            <w:r>
              <w:t>(General Comment)</w:t>
            </w:r>
          </w:p>
        </w:tc>
        <w:tc>
          <w:tcPr>
            <w:tcW w:w="3969" w:type="dxa"/>
            <w:shd w:val="clear" w:color="auto" w:fill="D9D9D9"/>
          </w:tcPr>
          <w:p w14:paraId="56709A0C" w14:textId="77777777" w:rsidR="006C59FC" w:rsidRDefault="006C59FC">
            <w:pPr>
              <w:pStyle w:val="PleaseReviewReport"/>
            </w:pPr>
            <w:r>
              <w:rPr>
                <w:b/>
              </w:rPr>
              <w:t>Thailand </w:t>
            </w:r>
            <w:r>
              <w:br/>
              <w:t>agree with the proposed draft DP for Xylella fastidiosa</w:t>
            </w:r>
          </w:p>
          <w:p w14:paraId="38D290A2" w14:textId="77777777" w:rsidR="006C59FC" w:rsidRDefault="006C59FC">
            <w:pPr>
              <w:pStyle w:val="PleaseReviewReport"/>
            </w:pPr>
            <w:r>
              <w:rPr>
                <w:i/>
              </w:rPr>
              <w:t>Category : SUBSTANTIVE </w:t>
            </w:r>
          </w:p>
        </w:tc>
        <w:tc>
          <w:tcPr>
            <w:tcW w:w="3045" w:type="dxa"/>
            <w:shd w:val="clear" w:color="auto" w:fill="D9D9D9"/>
          </w:tcPr>
          <w:p w14:paraId="01035B44" w14:textId="728276D4" w:rsidR="006C59FC" w:rsidRPr="004828DB" w:rsidRDefault="002B1D2E">
            <w:pPr>
              <w:pStyle w:val="PleaseReviewReport"/>
              <w:rPr>
                <w:b/>
              </w:rPr>
            </w:pPr>
            <w:r w:rsidRPr="004828DB">
              <w:rPr>
                <w:b/>
              </w:rPr>
              <w:t>Noted</w:t>
            </w:r>
          </w:p>
        </w:tc>
      </w:tr>
      <w:tr w:rsidR="006C59FC" w14:paraId="0A41D45C" w14:textId="77777777" w:rsidTr="009E38F1">
        <w:tc>
          <w:tcPr>
            <w:tcW w:w="540" w:type="dxa"/>
            <w:shd w:val="clear" w:color="auto" w:fill="D9D9D9"/>
          </w:tcPr>
          <w:p w14:paraId="021F681F" w14:textId="77777777" w:rsidR="006C59FC" w:rsidRDefault="006C59FC">
            <w:pPr>
              <w:pStyle w:val="PleaseReviewReport"/>
              <w:jc w:val="center"/>
            </w:pPr>
            <w:r>
              <w:t>20</w:t>
            </w:r>
          </w:p>
        </w:tc>
        <w:tc>
          <w:tcPr>
            <w:tcW w:w="630" w:type="dxa"/>
            <w:shd w:val="clear" w:color="auto" w:fill="D9D9D9"/>
          </w:tcPr>
          <w:p w14:paraId="09EA28AF" w14:textId="77777777" w:rsidR="006C59FC" w:rsidRDefault="006C59FC">
            <w:pPr>
              <w:pStyle w:val="PleaseReviewReport"/>
              <w:jc w:val="center"/>
            </w:pPr>
            <w:r>
              <w:t>G</w:t>
            </w:r>
          </w:p>
        </w:tc>
        <w:tc>
          <w:tcPr>
            <w:tcW w:w="6823" w:type="dxa"/>
            <w:shd w:val="clear" w:color="auto" w:fill="D9D9D9"/>
          </w:tcPr>
          <w:p w14:paraId="7727769F" w14:textId="77777777" w:rsidR="006C59FC" w:rsidRDefault="006C59FC">
            <w:pPr>
              <w:pStyle w:val="PleaseReviewReport"/>
            </w:pPr>
            <w:r>
              <w:t>(General Comment)</w:t>
            </w:r>
          </w:p>
        </w:tc>
        <w:tc>
          <w:tcPr>
            <w:tcW w:w="3969" w:type="dxa"/>
            <w:shd w:val="clear" w:color="auto" w:fill="D9D9D9"/>
          </w:tcPr>
          <w:p w14:paraId="3FFEB9AC" w14:textId="77777777" w:rsidR="006C59FC" w:rsidRDefault="006C59FC">
            <w:pPr>
              <w:pStyle w:val="PleaseReviewReport"/>
            </w:pPr>
            <w:r>
              <w:rPr>
                <w:b/>
              </w:rPr>
              <w:t>Lao People's Democratic Republic </w:t>
            </w:r>
            <w:r>
              <w:br/>
              <w:t>Lao PDR agreed with this drafted ISPM.</w:t>
            </w:r>
          </w:p>
          <w:p w14:paraId="2A25D939" w14:textId="77777777" w:rsidR="006C59FC" w:rsidRDefault="006C59FC">
            <w:pPr>
              <w:pStyle w:val="PleaseReviewReport"/>
            </w:pPr>
            <w:r>
              <w:rPr>
                <w:i/>
              </w:rPr>
              <w:t>Category : SUBSTANTIVE </w:t>
            </w:r>
          </w:p>
        </w:tc>
        <w:tc>
          <w:tcPr>
            <w:tcW w:w="3045" w:type="dxa"/>
            <w:shd w:val="clear" w:color="auto" w:fill="D9D9D9"/>
          </w:tcPr>
          <w:p w14:paraId="090B1C1A" w14:textId="12299928" w:rsidR="006C59FC" w:rsidRPr="004828DB" w:rsidRDefault="002B1D2E">
            <w:pPr>
              <w:pStyle w:val="PleaseReviewReport"/>
              <w:rPr>
                <w:b/>
              </w:rPr>
            </w:pPr>
            <w:r w:rsidRPr="004828DB">
              <w:rPr>
                <w:b/>
              </w:rPr>
              <w:t>Noted</w:t>
            </w:r>
          </w:p>
        </w:tc>
      </w:tr>
      <w:tr w:rsidR="006C59FC" w:rsidRPr="009E38F1" w14:paraId="140098B0" w14:textId="77777777" w:rsidTr="009E38F1">
        <w:tc>
          <w:tcPr>
            <w:tcW w:w="540" w:type="dxa"/>
            <w:shd w:val="clear" w:color="auto" w:fill="D9D9D9"/>
          </w:tcPr>
          <w:p w14:paraId="1A7C88C5" w14:textId="77777777" w:rsidR="006C59FC" w:rsidRDefault="006C59FC">
            <w:pPr>
              <w:pStyle w:val="PleaseReviewReport"/>
              <w:jc w:val="center"/>
            </w:pPr>
            <w:r>
              <w:t>21</w:t>
            </w:r>
          </w:p>
        </w:tc>
        <w:tc>
          <w:tcPr>
            <w:tcW w:w="630" w:type="dxa"/>
            <w:shd w:val="clear" w:color="auto" w:fill="D9D9D9"/>
          </w:tcPr>
          <w:p w14:paraId="36979BA6" w14:textId="77777777" w:rsidR="006C59FC" w:rsidRDefault="006C59FC">
            <w:pPr>
              <w:pStyle w:val="PleaseReviewReport"/>
              <w:jc w:val="center"/>
            </w:pPr>
            <w:r>
              <w:t>G</w:t>
            </w:r>
          </w:p>
        </w:tc>
        <w:tc>
          <w:tcPr>
            <w:tcW w:w="6823" w:type="dxa"/>
            <w:shd w:val="clear" w:color="auto" w:fill="D9D9D9"/>
          </w:tcPr>
          <w:p w14:paraId="713AFDFA" w14:textId="77777777" w:rsidR="006C59FC" w:rsidRDefault="006C59FC">
            <w:pPr>
              <w:pStyle w:val="PleaseReviewReport"/>
            </w:pPr>
            <w:r>
              <w:t>(General Comment)</w:t>
            </w:r>
          </w:p>
        </w:tc>
        <w:tc>
          <w:tcPr>
            <w:tcW w:w="3969" w:type="dxa"/>
            <w:shd w:val="clear" w:color="auto" w:fill="D9D9D9"/>
          </w:tcPr>
          <w:p w14:paraId="7F2E5561" w14:textId="77777777" w:rsidR="006C59FC" w:rsidRPr="00EC13A5" w:rsidRDefault="006C59FC">
            <w:pPr>
              <w:pStyle w:val="PleaseReviewReport"/>
              <w:rPr>
                <w:lang w:val="es-SV"/>
              </w:rPr>
            </w:pPr>
            <w:r w:rsidRPr="00EC13A5">
              <w:rPr>
                <w:b/>
                <w:lang w:val="es-SV"/>
              </w:rPr>
              <w:t>Honduras </w:t>
            </w:r>
            <w:r w:rsidRPr="00EC13A5">
              <w:rPr>
                <w:lang w:val="es-SV"/>
              </w:rPr>
              <w:br/>
              <w:t>HONDURAS NO TIENE COMENTARIOS</w:t>
            </w:r>
          </w:p>
          <w:p w14:paraId="2F8E6A4B" w14:textId="77777777" w:rsidR="006C59FC" w:rsidRPr="00EC13A5" w:rsidRDefault="006C59FC">
            <w:pPr>
              <w:pStyle w:val="PleaseReviewReport"/>
              <w:rPr>
                <w:lang w:val="es-SV"/>
              </w:rPr>
            </w:pPr>
            <w:r w:rsidRPr="00EC13A5">
              <w:rPr>
                <w:i/>
                <w:lang w:val="es-SV"/>
              </w:rPr>
              <w:t>Category : TECHNICAL </w:t>
            </w:r>
          </w:p>
        </w:tc>
        <w:tc>
          <w:tcPr>
            <w:tcW w:w="3045" w:type="dxa"/>
            <w:shd w:val="clear" w:color="auto" w:fill="D9D9D9"/>
          </w:tcPr>
          <w:p w14:paraId="0590830F" w14:textId="2DF20738" w:rsidR="006C59FC" w:rsidRPr="004828DB" w:rsidRDefault="002B1D2E">
            <w:pPr>
              <w:pStyle w:val="PleaseReviewReport"/>
              <w:rPr>
                <w:b/>
                <w:lang w:val="es-SV"/>
              </w:rPr>
            </w:pPr>
            <w:r w:rsidRPr="004828DB">
              <w:rPr>
                <w:b/>
              </w:rPr>
              <w:t>Noted</w:t>
            </w:r>
          </w:p>
        </w:tc>
      </w:tr>
      <w:tr w:rsidR="006C59FC" w14:paraId="40EA3538" w14:textId="77777777" w:rsidTr="009E38F1">
        <w:tc>
          <w:tcPr>
            <w:tcW w:w="540" w:type="dxa"/>
            <w:shd w:val="clear" w:color="auto" w:fill="D9D9D9"/>
          </w:tcPr>
          <w:p w14:paraId="75EE614A" w14:textId="77777777" w:rsidR="006C59FC" w:rsidRDefault="006C59FC">
            <w:pPr>
              <w:pStyle w:val="PleaseReviewReport"/>
              <w:jc w:val="center"/>
            </w:pPr>
            <w:r>
              <w:t>22</w:t>
            </w:r>
          </w:p>
        </w:tc>
        <w:tc>
          <w:tcPr>
            <w:tcW w:w="630" w:type="dxa"/>
            <w:shd w:val="clear" w:color="auto" w:fill="D9D9D9"/>
          </w:tcPr>
          <w:p w14:paraId="55174D6A" w14:textId="77777777" w:rsidR="006C59FC" w:rsidRDefault="006C59FC">
            <w:pPr>
              <w:pStyle w:val="PleaseReviewReport"/>
              <w:jc w:val="center"/>
            </w:pPr>
            <w:r>
              <w:t>G</w:t>
            </w:r>
          </w:p>
        </w:tc>
        <w:tc>
          <w:tcPr>
            <w:tcW w:w="6823" w:type="dxa"/>
            <w:shd w:val="clear" w:color="auto" w:fill="D9D9D9"/>
          </w:tcPr>
          <w:p w14:paraId="7A01CD52" w14:textId="77777777" w:rsidR="006C59FC" w:rsidRDefault="006C59FC">
            <w:pPr>
              <w:pStyle w:val="PleaseReviewReport"/>
            </w:pPr>
            <w:r>
              <w:t>(General Comment)</w:t>
            </w:r>
          </w:p>
        </w:tc>
        <w:tc>
          <w:tcPr>
            <w:tcW w:w="3969" w:type="dxa"/>
            <w:shd w:val="clear" w:color="auto" w:fill="D9D9D9"/>
          </w:tcPr>
          <w:p w14:paraId="322EBF9F" w14:textId="77777777" w:rsidR="006C59FC" w:rsidRDefault="006C59FC">
            <w:pPr>
              <w:pStyle w:val="PleaseReviewReport"/>
            </w:pPr>
            <w:r>
              <w:rPr>
                <w:b/>
              </w:rPr>
              <w:t>Lao People's Democratic Republic </w:t>
            </w:r>
            <w:r>
              <w:br/>
              <w:t>Lao PDR has no comment on DRAFT ANNEX to ISPM 27– Xylella fastidiosa (2004-024)</w:t>
            </w:r>
          </w:p>
          <w:p w14:paraId="467A01EA" w14:textId="77777777" w:rsidR="006C59FC" w:rsidRDefault="006C59FC">
            <w:pPr>
              <w:pStyle w:val="PleaseReviewReport"/>
            </w:pPr>
            <w:r>
              <w:rPr>
                <w:i/>
              </w:rPr>
              <w:t>Category : SUBSTANTIVE </w:t>
            </w:r>
          </w:p>
        </w:tc>
        <w:tc>
          <w:tcPr>
            <w:tcW w:w="3045" w:type="dxa"/>
            <w:shd w:val="clear" w:color="auto" w:fill="D9D9D9"/>
          </w:tcPr>
          <w:p w14:paraId="51A84EF7" w14:textId="5EF6679E" w:rsidR="006C59FC" w:rsidRPr="004828DB" w:rsidRDefault="002B1D2E">
            <w:pPr>
              <w:pStyle w:val="PleaseReviewReport"/>
              <w:rPr>
                <w:b/>
              </w:rPr>
            </w:pPr>
            <w:r w:rsidRPr="004828DB">
              <w:rPr>
                <w:b/>
              </w:rPr>
              <w:t>Noted</w:t>
            </w:r>
          </w:p>
        </w:tc>
      </w:tr>
      <w:tr w:rsidR="006C59FC" w14:paraId="3ADA603B" w14:textId="77777777" w:rsidTr="009E38F1">
        <w:tc>
          <w:tcPr>
            <w:tcW w:w="540" w:type="dxa"/>
            <w:shd w:val="clear" w:color="auto" w:fill="D9D9D9"/>
          </w:tcPr>
          <w:p w14:paraId="740876DD" w14:textId="77777777" w:rsidR="006C59FC" w:rsidRPr="000C0900" w:rsidRDefault="006C59FC">
            <w:pPr>
              <w:pStyle w:val="PleaseReviewReport"/>
              <w:jc w:val="center"/>
            </w:pPr>
            <w:r w:rsidRPr="000C0900">
              <w:t>23</w:t>
            </w:r>
          </w:p>
        </w:tc>
        <w:tc>
          <w:tcPr>
            <w:tcW w:w="630" w:type="dxa"/>
            <w:shd w:val="clear" w:color="auto" w:fill="D9D9D9"/>
          </w:tcPr>
          <w:p w14:paraId="03C4EE1B" w14:textId="77777777" w:rsidR="006C59FC" w:rsidRPr="000C0900" w:rsidRDefault="006C59FC">
            <w:pPr>
              <w:pStyle w:val="PleaseReviewReport"/>
              <w:jc w:val="center"/>
            </w:pPr>
            <w:r w:rsidRPr="000C0900">
              <w:t>G</w:t>
            </w:r>
          </w:p>
        </w:tc>
        <w:tc>
          <w:tcPr>
            <w:tcW w:w="6823" w:type="dxa"/>
            <w:shd w:val="clear" w:color="auto" w:fill="D9D9D9"/>
          </w:tcPr>
          <w:p w14:paraId="34EF31FD" w14:textId="77777777" w:rsidR="006C59FC" w:rsidRPr="000C0900" w:rsidRDefault="006C59FC">
            <w:pPr>
              <w:pStyle w:val="PleaseReviewReport"/>
            </w:pPr>
            <w:r w:rsidRPr="000C0900">
              <w:t>(General Comment)</w:t>
            </w:r>
          </w:p>
        </w:tc>
        <w:tc>
          <w:tcPr>
            <w:tcW w:w="3969" w:type="dxa"/>
            <w:shd w:val="clear" w:color="auto" w:fill="D9D9D9"/>
          </w:tcPr>
          <w:p w14:paraId="575D88E1" w14:textId="77777777" w:rsidR="006C59FC" w:rsidRPr="000C0900" w:rsidRDefault="006C59FC">
            <w:pPr>
              <w:pStyle w:val="PleaseReviewReport"/>
              <w:rPr>
                <w:lang w:val="es-SV"/>
              </w:rPr>
            </w:pPr>
            <w:r w:rsidRPr="000C0900">
              <w:rPr>
                <w:b/>
                <w:lang w:val="es-SV"/>
              </w:rPr>
              <w:t>Colombia </w:t>
            </w:r>
            <w:r w:rsidRPr="000C0900">
              <w:rPr>
                <w:lang w:val="es-SV"/>
              </w:rPr>
              <w:br/>
              <w:t>El Instituto Colombiano Agropecuario (ICA), como Organización Nacional de Protección Fitosanitaria de Colombia, revisó y analizó el borrador en cuestión, encontrando que el protocolo de diagnóstico propuesto cumple con los requisitos y esta actualizado de acuerdo con la evidencia científica existente. No obstante, teniendo en cuenta las características variables de los síntomas que causa Xylella fastidiosa, se solicita mantener e incluir fotografías de los síntomas más relevantes, las cuales serían de gran utilidad para países que no registran esta plaga.</w:t>
            </w:r>
            <w:r w:rsidRPr="000C0900">
              <w:rPr>
                <w:lang w:val="es-SV"/>
              </w:rPr>
              <w:br/>
            </w:r>
          </w:p>
          <w:p w14:paraId="3A591500" w14:textId="77777777" w:rsidR="006C59FC" w:rsidRPr="00CA09CA" w:rsidRDefault="006C59FC">
            <w:pPr>
              <w:pStyle w:val="PleaseReviewReport"/>
              <w:rPr>
                <w:i/>
              </w:rPr>
            </w:pPr>
            <w:r w:rsidRPr="00CA09CA">
              <w:rPr>
                <w:i/>
              </w:rPr>
              <w:t>Category : TECHNICAL </w:t>
            </w:r>
          </w:p>
          <w:p w14:paraId="0687851C" w14:textId="77777777" w:rsidR="000C0900" w:rsidRPr="000C0900" w:rsidRDefault="000C0900">
            <w:pPr>
              <w:pStyle w:val="PleaseReviewReport"/>
            </w:pPr>
            <w:r w:rsidRPr="00CA09CA">
              <w:rPr>
                <w:lang w:val="en-US"/>
              </w:rPr>
              <w:lastRenderedPageBreak/>
              <w:t>The Colombian Agriculture Institute (ICA), as the NPPO of Colombia, revised and analysed the current draft, and found that the proposed diagnostic protocol meets the requirements and has been updated in line with the existing scientific evidence. However, taking into account the variable characteristics of the symptoms caused by Xylella fastidiosa, it is recommended to keep and include photographs of the most relevant symptoms, which would be very useful for countries which do not regulate this pest.</w:t>
            </w:r>
          </w:p>
        </w:tc>
        <w:tc>
          <w:tcPr>
            <w:tcW w:w="3045" w:type="dxa"/>
            <w:shd w:val="clear" w:color="auto" w:fill="D9D9D9"/>
          </w:tcPr>
          <w:p w14:paraId="180A2A10" w14:textId="77777777" w:rsidR="00CA09CA" w:rsidRPr="004828DB" w:rsidRDefault="00CA09CA">
            <w:pPr>
              <w:pStyle w:val="PleaseReviewReport"/>
              <w:rPr>
                <w:b/>
                <w:highlight w:val="cyan"/>
              </w:rPr>
            </w:pPr>
          </w:p>
          <w:p w14:paraId="5C902935" w14:textId="4E8F6E08" w:rsidR="00BA08A8" w:rsidRDefault="002B1D2E">
            <w:pPr>
              <w:pStyle w:val="PleaseReviewReport"/>
              <w:rPr>
                <w:b/>
              </w:rPr>
            </w:pPr>
            <w:r w:rsidRPr="004828DB">
              <w:rPr>
                <w:b/>
              </w:rPr>
              <w:t xml:space="preserve">Considered, but not incoporated. </w:t>
            </w:r>
          </w:p>
          <w:p w14:paraId="58FC65B4" w14:textId="2BCD94D1" w:rsidR="002B1D2E" w:rsidRPr="004828DB" w:rsidRDefault="00BA08A8">
            <w:pPr>
              <w:pStyle w:val="PleaseReviewReport"/>
            </w:pPr>
            <w:r>
              <w:t>Because</w:t>
            </w:r>
            <w:r w:rsidRPr="004828DB">
              <w:t xml:space="preserve"> </w:t>
            </w:r>
            <w:r w:rsidR="002B1D2E" w:rsidRPr="004828DB">
              <w:t xml:space="preserve">to keep the figures and copyrights are difficult, a link to the a website (EPPO </w:t>
            </w:r>
            <w:r>
              <w:t>global database</w:t>
            </w:r>
            <w:r w:rsidR="002B1D2E" w:rsidRPr="004828DB">
              <w:t xml:space="preserve">) was provided were figures of symptoms can be obtained. </w:t>
            </w:r>
          </w:p>
          <w:p w14:paraId="65D68594" w14:textId="77777777" w:rsidR="002B1D2E" w:rsidRPr="004828DB" w:rsidRDefault="002B1D2E">
            <w:pPr>
              <w:pStyle w:val="PleaseReviewReport"/>
              <w:rPr>
                <w:highlight w:val="magenta"/>
              </w:rPr>
            </w:pPr>
          </w:p>
          <w:p w14:paraId="71CF5AC6" w14:textId="2D8B9596" w:rsidR="006C59FC" w:rsidRPr="004828DB" w:rsidRDefault="006C59FC">
            <w:pPr>
              <w:pStyle w:val="PleaseReviewReport"/>
              <w:rPr>
                <w:b/>
              </w:rPr>
            </w:pPr>
          </w:p>
        </w:tc>
      </w:tr>
      <w:tr w:rsidR="006C59FC" w14:paraId="44B20E32" w14:textId="77777777" w:rsidTr="009E38F1">
        <w:tc>
          <w:tcPr>
            <w:tcW w:w="540" w:type="dxa"/>
            <w:shd w:val="clear" w:color="auto" w:fill="D9D9D9"/>
          </w:tcPr>
          <w:p w14:paraId="66AA8C7A" w14:textId="77777777" w:rsidR="006C59FC" w:rsidRPr="00CA09CA" w:rsidRDefault="006C59FC">
            <w:pPr>
              <w:pStyle w:val="PleaseReviewReport"/>
              <w:jc w:val="center"/>
            </w:pPr>
            <w:r w:rsidRPr="00CA09CA">
              <w:t>24</w:t>
            </w:r>
          </w:p>
        </w:tc>
        <w:tc>
          <w:tcPr>
            <w:tcW w:w="630" w:type="dxa"/>
            <w:shd w:val="clear" w:color="auto" w:fill="D9D9D9"/>
          </w:tcPr>
          <w:p w14:paraId="37DC0461" w14:textId="77777777" w:rsidR="006C59FC" w:rsidRPr="00CA09CA" w:rsidRDefault="006C59FC">
            <w:pPr>
              <w:pStyle w:val="PleaseReviewReport"/>
              <w:jc w:val="center"/>
            </w:pPr>
            <w:r w:rsidRPr="00CA09CA">
              <w:t>G</w:t>
            </w:r>
          </w:p>
        </w:tc>
        <w:tc>
          <w:tcPr>
            <w:tcW w:w="6823" w:type="dxa"/>
            <w:shd w:val="clear" w:color="auto" w:fill="D9D9D9"/>
          </w:tcPr>
          <w:p w14:paraId="0EA0D1D6" w14:textId="77777777" w:rsidR="006C59FC" w:rsidRPr="00CA09CA" w:rsidRDefault="006C59FC">
            <w:pPr>
              <w:pStyle w:val="PleaseReviewReport"/>
            </w:pPr>
            <w:r w:rsidRPr="00CA09CA">
              <w:t>(General Comment)</w:t>
            </w:r>
          </w:p>
        </w:tc>
        <w:tc>
          <w:tcPr>
            <w:tcW w:w="3969" w:type="dxa"/>
            <w:shd w:val="clear" w:color="auto" w:fill="D9D9D9"/>
          </w:tcPr>
          <w:p w14:paraId="4A9EB4FD" w14:textId="77777777" w:rsidR="006C59FC" w:rsidRPr="00CA09CA" w:rsidRDefault="006C59FC">
            <w:pPr>
              <w:pStyle w:val="PleaseReviewReport"/>
            </w:pPr>
            <w:r w:rsidRPr="00CA09CA">
              <w:rPr>
                <w:b/>
              </w:rPr>
              <w:t>China </w:t>
            </w:r>
            <w:r w:rsidRPr="00CA09CA">
              <w:br/>
              <w:t>A table (please see the model) contained all the PCR detection methods and their efficiencies should be added as appendix.</w:t>
            </w:r>
            <w:r w:rsidRPr="00CA09CA">
              <w:br/>
              <w:t xml:space="preserve"> It could be let technicians know how each method work (target subspecies and sensitivity, etc.)</w:t>
            </w:r>
            <w:r w:rsidRPr="00CA09CA">
              <w:br/>
            </w:r>
            <w:r w:rsidRPr="00CA09CA">
              <w:br/>
              <w:t xml:space="preserve"> Table    The result of PCR detection for subspecies of Xylella fastidiosa</w:t>
            </w:r>
            <w:r w:rsidRPr="00CA09CA">
              <w:br/>
              <w:t xml:space="preserve">  Conventional PCR</w:t>
            </w:r>
            <w:r w:rsidRPr="00CA09CA">
              <w:t>；</w:t>
            </w:r>
            <w:r w:rsidRPr="00CA09CA">
              <w:t xml:space="preserve"> Real-time PCR</w:t>
            </w:r>
            <w:r w:rsidRPr="00CA09CA">
              <w:t>；</w:t>
            </w:r>
            <w:r w:rsidRPr="00CA09CA">
              <w:t xml:space="preserve"> LAMP</w:t>
            </w:r>
            <w:r w:rsidRPr="00CA09CA">
              <w:br/>
              <w:t xml:space="preserve"> Primer</w:t>
            </w:r>
            <w:r w:rsidRPr="00CA09CA">
              <w:t>：</w:t>
            </w:r>
            <w:r w:rsidRPr="00CA09CA">
              <w:t xml:space="preserve"> RST31/33</w:t>
            </w:r>
            <w:r w:rsidRPr="00CA09CA">
              <w:t>；</w:t>
            </w:r>
            <w:r w:rsidRPr="00CA09CA">
              <w:t>Set A,B,C</w:t>
            </w:r>
            <w:r w:rsidRPr="00CA09CA">
              <w:t>；</w:t>
            </w:r>
            <w:r w:rsidRPr="00CA09CA">
              <w:t xml:space="preserve"> FXYgyr499/ 907</w:t>
            </w:r>
            <w:r w:rsidRPr="00CA09CA">
              <w:t>；</w:t>
            </w:r>
            <w:r w:rsidRPr="00CA09CA">
              <w:t xml:space="preserve"> XF-F</w:t>
            </w:r>
            <w:r w:rsidRPr="00CA09CA">
              <w:t>；</w:t>
            </w:r>
            <w:r w:rsidRPr="00CA09CA">
              <w:t xml:space="preserve"> XF16S</w:t>
            </w:r>
            <w:r w:rsidRPr="00CA09CA">
              <w:t>；</w:t>
            </w:r>
            <w:r w:rsidRPr="00CA09CA">
              <w:t xml:space="preserve">  XF-F</w:t>
            </w:r>
            <w:r w:rsidRPr="00CA09CA">
              <w:br/>
              <w:t xml:space="preserve"> Reference </w:t>
            </w:r>
            <w:r w:rsidRPr="00CA09CA">
              <w:t>：</w:t>
            </w:r>
            <w:r w:rsidRPr="00CA09CA">
              <w:t>Minsavage et al. 1994</w:t>
            </w:r>
            <w:r w:rsidRPr="00CA09CA">
              <w:t>；</w:t>
            </w:r>
            <w:r w:rsidRPr="00CA09CA">
              <w:t xml:space="preserve"> Rodrigues et al. 2003</w:t>
            </w:r>
            <w:r w:rsidRPr="00CA09CA">
              <w:t>；</w:t>
            </w:r>
            <w:r w:rsidRPr="00CA09CA">
              <w:t xml:space="preserve"> Rodrigues et al. 2003</w:t>
            </w:r>
            <w:r w:rsidRPr="00CA09CA">
              <w:t>；</w:t>
            </w:r>
            <w:r w:rsidRPr="00CA09CA">
              <w:t xml:space="preserve"> Harper et al. 2010</w:t>
            </w:r>
            <w:r w:rsidRPr="00CA09CA">
              <w:t>；</w:t>
            </w:r>
            <w:r w:rsidRPr="00CA09CA">
              <w:t xml:space="preserve"> Li et al. 2013</w:t>
            </w:r>
            <w:r w:rsidRPr="00CA09CA">
              <w:t>；</w:t>
            </w:r>
            <w:r w:rsidRPr="00CA09CA">
              <w:t xml:space="preserve"> Harper et al. 2010</w:t>
            </w:r>
            <w:r w:rsidRPr="00CA09CA">
              <w:br/>
              <w:t xml:space="preserve"> Target sequence rpoD gene</w:t>
            </w:r>
            <w:r w:rsidRPr="00CA09CA">
              <w:t>；</w:t>
            </w:r>
            <w:r w:rsidRPr="00CA09CA">
              <w:t xml:space="preserve"> 16S</w:t>
            </w:r>
            <w:r w:rsidRPr="00CA09CA">
              <w:t>；</w:t>
            </w:r>
            <w:r w:rsidRPr="00CA09CA">
              <w:t xml:space="preserve">  gyrB gene</w:t>
            </w:r>
            <w:r w:rsidRPr="00CA09CA">
              <w:t>；</w:t>
            </w:r>
            <w:r w:rsidRPr="00CA09CA">
              <w:t xml:space="preserve"> rimM gene</w:t>
            </w:r>
            <w:r w:rsidRPr="00CA09CA">
              <w:t>；</w:t>
            </w:r>
            <w:r w:rsidRPr="00CA09CA">
              <w:t xml:space="preserve"> 16S</w:t>
            </w:r>
            <w:r w:rsidRPr="00CA09CA">
              <w:t>；</w:t>
            </w:r>
            <w:r w:rsidRPr="00CA09CA">
              <w:t xml:space="preserve"> rimM gene</w:t>
            </w:r>
            <w:r w:rsidRPr="00CA09CA">
              <w:br/>
              <w:t xml:space="preserve"> X. fastidiosa subsp. fastidiosa + + + + N +</w:t>
            </w:r>
            <w:r w:rsidRPr="00CA09CA">
              <w:br/>
              <w:t xml:space="preserve"> X. fastidiosa subsp. multiplex N N N + N +</w:t>
            </w:r>
            <w:r w:rsidRPr="00CA09CA">
              <w:br/>
              <w:t xml:space="preserve"> X. fastidiosa subsp. sandyi N N N + N +</w:t>
            </w:r>
            <w:r w:rsidRPr="00CA09CA">
              <w:br/>
              <w:t xml:space="preserve"> X. fastidiosa subsp. tashke N N N N N +</w:t>
            </w:r>
            <w:r w:rsidRPr="00CA09CA">
              <w:br/>
              <w:t xml:space="preserve"> X. fastidiosa subsp. pauca N N N + N +</w:t>
            </w:r>
            <w:r w:rsidRPr="00CA09CA">
              <w:br/>
              <w:t xml:space="preserve"> X. fastidiosa subsp. morus N N N N N +</w:t>
            </w:r>
            <w:r w:rsidRPr="00CA09CA">
              <w:br/>
              <w:t xml:space="preserve"> X. taiwanensis N N N N N -</w:t>
            </w:r>
            <w:r w:rsidRPr="00CA09CA">
              <w:br/>
              <w:t xml:space="preserve"> +, positive; -,negative; N, unkown.</w:t>
            </w:r>
            <w:r w:rsidRPr="00CA09CA">
              <w:br/>
            </w:r>
          </w:p>
          <w:p w14:paraId="45923B3B" w14:textId="77777777" w:rsidR="006C59FC" w:rsidRPr="00CA09CA" w:rsidRDefault="006C59FC">
            <w:pPr>
              <w:pStyle w:val="PleaseReviewReport"/>
            </w:pPr>
            <w:r w:rsidRPr="00CA09CA">
              <w:rPr>
                <w:i/>
              </w:rPr>
              <w:t>Category : TECHNICAL </w:t>
            </w:r>
          </w:p>
        </w:tc>
        <w:tc>
          <w:tcPr>
            <w:tcW w:w="3045" w:type="dxa"/>
            <w:shd w:val="clear" w:color="auto" w:fill="D9D9D9"/>
          </w:tcPr>
          <w:p w14:paraId="5DB6C008" w14:textId="77777777" w:rsidR="004828DB" w:rsidRDefault="00131E89">
            <w:pPr>
              <w:pStyle w:val="PleaseReviewReport"/>
              <w:rPr>
                <w:b/>
              </w:rPr>
            </w:pPr>
            <w:r w:rsidRPr="004828DB">
              <w:rPr>
                <w:b/>
              </w:rPr>
              <w:t>Considered but not incorporated</w:t>
            </w:r>
            <w:r w:rsidR="00DC1100" w:rsidRPr="004828DB">
              <w:rPr>
                <w:b/>
              </w:rPr>
              <w:t xml:space="preserve">. </w:t>
            </w:r>
          </w:p>
          <w:p w14:paraId="15F720CD" w14:textId="19AB5A5F" w:rsidR="006C59FC" w:rsidRPr="004828DB" w:rsidRDefault="00DC1100">
            <w:pPr>
              <w:pStyle w:val="PleaseReviewReport"/>
              <w:rPr>
                <w:b/>
              </w:rPr>
            </w:pPr>
            <w:r w:rsidRPr="004828DB">
              <w:t>It was considered that there was sufficient detail in each method.</w:t>
            </w:r>
          </w:p>
        </w:tc>
      </w:tr>
      <w:tr w:rsidR="006C59FC" w:rsidRPr="00AB292A" w14:paraId="13DD8118" w14:textId="77777777" w:rsidTr="009E38F1">
        <w:tc>
          <w:tcPr>
            <w:tcW w:w="540" w:type="dxa"/>
            <w:shd w:val="clear" w:color="auto" w:fill="D9D9D9"/>
          </w:tcPr>
          <w:p w14:paraId="7DD77711" w14:textId="77777777" w:rsidR="006C59FC" w:rsidRPr="00CA09CA" w:rsidRDefault="006C59FC">
            <w:pPr>
              <w:pStyle w:val="PleaseReviewReport"/>
              <w:jc w:val="center"/>
            </w:pPr>
            <w:r w:rsidRPr="00CA09CA">
              <w:t>25</w:t>
            </w:r>
          </w:p>
        </w:tc>
        <w:tc>
          <w:tcPr>
            <w:tcW w:w="630" w:type="dxa"/>
            <w:shd w:val="clear" w:color="auto" w:fill="D9D9D9"/>
          </w:tcPr>
          <w:p w14:paraId="4DFFBE63" w14:textId="77777777" w:rsidR="006C59FC" w:rsidRPr="00CA09CA" w:rsidRDefault="006C59FC">
            <w:pPr>
              <w:pStyle w:val="PleaseReviewReport"/>
              <w:jc w:val="center"/>
            </w:pPr>
            <w:r w:rsidRPr="00CA09CA">
              <w:t>G</w:t>
            </w:r>
          </w:p>
        </w:tc>
        <w:tc>
          <w:tcPr>
            <w:tcW w:w="6823" w:type="dxa"/>
            <w:shd w:val="clear" w:color="auto" w:fill="D9D9D9"/>
          </w:tcPr>
          <w:p w14:paraId="6737B581" w14:textId="77777777" w:rsidR="006C59FC" w:rsidRPr="00CA09CA" w:rsidRDefault="006C59FC">
            <w:pPr>
              <w:pStyle w:val="PleaseReviewReport"/>
            </w:pPr>
            <w:r w:rsidRPr="00CA09CA">
              <w:t>(General Comment)</w:t>
            </w:r>
          </w:p>
        </w:tc>
        <w:tc>
          <w:tcPr>
            <w:tcW w:w="3969" w:type="dxa"/>
            <w:shd w:val="clear" w:color="auto" w:fill="D9D9D9"/>
          </w:tcPr>
          <w:p w14:paraId="5F3AF206" w14:textId="77777777" w:rsidR="006C59FC" w:rsidRPr="00CA09CA" w:rsidRDefault="006C59FC">
            <w:pPr>
              <w:pStyle w:val="PleaseReviewReport"/>
            </w:pPr>
            <w:r w:rsidRPr="00CA09CA">
              <w:rPr>
                <w:b/>
              </w:rPr>
              <w:t>China </w:t>
            </w:r>
            <w:r w:rsidRPr="00CA09CA">
              <w:br/>
              <w:t xml:space="preserve">In 3.4.3, the PCR method with primer 272-1-int/ 272-2-int (Pooler &amp;Hartung, 1995) is advised to add in Conventional PCR instead of the primer RST31/RST33 (Minsavage et al., 1994). Because some American X. fastidiosa </w:t>
            </w:r>
            <w:r w:rsidRPr="00CA09CA">
              <w:lastRenderedPageBreak/>
              <w:t>strains from red oak and turkey oak and several strains from grape vines were not detected with this primer RST31/RST33.</w:t>
            </w:r>
            <w:r w:rsidRPr="00CA09CA">
              <w:br/>
              <w:t xml:space="preserve"> Reference</w:t>
            </w:r>
            <w:r w:rsidRPr="00CA09CA">
              <w:t>：</w:t>
            </w:r>
            <w:r w:rsidRPr="00CA09CA">
              <w:t>PCR assays for the detection of Xylella fastidiosa Review and comparison of published protocols ( https://www.eppo.int/MEETINGS/2015_meetings/diag-bact/06_Reisenzein/index.html)</w:t>
            </w:r>
            <w:r w:rsidRPr="00CA09CA">
              <w:br/>
              <w:t>.</w:t>
            </w:r>
          </w:p>
          <w:p w14:paraId="7363BA0D" w14:textId="77777777" w:rsidR="006C59FC" w:rsidRPr="00CA09CA" w:rsidRDefault="006C59FC">
            <w:pPr>
              <w:pStyle w:val="PleaseReviewReport"/>
            </w:pPr>
            <w:r w:rsidRPr="00CA09CA">
              <w:rPr>
                <w:i/>
              </w:rPr>
              <w:t>Category : TECHNICAL </w:t>
            </w:r>
          </w:p>
        </w:tc>
        <w:tc>
          <w:tcPr>
            <w:tcW w:w="3045" w:type="dxa"/>
            <w:shd w:val="clear" w:color="auto" w:fill="D9D9D9"/>
          </w:tcPr>
          <w:p w14:paraId="25324067" w14:textId="01B14635" w:rsidR="00131E89" w:rsidRPr="004828DB" w:rsidRDefault="00131E89" w:rsidP="00313563">
            <w:pPr>
              <w:pStyle w:val="PleaseReviewReport"/>
              <w:rPr>
                <w:b/>
              </w:rPr>
            </w:pPr>
            <w:r w:rsidRPr="004828DB">
              <w:rPr>
                <w:b/>
              </w:rPr>
              <w:lastRenderedPageBreak/>
              <w:t xml:space="preserve">Modified </w:t>
            </w:r>
            <w:r w:rsidR="00CA09CA" w:rsidRPr="004828DB">
              <w:t xml:space="preserve">The test from </w:t>
            </w:r>
            <w:r w:rsidRPr="004828DB">
              <w:t xml:space="preserve">Minsavage </w:t>
            </w:r>
            <w:r w:rsidR="00CA09CA" w:rsidRPr="004828DB">
              <w:t xml:space="preserve">is </w:t>
            </w:r>
            <w:r w:rsidRPr="004828DB">
              <w:t xml:space="preserve">largely used. </w:t>
            </w:r>
            <w:r w:rsidR="00DC1100" w:rsidRPr="004828DB">
              <w:t xml:space="preserve">We have now added this conventional PCR to the DP. </w:t>
            </w:r>
            <w:r w:rsidR="002B1D2E" w:rsidRPr="004828DB">
              <w:t xml:space="preserve">Authors of this DP </w:t>
            </w:r>
            <w:r w:rsidR="00CA09CA" w:rsidRPr="004828DB">
              <w:t xml:space="preserve"> </w:t>
            </w:r>
            <w:r w:rsidR="00DC1100" w:rsidRPr="004828DB">
              <w:t>have confirmed that it detects all strains.</w:t>
            </w:r>
          </w:p>
        </w:tc>
      </w:tr>
      <w:tr w:rsidR="006C59FC" w14:paraId="15CB2D34" w14:textId="77777777" w:rsidTr="009E38F1">
        <w:tc>
          <w:tcPr>
            <w:tcW w:w="540" w:type="dxa"/>
            <w:shd w:val="clear" w:color="auto" w:fill="D9D9D9"/>
          </w:tcPr>
          <w:p w14:paraId="33AE28BF" w14:textId="77777777" w:rsidR="006C59FC" w:rsidRPr="00CA09CA" w:rsidRDefault="006C59FC">
            <w:pPr>
              <w:pStyle w:val="PleaseReviewReport"/>
              <w:jc w:val="center"/>
            </w:pPr>
            <w:r w:rsidRPr="00CA09CA">
              <w:t>26</w:t>
            </w:r>
          </w:p>
        </w:tc>
        <w:tc>
          <w:tcPr>
            <w:tcW w:w="630" w:type="dxa"/>
            <w:shd w:val="clear" w:color="auto" w:fill="D9D9D9"/>
          </w:tcPr>
          <w:p w14:paraId="3B5DF59D" w14:textId="77777777" w:rsidR="006C59FC" w:rsidRPr="00CA09CA" w:rsidRDefault="006C59FC">
            <w:pPr>
              <w:pStyle w:val="PleaseReviewReport"/>
              <w:jc w:val="center"/>
            </w:pPr>
            <w:r w:rsidRPr="00CA09CA">
              <w:t>G</w:t>
            </w:r>
          </w:p>
        </w:tc>
        <w:tc>
          <w:tcPr>
            <w:tcW w:w="6823" w:type="dxa"/>
            <w:shd w:val="clear" w:color="auto" w:fill="D9D9D9"/>
          </w:tcPr>
          <w:p w14:paraId="1EA453CA" w14:textId="77777777" w:rsidR="006C59FC" w:rsidRPr="00CA09CA" w:rsidRDefault="006C59FC">
            <w:pPr>
              <w:pStyle w:val="PleaseReviewReport"/>
            </w:pPr>
            <w:r w:rsidRPr="00CA09CA">
              <w:t>(General Comment)</w:t>
            </w:r>
          </w:p>
        </w:tc>
        <w:tc>
          <w:tcPr>
            <w:tcW w:w="3969" w:type="dxa"/>
            <w:shd w:val="clear" w:color="auto" w:fill="D9D9D9"/>
          </w:tcPr>
          <w:p w14:paraId="212F385D" w14:textId="77777777" w:rsidR="006C59FC" w:rsidRPr="00CA09CA" w:rsidRDefault="006C59FC">
            <w:pPr>
              <w:pStyle w:val="PleaseReviewReport"/>
            </w:pPr>
            <w:r w:rsidRPr="00CA09CA">
              <w:rPr>
                <w:b/>
              </w:rPr>
              <w:t>China </w:t>
            </w:r>
            <w:r w:rsidRPr="00CA09CA">
              <w:br/>
              <w:t>X.fastidiosa is genetically diverse and consists of six sub-species, but the PCR assay designed by Minsavage et al. (1994) is not specific to all the six sub-species, Thus we should note which are positive and negative. The sample will be considered negative if the PCR assay designed by Minsavage et al. (1994) is not specific to some sub-species.</w:t>
            </w:r>
          </w:p>
          <w:p w14:paraId="2B92024E" w14:textId="77777777" w:rsidR="006C59FC" w:rsidRPr="00CA09CA" w:rsidRDefault="006C59FC">
            <w:pPr>
              <w:pStyle w:val="PleaseReviewReport"/>
            </w:pPr>
            <w:r w:rsidRPr="00CA09CA">
              <w:rPr>
                <w:i/>
              </w:rPr>
              <w:t>Category : SUBSTANTIVE </w:t>
            </w:r>
          </w:p>
        </w:tc>
        <w:tc>
          <w:tcPr>
            <w:tcW w:w="3045" w:type="dxa"/>
            <w:shd w:val="clear" w:color="auto" w:fill="D9D9D9"/>
          </w:tcPr>
          <w:p w14:paraId="700B7402" w14:textId="77777777" w:rsidR="000A7BA9" w:rsidRPr="004828DB" w:rsidRDefault="00131E89">
            <w:pPr>
              <w:pStyle w:val="PleaseReviewReport"/>
              <w:rPr>
                <w:b/>
              </w:rPr>
            </w:pPr>
            <w:r w:rsidRPr="004828DB">
              <w:rPr>
                <w:b/>
              </w:rPr>
              <w:t xml:space="preserve">Considered but not incorporated. </w:t>
            </w:r>
          </w:p>
          <w:p w14:paraId="1B6F3EDC" w14:textId="4A0D01D0" w:rsidR="006C59FC" w:rsidRPr="004828DB" w:rsidRDefault="00131E89">
            <w:pPr>
              <w:pStyle w:val="PleaseReviewReport"/>
              <w:rPr>
                <w:b/>
              </w:rPr>
            </w:pPr>
            <w:r w:rsidRPr="004828DB">
              <w:t xml:space="preserve">Information </w:t>
            </w:r>
            <w:r w:rsidR="00DC1100" w:rsidRPr="004828DB">
              <w:t xml:space="preserve">is </w:t>
            </w:r>
            <w:r w:rsidRPr="004828DB">
              <w:t xml:space="preserve">not </w:t>
            </w:r>
            <w:r w:rsidR="00DC1100" w:rsidRPr="004828DB">
              <w:t xml:space="preserve">readily </w:t>
            </w:r>
            <w:r w:rsidRPr="004828DB">
              <w:t>available about the lack of sensitivity of the Minsavage test.</w:t>
            </w:r>
          </w:p>
        </w:tc>
      </w:tr>
      <w:tr w:rsidR="006C59FC" w14:paraId="756BE114" w14:textId="77777777" w:rsidTr="009E38F1">
        <w:tc>
          <w:tcPr>
            <w:tcW w:w="540" w:type="dxa"/>
            <w:shd w:val="clear" w:color="auto" w:fill="D9D9D9"/>
          </w:tcPr>
          <w:p w14:paraId="2E91EEF8" w14:textId="77777777" w:rsidR="006C59FC" w:rsidRDefault="006C59FC">
            <w:pPr>
              <w:pStyle w:val="PleaseReviewReport"/>
              <w:jc w:val="center"/>
            </w:pPr>
            <w:r>
              <w:t>27</w:t>
            </w:r>
          </w:p>
        </w:tc>
        <w:tc>
          <w:tcPr>
            <w:tcW w:w="630" w:type="dxa"/>
            <w:shd w:val="clear" w:color="auto" w:fill="D9D9D9"/>
          </w:tcPr>
          <w:p w14:paraId="2F897A15" w14:textId="77777777" w:rsidR="006C59FC" w:rsidRDefault="006C59FC">
            <w:pPr>
              <w:pStyle w:val="PleaseReviewReport"/>
              <w:jc w:val="center"/>
            </w:pPr>
            <w:r>
              <w:t>G</w:t>
            </w:r>
          </w:p>
        </w:tc>
        <w:tc>
          <w:tcPr>
            <w:tcW w:w="6823" w:type="dxa"/>
            <w:shd w:val="clear" w:color="auto" w:fill="D9D9D9"/>
          </w:tcPr>
          <w:p w14:paraId="481D573D" w14:textId="77777777" w:rsidR="006C59FC" w:rsidRDefault="006C59FC">
            <w:pPr>
              <w:pStyle w:val="PleaseReviewReport"/>
            </w:pPr>
            <w:r>
              <w:t>(General Comment)</w:t>
            </w:r>
          </w:p>
        </w:tc>
        <w:tc>
          <w:tcPr>
            <w:tcW w:w="3969" w:type="dxa"/>
            <w:shd w:val="clear" w:color="auto" w:fill="D9D9D9"/>
          </w:tcPr>
          <w:p w14:paraId="28A8904F" w14:textId="77777777" w:rsidR="006C59FC" w:rsidRDefault="006C59FC">
            <w:pPr>
              <w:pStyle w:val="PleaseReviewReport"/>
            </w:pPr>
            <w:r>
              <w:rPr>
                <w:b/>
              </w:rPr>
              <w:t>China </w:t>
            </w:r>
            <w:r>
              <w:br/>
              <w:t>Contents of 94 and 101 are the same. It was suggested that footnote 101 should be deleted.</w:t>
            </w:r>
          </w:p>
          <w:p w14:paraId="65B4F5AC" w14:textId="77777777" w:rsidR="006C59FC" w:rsidRDefault="006C59FC">
            <w:pPr>
              <w:pStyle w:val="PleaseReviewReport"/>
            </w:pPr>
            <w:r>
              <w:rPr>
                <w:i/>
              </w:rPr>
              <w:t>Category : EDITORIAL </w:t>
            </w:r>
          </w:p>
        </w:tc>
        <w:tc>
          <w:tcPr>
            <w:tcW w:w="3045" w:type="dxa"/>
            <w:shd w:val="clear" w:color="auto" w:fill="D9D9D9"/>
          </w:tcPr>
          <w:p w14:paraId="6A41B28E" w14:textId="77777777" w:rsidR="006C59FC" w:rsidRPr="004828DB" w:rsidRDefault="00886470">
            <w:pPr>
              <w:pStyle w:val="PleaseReviewReport"/>
              <w:rPr>
                <w:b/>
              </w:rPr>
            </w:pPr>
            <w:r w:rsidRPr="004828DB">
              <w:rPr>
                <w:b/>
              </w:rPr>
              <w:t>Incorporated</w:t>
            </w:r>
          </w:p>
        </w:tc>
      </w:tr>
      <w:tr w:rsidR="006C59FC" w14:paraId="583C434D" w14:textId="77777777" w:rsidTr="009E38F1">
        <w:tc>
          <w:tcPr>
            <w:tcW w:w="540" w:type="dxa"/>
            <w:shd w:val="clear" w:color="auto" w:fill="D9D9D9"/>
          </w:tcPr>
          <w:p w14:paraId="46A6A0E5" w14:textId="77777777" w:rsidR="006C59FC" w:rsidRPr="00CA09CA" w:rsidRDefault="006C59FC">
            <w:pPr>
              <w:pStyle w:val="PleaseReviewReport"/>
              <w:jc w:val="center"/>
            </w:pPr>
            <w:r w:rsidRPr="00CA09CA">
              <w:t>28</w:t>
            </w:r>
          </w:p>
        </w:tc>
        <w:tc>
          <w:tcPr>
            <w:tcW w:w="630" w:type="dxa"/>
            <w:shd w:val="clear" w:color="auto" w:fill="D9D9D9"/>
          </w:tcPr>
          <w:p w14:paraId="017748F0" w14:textId="77777777" w:rsidR="006C59FC" w:rsidRPr="00CA09CA" w:rsidRDefault="006C59FC">
            <w:pPr>
              <w:pStyle w:val="PleaseReviewReport"/>
              <w:jc w:val="center"/>
            </w:pPr>
            <w:r w:rsidRPr="00CA09CA">
              <w:t>G</w:t>
            </w:r>
          </w:p>
        </w:tc>
        <w:tc>
          <w:tcPr>
            <w:tcW w:w="6823" w:type="dxa"/>
            <w:shd w:val="clear" w:color="auto" w:fill="D9D9D9"/>
          </w:tcPr>
          <w:p w14:paraId="5835C733" w14:textId="77777777" w:rsidR="006C59FC" w:rsidRPr="00CA09CA" w:rsidRDefault="006C59FC">
            <w:pPr>
              <w:pStyle w:val="PleaseReviewReport"/>
            </w:pPr>
            <w:r w:rsidRPr="00CA09CA">
              <w:t>(General Comment)</w:t>
            </w:r>
          </w:p>
        </w:tc>
        <w:tc>
          <w:tcPr>
            <w:tcW w:w="3969" w:type="dxa"/>
            <w:shd w:val="clear" w:color="auto" w:fill="D9D9D9"/>
          </w:tcPr>
          <w:p w14:paraId="2227C938" w14:textId="77777777" w:rsidR="006C59FC" w:rsidRPr="00CA09CA" w:rsidRDefault="006C59FC">
            <w:pPr>
              <w:pStyle w:val="PleaseReviewReport"/>
            </w:pPr>
            <w:r w:rsidRPr="00CA09CA">
              <w:rPr>
                <w:b/>
              </w:rPr>
              <w:t>China </w:t>
            </w:r>
            <w:r w:rsidRPr="00CA09CA">
              <w:br/>
              <w:t>3.2.2 sample collection and 3.2.6 vector sample collection should be together.</w:t>
            </w:r>
            <w:r w:rsidRPr="00CA09CA">
              <w:br/>
              <w:t>Contents of 3.2.2 and 3.2.6 are similar, we suggested that should be put together.</w:t>
            </w:r>
          </w:p>
          <w:p w14:paraId="6B5F388A" w14:textId="77777777" w:rsidR="006C59FC" w:rsidRPr="00CA09CA" w:rsidRDefault="006C59FC">
            <w:pPr>
              <w:pStyle w:val="PleaseReviewReport"/>
            </w:pPr>
            <w:r w:rsidRPr="00CA09CA">
              <w:rPr>
                <w:i/>
              </w:rPr>
              <w:t>Category : EDITORIAL </w:t>
            </w:r>
          </w:p>
        </w:tc>
        <w:tc>
          <w:tcPr>
            <w:tcW w:w="3045" w:type="dxa"/>
            <w:shd w:val="clear" w:color="auto" w:fill="D9D9D9"/>
          </w:tcPr>
          <w:p w14:paraId="3F09061C" w14:textId="77777777" w:rsidR="00131E89" w:rsidRPr="004828DB" w:rsidRDefault="00DC1100">
            <w:pPr>
              <w:pStyle w:val="PleaseReviewReport"/>
              <w:rPr>
                <w:b/>
              </w:rPr>
            </w:pPr>
            <w:r w:rsidRPr="004828DB">
              <w:rPr>
                <w:b/>
              </w:rPr>
              <w:t>Incorporated.</w:t>
            </w:r>
          </w:p>
        </w:tc>
      </w:tr>
      <w:tr w:rsidR="006C59FC" w14:paraId="11E8173F" w14:textId="77777777" w:rsidTr="009E38F1">
        <w:tc>
          <w:tcPr>
            <w:tcW w:w="540" w:type="dxa"/>
            <w:shd w:val="clear" w:color="auto" w:fill="D9D9D9"/>
          </w:tcPr>
          <w:p w14:paraId="1AEEC6BA" w14:textId="77777777" w:rsidR="006C59FC" w:rsidRPr="00CA09CA" w:rsidRDefault="006C59FC">
            <w:pPr>
              <w:pStyle w:val="PleaseReviewReport"/>
              <w:jc w:val="center"/>
            </w:pPr>
            <w:r w:rsidRPr="00CA09CA">
              <w:t>29</w:t>
            </w:r>
          </w:p>
        </w:tc>
        <w:tc>
          <w:tcPr>
            <w:tcW w:w="630" w:type="dxa"/>
            <w:shd w:val="clear" w:color="auto" w:fill="D9D9D9"/>
          </w:tcPr>
          <w:p w14:paraId="554A9AAC" w14:textId="77777777" w:rsidR="006C59FC" w:rsidRPr="00CA09CA" w:rsidRDefault="006C59FC">
            <w:pPr>
              <w:pStyle w:val="PleaseReviewReport"/>
              <w:jc w:val="center"/>
            </w:pPr>
            <w:r w:rsidRPr="00CA09CA">
              <w:t>G</w:t>
            </w:r>
          </w:p>
        </w:tc>
        <w:tc>
          <w:tcPr>
            <w:tcW w:w="6823" w:type="dxa"/>
            <w:shd w:val="clear" w:color="auto" w:fill="D9D9D9"/>
          </w:tcPr>
          <w:p w14:paraId="2A1C8ECE" w14:textId="77777777" w:rsidR="006C59FC" w:rsidRPr="00CA09CA" w:rsidRDefault="006C59FC">
            <w:pPr>
              <w:pStyle w:val="PleaseReviewReport"/>
            </w:pPr>
            <w:r w:rsidRPr="00CA09CA">
              <w:t>(General Comment)</w:t>
            </w:r>
          </w:p>
        </w:tc>
        <w:tc>
          <w:tcPr>
            <w:tcW w:w="3969" w:type="dxa"/>
            <w:shd w:val="clear" w:color="auto" w:fill="D9D9D9"/>
          </w:tcPr>
          <w:p w14:paraId="249F31E8" w14:textId="77777777" w:rsidR="006C59FC" w:rsidRPr="00CA09CA" w:rsidRDefault="006C59FC">
            <w:pPr>
              <w:pStyle w:val="PleaseReviewReport"/>
            </w:pPr>
            <w:r w:rsidRPr="00CA09CA">
              <w:rPr>
                <w:b/>
              </w:rPr>
              <w:t>OIRSA </w:t>
            </w:r>
            <w:r w:rsidRPr="00CA09CA">
              <w:br/>
              <w:t>Ask the coordinator of the present normative annex, options for the management of PCR inhibitors, because it frequently mentions.</w:t>
            </w:r>
          </w:p>
          <w:p w14:paraId="0A4A462F" w14:textId="77777777" w:rsidR="006C59FC" w:rsidRPr="00CA09CA" w:rsidRDefault="006C59FC">
            <w:pPr>
              <w:pStyle w:val="PleaseReviewReport"/>
            </w:pPr>
            <w:r w:rsidRPr="00CA09CA">
              <w:rPr>
                <w:i/>
              </w:rPr>
              <w:t>Category : TECHNICAL </w:t>
            </w:r>
          </w:p>
        </w:tc>
        <w:tc>
          <w:tcPr>
            <w:tcW w:w="3045" w:type="dxa"/>
            <w:shd w:val="clear" w:color="auto" w:fill="D9D9D9"/>
          </w:tcPr>
          <w:p w14:paraId="5E7335B1" w14:textId="77777777" w:rsidR="00886470" w:rsidRPr="004828DB" w:rsidRDefault="00886470">
            <w:pPr>
              <w:pStyle w:val="PleaseReviewReport"/>
              <w:rPr>
                <w:b/>
              </w:rPr>
            </w:pPr>
            <w:r w:rsidRPr="004828DB">
              <w:rPr>
                <w:b/>
              </w:rPr>
              <w:t>Considered but not incorporated.</w:t>
            </w:r>
          </w:p>
          <w:p w14:paraId="04DF9F1F" w14:textId="08DF0CAA" w:rsidR="006C59FC" w:rsidRPr="004828DB" w:rsidRDefault="00131E89" w:rsidP="00720FBE">
            <w:pPr>
              <w:pStyle w:val="PleaseReviewReport"/>
            </w:pPr>
            <w:r w:rsidRPr="004828DB">
              <w:t xml:space="preserve">Already included in the controls section </w:t>
            </w:r>
            <w:r w:rsidR="00720FBE">
              <w:t>and this is part of</w:t>
            </w:r>
            <w:r w:rsidRPr="004828DB">
              <w:t xml:space="preserve"> common practice.</w:t>
            </w:r>
          </w:p>
        </w:tc>
      </w:tr>
      <w:tr w:rsidR="006C59FC" w14:paraId="5DA7229E" w14:textId="77777777" w:rsidTr="009E38F1">
        <w:tc>
          <w:tcPr>
            <w:tcW w:w="540" w:type="dxa"/>
            <w:shd w:val="clear" w:color="auto" w:fill="D9D9D9"/>
          </w:tcPr>
          <w:p w14:paraId="0FD07B18" w14:textId="77777777" w:rsidR="006C59FC" w:rsidRPr="00CA09CA" w:rsidRDefault="006C59FC">
            <w:pPr>
              <w:pStyle w:val="PleaseReviewReport"/>
              <w:jc w:val="center"/>
            </w:pPr>
            <w:r w:rsidRPr="00CA09CA">
              <w:t>30</w:t>
            </w:r>
          </w:p>
        </w:tc>
        <w:tc>
          <w:tcPr>
            <w:tcW w:w="630" w:type="dxa"/>
            <w:shd w:val="clear" w:color="auto" w:fill="D9D9D9"/>
          </w:tcPr>
          <w:p w14:paraId="4C0F0BD4" w14:textId="77777777" w:rsidR="006C59FC" w:rsidRPr="00CA09CA" w:rsidRDefault="006C59FC">
            <w:pPr>
              <w:pStyle w:val="PleaseReviewReport"/>
              <w:jc w:val="center"/>
            </w:pPr>
            <w:r w:rsidRPr="00CA09CA">
              <w:t>G</w:t>
            </w:r>
          </w:p>
        </w:tc>
        <w:tc>
          <w:tcPr>
            <w:tcW w:w="6823" w:type="dxa"/>
            <w:shd w:val="clear" w:color="auto" w:fill="D9D9D9"/>
          </w:tcPr>
          <w:p w14:paraId="7845A21F" w14:textId="77777777" w:rsidR="006C59FC" w:rsidRPr="00CA09CA" w:rsidRDefault="006C59FC">
            <w:pPr>
              <w:pStyle w:val="PleaseReviewReport"/>
            </w:pPr>
            <w:r w:rsidRPr="00CA09CA">
              <w:t>(General Comment)</w:t>
            </w:r>
          </w:p>
        </w:tc>
        <w:tc>
          <w:tcPr>
            <w:tcW w:w="3969" w:type="dxa"/>
            <w:shd w:val="clear" w:color="auto" w:fill="D9D9D9"/>
          </w:tcPr>
          <w:p w14:paraId="226984DC" w14:textId="77777777" w:rsidR="006C59FC" w:rsidRPr="00CA09CA" w:rsidRDefault="006C59FC">
            <w:pPr>
              <w:pStyle w:val="PleaseReviewReport"/>
            </w:pPr>
            <w:r w:rsidRPr="00CA09CA">
              <w:rPr>
                <w:b/>
              </w:rPr>
              <w:t>OIRSA </w:t>
            </w:r>
            <w:r w:rsidRPr="00CA09CA">
              <w:br/>
              <w:t>The present normative annex is an instrument that allows to homogenize the process of identification of the species Xylella fastidiosa, but it does not give the guidelines to identify sub species or genotypes of the bacterium.</w:t>
            </w:r>
          </w:p>
          <w:p w14:paraId="451AC0AA" w14:textId="77777777" w:rsidR="006C59FC" w:rsidRPr="00CA09CA" w:rsidRDefault="006C59FC">
            <w:pPr>
              <w:pStyle w:val="PleaseReviewReport"/>
            </w:pPr>
            <w:r w:rsidRPr="00CA09CA">
              <w:rPr>
                <w:i/>
              </w:rPr>
              <w:t>Category : SUBSTANTIVE </w:t>
            </w:r>
          </w:p>
        </w:tc>
        <w:tc>
          <w:tcPr>
            <w:tcW w:w="3045" w:type="dxa"/>
            <w:shd w:val="clear" w:color="auto" w:fill="D9D9D9"/>
          </w:tcPr>
          <w:p w14:paraId="2E5E244F" w14:textId="77777777" w:rsidR="00886470" w:rsidRPr="004828DB" w:rsidRDefault="00886470" w:rsidP="00886470">
            <w:pPr>
              <w:pStyle w:val="PleaseReviewReport"/>
              <w:rPr>
                <w:b/>
              </w:rPr>
            </w:pPr>
            <w:r w:rsidRPr="004828DB">
              <w:rPr>
                <w:b/>
              </w:rPr>
              <w:t>Considered but not incorporated.</w:t>
            </w:r>
          </w:p>
          <w:p w14:paraId="6CA3A969" w14:textId="77777777" w:rsidR="006C59FC" w:rsidRPr="004828DB" w:rsidRDefault="00886470">
            <w:pPr>
              <w:pStyle w:val="PleaseReviewReport"/>
            </w:pPr>
            <w:r w:rsidRPr="004828DB">
              <w:t>Not in the scope of the protocol</w:t>
            </w:r>
          </w:p>
        </w:tc>
      </w:tr>
      <w:tr w:rsidR="006C59FC" w14:paraId="12BF6B03" w14:textId="77777777" w:rsidTr="009E38F1">
        <w:tc>
          <w:tcPr>
            <w:tcW w:w="540" w:type="dxa"/>
            <w:shd w:val="clear" w:color="auto" w:fill="D9D9D9"/>
          </w:tcPr>
          <w:p w14:paraId="6FE802CD" w14:textId="77777777" w:rsidR="006C59FC" w:rsidRDefault="006C59FC">
            <w:pPr>
              <w:pStyle w:val="PleaseReviewReport"/>
              <w:jc w:val="center"/>
            </w:pPr>
            <w:r>
              <w:t>31</w:t>
            </w:r>
          </w:p>
        </w:tc>
        <w:tc>
          <w:tcPr>
            <w:tcW w:w="630" w:type="dxa"/>
            <w:shd w:val="clear" w:color="auto" w:fill="D9D9D9"/>
          </w:tcPr>
          <w:p w14:paraId="32C078E5" w14:textId="77777777" w:rsidR="006C59FC" w:rsidRDefault="006C59FC">
            <w:pPr>
              <w:pStyle w:val="PleaseReviewReport"/>
              <w:jc w:val="center"/>
            </w:pPr>
            <w:r>
              <w:t>G</w:t>
            </w:r>
          </w:p>
        </w:tc>
        <w:tc>
          <w:tcPr>
            <w:tcW w:w="6823" w:type="dxa"/>
            <w:shd w:val="clear" w:color="auto" w:fill="D9D9D9"/>
          </w:tcPr>
          <w:p w14:paraId="1CEABDF0" w14:textId="77777777" w:rsidR="006C59FC" w:rsidRDefault="006C59FC">
            <w:pPr>
              <w:pStyle w:val="PleaseReviewReport"/>
            </w:pPr>
            <w:r>
              <w:t>(General Comment)</w:t>
            </w:r>
          </w:p>
        </w:tc>
        <w:tc>
          <w:tcPr>
            <w:tcW w:w="3969" w:type="dxa"/>
            <w:shd w:val="clear" w:color="auto" w:fill="D9D9D9"/>
          </w:tcPr>
          <w:p w14:paraId="7485645F" w14:textId="77777777" w:rsidR="006C59FC" w:rsidRDefault="006C59FC">
            <w:pPr>
              <w:pStyle w:val="PleaseReviewReport"/>
            </w:pPr>
            <w:r>
              <w:rPr>
                <w:b/>
              </w:rPr>
              <w:t>Algeria </w:t>
            </w:r>
            <w:r>
              <w:br/>
              <w:t>No Comment</w:t>
            </w:r>
          </w:p>
          <w:p w14:paraId="3C687597" w14:textId="77777777" w:rsidR="006C59FC" w:rsidRDefault="006C59FC">
            <w:pPr>
              <w:pStyle w:val="PleaseReviewReport"/>
            </w:pPr>
            <w:r>
              <w:rPr>
                <w:i/>
              </w:rPr>
              <w:t>Category : TECHNICAL </w:t>
            </w:r>
          </w:p>
        </w:tc>
        <w:tc>
          <w:tcPr>
            <w:tcW w:w="3045" w:type="dxa"/>
            <w:shd w:val="clear" w:color="auto" w:fill="D9D9D9"/>
          </w:tcPr>
          <w:p w14:paraId="0E73FD0C" w14:textId="668D3147" w:rsidR="006C59FC" w:rsidRPr="004828DB" w:rsidRDefault="002B1D2E">
            <w:pPr>
              <w:pStyle w:val="PleaseReviewReport"/>
              <w:rPr>
                <w:b/>
              </w:rPr>
            </w:pPr>
            <w:r w:rsidRPr="004828DB">
              <w:rPr>
                <w:b/>
              </w:rPr>
              <w:t>Noted</w:t>
            </w:r>
          </w:p>
        </w:tc>
      </w:tr>
      <w:tr w:rsidR="006C59FC" w14:paraId="55CFEBAE" w14:textId="77777777" w:rsidTr="009E38F1">
        <w:tc>
          <w:tcPr>
            <w:tcW w:w="540" w:type="dxa"/>
            <w:shd w:val="clear" w:color="auto" w:fill="D9D9D9"/>
          </w:tcPr>
          <w:p w14:paraId="547907AA" w14:textId="77777777" w:rsidR="006C59FC" w:rsidRPr="000C0900" w:rsidRDefault="006C59FC">
            <w:pPr>
              <w:pStyle w:val="PleaseReviewReport"/>
              <w:jc w:val="center"/>
            </w:pPr>
            <w:r w:rsidRPr="000C0900">
              <w:t>32</w:t>
            </w:r>
          </w:p>
        </w:tc>
        <w:tc>
          <w:tcPr>
            <w:tcW w:w="630" w:type="dxa"/>
            <w:shd w:val="clear" w:color="auto" w:fill="D9D9D9"/>
          </w:tcPr>
          <w:p w14:paraId="4227D9BA" w14:textId="77777777" w:rsidR="006C59FC" w:rsidRPr="000C0900" w:rsidRDefault="006C59FC">
            <w:pPr>
              <w:pStyle w:val="PleaseReviewReport"/>
              <w:jc w:val="center"/>
            </w:pPr>
            <w:r w:rsidRPr="000C0900">
              <w:t>G</w:t>
            </w:r>
          </w:p>
        </w:tc>
        <w:tc>
          <w:tcPr>
            <w:tcW w:w="6823" w:type="dxa"/>
            <w:shd w:val="clear" w:color="auto" w:fill="D9D9D9"/>
          </w:tcPr>
          <w:p w14:paraId="0DD88DAA" w14:textId="77777777" w:rsidR="006C59FC" w:rsidRPr="000C0900" w:rsidRDefault="006C59FC">
            <w:pPr>
              <w:pStyle w:val="PleaseReviewReport"/>
            </w:pPr>
            <w:r w:rsidRPr="000C0900">
              <w:t>(General Comment)</w:t>
            </w:r>
          </w:p>
        </w:tc>
        <w:tc>
          <w:tcPr>
            <w:tcW w:w="3969" w:type="dxa"/>
            <w:shd w:val="clear" w:color="auto" w:fill="D9D9D9"/>
          </w:tcPr>
          <w:p w14:paraId="47BF651C" w14:textId="77777777" w:rsidR="006C59FC" w:rsidRPr="000C0900" w:rsidRDefault="006C59FC">
            <w:pPr>
              <w:pStyle w:val="PleaseReviewReport"/>
              <w:rPr>
                <w:lang w:val="es-SV"/>
              </w:rPr>
            </w:pPr>
            <w:r w:rsidRPr="000C0900">
              <w:rPr>
                <w:b/>
                <w:lang w:val="es-SV"/>
              </w:rPr>
              <w:t>Cuba </w:t>
            </w:r>
            <w:r w:rsidRPr="000C0900">
              <w:rPr>
                <w:lang w:val="es-SV"/>
              </w:rPr>
              <w:br/>
              <w:t xml:space="preserve">El Protocolo de Diagnóstico de Xylella fastidiosa es muy detallado en cuanto a los </w:t>
            </w:r>
            <w:r w:rsidRPr="000C0900">
              <w:rPr>
                <w:lang w:val="es-SV"/>
              </w:rPr>
              <w:lastRenderedPageBreak/>
              <w:t>síntomas en los diferentes hospedantes y las técnicas que se pueden emplear en el diagnóstico, sugerimos que de las otras técnicas de detección serológica que se mencionan como inmunofluorescencia, inmunoblot, etc, se detallen mas las mismas ya que son opciones diferentes a emplear que pueden ser útiles para laboratorios que no empleen comunmente ELISA y no posean lector de la misma.</w:t>
            </w:r>
          </w:p>
          <w:p w14:paraId="1496BF69" w14:textId="77777777" w:rsidR="006C59FC" w:rsidRPr="00CA09CA" w:rsidRDefault="006C59FC">
            <w:pPr>
              <w:pStyle w:val="PleaseReviewReport"/>
              <w:rPr>
                <w:i/>
              </w:rPr>
            </w:pPr>
            <w:r w:rsidRPr="00CA09CA">
              <w:rPr>
                <w:i/>
              </w:rPr>
              <w:t>Category : SUBSTANTIVE </w:t>
            </w:r>
          </w:p>
          <w:p w14:paraId="7639E99F" w14:textId="77777777" w:rsidR="000C0900" w:rsidRPr="000C0900" w:rsidRDefault="000C0900">
            <w:pPr>
              <w:pStyle w:val="PleaseReviewReport"/>
              <w:rPr>
                <w:i/>
              </w:rPr>
            </w:pPr>
            <w:r w:rsidRPr="00CA09CA">
              <w:rPr>
                <w:lang w:val="en-US"/>
              </w:rPr>
              <w:t>The diagnostic protocol for Xylella fastidiosa is very detailed and considers symptoms in the different hosts and the techniques which can be used in the diagnosis, we suggest that other serological detection methods which are mentioned, such as immunofluorescence, immunoblot, etc. are described in more detail, as they are different options that can be used by laboratories which do not use commonly ELISA and do not have a reader for it.</w:t>
            </w:r>
          </w:p>
          <w:p w14:paraId="26C467BB" w14:textId="77777777" w:rsidR="000C0900" w:rsidRPr="000C0900" w:rsidRDefault="000C0900">
            <w:pPr>
              <w:pStyle w:val="PleaseReviewReport"/>
            </w:pPr>
          </w:p>
        </w:tc>
        <w:tc>
          <w:tcPr>
            <w:tcW w:w="3045" w:type="dxa"/>
            <w:shd w:val="clear" w:color="auto" w:fill="D9D9D9"/>
          </w:tcPr>
          <w:p w14:paraId="57CC4B39" w14:textId="77777777" w:rsidR="00DC1100" w:rsidRPr="004828DB" w:rsidRDefault="00DC1100">
            <w:pPr>
              <w:pStyle w:val="PleaseReviewReport"/>
              <w:rPr>
                <w:b/>
              </w:rPr>
            </w:pPr>
          </w:p>
          <w:p w14:paraId="37BA3D18" w14:textId="77777777" w:rsidR="000A7BA9" w:rsidRPr="004828DB" w:rsidRDefault="00DC1100" w:rsidP="00CA09CA">
            <w:pPr>
              <w:pStyle w:val="PleaseReviewReport"/>
              <w:rPr>
                <w:b/>
              </w:rPr>
            </w:pPr>
            <w:r w:rsidRPr="004828DB">
              <w:rPr>
                <w:b/>
              </w:rPr>
              <w:t xml:space="preserve">Modified: </w:t>
            </w:r>
          </w:p>
          <w:p w14:paraId="536E9ED3" w14:textId="61A5FBD0" w:rsidR="00DC1100" w:rsidRPr="004828DB" w:rsidRDefault="00DC1100" w:rsidP="00CA09CA">
            <w:pPr>
              <w:pStyle w:val="PleaseReviewReport"/>
              <w:rPr>
                <w:b/>
              </w:rPr>
            </w:pPr>
            <w:r w:rsidRPr="004828DB">
              <w:lastRenderedPageBreak/>
              <w:t xml:space="preserve">section </w:t>
            </w:r>
            <w:r w:rsidR="00CA09CA" w:rsidRPr="004828DB">
              <w:t xml:space="preserve">revised </w:t>
            </w:r>
            <w:r w:rsidRPr="004828DB">
              <w:t>to provide more guidance around serological methods and referred them to the EPPO standards for ELISA and IF.</w:t>
            </w:r>
          </w:p>
        </w:tc>
      </w:tr>
      <w:tr w:rsidR="006C59FC" w14:paraId="7FB39C3F" w14:textId="77777777" w:rsidTr="009E38F1">
        <w:tc>
          <w:tcPr>
            <w:tcW w:w="540" w:type="dxa"/>
          </w:tcPr>
          <w:p w14:paraId="249142B0" w14:textId="77777777" w:rsidR="006C59FC" w:rsidRDefault="006C59FC">
            <w:pPr>
              <w:pStyle w:val="PleaseReviewReport"/>
              <w:jc w:val="center"/>
            </w:pPr>
            <w:r>
              <w:lastRenderedPageBreak/>
              <w:t>33</w:t>
            </w:r>
          </w:p>
        </w:tc>
        <w:tc>
          <w:tcPr>
            <w:tcW w:w="630" w:type="dxa"/>
          </w:tcPr>
          <w:p w14:paraId="73B8108F" w14:textId="77777777" w:rsidR="006C59FC" w:rsidRDefault="006C59FC">
            <w:pPr>
              <w:pStyle w:val="PleaseReviewReport"/>
              <w:jc w:val="center"/>
            </w:pPr>
            <w:r>
              <w:t>31</w:t>
            </w:r>
          </w:p>
        </w:tc>
        <w:tc>
          <w:tcPr>
            <w:tcW w:w="6823" w:type="dxa"/>
          </w:tcPr>
          <w:p w14:paraId="776027BF" w14:textId="77777777" w:rsidR="006C59FC" w:rsidRDefault="006C59FC">
            <w:pPr>
              <w:pStyle w:val="PleaseReviewReport"/>
            </w:pPr>
            <w:r>
              <w:rPr>
                <w:rFonts w:ascii="Arial" w:hAnsi="Arial" w:cs="Arial"/>
                <w:bCs/>
                <w:sz w:val="18"/>
                <w:szCs w:val="18"/>
              </w:rPr>
              <w:t xml:space="preserve">Scope of the protocol is for the detection and identification of </w:t>
            </w:r>
            <w:r>
              <w:rPr>
                <w:rFonts w:ascii="Arial" w:hAnsi="Arial" w:cs="Arial"/>
                <w:bCs/>
                <w:i/>
                <w:sz w:val="18"/>
                <w:szCs w:val="18"/>
              </w:rPr>
              <w:t>X. fastidiosa.</w:t>
            </w:r>
            <w:r>
              <w:rPr>
                <w:rFonts w:ascii="Arial" w:hAnsi="Arial" w:cs="Arial"/>
                <w:bCs/>
                <w:sz w:val="18"/>
                <w:szCs w:val="18"/>
              </w:rPr>
              <w:t xml:space="preserve"> Some discussion on whether the protocol should focus on identification of specific strains of </w:t>
            </w:r>
            <w:r>
              <w:rPr>
                <w:rFonts w:ascii="Arial" w:hAnsi="Arial" w:cs="Arial"/>
                <w:bCs/>
                <w:i/>
                <w:sz w:val="18"/>
                <w:szCs w:val="18"/>
              </w:rPr>
              <w:t>X. fastidiosa</w:t>
            </w:r>
            <w:r>
              <w:rPr>
                <w:rFonts w:ascii="Arial" w:hAnsi="Arial" w:cs="Arial"/>
                <w:bCs/>
                <w:sz w:val="18"/>
                <w:szCs w:val="18"/>
              </w:rPr>
              <w:t xml:space="preserve">, e.g. the </w:t>
            </w:r>
            <w:r>
              <w:rPr>
                <w:rFonts w:ascii="Arial" w:hAnsi="Arial" w:cs="Arial"/>
                <w:bCs/>
                <w:i/>
                <w:sz w:val="18"/>
                <w:szCs w:val="18"/>
              </w:rPr>
              <w:t>X. fastidiosa</w:t>
            </w:r>
            <w:r>
              <w:rPr>
                <w:rFonts w:ascii="Arial" w:hAnsi="Arial" w:cs="Arial"/>
                <w:bCs/>
                <w:sz w:val="18"/>
                <w:szCs w:val="18"/>
              </w:rPr>
              <w:t xml:space="preserve"> citrus variegated chlorosis strains. Some information has been included to enable identification of subspecies.</w:t>
            </w:r>
          </w:p>
        </w:tc>
        <w:tc>
          <w:tcPr>
            <w:tcW w:w="3969" w:type="dxa"/>
          </w:tcPr>
          <w:p w14:paraId="3EE1B682" w14:textId="77777777" w:rsidR="006C59FC" w:rsidRDefault="006C59FC">
            <w:pPr>
              <w:pStyle w:val="PleaseReviewReport"/>
            </w:pPr>
            <w:r>
              <w:rPr>
                <w:b/>
              </w:rPr>
              <w:t>Nepal </w:t>
            </w:r>
            <w:r>
              <w:br/>
              <w:t>No any comments.</w:t>
            </w:r>
          </w:p>
          <w:p w14:paraId="74237742" w14:textId="77777777" w:rsidR="006C59FC" w:rsidRDefault="006C59FC">
            <w:pPr>
              <w:pStyle w:val="PleaseReviewReport"/>
            </w:pPr>
            <w:r>
              <w:rPr>
                <w:i/>
              </w:rPr>
              <w:t>Category : EDITORIAL </w:t>
            </w:r>
          </w:p>
        </w:tc>
        <w:tc>
          <w:tcPr>
            <w:tcW w:w="3045" w:type="dxa"/>
          </w:tcPr>
          <w:p w14:paraId="0FA31D9C" w14:textId="51A86B73" w:rsidR="006C59FC" w:rsidRPr="004828DB" w:rsidRDefault="00886470" w:rsidP="002B1D2E">
            <w:pPr>
              <w:pStyle w:val="PleaseReviewReport"/>
              <w:rPr>
                <w:b/>
              </w:rPr>
            </w:pPr>
            <w:r w:rsidRPr="004828DB">
              <w:rPr>
                <w:b/>
              </w:rPr>
              <w:t>No</w:t>
            </w:r>
            <w:r w:rsidR="002B1D2E" w:rsidRPr="004828DB">
              <w:rPr>
                <w:b/>
              </w:rPr>
              <w:t>ted</w:t>
            </w:r>
            <w:r w:rsidRPr="004828DB">
              <w:rPr>
                <w:b/>
              </w:rPr>
              <w:t xml:space="preserve"> </w:t>
            </w:r>
          </w:p>
        </w:tc>
      </w:tr>
      <w:tr w:rsidR="006C59FC" w14:paraId="589D640E" w14:textId="77777777" w:rsidTr="009E38F1">
        <w:tc>
          <w:tcPr>
            <w:tcW w:w="540" w:type="dxa"/>
          </w:tcPr>
          <w:p w14:paraId="287E0E08" w14:textId="77777777" w:rsidR="006C59FC" w:rsidRPr="00CA09CA" w:rsidRDefault="006C59FC">
            <w:pPr>
              <w:pStyle w:val="PleaseReviewReport"/>
              <w:jc w:val="center"/>
            </w:pPr>
            <w:r w:rsidRPr="00CA09CA">
              <w:t>34</w:t>
            </w:r>
          </w:p>
        </w:tc>
        <w:tc>
          <w:tcPr>
            <w:tcW w:w="630" w:type="dxa"/>
          </w:tcPr>
          <w:p w14:paraId="06ED072D" w14:textId="77777777" w:rsidR="006C59FC" w:rsidRPr="00CA09CA" w:rsidRDefault="006C59FC">
            <w:pPr>
              <w:pStyle w:val="PleaseReviewReport"/>
              <w:jc w:val="center"/>
            </w:pPr>
            <w:r w:rsidRPr="00CA09CA">
              <w:t>31</w:t>
            </w:r>
          </w:p>
        </w:tc>
        <w:tc>
          <w:tcPr>
            <w:tcW w:w="6823" w:type="dxa"/>
          </w:tcPr>
          <w:p w14:paraId="4E38FAA6" w14:textId="77777777" w:rsidR="006C59FC" w:rsidRPr="00CA09CA" w:rsidRDefault="006C59FC">
            <w:pPr>
              <w:pStyle w:val="PleaseReviewReport"/>
            </w:pPr>
            <w:r w:rsidRPr="00CA09CA">
              <w:rPr>
                <w:rFonts w:ascii="Arial" w:hAnsi="Arial" w:cs="Arial"/>
                <w:bCs/>
                <w:sz w:val="18"/>
                <w:szCs w:val="18"/>
              </w:rPr>
              <w:t xml:space="preserve">Scope of the protocol is for the detection and identification of </w:t>
            </w:r>
            <w:r w:rsidRPr="00CA09CA">
              <w:rPr>
                <w:rFonts w:ascii="Arial" w:hAnsi="Arial" w:cs="Arial"/>
                <w:bCs/>
                <w:i/>
                <w:sz w:val="18"/>
                <w:szCs w:val="18"/>
              </w:rPr>
              <w:t>X. fastidiosa.</w:t>
            </w:r>
            <w:r w:rsidRPr="00CA09CA">
              <w:rPr>
                <w:rFonts w:ascii="Arial" w:hAnsi="Arial" w:cs="Arial"/>
                <w:bCs/>
                <w:sz w:val="18"/>
                <w:szCs w:val="18"/>
              </w:rPr>
              <w:t xml:space="preserve"> Some discussion on whether the protocol should focus on identification of specific strains of </w:t>
            </w:r>
            <w:r w:rsidRPr="00CA09CA">
              <w:rPr>
                <w:rFonts w:ascii="Arial" w:hAnsi="Arial" w:cs="Arial"/>
                <w:bCs/>
                <w:i/>
                <w:sz w:val="18"/>
                <w:szCs w:val="18"/>
              </w:rPr>
              <w:t>X. fastidiosa</w:t>
            </w:r>
            <w:r w:rsidRPr="00CA09CA">
              <w:rPr>
                <w:rFonts w:ascii="Arial" w:hAnsi="Arial" w:cs="Arial"/>
                <w:bCs/>
                <w:sz w:val="18"/>
                <w:szCs w:val="18"/>
              </w:rPr>
              <w:t xml:space="preserve">, e.g. the </w:t>
            </w:r>
            <w:r w:rsidRPr="00CA09CA">
              <w:rPr>
                <w:rFonts w:ascii="Arial" w:hAnsi="Arial" w:cs="Arial"/>
                <w:bCs/>
                <w:i/>
                <w:sz w:val="18"/>
                <w:szCs w:val="18"/>
              </w:rPr>
              <w:t>X. fastidiosa</w:t>
            </w:r>
            <w:r w:rsidRPr="00CA09CA">
              <w:rPr>
                <w:rFonts w:ascii="Arial" w:hAnsi="Arial" w:cs="Arial"/>
                <w:bCs/>
                <w:sz w:val="18"/>
                <w:szCs w:val="18"/>
              </w:rPr>
              <w:t xml:space="preserve"> citrus variegated chlorosis strains. Some information has been included to enable identification of subspecies.</w:t>
            </w:r>
          </w:p>
        </w:tc>
        <w:tc>
          <w:tcPr>
            <w:tcW w:w="3969" w:type="dxa"/>
          </w:tcPr>
          <w:p w14:paraId="7AF4A012" w14:textId="77777777" w:rsidR="006C59FC" w:rsidRPr="00CA09CA" w:rsidRDefault="006C59FC">
            <w:pPr>
              <w:pStyle w:val="PleaseReviewReport"/>
            </w:pPr>
            <w:r w:rsidRPr="00CA09CA">
              <w:rPr>
                <w:b/>
              </w:rPr>
              <w:t>Nicaragua </w:t>
            </w:r>
            <w:r w:rsidRPr="00CA09CA">
              <w:br/>
              <w:t>Scope of the protocol is for the detection and identification of X. fastidiosa. Some discussion on whether the protocol should focus on identification of specific strains of X. fastidiosa, e.g. the X. fastidiosa citrus variegated chlorosis strains, X. fastidiosa pauca, X. fastidiosa tashke. Some information has been included to enable identification of subspecies</w:t>
            </w:r>
          </w:p>
          <w:p w14:paraId="15ADD6B7" w14:textId="77777777" w:rsidR="006C59FC" w:rsidRPr="00CA09CA" w:rsidRDefault="006C59FC">
            <w:pPr>
              <w:pStyle w:val="PleaseReviewReport"/>
            </w:pPr>
            <w:r w:rsidRPr="00CA09CA">
              <w:rPr>
                <w:i/>
              </w:rPr>
              <w:t>Category : TECHNICAL </w:t>
            </w:r>
          </w:p>
        </w:tc>
        <w:tc>
          <w:tcPr>
            <w:tcW w:w="3045" w:type="dxa"/>
          </w:tcPr>
          <w:p w14:paraId="4912EDD7" w14:textId="77777777" w:rsidR="00CA09CA" w:rsidRPr="004828DB" w:rsidRDefault="00CA09CA">
            <w:pPr>
              <w:pStyle w:val="PleaseReviewReport"/>
              <w:rPr>
                <w:b/>
              </w:rPr>
            </w:pPr>
          </w:p>
          <w:p w14:paraId="763B3641" w14:textId="452F01E1" w:rsidR="006C59FC" w:rsidRPr="004828DB" w:rsidRDefault="00CA09CA" w:rsidP="002B1D2E">
            <w:pPr>
              <w:pStyle w:val="PleaseReviewReport"/>
              <w:rPr>
                <w:b/>
              </w:rPr>
            </w:pPr>
            <w:r w:rsidRPr="004828DB">
              <w:rPr>
                <w:b/>
              </w:rPr>
              <w:t xml:space="preserve">Considered but not included : </w:t>
            </w:r>
            <w:r w:rsidR="002B1D2E" w:rsidRPr="004828DB">
              <w:t>Noted, however the proposal  to subspecies is o</w:t>
            </w:r>
            <w:r w:rsidR="0016522A" w:rsidRPr="004828DB">
              <w:t>ut</w:t>
            </w:r>
            <w:r w:rsidR="002B1D2E" w:rsidRPr="004828DB">
              <w:t>side</w:t>
            </w:r>
            <w:r w:rsidR="0016522A" w:rsidRPr="004828DB">
              <w:t xml:space="preserve"> of the scope</w:t>
            </w:r>
          </w:p>
        </w:tc>
      </w:tr>
      <w:tr w:rsidR="006C59FC" w:rsidRPr="00AB292A" w14:paraId="4B7F423F" w14:textId="77777777" w:rsidTr="009E38F1">
        <w:tc>
          <w:tcPr>
            <w:tcW w:w="540" w:type="dxa"/>
          </w:tcPr>
          <w:p w14:paraId="29146473" w14:textId="77777777" w:rsidR="006C59FC" w:rsidRPr="00CA09CA" w:rsidRDefault="006C59FC">
            <w:pPr>
              <w:pStyle w:val="PleaseReviewReport"/>
              <w:jc w:val="center"/>
            </w:pPr>
            <w:r w:rsidRPr="00CA09CA">
              <w:t>35</w:t>
            </w:r>
          </w:p>
        </w:tc>
        <w:tc>
          <w:tcPr>
            <w:tcW w:w="630" w:type="dxa"/>
          </w:tcPr>
          <w:p w14:paraId="0E5E50D2" w14:textId="77777777" w:rsidR="006C59FC" w:rsidRPr="00CA09CA" w:rsidRDefault="006C59FC">
            <w:pPr>
              <w:pStyle w:val="PleaseReviewReport"/>
              <w:jc w:val="center"/>
            </w:pPr>
            <w:r w:rsidRPr="00CA09CA">
              <w:t>31</w:t>
            </w:r>
          </w:p>
        </w:tc>
        <w:tc>
          <w:tcPr>
            <w:tcW w:w="6823" w:type="dxa"/>
          </w:tcPr>
          <w:p w14:paraId="534F2EE0" w14:textId="77777777" w:rsidR="006C59FC" w:rsidRPr="00CA09CA" w:rsidRDefault="006C59FC">
            <w:pPr>
              <w:pStyle w:val="PleaseReviewReport"/>
            </w:pPr>
            <w:r w:rsidRPr="00CA09CA">
              <w:rPr>
                <w:rFonts w:ascii="Arial" w:hAnsi="Arial" w:cs="Arial"/>
                <w:bCs/>
                <w:sz w:val="18"/>
                <w:szCs w:val="18"/>
              </w:rPr>
              <w:t xml:space="preserve">Scope of the protocol is for the detection and identification of </w:t>
            </w:r>
            <w:r w:rsidRPr="00CA09CA">
              <w:rPr>
                <w:rFonts w:ascii="Arial" w:hAnsi="Arial" w:cs="Arial"/>
                <w:bCs/>
                <w:color w:val="FF00FF"/>
                <w:sz w:val="18"/>
                <w:szCs w:val="18"/>
                <w:u w:val="single"/>
              </w:rPr>
              <w:t>subspecies of X. fastidiosa</w:t>
            </w:r>
            <w:r w:rsidRPr="00CA09CA">
              <w:rPr>
                <w:rFonts w:ascii="Arial" w:hAnsi="Arial" w:cs="Arial"/>
                <w:bCs/>
                <w:i/>
                <w:strike/>
                <w:color w:val="FF00FF"/>
                <w:sz w:val="18"/>
                <w:szCs w:val="18"/>
              </w:rPr>
              <w:t>X. fastidiosa</w:t>
            </w:r>
            <w:r w:rsidRPr="00CA09CA">
              <w:rPr>
                <w:rFonts w:ascii="Arial" w:hAnsi="Arial" w:cs="Arial"/>
                <w:bCs/>
                <w:i/>
                <w:sz w:val="18"/>
                <w:szCs w:val="18"/>
              </w:rPr>
              <w:t>.</w:t>
            </w:r>
            <w:r w:rsidRPr="00CA09CA">
              <w:rPr>
                <w:rFonts w:ascii="Arial" w:hAnsi="Arial" w:cs="Arial"/>
                <w:bCs/>
                <w:sz w:val="18"/>
                <w:szCs w:val="18"/>
              </w:rPr>
              <w:t xml:space="preserve"> Some discussion on whether the protocol should focus on identification of specific strains of </w:t>
            </w:r>
            <w:r w:rsidRPr="00CA09CA">
              <w:rPr>
                <w:rFonts w:ascii="Arial" w:hAnsi="Arial" w:cs="Arial"/>
                <w:bCs/>
                <w:i/>
                <w:sz w:val="18"/>
                <w:szCs w:val="18"/>
              </w:rPr>
              <w:t>X. fastidiosa</w:t>
            </w:r>
            <w:r w:rsidRPr="00CA09CA">
              <w:rPr>
                <w:rFonts w:ascii="Arial" w:hAnsi="Arial" w:cs="Arial"/>
                <w:bCs/>
                <w:sz w:val="18"/>
                <w:szCs w:val="18"/>
              </w:rPr>
              <w:t xml:space="preserve">, e.g. the </w:t>
            </w:r>
            <w:r w:rsidRPr="00CA09CA">
              <w:rPr>
                <w:rFonts w:ascii="Arial" w:hAnsi="Arial" w:cs="Arial"/>
                <w:bCs/>
                <w:i/>
                <w:sz w:val="18"/>
                <w:szCs w:val="18"/>
              </w:rPr>
              <w:t>X. fastidiosa</w:t>
            </w:r>
            <w:r w:rsidRPr="00CA09CA">
              <w:rPr>
                <w:rFonts w:ascii="Arial" w:hAnsi="Arial" w:cs="Arial"/>
                <w:bCs/>
                <w:sz w:val="18"/>
                <w:szCs w:val="18"/>
              </w:rPr>
              <w:t xml:space="preserve"> citrus variegated chlorosis strains. Some information has been included to enable identification of subspecies.</w:t>
            </w:r>
          </w:p>
        </w:tc>
        <w:tc>
          <w:tcPr>
            <w:tcW w:w="3969" w:type="dxa"/>
          </w:tcPr>
          <w:p w14:paraId="1FC6361F" w14:textId="77777777" w:rsidR="006C59FC" w:rsidRPr="00CA09CA" w:rsidRDefault="006C59FC">
            <w:pPr>
              <w:pStyle w:val="PleaseReviewReport"/>
            </w:pPr>
            <w:r w:rsidRPr="00CA09CA">
              <w:rPr>
                <w:b/>
              </w:rPr>
              <w:t>China </w:t>
            </w:r>
            <w:r w:rsidRPr="00CA09CA">
              <w:br/>
              <w:t>There are six subspecies of X. fastidiosa validated or near validated now, each subspecies was different in genetics and pathogenicity. This protocol only for the species level, we think it should be updated.</w:t>
            </w:r>
          </w:p>
          <w:p w14:paraId="12170893" w14:textId="77777777" w:rsidR="006C59FC" w:rsidRPr="00CA09CA" w:rsidRDefault="006C59FC">
            <w:pPr>
              <w:pStyle w:val="PleaseReviewReport"/>
            </w:pPr>
            <w:r w:rsidRPr="00CA09CA">
              <w:rPr>
                <w:i/>
              </w:rPr>
              <w:t>Category : SUBSTANTIVE </w:t>
            </w:r>
          </w:p>
        </w:tc>
        <w:tc>
          <w:tcPr>
            <w:tcW w:w="3045" w:type="dxa"/>
          </w:tcPr>
          <w:p w14:paraId="18B0A38E" w14:textId="3767EC2E" w:rsidR="006C59FC" w:rsidRPr="004828DB" w:rsidRDefault="00CA09CA" w:rsidP="002B1D2E">
            <w:pPr>
              <w:pStyle w:val="PleaseReviewReport"/>
              <w:rPr>
                <w:b/>
              </w:rPr>
            </w:pPr>
            <w:r w:rsidRPr="004828DB">
              <w:rPr>
                <w:b/>
              </w:rPr>
              <w:t xml:space="preserve">Considered but not included : </w:t>
            </w:r>
            <w:r w:rsidR="002B1D2E" w:rsidRPr="004828DB">
              <w:t>Noted, however it is o</w:t>
            </w:r>
            <w:r w:rsidRPr="004828DB">
              <w:t>ut</w:t>
            </w:r>
            <w:r w:rsidR="002B1D2E" w:rsidRPr="004828DB">
              <w:t>side</w:t>
            </w:r>
            <w:r w:rsidRPr="004828DB">
              <w:t xml:space="preserve"> of the scope</w:t>
            </w:r>
          </w:p>
        </w:tc>
      </w:tr>
      <w:tr w:rsidR="006C59FC" w14:paraId="3FACF77A" w14:textId="77777777" w:rsidTr="009E38F1">
        <w:tc>
          <w:tcPr>
            <w:tcW w:w="540" w:type="dxa"/>
            <w:shd w:val="clear" w:color="auto" w:fill="D9D9D9"/>
          </w:tcPr>
          <w:p w14:paraId="6C1D458C" w14:textId="77777777" w:rsidR="006C59FC" w:rsidRPr="00886470" w:rsidRDefault="006C59FC">
            <w:pPr>
              <w:pStyle w:val="PleaseReviewReport"/>
              <w:jc w:val="center"/>
            </w:pPr>
            <w:r w:rsidRPr="00886470">
              <w:t>36</w:t>
            </w:r>
          </w:p>
        </w:tc>
        <w:tc>
          <w:tcPr>
            <w:tcW w:w="630" w:type="dxa"/>
            <w:shd w:val="clear" w:color="auto" w:fill="D9D9D9"/>
          </w:tcPr>
          <w:p w14:paraId="3A0203D2" w14:textId="77777777" w:rsidR="006C59FC" w:rsidRPr="00886470" w:rsidRDefault="006C59FC">
            <w:pPr>
              <w:pStyle w:val="PleaseReviewReport"/>
              <w:jc w:val="center"/>
            </w:pPr>
            <w:r w:rsidRPr="00886470">
              <w:t>43</w:t>
            </w:r>
          </w:p>
        </w:tc>
        <w:tc>
          <w:tcPr>
            <w:tcW w:w="6823" w:type="dxa"/>
            <w:shd w:val="clear" w:color="auto" w:fill="D9D9D9"/>
          </w:tcPr>
          <w:p w14:paraId="7A5961C8" w14:textId="77777777" w:rsidR="006C59FC" w:rsidRPr="00886470" w:rsidRDefault="006C59FC">
            <w:pPr>
              <w:pStyle w:val="PleaseReviewReport"/>
            </w:pPr>
            <w:r w:rsidRPr="00886470">
              <w:rPr>
                <w:rFonts w:ascii="Calibri" w:hAnsi="Calibri" w:cs="Calibri"/>
                <w:b/>
                <w:bCs/>
                <w:sz w:val="22"/>
                <w:szCs w:val="22"/>
              </w:rPr>
              <w:t>1.</w:t>
            </w:r>
            <w:r w:rsidRPr="00886470">
              <w:tab/>
            </w:r>
            <w:r w:rsidRPr="00886470">
              <w:rPr>
                <w:rFonts w:ascii="Calibri" w:hAnsi="Calibri" w:cs="Calibri"/>
                <w:b/>
                <w:bCs/>
                <w:sz w:val="22"/>
                <w:szCs w:val="22"/>
              </w:rPr>
              <w:t>Pest Information</w:t>
            </w:r>
          </w:p>
        </w:tc>
        <w:tc>
          <w:tcPr>
            <w:tcW w:w="3969" w:type="dxa"/>
            <w:shd w:val="clear" w:color="auto" w:fill="D9D9D9"/>
          </w:tcPr>
          <w:p w14:paraId="52093555" w14:textId="77777777" w:rsidR="006C59FC" w:rsidRPr="00886470" w:rsidRDefault="006C59FC">
            <w:pPr>
              <w:pStyle w:val="PleaseReviewReport"/>
            </w:pPr>
            <w:r w:rsidRPr="00886470">
              <w:rPr>
                <w:b/>
              </w:rPr>
              <w:t>Czech Republic </w:t>
            </w:r>
            <w:r w:rsidRPr="00886470">
              <w:br/>
              <w:t>the link  does not work in part 1.</w:t>
            </w:r>
          </w:p>
          <w:p w14:paraId="464FEB80" w14:textId="77777777" w:rsidR="006C59FC" w:rsidRPr="00886470" w:rsidRDefault="006C59FC">
            <w:pPr>
              <w:pStyle w:val="PleaseReviewReport"/>
            </w:pPr>
            <w:r w:rsidRPr="00886470">
              <w:rPr>
                <w:i/>
              </w:rPr>
              <w:t>Category : TECHNICAL </w:t>
            </w:r>
          </w:p>
        </w:tc>
        <w:tc>
          <w:tcPr>
            <w:tcW w:w="3045" w:type="dxa"/>
            <w:shd w:val="clear" w:color="auto" w:fill="D9D9D9"/>
          </w:tcPr>
          <w:p w14:paraId="030A5D61" w14:textId="77777777" w:rsidR="006C59FC" w:rsidRPr="004828DB" w:rsidRDefault="00886470">
            <w:pPr>
              <w:pStyle w:val="PleaseReviewReport"/>
              <w:rPr>
                <w:b/>
              </w:rPr>
            </w:pPr>
            <w:r w:rsidRPr="004828DB">
              <w:rPr>
                <w:b/>
              </w:rPr>
              <w:t>Incorporated</w:t>
            </w:r>
          </w:p>
        </w:tc>
      </w:tr>
      <w:tr w:rsidR="006C59FC" w14:paraId="3F650375" w14:textId="77777777" w:rsidTr="009E38F1">
        <w:tc>
          <w:tcPr>
            <w:tcW w:w="540" w:type="dxa"/>
          </w:tcPr>
          <w:p w14:paraId="699EE7B9" w14:textId="77777777" w:rsidR="006C59FC" w:rsidRDefault="006C59FC">
            <w:pPr>
              <w:pStyle w:val="PleaseReviewReport"/>
              <w:jc w:val="center"/>
            </w:pPr>
            <w:r>
              <w:t>37</w:t>
            </w:r>
          </w:p>
        </w:tc>
        <w:tc>
          <w:tcPr>
            <w:tcW w:w="630" w:type="dxa"/>
          </w:tcPr>
          <w:p w14:paraId="102CA456" w14:textId="77777777" w:rsidR="006C59FC" w:rsidRDefault="006C59FC">
            <w:pPr>
              <w:pStyle w:val="PleaseReviewReport"/>
              <w:jc w:val="center"/>
            </w:pPr>
            <w:r>
              <w:t>44</w:t>
            </w:r>
          </w:p>
        </w:tc>
        <w:tc>
          <w:tcPr>
            <w:tcW w:w="6823" w:type="dxa"/>
          </w:tcPr>
          <w:p w14:paraId="1BA941F3"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w:t>
            </w:r>
            <w:r>
              <w:rPr>
                <w:rFonts w:ascii="Times New Roman" w:hAnsi="Times New Roman" w:cs="Times New Roman"/>
                <w:bCs/>
                <w:sz w:val="22"/>
                <w:szCs w:val="22"/>
              </w:rPr>
              <w:lastRenderedPageBreak/>
              <w:t xml:space="preserve">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4753BE6D" w14:textId="77777777" w:rsidR="006C59FC" w:rsidRDefault="006C59FC">
            <w:pPr>
              <w:pStyle w:val="PleaseReviewReport"/>
            </w:pPr>
            <w:r>
              <w:rPr>
                <w:b/>
              </w:rPr>
              <w:lastRenderedPageBreak/>
              <w:t>European Union </w:t>
            </w:r>
            <w:r>
              <w:br/>
              <w:t xml:space="preserve">EPPO, 2015: This information is probably not up to date. It is probably wiser to refer to </w:t>
            </w:r>
            <w:r>
              <w:lastRenderedPageBreak/>
              <w:t xml:space="preserve">EPPO Global Database https://gd.eppo.int/taxon/XYLEFA </w:t>
            </w:r>
            <w:r>
              <w:br/>
              <w:t xml:space="preserve"> This reference may also cover the list of new host plants.</w:t>
            </w:r>
            <w:r>
              <w:br/>
            </w:r>
          </w:p>
          <w:p w14:paraId="72BD2972" w14:textId="77777777" w:rsidR="006C59FC" w:rsidRDefault="006C59FC">
            <w:pPr>
              <w:pStyle w:val="PleaseReviewReport"/>
            </w:pPr>
            <w:r>
              <w:rPr>
                <w:i/>
              </w:rPr>
              <w:t>Category : SUBSTANTIVE </w:t>
            </w:r>
          </w:p>
        </w:tc>
        <w:tc>
          <w:tcPr>
            <w:tcW w:w="3045" w:type="dxa"/>
          </w:tcPr>
          <w:p w14:paraId="5DEBF00D" w14:textId="77777777" w:rsidR="006C59FC" w:rsidRPr="004828DB" w:rsidRDefault="00886470">
            <w:pPr>
              <w:pStyle w:val="PleaseReviewReport"/>
              <w:rPr>
                <w:b/>
              </w:rPr>
            </w:pPr>
            <w:r w:rsidRPr="004828DB">
              <w:rPr>
                <w:b/>
              </w:rPr>
              <w:lastRenderedPageBreak/>
              <w:t>Incorporated</w:t>
            </w:r>
          </w:p>
        </w:tc>
      </w:tr>
      <w:tr w:rsidR="006C59FC" w14:paraId="08CB7A39" w14:textId="77777777" w:rsidTr="009E38F1">
        <w:tc>
          <w:tcPr>
            <w:tcW w:w="540" w:type="dxa"/>
          </w:tcPr>
          <w:p w14:paraId="21426617" w14:textId="77777777" w:rsidR="006C59FC" w:rsidRDefault="006C59FC">
            <w:pPr>
              <w:pStyle w:val="PleaseReviewReport"/>
              <w:jc w:val="center"/>
            </w:pPr>
            <w:r>
              <w:t>38</w:t>
            </w:r>
          </w:p>
        </w:tc>
        <w:tc>
          <w:tcPr>
            <w:tcW w:w="630" w:type="dxa"/>
          </w:tcPr>
          <w:p w14:paraId="0B5337E2" w14:textId="77777777" w:rsidR="006C59FC" w:rsidRDefault="006C59FC">
            <w:pPr>
              <w:pStyle w:val="PleaseReviewReport"/>
              <w:jc w:val="center"/>
            </w:pPr>
            <w:r>
              <w:t>44</w:t>
            </w:r>
          </w:p>
        </w:tc>
        <w:tc>
          <w:tcPr>
            <w:tcW w:w="6823" w:type="dxa"/>
          </w:tcPr>
          <w:p w14:paraId="12937D12"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3F31D635" w14:textId="77777777" w:rsidR="006C59FC" w:rsidRDefault="006C59FC">
            <w:pPr>
              <w:pStyle w:val="PleaseReviewReport"/>
            </w:pPr>
            <w:r>
              <w:rPr>
                <w:b/>
              </w:rPr>
              <w:t>European Union </w:t>
            </w:r>
            <w:r>
              <w:br/>
              <w:t xml:space="preserve">The link provided for the EU website is not correct. It should be replaced by </w:t>
            </w:r>
            <w:r>
              <w:br/>
              <w:t>https://ec.europa.eu/food/plant/plant_health_biosecurity/legislation/emergency_measures/xylella-fastidiosa/susceptible_en .</w:t>
            </w:r>
          </w:p>
          <w:p w14:paraId="75F391B5" w14:textId="77777777" w:rsidR="006C59FC" w:rsidRDefault="006C59FC">
            <w:pPr>
              <w:pStyle w:val="PleaseReviewReport"/>
            </w:pPr>
            <w:r>
              <w:rPr>
                <w:i/>
              </w:rPr>
              <w:t>Category : EDITORIAL </w:t>
            </w:r>
          </w:p>
        </w:tc>
        <w:tc>
          <w:tcPr>
            <w:tcW w:w="3045" w:type="dxa"/>
          </w:tcPr>
          <w:p w14:paraId="1C29C085" w14:textId="77777777" w:rsidR="006C59FC" w:rsidRPr="004828DB" w:rsidRDefault="00886470">
            <w:pPr>
              <w:pStyle w:val="PleaseReviewReport"/>
              <w:rPr>
                <w:b/>
              </w:rPr>
            </w:pPr>
            <w:r w:rsidRPr="004828DB">
              <w:rPr>
                <w:b/>
              </w:rPr>
              <w:t>Incorporated</w:t>
            </w:r>
          </w:p>
        </w:tc>
      </w:tr>
      <w:tr w:rsidR="006C59FC" w14:paraId="4CDEFC03" w14:textId="77777777" w:rsidTr="009E38F1">
        <w:tc>
          <w:tcPr>
            <w:tcW w:w="540" w:type="dxa"/>
          </w:tcPr>
          <w:p w14:paraId="011C9043" w14:textId="77777777" w:rsidR="006C59FC" w:rsidRDefault="006C59FC">
            <w:pPr>
              <w:pStyle w:val="PleaseReviewReport"/>
              <w:jc w:val="center"/>
            </w:pPr>
            <w:r>
              <w:t>39</w:t>
            </w:r>
          </w:p>
        </w:tc>
        <w:tc>
          <w:tcPr>
            <w:tcW w:w="630" w:type="dxa"/>
          </w:tcPr>
          <w:p w14:paraId="3FD70C9E" w14:textId="77777777" w:rsidR="006C59FC" w:rsidRDefault="006C59FC">
            <w:pPr>
              <w:pStyle w:val="PleaseReviewReport"/>
              <w:jc w:val="center"/>
            </w:pPr>
            <w:r>
              <w:t>44</w:t>
            </w:r>
          </w:p>
        </w:tc>
        <w:tc>
          <w:tcPr>
            <w:tcW w:w="6823" w:type="dxa"/>
          </w:tcPr>
          <w:p w14:paraId="380BDEAB"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w:t>
            </w:r>
            <w:r>
              <w:rPr>
                <w:rFonts w:ascii="Times New Roman" w:hAnsi="Times New Roman" w:cs="Times New Roman"/>
                <w:bCs/>
                <w:strike/>
                <w:color w:val="CD5C5C"/>
                <w:sz w:val="22"/>
                <w:szCs w:val="22"/>
              </w:rPr>
              <w:t xml:space="preserve">that is </w:t>
            </w:r>
            <w:r>
              <w:rPr>
                <w:rFonts w:ascii="Times New Roman" w:hAnsi="Times New Roman" w:cs="Times New Roman"/>
                <w:bCs/>
                <w:color w:val="CD5C5C"/>
                <w:sz w:val="22"/>
                <w:szCs w:val="22"/>
                <w:u w:val="single"/>
              </w:rPr>
              <w:noBreakHyphen/>
              <w:t xml:space="preserve"> </w:t>
            </w:r>
            <w:r>
              <w:rPr>
                <w:rFonts w:ascii="Times New Roman" w:hAnsi="Times New Roman" w:cs="Times New Roman"/>
                <w:bCs/>
                <w:sz w:val="22"/>
                <w:szCs w:val="22"/>
              </w:rPr>
              <w:t xml:space="preserve">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3A6A2030" w14:textId="77777777" w:rsidR="006C59FC" w:rsidRDefault="006C59FC">
            <w:pPr>
              <w:pStyle w:val="PleaseReviewReport"/>
            </w:pPr>
            <w:r>
              <w:rPr>
                <w:b/>
              </w:rPr>
              <w:t>Ghana </w:t>
            </w:r>
            <w:r>
              <w:br/>
            </w:r>
          </w:p>
          <w:p w14:paraId="146191A7" w14:textId="77777777" w:rsidR="006C59FC" w:rsidRDefault="006C59FC">
            <w:pPr>
              <w:pStyle w:val="PleaseReviewReport"/>
            </w:pPr>
            <w:r>
              <w:rPr>
                <w:i/>
              </w:rPr>
              <w:t>Category : EDITORIAL </w:t>
            </w:r>
          </w:p>
        </w:tc>
        <w:tc>
          <w:tcPr>
            <w:tcW w:w="3045" w:type="dxa"/>
          </w:tcPr>
          <w:p w14:paraId="7E1D80B1" w14:textId="77777777" w:rsidR="006C59FC" w:rsidRPr="004828DB" w:rsidRDefault="00886470">
            <w:pPr>
              <w:pStyle w:val="PleaseReviewReport"/>
              <w:rPr>
                <w:b/>
              </w:rPr>
            </w:pPr>
            <w:r w:rsidRPr="004828DB">
              <w:rPr>
                <w:b/>
              </w:rPr>
              <w:t>Incorporated</w:t>
            </w:r>
          </w:p>
        </w:tc>
      </w:tr>
      <w:tr w:rsidR="006C59FC" w14:paraId="533FB40F" w14:textId="77777777" w:rsidTr="009E38F1">
        <w:tc>
          <w:tcPr>
            <w:tcW w:w="540" w:type="dxa"/>
          </w:tcPr>
          <w:p w14:paraId="2176E6B8" w14:textId="77777777" w:rsidR="006C59FC" w:rsidRDefault="006C59FC">
            <w:pPr>
              <w:pStyle w:val="PleaseReviewReport"/>
              <w:jc w:val="center"/>
            </w:pPr>
            <w:r>
              <w:t>40</w:t>
            </w:r>
          </w:p>
        </w:tc>
        <w:tc>
          <w:tcPr>
            <w:tcW w:w="630" w:type="dxa"/>
          </w:tcPr>
          <w:p w14:paraId="697DDC56" w14:textId="77777777" w:rsidR="006C59FC" w:rsidRDefault="006C59FC">
            <w:pPr>
              <w:pStyle w:val="PleaseReviewReport"/>
              <w:jc w:val="center"/>
            </w:pPr>
            <w:r>
              <w:t>44</w:t>
            </w:r>
          </w:p>
        </w:tc>
        <w:tc>
          <w:tcPr>
            <w:tcW w:w="6823" w:type="dxa"/>
          </w:tcPr>
          <w:p w14:paraId="1C7AB1A0"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lastRenderedPageBreak/>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29FD0D8F" w14:textId="77777777" w:rsidR="006C59FC" w:rsidRDefault="006C59FC">
            <w:pPr>
              <w:pStyle w:val="PleaseReviewReport"/>
            </w:pPr>
            <w:r>
              <w:rPr>
                <w:b/>
              </w:rPr>
              <w:lastRenderedPageBreak/>
              <w:t>EPPO </w:t>
            </w:r>
            <w:r>
              <w:br/>
              <w:t xml:space="preserve">The link provided for the EU website is not correct. It shuold be replaced by </w:t>
            </w:r>
            <w:r>
              <w:br/>
              <w:t>https://ec.europa.eu/food/plant/plant_health_biosecurity/legislation/emergency_measures/xylella-fastidiosa/susceptible_en</w:t>
            </w:r>
          </w:p>
          <w:p w14:paraId="6BFDF6E5" w14:textId="77777777" w:rsidR="006C59FC" w:rsidRDefault="006C59FC">
            <w:pPr>
              <w:pStyle w:val="PleaseReviewReport"/>
            </w:pPr>
            <w:r>
              <w:rPr>
                <w:i/>
              </w:rPr>
              <w:lastRenderedPageBreak/>
              <w:t>Category : EDITORIAL </w:t>
            </w:r>
          </w:p>
        </w:tc>
        <w:tc>
          <w:tcPr>
            <w:tcW w:w="3045" w:type="dxa"/>
          </w:tcPr>
          <w:p w14:paraId="08F5A821" w14:textId="77777777" w:rsidR="006C59FC" w:rsidRPr="004828DB" w:rsidRDefault="00886470">
            <w:pPr>
              <w:pStyle w:val="PleaseReviewReport"/>
              <w:rPr>
                <w:b/>
              </w:rPr>
            </w:pPr>
            <w:r w:rsidRPr="004828DB">
              <w:rPr>
                <w:b/>
              </w:rPr>
              <w:lastRenderedPageBreak/>
              <w:t>Incorporated</w:t>
            </w:r>
          </w:p>
        </w:tc>
      </w:tr>
      <w:tr w:rsidR="006C59FC" w14:paraId="6C949266" w14:textId="77777777" w:rsidTr="009E38F1">
        <w:tc>
          <w:tcPr>
            <w:tcW w:w="540" w:type="dxa"/>
          </w:tcPr>
          <w:p w14:paraId="4DEB7485" w14:textId="77777777" w:rsidR="006C59FC" w:rsidRDefault="006C59FC">
            <w:pPr>
              <w:pStyle w:val="PleaseReviewReport"/>
              <w:jc w:val="center"/>
            </w:pPr>
            <w:r>
              <w:t>41</w:t>
            </w:r>
          </w:p>
        </w:tc>
        <w:tc>
          <w:tcPr>
            <w:tcW w:w="630" w:type="dxa"/>
          </w:tcPr>
          <w:p w14:paraId="5CE200AF" w14:textId="77777777" w:rsidR="006C59FC" w:rsidRDefault="006C59FC">
            <w:pPr>
              <w:pStyle w:val="PleaseReviewReport"/>
              <w:jc w:val="center"/>
            </w:pPr>
            <w:r>
              <w:t>44</w:t>
            </w:r>
          </w:p>
        </w:tc>
        <w:tc>
          <w:tcPr>
            <w:tcW w:w="6823" w:type="dxa"/>
          </w:tcPr>
          <w:p w14:paraId="654128C4"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0FC5D653" w14:textId="77777777" w:rsidR="006C59FC" w:rsidRDefault="006C59FC">
            <w:pPr>
              <w:pStyle w:val="PleaseReviewReport"/>
            </w:pPr>
            <w:r>
              <w:rPr>
                <w:b/>
              </w:rPr>
              <w:t>EPPO </w:t>
            </w:r>
            <w:r>
              <w:br/>
              <w:t xml:space="preserve">EPPO, 2015: This information is probably not up to date. It is probably wiser to refer to EPPO Global Database https://gd.eppo.int/taxon/XYLEFA </w:t>
            </w:r>
            <w:r>
              <w:br/>
              <w:t xml:space="preserve"> This reference may also cover the list of new host plants.</w:t>
            </w:r>
            <w:r>
              <w:br/>
            </w:r>
          </w:p>
          <w:p w14:paraId="33BBEFF1" w14:textId="77777777" w:rsidR="006C59FC" w:rsidRDefault="006C59FC">
            <w:pPr>
              <w:pStyle w:val="PleaseReviewReport"/>
            </w:pPr>
            <w:r>
              <w:rPr>
                <w:i/>
              </w:rPr>
              <w:t>Category : SUBSTANTIVE </w:t>
            </w:r>
          </w:p>
        </w:tc>
        <w:tc>
          <w:tcPr>
            <w:tcW w:w="3045" w:type="dxa"/>
          </w:tcPr>
          <w:p w14:paraId="4BF0B675" w14:textId="77777777" w:rsidR="006C59FC" w:rsidRPr="004828DB" w:rsidRDefault="00886470">
            <w:pPr>
              <w:pStyle w:val="PleaseReviewReport"/>
              <w:rPr>
                <w:b/>
              </w:rPr>
            </w:pPr>
            <w:r w:rsidRPr="004828DB">
              <w:rPr>
                <w:b/>
              </w:rPr>
              <w:t>Incorporated</w:t>
            </w:r>
          </w:p>
        </w:tc>
      </w:tr>
      <w:tr w:rsidR="006C59FC" w14:paraId="0A52E670" w14:textId="77777777" w:rsidTr="009E38F1">
        <w:tc>
          <w:tcPr>
            <w:tcW w:w="540" w:type="dxa"/>
          </w:tcPr>
          <w:p w14:paraId="1AC1427A" w14:textId="77777777" w:rsidR="006C59FC" w:rsidRDefault="006C59FC">
            <w:pPr>
              <w:pStyle w:val="PleaseReviewReport"/>
              <w:jc w:val="center"/>
            </w:pPr>
            <w:r>
              <w:t>42</w:t>
            </w:r>
          </w:p>
        </w:tc>
        <w:tc>
          <w:tcPr>
            <w:tcW w:w="630" w:type="dxa"/>
          </w:tcPr>
          <w:p w14:paraId="031FF9B2" w14:textId="77777777" w:rsidR="006C59FC" w:rsidRDefault="006C59FC">
            <w:pPr>
              <w:pStyle w:val="PleaseReviewReport"/>
              <w:jc w:val="center"/>
            </w:pPr>
            <w:r>
              <w:t>44</w:t>
            </w:r>
          </w:p>
        </w:tc>
        <w:tc>
          <w:tcPr>
            <w:tcW w:w="6823" w:type="dxa"/>
          </w:tcPr>
          <w:p w14:paraId="7CBADE0E"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27E5A85D" w14:textId="77777777" w:rsidR="006C59FC" w:rsidRDefault="006C59FC">
            <w:pPr>
              <w:pStyle w:val="PleaseReviewReport"/>
            </w:pPr>
            <w:r>
              <w:rPr>
                <w:b/>
              </w:rPr>
              <w:t>Kenya </w:t>
            </w:r>
            <w:r>
              <w:br/>
              <w:t>The Link is not accessible</w:t>
            </w:r>
          </w:p>
          <w:p w14:paraId="3078CA22" w14:textId="77777777" w:rsidR="006C59FC" w:rsidRDefault="006C59FC">
            <w:pPr>
              <w:pStyle w:val="PleaseReviewReport"/>
            </w:pPr>
            <w:r>
              <w:rPr>
                <w:i/>
              </w:rPr>
              <w:t>Category : SUBSTANTIVE </w:t>
            </w:r>
          </w:p>
        </w:tc>
        <w:tc>
          <w:tcPr>
            <w:tcW w:w="3045" w:type="dxa"/>
          </w:tcPr>
          <w:p w14:paraId="24EF45BB" w14:textId="77777777" w:rsidR="006C59FC" w:rsidRPr="004828DB" w:rsidRDefault="00886470">
            <w:pPr>
              <w:pStyle w:val="PleaseReviewReport"/>
              <w:rPr>
                <w:b/>
              </w:rPr>
            </w:pPr>
            <w:r w:rsidRPr="004828DB">
              <w:rPr>
                <w:b/>
              </w:rPr>
              <w:t>Incorporated</w:t>
            </w:r>
          </w:p>
        </w:tc>
      </w:tr>
      <w:tr w:rsidR="006C59FC" w14:paraId="6D97D042" w14:textId="77777777" w:rsidTr="009E38F1">
        <w:tc>
          <w:tcPr>
            <w:tcW w:w="540" w:type="dxa"/>
          </w:tcPr>
          <w:p w14:paraId="295EFF73" w14:textId="77777777" w:rsidR="006C59FC" w:rsidRDefault="006C59FC">
            <w:pPr>
              <w:pStyle w:val="PleaseReviewReport"/>
              <w:jc w:val="center"/>
            </w:pPr>
            <w:r>
              <w:t>43</w:t>
            </w:r>
          </w:p>
        </w:tc>
        <w:tc>
          <w:tcPr>
            <w:tcW w:w="630" w:type="dxa"/>
          </w:tcPr>
          <w:p w14:paraId="3C7AB16C" w14:textId="77777777" w:rsidR="006C59FC" w:rsidRDefault="006C59FC">
            <w:pPr>
              <w:pStyle w:val="PleaseReviewReport"/>
              <w:jc w:val="center"/>
            </w:pPr>
            <w:r>
              <w:t>44</w:t>
            </w:r>
          </w:p>
        </w:tc>
        <w:tc>
          <w:tcPr>
            <w:tcW w:w="6823" w:type="dxa"/>
          </w:tcPr>
          <w:p w14:paraId="49F5637C" w14:textId="77777777" w:rsidR="006C59FC" w:rsidRDefault="006C59FC">
            <w:pPr>
              <w:pStyle w:val="PleaseReviewReport"/>
            </w:pPr>
            <w:r w:rsidRPr="009E38F1">
              <w:rPr>
                <w:rFonts w:ascii="Times New Roman" w:hAnsi="Times New Roman" w:cs="Times New Roman"/>
                <w:bCs/>
                <w:i/>
                <w:sz w:val="22"/>
                <w:szCs w:val="22"/>
                <w:lang w:val="it-IT"/>
              </w:rPr>
              <w:t xml:space="preserve">Xylella fastidiosa </w:t>
            </w:r>
            <w:r w:rsidRPr="009E38F1">
              <w:rPr>
                <w:rFonts w:ascii="Times New Roman" w:hAnsi="Times New Roman" w:cs="Times New Roman"/>
                <w:bCs/>
                <w:sz w:val="22"/>
                <w:szCs w:val="22"/>
                <w:lang w:val="it-IT"/>
              </w:rPr>
              <w:t xml:space="preserve">Wells </w:t>
            </w:r>
            <w:r w:rsidRPr="009E38F1">
              <w:rPr>
                <w:rFonts w:ascii="Times New Roman" w:hAnsi="Times New Roman" w:cs="Times New Roman"/>
                <w:bCs/>
                <w:i/>
                <w:sz w:val="22"/>
                <w:szCs w:val="22"/>
                <w:lang w:val="it-IT"/>
              </w:rPr>
              <w:t>et al.</w:t>
            </w:r>
            <w:r w:rsidRPr="009E38F1">
              <w:rPr>
                <w:rFonts w:ascii="Times New Roman" w:hAnsi="Times New Roman" w:cs="Times New Roman"/>
                <w:bCs/>
                <w:sz w:val="22"/>
                <w:szCs w:val="22"/>
                <w:lang w:val="it-IT"/>
              </w:rPr>
              <w:t xml:space="preserve"> </w:t>
            </w:r>
            <w:r>
              <w:rPr>
                <w:rFonts w:ascii="Times New Roman" w:hAnsi="Times New Roman" w:cs="Times New Roman"/>
                <w:bCs/>
                <w:sz w:val="22"/>
                <w:szCs w:val="22"/>
              </w:rPr>
              <w:t xml:space="preserve">(1987) is a xylem-limited bacterium that is the causal agent of many economically important plant diseases of agronomic and horticultural crops such as </w:t>
            </w:r>
            <w:r>
              <w:rPr>
                <w:rFonts w:ascii="Times New Roman" w:hAnsi="Times New Roman" w:cs="Times New Roman"/>
                <w:bCs/>
                <w:i/>
                <w:sz w:val="22"/>
                <w:szCs w:val="22"/>
              </w:rPr>
              <w:t>Vitis</w:t>
            </w:r>
            <w:r>
              <w:rPr>
                <w:rFonts w:ascii="Times New Roman" w:hAnsi="Times New Roman" w:cs="Times New Roman"/>
                <w:bCs/>
                <w:sz w:val="22"/>
                <w:szCs w:val="22"/>
              </w:rPr>
              <w:t xml:space="preserve"> </w:t>
            </w:r>
            <w:r>
              <w:rPr>
                <w:rFonts w:ascii="Times New Roman" w:hAnsi="Times New Roman" w:cs="Times New Roman"/>
                <w:bCs/>
                <w:i/>
                <w:sz w:val="22"/>
                <w:szCs w:val="22"/>
              </w:rPr>
              <w:t>vinifera</w:t>
            </w:r>
            <w:r>
              <w:rPr>
                <w:rFonts w:ascii="Times New Roman" w:hAnsi="Times New Roman" w:cs="Times New Roman"/>
                <w:bCs/>
                <w:sz w:val="22"/>
                <w:szCs w:val="22"/>
              </w:rPr>
              <w:t xml:space="preserve">, </w:t>
            </w:r>
            <w:r>
              <w:rPr>
                <w:rFonts w:ascii="Times New Roman" w:hAnsi="Times New Roman" w:cs="Times New Roman"/>
                <w:bCs/>
                <w:i/>
                <w:sz w:val="22"/>
                <w:szCs w:val="22"/>
              </w:rPr>
              <w:t>Prunus domestica</w:t>
            </w:r>
            <w:r>
              <w:rPr>
                <w:rFonts w:ascii="Times New Roman" w:hAnsi="Times New Roman" w:cs="Times New Roman"/>
                <w:bCs/>
                <w:sz w:val="22"/>
                <w:szCs w:val="22"/>
              </w:rPr>
              <w:t xml:space="preserve">, </w:t>
            </w:r>
            <w:r>
              <w:rPr>
                <w:rFonts w:ascii="Times New Roman" w:hAnsi="Times New Roman" w:cs="Times New Roman"/>
                <w:bCs/>
                <w:i/>
                <w:sz w:val="22"/>
                <w:szCs w:val="22"/>
              </w:rPr>
              <w:t>Prunus</w:t>
            </w:r>
            <w:r>
              <w:rPr>
                <w:rFonts w:ascii="Times New Roman" w:hAnsi="Times New Roman" w:cs="Times New Roman"/>
                <w:bCs/>
                <w:sz w:val="22"/>
                <w:szCs w:val="22"/>
              </w:rPr>
              <w:t xml:space="preserve"> </w:t>
            </w:r>
            <w:r>
              <w:rPr>
                <w:rFonts w:ascii="Times New Roman" w:hAnsi="Times New Roman" w:cs="Times New Roman"/>
                <w:bCs/>
                <w:i/>
                <w:sz w:val="22"/>
                <w:szCs w:val="22"/>
              </w:rPr>
              <w:t>dulcis</w:t>
            </w:r>
            <w:r>
              <w:rPr>
                <w:rFonts w:ascii="Times New Roman" w:hAnsi="Times New Roman" w:cs="Times New Roman"/>
                <w:bCs/>
                <w:sz w:val="22"/>
                <w:szCs w:val="22"/>
              </w:rPr>
              <w:t xml:space="preserve">, </w:t>
            </w:r>
            <w:r>
              <w:rPr>
                <w:rFonts w:ascii="Times New Roman" w:hAnsi="Times New Roman" w:cs="Times New Roman"/>
                <w:bCs/>
                <w:i/>
                <w:sz w:val="22"/>
                <w:szCs w:val="22"/>
              </w:rPr>
              <w:t>Citrus sinensis</w:t>
            </w:r>
            <w:r>
              <w:rPr>
                <w:rFonts w:ascii="Times New Roman" w:hAnsi="Times New Roman" w:cs="Times New Roman"/>
                <w:bCs/>
                <w:sz w:val="22"/>
                <w:szCs w:val="22"/>
              </w:rPr>
              <w:t xml:space="preserve">,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r>
              <w:rPr>
                <w:rFonts w:ascii="Times New Roman" w:hAnsi="Times New Roman" w:cs="Times New Roman"/>
                <w:bCs/>
                <w:i/>
                <w:sz w:val="22"/>
                <w:szCs w:val="22"/>
              </w:rPr>
              <w:t>Ulmus</w:t>
            </w:r>
            <w:r>
              <w:rPr>
                <w:rFonts w:ascii="Times New Roman" w:hAnsi="Times New Roman" w:cs="Times New Roman"/>
                <w:bCs/>
                <w:sz w:val="22"/>
                <w:szCs w:val="22"/>
              </w:rPr>
              <w:t xml:space="preserve"> spp. and </w:t>
            </w:r>
            <w:r>
              <w:rPr>
                <w:rFonts w:ascii="Times New Roman" w:hAnsi="Times New Roman" w:cs="Times New Roman"/>
                <w:bCs/>
                <w:i/>
                <w:sz w:val="22"/>
                <w:szCs w:val="22"/>
              </w:rPr>
              <w:t>Quercus</w:t>
            </w:r>
            <w:r>
              <w:rPr>
                <w:rFonts w:ascii="Times New Roman" w:hAnsi="Times New Roman" w:cs="Times New Roman"/>
                <w:bCs/>
                <w:sz w:val="22"/>
                <w:szCs w:val="22"/>
              </w:rPr>
              <w:t xml:space="preserve"> spp</w:t>
            </w:r>
            <w:r>
              <w:rPr>
                <w:rFonts w:ascii="Times New Roman" w:hAnsi="Times New Roman" w:cs="Times New Roman"/>
                <w:bCs/>
                <w:i/>
                <w:sz w:val="22"/>
                <w:szCs w:val="22"/>
              </w:rPr>
              <w:t>.</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fastidiosa</w:t>
            </w:r>
            <w:r>
              <w:rPr>
                <w:rFonts w:ascii="Times New Roman" w:hAnsi="Times New Roman" w:cs="Times New Roman"/>
                <w:bCs/>
                <w:sz w:val="22"/>
                <w:szCs w:val="22"/>
              </w:rPr>
              <w:t xml:space="preserve"> has a wide, expanding host range and comprehensive lists of susceptible hosts are available at </w:t>
            </w:r>
            <w:r>
              <w:rPr>
                <w:rStyle w:val="Hyperlink"/>
                <w:rFonts w:ascii="Times New Roman" w:hAnsi="Times New Roman" w:cs="Times New Roman"/>
                <w:bCs/>
                <w:sz w:val="22"/>
                <w:szCs w:val="22"/>
              </w:rPr>
              <w:lastRenderedPageBreak/>
              <w:t>http://www.ec.europe.eu/food/plant/plant_health_biosecurity/legislation/emergency_measures/xylella-fastidiosa/susceptible_en.htm</w:t>
            </w:r>
            <w:r>
              <w:rPr>
                <w:rStyle w:val="Hyperlink"/>
                <w:rFonts w:ascii="Times New Roman" w:hAnsi="Times New Roman" w:cs="Times New Roman"/>
                <w:bCs/>
                <w:sz w:val="22"/>
                <w:szCs w:val="22"/>
                <w:u w:val="none"/>
              </w:rPr>
              <w:t xml:space="preserve"> and </w:t>
            </w:r>
            <w:r>
              <w:rPr>
                <w:rStyle w:val="Hyperlink"/>
                <w:rFonts w:ascii="Times New Roman" w:hAnsi="Times New Roman" w:cs="Times New Roman"/>
                <w:bCs/>
                <w:sz w:val="22"/>
                <w:szCs w:val="22"/>
              </w:rPr>
              <w:t>https://www.efsa.europa.eu/fr/efsajournal/pub/4378</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also expanding its geographical range. Until recently, it was mainly distributed throughout the Americas (Almeida and Nunney, 2015), but there have now been reports of outbreaks in Asia and Europe (EPPO, 2015). </w:t>
            </w:r>
          </w:p>
        </w:tc>
        <w:tc>
          <w:tcPr>
            <w:tcW w:w="3969" w:type="dxa"/>
          </w:tcPr>
          <w:p w14:paraId="65F6716C" w14:textId="77777777" w:rsidR="006C59FC" w:rsidRDefault="006C59FC">
            <w:pPr>
              <w:pStyle w:val="PleaseReviewReport"/>
            </w:pPr>
            <w:r>
              <w:rPr>
                <w:b/>
              </w:rPr>
              <w:lastRenderedPageBreak/>
              <w:t>Australia </w:t>
            </w:r>
            <w:r>
              <w:br/>
              <w:t>URL doesn't work</w:t>
            </w:r>
          </w:p>
          <w:p w14:paraId="3A6A3339" w14:textId="77777777" w:rsidR="006C59FC" w:rsidRDefault="006C59FC">
            <w:pPr>
              <w:pStyle w:val="PleaseReviewReport"/>
            </w:pPr>
            <w:r>
              <w:rPr>
                <w:i/>
              </w:rPr>
              <w:t>Category : EDITORIAL </w:t>
            </w:r>
          </w:p>
        </w:tc>
        <w:tc>
          <w:tcPr>
            <w:tcW w:w="3045" w:type="dxa"/>
          </w:tcPr>
          <w:p w14:paraId="173BD645" w14:textId="77777777" w:rsidR="006C59FC" w:rsidRPr="004828DB" w:rsidRDefault="00886470">
            <w:pPr>
              <w:pStyle w:val="PleaseReviewReport"/>
              <w:rPr>
                <w:b/>
              </w:rPr>
            </w:pPr>
            <w:r w:rsidRPr="004828DB">
              <w:rPr>
                <w:b/>
              </w:rPr>
              <w:t>Incorporated</w:t>
            </w:r>
          </w:p>
        </w:tc>
      </w:tr>
      <w:tr w:rsidR="006C59FC" w14:paraId="391C3350" w14:textId="77777777" w:rsidTr="009E38F1">
        <w:tc>
          <w:tcPr>
            <w:tcW w:w="540" w:type="dxa"/>
            <w:shd w:val="clear" w:color="auto" w:fill="D9D9D9"/>
          </w:tcPr>
          <w:p w14:paraId="741D60D8" w14:textId="77777777" w:rsidR="006C59FC" w:rsidRPr="00CA09CA" w:rsidRDefault="006C59FC">
            <w:pPr>
              <w:pStyle w:val="PleaseReviewReport"/>
              <w:jc w:val="center"/>
            </w:pPr>
            <w:r w:rsidRPr="00CA09CA">
              <w:t>44</w:t>
            </w:r>
          </w:p>
        </w:tc>
        <w:tc>
          <w:tcPr>
            <w:tcW w:w="630" w:type="dxa"/>
            <w:shd w:val="clear" w:color="auto" w:fill="D9D9D9"/>
          </w:tcPr>
          <w:p w14:paraId="26193BD3" w14:textId="77777777" w:rsidR="006C59FC" w:rsidRPr="00CA09CA" w:rsidRDefault="006C59FC">
            <w:pPr>
              <w:pStyle w:val="PleaseReviewReport"/>
              <w:jc w:val="center"/>
            </w:pPr>
            <w:r w:rsidRPr="00CA09CA">
              <w:t>45</w:t>
            </w:r>
          </w:p>
        </w:tc>
        <w:tc>
          <w:tcPr>
            <w:tcW w:w="6823" w:type="dxa"/>
            <w:shd w:val="clear" w:color="auto" w:fill="D9D9D9"/>
          </w:tcPr>
          <w:p w14:paraId="3118E326" w14:textId="77777777" w:rsidR="006C59FC" w:rsidRPr="00CA09CA" w:rsidRDefault="006C59FC">
            <w:pPr>
              <w:pStyle w:val="PleaseReviewReport"/>
            </w:pPr>
            <w:r w:rsidRPr="00CA09CA">
              <w:rPr>
                <w:rFonts w:ascii="Times New Roman" w:hAnsi="Times New Roman" w:cs="Times New Roman"/>
                <w:bCs/>
                <w:i/>
                <w:sz w:val="22"/>
                <w:szCs w:val="22"/>
              </w:rPr>
              <w:t>X. fastidiosa</w:t>
            </w:r>
            <w:r w:rsidRPr="00CA09CA">
              <w:rPr>
                <w:rFonts w:ascii="Times New Roman" w:hAnsi="Times New Roman" w:cs="Times New Roman"/>
                <w:bCs/>
                <w:sz w:val="22"/>
                <w:szCs w:val="22"/>
              </w:rPr>
              <w:t xml:space="preserve"> is genetically diverse and consists of </w:t>
            </w:r>
            <w:r w:rsidRPr="00CA09CA">
              <w:rPr>
                <w:rFonts w:ascii="Times New Roman" w:hAnsi="Times New Roman" w:cs="Times New Roman"/>
                <w:bCs/>
                <w:strike/>
                <w:color w:val="800080"/>
                <w:sz w:val="22"/>
                <w:szCs w:val="22"/>
              </w:rPr>
              <w:t>six sub-species</w:t>
            </w:r>
            <w:r w:rsidRPr="00CA09CA">
              <w:rPr>
                <w:rFonts w:ascii="Times New Roman" w:hAnsi="Times New Roman" w:cs="Times New Roman"/>
                <w:bCs/>
                <w:color w:val="800080"/>
                <w:sz w:val="22"/>
                <w:szCs w:val="22"/>
                <w:u w:val="single"/>
              </w:rPr>
              <w:t>subspecies</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X.</w:t>
            </w:r>
            <w:r w:rsidRPr="00CA09CA">
              <w:rPr>
                <w:rFonts w:ascii="Arial" w:hAnsi="Arial" w:cs="Arial"/>
                <w:bCs/>
                <w:i/>
                <w:sz w:val="18"/>
                <w:szCs w:val="18"/>
              </w:rPr>
              <w:t> </w:t>
            </w:r>
            <w:r w:rsidRPr="00CA09CA">
              <w:rPr>
                <w:rFonts w:ascii="Times New Roman" w:hAnsi="Times New Roman" w:cs="Times New Roman"/>
                <w:bCs/>
                <w:i/>
                <w:sz w:val="22"/>
                <w:szCs w:val="22"/>
              </w:rPr>
              <w:t xml:space="preserve">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fastidiosa</w:t>
            </w:r>
            <w:r w:rsidRPr="00CA09CA">
              <w:rPr>
                <w:rFonts w:ascii="Times New Roman" w:hAnsi="Times New Roman" w:cs="Times New Roman"/>
                <w:bCs/>
                <w:sz w:val="22"/>
                <w:szCs w:val="22"/>
              </w:rPr>
              <w:t xml:space="preserve"> causes Pierce’s disease and infects a large host range including </w:t>
            </w:r>
            <w:r w:rsidRPr="00CA09CA">
              <w:rPr>
                <w:rFonts w:ascii="Times New Roman" w:hAnsi="Times New Roman" w:cs="Times New Roman"/>
                <w:bCs/>
                <w:i/>
                <w:sz w:val="22"/>
                <w:szCs w:val="22"/>
              </w:rPr>
              <w:t>Vitis vinifera</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Prunus dulcis</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Medicago sativa</w:t>
            </w:r>
            <w:r w:rsidRPr="00CA09CA">
              <w:rPr>
                <w:rFonts w:ascii="Times New Roman" w:hAnsi="Times New Roman" w:cs="Times New Roman"/>
                <w:bCs/>
                <w:sz w:val="22"/>
                <w:szCs w:val="22"/>
              </w:rPr>
              <w:t xml:space="preserve"> and </w:t>
            </w:r>
            <w:r w:rsidRPr="00CA09CA">
              <w:rPr>
                <w:rFonts w:ascii="Times New Roman" w:hAnsi="Times New Roman" w:cs="Times New Roman"/>
                <w:bCs/>
                <w:i/>
                <w:sz w:val="22"/>
                <w:szCs w:val="22"/>
              </w:rPr>
              <w:t xml:space="preserve">Acer </w:t>
            </w:r>
            <w:r w:rsidRPr="00CA09CA">
              <w:rPr>
                <w:rFonts w:ascii="Times New Roman" w:hAnsi="Times New Roman" w:cs="Times New Roman"/>
                <w:bCs/>
                <w:sz w:val="22"/>
                <w:szCs w:val="22"/>
              </w:rPr>
              <w:t xml:space="preserve">spp. (Schuenzel </w:t>
            </w:r>
            <w:r w:rsidRPr="00CA09CA">
              <w:rPr>
                <w:rFonts w:ascii="Times New Roman" w:hAnsi="Times New Roman" w:cs="Times New Roman"/>
                <w:bCs/>
                <w:i/>
                <w:sz w:val="22"/>
                <w:szCs w:val="22"/>
              </w:rPr>
              <w:t>et al.</w:t>
            </w:r>
            <w:r w:rsidRPr="00CA09CA">
              <w:rPr>
                <w:rFonts w:ascii="Times New Roman" w:hAnsi="Times New Roman" w:cs="Times New Roman"/>
                <w:bCs/>
                <w:sz w:val="22"/>
                <w:szCs w:val="22"/>
              </w:rPr>
              <w:t xml:space="preserve">, 2005). </w:t>
            </w:r>
            <w:r w:rsidRPr="00CA09CA">
              <w:rPr>
                <w:rFonts w:ascii="Times New Roman" w:hAnsi="Times New Roman" w:cs="Times New Roman"/>
                <w:bCs/>
                <w:i/>
                <w:sz w:val="22"/>
                <w:szCs w:val="22"/>
              </w:rPr>
              <w:t>X.</w:t>
            </w:r>
            <w:r w:rsidRPr="00CA09CA">
              <w:rPr>
                <w:rFonts w:ascii="Arial" w:hAnsi="Arial" w:cs="Arial"/>
                <w:bCs/>
                <w:i/>
                <w:sz w:val="18"/>
                <w:szCs w:val="18"/>
              </w:rPr>
              <w:t> </w:t>
            </w:r>
            <w:r w:rsidRPr="00CA09CA">
              <w:rPr>
                <w:rFonts w:ascii="Times New Roman" w:hAnsi="Times New Roman" w:cs="Times New Roman"/>
                <w:bCs/>
                <w:i/>
                <w:sz w:val="22"/>
                <w:szCs w:val="22"/>
              </w:rPr>
              <w:t xml:space="preserve">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multiplex</w:t>
            </w:r>
            <w:r w:rsidRPr="00CA09CA">
              <w:rPr>
                <w:rFonts w:ascii="Times New Roman" w:hAnsi="Times New Roman" w:cs="Times New Roman"/>
                <w:bCs/>
                <w:sz w:val="22"/>
                <w:szCs w:val="22"/>
              </w:rPr>
              <w:t xml:space="preserve"> is associated with scorch diseases of a range of trees that include </w:t>
            </w:r>
            <w:r w:rsidRPr="00CA09CA">
              <w:rPr>
                <w:rFonts w:ascii="Times New Roman" w:hAnsi="Times New Roman" w:cs="Times New Roman"/>
                <w:bCs/>
                <w:i/>
                <w:sz w:val="22"/>
                <w:szCs w:val="22"/>
              </w:rPr>
              <w:t>Prunus dulcis</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Prunus persica</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Quercus</w:t>
            </w:r>
            <w:r w:rsidRPr="00CA09CA">
              <w:rPr>
                <w:rFonts w:ascii="Times New Roman" w:hAnsi="Times New Roman" w:cs="Times New Roman"/>
                <w:bCs/>
                <w:sz w:val="22"/>
                <w:szCs w:val="22"/>
              </w:rPr>
              <w:t xml:space="preserve"> spp. and </w:t>
            </w:r>
            <w:r w:rsidRPr="00CA09CA">
              <w:rPr>
                <w:rFonts w:ascii="Times New Roman" w:hAnsi="Times New Roman" w:cs="Times New Roman"/>
                <w:bCs/>
                <w:i/>
                <w:sz w:val="22"/>
                <w:szCs w:val="22"/>
              </w:rPr>
              <w:t>Platanus occidentalis</w:t>
            </w:r>
            <w:r w:rsidRPr="00CA09CA">
              <w:rPr>
                <w:rFonts w:ascii="Times New Roman" w:hAnsi="Times New Roman" w:cs="Times New Roman"/>
                <w:bCs/>
                <w:sz w:val="22"/>
                <w:szCs w:val="22"/>
              </w:rPr>
              <w:t xml:space="preserve">. </w:t>
            </w:r>
            <w:r w:rsidRPr="00CA09CA">
              <w:rPr>
                <w:rFonts w:ascii="Times New Roman" w:hAnsi="Times New Roman" w:cs="Times New Roman"/>
                <w:bCs/>
                <w:i/>
                <w:sz w:val="22"/>
                <w:szCs w:val="22"/>
              </w:rPr>
              <w:t>X.</w:t>
            </w:r>
            <w:r w:rsidRPr="00CA09CA">
              <w:rPr>
                <w:rFonts w:ascii="Arial" w:hAnsi="Arial" w:cs="Arial"/>
                <w:bCs/>
                <w:i/>
                <w:sz w:val="18"/>
                <w:szCs w:val="18"/>
              </w:rPr>
              <w:t> </w:t>
            </w:r>
            <w:r w:rsidRPr="00CA09CA">
              <w:rPr>
                <w:rFonts w:ascii="Times New Roman" w:hAnsi="Times New Roman" w:cs="Times New Roman"/>
                <w:bCs/>
                <w:i/>
                <w:sz w:val="22"/>
                <w:szCs w:val="22"/>
              </w:rPr>
              <w:t xml:space="preserve">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sandyi</w:t>
            </w:r>
            <w:r w:rsidRPr="00CA09CA">
              <w:rPr>
                <w:rFonts w:ascii="Times New Roman" w:hAnsi="Times New Roman" w:cs="Times New Roman"/>
                <w:bCs/>
                <w:sz w:val="22"/>
                <w:szCs w:val="22"/>
              </w:rPr>
              <w:t xml:space="preserve"> causes oleander leaf scorch (Schuenzel </w:t>
            </w:r>
            <w:r w:rsidRPr="00CA09CA">
              <w:rPr>
                <w:rFonts w:ascii="Times New Roman" w:hAnsi="Times New Roman" w:cs="Times New Roman"/>
                <w:bCs/>
                <w:i/>
                <w:sz w:val="22"/>
                <w:szCs w:val="22"/>
              </w:rPr>
              <w:t>et al.</w:t>
            </w:r>
            <w:r w:rsidRPr="00CA09CA">
              <w:rPr>
                <w:rFonts w:ascii="Times New Roman" w:hAnsi="Times New Roman" w:cs="Times New Roman"/>
                <w:bCs/>
                <w:sz w:val="22"/>
                <w:szCs w:val="22"/>
              </w:rPr>
              <w:t xml:space="preserve">, 2005). </w:t>
            </w:r>
            <w:r w:rsidRPr="00CA09CA">
              <w:rPr>
                <w:rFonts w:ascii="Times New Roman" w:hAnsi="Times New Roman" w:cs="Times New Roman"/>
                <w:bCs/>
                <w:i/>
                <w:sz w:val="22"/>
                <w:szCs w:val="22"/>
              </w:rPr>
              <w:t xml:space="preserve">X. 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tashke</w:t>
            </w:r>
            <w:r w:rsidRPr="00CA09CA">
              <w:rPr>
                <w:rFonts w:ascii="Times New Roman" w:hAnsi="Times New Roman" w:cs="Times New Roman"/>
                <w:bCs/>
                <w:sz w:val="22"/>
                <w:szCs w:val="22"/>
              </w:rPr>
              <w:t xml:space="preserve"> has been isolated from the ornamental tree </w:t>
            </w:r>
            <w:r w:rsidRPr="00CA09CA">
              <w:rPr>
                <w:rFonts w:ascii="Times New Roman" w:hAnsi="Times New Roman" w:cs="Times New Roman"/>
                <w:bCs/>
                <w:i/>
                <w:sz w:val="22"/>
                <w:szCs w:val="22"/>
              </w:rPr>
              <w:t>Chitalpa tashkentensis</w:t>
            </w:r>
            <w:r w:rsidRPr="00CA09CA">
              <w:rPr>
                <w:rFonts w:ascii="Times New Roman" w:hAnsi="Times New Roman" w:cs="Times New Roman"/>
                <w:bCs/>
                <w:sz w:val="22"/>
                <w:szCs w:val="22"/>
              </w:rPr>
              <w:t xml:space="preserve"> (Randall </w:t>
            </w:r>
            <w:r w:rsidRPr="00CA09CA">
              <w:rPr>
                <w:rFonts w:ascii="Times New Roman" w:hAnsi="Times New Roman" w:cs="Times New Roman"/>
                <w:bCs/>
                <w:i/>
                <w:sz w:val="22"/>
                <w:szCs w:val="22"/>
              </w:rPr>
              <w:t>et al.</w:t>
            </w:r>
            <w:r w:rsidRPr="00CA09CA">
              <w:rPr>
                <w:rFonts w:ascii="Times New Roman" w:hAnsi="Times New Roman" w:cs="Times New Roman"/>
                <w:bCs/>
                <w:sz w:val="22"/>
                <w:szCs w:val="22"/>
              </w:rPr>
              <w:t xml:space="preserve">, 2009). </w:t>
            </w:r>
            <w:r w:rsidRPr="00CA09CA">
              <w:rPr>
                <w:rFonts w:ascii="Times New Roman" w:hAnsi="Times New Roman" w:cs="Times New Roman"/>
                <w:bCs/>
                <w:i/>
                <w:sz w:val="22"/>
                <w:szCs w:val="22"/>
              </w:rPr>
              <w:t xml:space="preserve">X. 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morus</w:t>
            </w:r>
            <w:r w:rsidRPr="00CA09CA">
              <w:rPr>
                <w:rFonts w:ascii="Times New Roman" w:hAnsi="Times New Roman" w:cs="Times New Roman"/>
                <w:bCs/>
                <w:sz w:val="22"/>
                <w:szCs w:val="22"/>
              </w:rPr>
              <w:t xml:space="preserve"> (Nunney </w:t>
            </w:r>
            <w:r w:rsidRPr="00CA09CA">
              <w:rPr>
                <w:rFonts w:ascii="Times New Roman" w:hAnsi="Times New Roman" w:cs="Times New Roman"/>
                <w:bCs/>
                <w:i/>
                <w:sz w:val="22"/>
                <w:szCs w:val="22"/>
              </w:rPr>
              <w:t>et al.</w:t>
            </w:r>
            <w:r w:rsidRPr="00CA09CA">
              <w:rPr>
                <w:rFonts w:ascii="Times New Roman" w:hAnsi="Times New Roman" w:cs="Times New Roman"/>
                <w:bCs/>
                <w:sz w:val="22"/>
                <w:szCs w:val="22"/>
              </w:rPr>
              <w:t xml:space="preserve">, 2014) infects </w:t>
            </w:r>
            <w:r w:rsidRPr="00CA09CA">
              <w:rPr>
                <w:rFonts w:ascii="Times New Roman" w:hAnsi="Times New Roman" w:cs="Times New Roman"/>
                <w:bCs/>
                <w:i/>
                <w:sz w:val="22"/>
                <w:szCs w:val="22"/>
              </w:rPr>
              <w:t>Morus</w:t>
            </w:r>
            <w:r w:rsidRPr="00CA09CA">
              <w:rPr>
                <w:rFonts w:ascii="Times New Roman" w:hAnsi="Times New Roman" w:cs="Times New Roman"/>
                <w:bCs/>
                <w:sz w:val="22"/>
                <w:szCs w:val="22"/>
              </w:rPr>
              <w:t xml:space="preserve"> spp. Finally, </w:t>
            </w:r>
            <w:r w:rsidRPr="00CA09CA">
              <w:rPr>
                <w:rFonts w:ascii="Times New Roman" w:hAnsi="Times New Roman" w:cs="Times New Roman"/>
                <w:bCs/>
                <w:i/>
                <w:sz w:val="22"/>
                <w:szCs w:val="22"/>
              </w:rPr>
              <w:t xml:space="preserve">X. fastidiosa </w:t>
            </w:r>
            <w:r w:rsidRPr="00CA09CA">
              <w:rPr>
                <w:rFonts w:ascii="Times New Roman" w:hAnsi="Times New Roman" w:cs="Times New Roman"/>
                <w:bCs/>
                <w:sz w:val="22"/>
                <w:szCs w:val="22"/>
              </w:rPr>
              <w:t xml:space="preserve">subsp. </w:t>
            </w:r>
            <w:r w:rsidRPr="00CA09CA">
              <w:rPr>
                <w:rFonts w:ascii="Times New Roman" w:hAnsi="Times New Roman" w:cs="Times New Roman"/>
                <w:bCs/>
                <w:i/>
                <w:sz w:val="22"/>
                <w:szCs w:val="22"/>
              </w:rPr>
              <w:t>pauca</w:t>
            </w:r>
            <w:r w:rsidRPr="00CA09CA">
              <w:rPr>
                <w:rFonts w:ascii="Times New Roman" w:hAnsi="Times New Roman" w:cs="Times New Roman"/>
                <w:bCs/>
                <w:sz w:val="22"/>
                <w:szCs w:val="22"/>
              </w:rPr>
              <w:t xml:space="preserve"> (Schadd </w:t>
            </w:r>
            <w:r w:rsidRPr="00CA09CA">
              <w:rPr>
                <w:rFonts w:ascii="Times New Roman" w:hAnsi="Times New Roman" w:cs="Times New Roman"/>
                <w:bCs/>
                <w:i/>
                <w:sz w:val="22"/>
                <w:szCs w:val="22"/>
              </w:rPr>
              <w:t>et al.</w:t>
            </w:r>
            <w:r w:rsidRPr="00CA09CA">
              <w:rPr>
                <w:rFonts w:ascii="Times New Roman" w:hAnsi="Times New Roman" w:cs="Times New Roman"/>
                <w:bCs/>
                <w:sz w:val="22"/>
                <w:szCs w:val="22"/>
              </w:rPr>
              <w:t xml:space="preserve">, 2004) infects most </w:t>
            </w:r>
            <w:r w:rsidRPr="00CA09CA">
              <w:rPr>
                <w:rFonts w:ascii="Times New Roman" w:hAnsi="Times New Roman" w:cs="Times New Roman"/>
                <w:bCs/>
                <w:i/>
                <w:sz w:val="22"/>
                <w:szCs w:val="22"/>
              </w:rPr>
              <w:t>Citrus</w:t>
            </w:r>
            <w:r w:rsidRPr="00CA09CA">
              <w:rPr>
                <w:rFonts w:ascii="Times New Roman" w:hAnsi="Times New Roman" w:cs="Times New Roman"/>
                <w:bCs/>
                <w:sz w:val="22"/>
                <w:szCs w:val="22"/>
              </w:rPr>
              <w:t xml:space="preserve"> and </w:t>
            </w:r>
            <w:r w:rsidRPr="00CA09CA">
              <w:rPr>
                <w:rFonts w:ascii="Times New Roman" w:hAnsi="Times New Roman" w:cs="Times New Roman"/>
                <w:bCs/>
                <w:i/>
                <w:sz w:val="22"/>
                <w:szCs w:val="22"/>
              </w:rPr>
              <w:t xml:space="preserve">Coffea </w:t>
            </w:r>
            <w:r w:rsidRPr="00CA09CA">
              <w:rPr>
                <w:rFonts w:ascii="Times New Roman" w:hAnsi="Times New Roman" w:cs="Times New Roman"/>
                <w:bCs/>
                <w:sz w:val="22"/>
                <w:szCs w:val="22"/>
              </w:rPr>
              <w:t>species,</w:t>
            </w:r>
            <w:r w:rsidRPr="00CA09CA">
              <w:rPr>
                <w:rFonts w:ascii="Times New Roman" w:hAnsi="Times New Roman" w:cs="Times New Roman"/>
                <w:bCs/>
                <w:i/>
                <w:sz w:val="22"/>
                <w:szCs w:val="22"/>
              </w:rPr>
              <w:t xml:space="preserve"> </w:t>
            </w:r>
            <w:r w:rsidRPr="00CA09CA">
              <w:rPr>
                <w:rFonts w:ascii="Times New Roman" w:hAnsi="Times New Roman" w:cs="Times New Roman"/>
                <w:bCs/>
                <w:sz w:val="22"/>
                <w:szCs w:val="22"/>
              </w:rPr>
              <w:t xml:space="preserve">and </w:t>
            </w:r>
            <w:r w:rsidRPr="00CA09CA">
              <w:rPr>
                <w:rFonts w:ascii="Times New Roman" w:hAnsi="Times New Roman" w:cs="Times New Roman"/>
                <w:bCs/>
                <w:i/>
                <w:sz w:val="22"/>
                <w:szCs w:val="22"/>
              </w:rPr>
              <w:t>Olea europaea.</w:t>
            </w:r>
            <w:r w:rsidRPr="00CA09CA">
              <w:rPr>
                <w:rFonts w:ascii="Times New Roman" w:hAnsi="Times New Roman" w:cs="Times New Roman"/>
                <w:bCs/>
                <w:strike/>
                <w:color w:val="800080"/>
                <w:sz w:val="22"/>
                <w:szCs w:val="22"/>
              </w:rPr>
              <w:t xml:space="preserve"> A different </w:t>
            </w:r>
            <w:r w:rsidRPr="00CA09CA">
              <w:rPr>
                <w:rFonts w:ascii="Times New Roman" w:hAnsi="Times New Roman" w:cs="Times New Roman"/>
                <w:bCs/>
                <w:i/>
                <w:strike/>
                <w:color w:val="800080"/>
                <w:sz w:val="22"/>
                <w:szCs w:val="22"/>
              </w:rPr>
              <w:t>Xylella</w:t>
            </w:r>
            <w:r w:rsidRPr="00CA09CA">
              <w:rPr>
                <w:rFonts w:ascii="Times New Roman" w:hAnsi="Times New Roman" w:cs="Times New Roman"/>
                <w:bCs/>
                <w:strike/>
                <w:color w:val="800080"/>
                <w:sz w:val="22"/>
                <w:szCs w:val="22"/>
              </w:rPr>
              <w:t xml:space="preserve"> species is associated with pear leaf scorch in Taiwan Province of China (Leu and Su, 1993) and is now classified as </w:t>
            </w:r>
            <w:r w:rsidRPr="00CA09CA">
              <w:rPr>
                <w:rFonts w:ascii="Times New Roman" w:hAnsi="Times New Roman" w:cs="Times New Roman"/>
                <w:bCs/>
                <w:i/>
                <w:strike/>
                <w:color w:val="800080"/>
                <w:sz w:val="22"/>
                <w:szCs w:val="22"/>
              </w:rPr>
              <w:t xml:space="preserve">X. taiwanensis </w:t>
            </w:r>
            <w:r w:rsidRPr="00CA09CA">
              <w:rPr>
                <w:rFonts w:ascii="Times New Roman" w:hAnsi="Times New Roman" w:cs="Times New Roman"/>
                <w:bCs/>
                <w:strike/>
                <w:color w:val="800080"/>
                <w:sz w:val="22"/>
                <w:szCs w:val="22"/>
              </w:rPr>
              <w:t xml:space="preserve">(Su </w:t>
            </w:r>
            <w:r w:rsidRPr="00CA09CA">
              <w:rPr>
                <w:rFonts w:ascii="Times New Roman" w:hAnsi="Times New Roman" w:cs="Times New Roman"/>
                <w:bCs/>
                <w:i/>
                <w:strike/>
                <w:color w:val="800080"/>
                <w:sz w:val="22"/>
                <w:szCs w:val="22"/>
              </w:rPr>
              <w:t>et al</w:t>
            </w:r>
            <w:r w:rsidRPr="00CA09CA">
              <w:rPr>
                <w:rFonts w:ascii="Times New Roman" w:hAnsi="Times New Roman" w:cs="Times New Roman"/>
                <w:bCs/>
                <w:strike/>
                <w:color w:val="800080"/>
                <w:sz w:val="22"/>
                <w:szCs w:val="22"/>
              </w:rPr>
              <w:t xml:space="preserve">., 2016). </w:t>
            </w:r>
            <w:r w:rsidRPr="00CA09CA">
              <w:rPr>
                <w:rFonts w:ascii="Times New Roman" w:hAnsi="Times New Roman" w:cs="Times New Roman"/>
                <w:bCs/>
                <w:i/>
                <w:strike/>
                <w:color w:val="800080"/>
                <w:sz w:val="22"/>
                <w:szCs w:val="22"/>
              </w:rPr>
              <w:t>X. fastidiosa</w:t>
            </w:r>
            <w:r w:rsidRPr="00CA09CA">
              <w:rPr>
                <w:rFonts w:ascii="Times New Roman" w:hAnsi="Times New Roman" w:cs="Times New Roman"/>
                <w:bCs/>
                <w:strike/>
                <w:color w:val="800080"/>
                <w:sz w:val="22"/>
                <w:szCs w:val="22"/>
              </w:rPr>
              <w:t xml:space="preserve"> is also present in Taiwan Province of China on </w:t>
            </w:r>
            <w:r w:rsidRPr="00CA09CA">
              <w:rPr>
                <w:rFonts w:ascii="Times New Roman" w:hAnsi="Times New Roman" w:cs="Times New Roman"/>
                <w:bCs/>
                <w:i/>
                <w:strike/>
                <w:color w:val="800080"/>
                <w:sz w:val="22"/>
                <w:szCs w:val="22"/>
              </w:rPr>
              <w:t>Vitis vinifera</w:t>
            </w:r>
            <w:r w:rsidRPr="00CA09CA">
              <w:rPr>
                <w:rFonts w:ascii="Times New Roman" w:hAnsi="Times New Roman" w:cs="Times New Roman"/>
                <w:bCs/>
                <w:strike/>
                <w:color w:val="800080"/>
                <w:sz w:val="22"/>
                <w:szCs w:val="22"/>
              </w:rPr>
              <w:t xml:space="preserve"> (Su </w:t>
            </w:r>
            <w:r w:rsidRPr="00CA09CA">
              <w:rPr>
                <w:rFonts w:ascii="Times New Roman" w:hAnsi="Times New Roman" w:cs="Times New Roman"/>
                <w:bCs/>
                <w:i/>
                <w:strike/>
                <w:color w:val="800080"/>
                <w:sz w:val="22"/>
                <w:szCs w:val="22"/>
              </w:rPr>
              <w:t>et al.</w:t>
            </w:r>
            <w:r w:rsidRPr="00CA09CA">
              <w:rPr>
                <w:rFonts w:ascii="Times New Roman" w:hAnsi="Times New Roman" w:cs="Times New Roman"/>
                <w:bCs/>
                <w:strike/>
                <w:color w:val="800080"/>
                <w:sz w:val="22"/>
                <w:szCs w:val="22"/>
              </w:rPr>
              <w:t>, 2013).</w:t>
            </w:r>
            <w:r w:rsidRPr="00CA09CA">
              <w:rPr>
                <w:rFonts w:ascii="Times New Roman" w:hAnsi="Times New Roman" w:cs="Times New Roman"/>
                <w:bCs/>
              </w:rPr>
              <w:t xml:space="preserve"> </w:t>
            </w:r>
          </w:p>
        </w:tc>
        <w:tc>
          <w:tcPr>
            <w:tcW w:w="3969" w:type="dxa"/>
            <w:shd w:val="clear" w:color="auto" w:fill="D9D9D9"/>
          </w:tcPr>
          <w:p w14:paraId="22CEE5F3" w14:textId="77777777" w:rsidR="006C59FC" w:rsidRPr="00CA09CA" w:rsidRDefault="006C59FC">
            <w:pPr>
              <w:pStyle w:val="PleaseReviewReport"/>
            </w:pPr>
            <w:r w:rsidRPr="00CA09CA">
              <w:rPr>
                <w:b/>
              </w:rPr>
              <w:t>European Union </w:t>
            </w:r>
            <w:r w:rsidRPr="00CA09CA">
              <w:br/>
              <w:t>There is reference to six subspecies, however, later on (IPPC &amp; 2 Taxonomic information) the EPPO text has been adopted where only the accepted subspecies are mentioned. It could be considered to omit (in paragraph 1 Pest information) the part of the subspecies.</w:t>
            </w:r>
          </w:p>
          <w:p w14:paraId="76585724" w14:textId="77777777" w:rsidR="006C59FC" w:rsidRPr="00CA09CA" w:rsidRDefault="006C59FC">
            <w:pPr>
              <w:pStyle w:val="PleaseReviewReport"/>
            </w:pPr>
            <w:r w:rsidRPr="00CA09CA">
              <w:rPr>
                <w:i/>
              </w:rPr>
              <w:t>Category : TECHNICAL </w:t>
            </w:r>
          </w:p>
        </w:tc>
        <w:tc>
          <w:tcPr>
            <w:tcW w:w="3045" w:type="dxa"/>
            <w:shd w:val="clear" w:color="auto" w:fill="D9D9D9"/>
          </w:tcPr>
          <w:p w14:paraId="3614054D" w14:textId="77777777" w:rsidR="006C59FC" w:rsidRPr="004828DB" w:rsidRDefault="0016522A">
            <w:pPr>
              <w:pStyle w:val="PleaseReviewReport"/>
              <w:rPr>
                <w:b/>
              </w:rPr>
            </w:pPr>
            <w:r w:rsidRPr="004828DB">
              <w:rPr>
                <w:b/>
              </w:rPr>
              <w:t>Incorporated</w:t>
            </w:r>
          </w:p>
        </w:tc>
      </w:tr>
      <w:tr w:rsidR="006C59FC" w14:paraId="1BC5A84F" w14:textId="77777777" w:rsidTr="009E38F1">
        <w:tc>
          <w:tcPr>
            <w:tcW w:w="540" w:type="dxa"/>
            <w:shd w:val="clear" w:color="auto" w:fill="D9D9D9"/>
          </w:tcPr>
          <w:p w14:paraId="09E963D3" w14:textId="77777777" w:rsidR="006C59FC" w:rsidRDefault="006C59FC">
            <w:pPr>
              <w:pStyle w:val="PleaseReviewReport"/>
              <w:jc w:val="center"/>
            </w:pPr>
            <w:r>
              <w:t>45</w:t>
            </w:r>
          </w:p>
        </w:tc>
        <w:tc>
          <w:tcPr>
            <w:tcW w:w="630" w:type="dxa"/>
            <w:shd w:val="clear" w:color="auto" w:fill="D9D9D9"/>
          </w:tcPr>
          <w:p w14:paraId="59A74E5F" w14:textId="77777777" w:rsidR="006C59FC" w:rsidRDefault="006C59FC">
            <w:pPr>
              <w:pStyle w:val="PleaseReviewReport"/>
              <w:jc w:val="center"/>
            </w:pPr>
            <w:r>
              <w:t>45</w:t>
            </w:r>
          </w:p>
        </w:tc>
        <w:tc>
          <w:tcPr>
            <w:tcW w:w="6823" w:type="dxa"/>
            <w:shd w:val="clear" w:color="auto" w:fill="D9D9D9"/>
          </w:tcPr>
          <w:p w14:paraId="02767F9D" w14:textId="77777777" w:rsidR="006C59FC" w:rsidRDefault="006C59FC">
            <w:pPr>
              <w:pStyle w:val="PleaseReviewReport"/>
            </w:pPr>
            <w:r>
              <w:rPr>
                <w:rFonts w:ascii="Times New Roman" w:hAnsi="Times New Roman" w:cs="Times New Roman"/>
                <w:bCs/>
                <w:i/>
                <w:strike/>
                <w:color w:val="0000FF"/>
                <w:sz w:val="22"/>
                <w:szCs w:val="22"/>
              </w:rPr>
              <w:t xml:space="preserve">X. </w:t>
            </w:r>
            <w:r>
              <w:rPr>
                <w:rFonts w:ascii="Times New Roman" w:hAnsi="Times New Roman" w:cs="Times New Roman"/>
                <w:bCs/>
                <w:i/>
                <w:color w:val="0000FF"/>
                <w:sz w:val="22"/>
                <w:szCs w:val="22"/>
                <w:u w:val="single"/>
              </w:rPr>
              <w:t xml:space="preserve">Xylella </w:t>
            </w:r>
            <w:r>
              <w:rPr>
                <w:rFonts w:ascii="Times New Roman" w:hAnsi="Times New Roman" w:cs="Times New Roman"/>
                <w:bCs/>
                <w:i/>
                <w:sz w:val="22"/>
                <w:szCs w:val="22"/>
              </w:rPr>
              <w:t>fastidiosa</w:t>
            </w:r>
            <w:r>
              <w:rPr>
                <w:rFonts w:ascii="Times New Roman" w:hAnsi="Times New Roman" w:cs="Times New Roman"/>
                <w:bCs/>
                <w:sz w:val="22"/>
                <w:szCs w:val="22"/>
              </w:rPr>
              <w:t xml:space="preserve"> is genetically diverse and consists of six sub-species.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fastidiosa</w:t>
            </w:r>
            <w:r>
              <w:rPr>
                <w:rFonts w:ascii="Times New Roman" w:hAnsi="Times New Roman" w:cs="Times New Roman"/>
                <w:bCs/>
                <w:sz w:val="22"/>
                <w:szCs w:val="22"/>
              </w:rPr>
              <w:t xml:space="preserve"> causes Pierce’s disease and infects a large host range including </w:t>
            </w:r>
            <w:r>
              <w:rPr>
                <w:rFonts w:ascii="Times New Roman" w:hAnsi="Times New Roman" w:cs="Times New Roman"/>
                <w:bCs/>
                <w:i/>
                <w:sz w:val="22"/>
                <w:szCs w:val="22"/>
              </w:rPr>
              <w:t>Vitis vinifera</w:t>
            </w:r>
            <w:r>
              <w:rPr>
                <w:rFonts w:ascii="Times New Roman" w:hAnsi="Times New Roman" w:cs="Times New Roman"/>
                <w:bCs/>
                <w:sz w:val="22"/>
                <w:szCs w:val="22"/>
              </w:rPr>
              <w:t xml:space="preserve">, </w:t>
            </w:r>
            <w:r>
              <w:rPr>
                <w:rFonts w:ascii="Times New Roman" w:hAnsi="Times New Roman" w:cs="Times New Roman"/>
                <w:bCs/>
                <w:i/>
                <w:sz w:val="22"/>
                <w:szCs w:val="22"/>
              </w:rPr>
              <w:t>Prunus dulcis</w:t>
            </w:r>
            <w:r>
              <w:rPr>
                <w:rFonts w:ascii="Times New Roman" w:hAnsi="Times New Roman" w:cs="Times New Roman"/>
                <w:bCs/>
                <w:sz w:val="22"/>
                <w:szCs w:val="22"/>
              </w:rPr>
              <w:t xml:space="preserve">, </w:t>
            </w:r>
            <w:r>
              <w:rPr>
                <w:rFonts w:ascii="Times New Roman" w:hAnsi="Times New Roman" w:cs="Times New Roman"/>
                <w:bCs/>
                <w:i/>
                <w:sz w:val="22"/>
                <w:szCs w:val="22"/>
              </w:rPr>
              <w:t>Medicago sativa</w:t>
            </w:r>
            <w:r>
              <w:rPr>
                <w:rFonts w:ascii="Times New Roman" w:hAnsi="Times New Roman" w:cs="Times New Roman"/>
                <w:bCs/>
                <w:sz w:val="22"/>
                <w:szCs w:val="22"/>
              </w:rPr>
              <w:t xml:space="preserve"> and </w:t>
            </w:r>
            <w:r>
              <w:rPr>
                <w:rFonts w:ascii="Times New Roman" w:hAnsi="Times New Roman" w:cs="Times New Roman"/>
                <w:bCs/>
                <w:i/>
                <w:sz w:val="22"/>
                <w:szCs w:val="22"/>
              </w:rPr>
              <w:t xml:space="preserve">Acer </w:t>
            </w:r>
            <w:r>
              <w:rPr>
                <w:rFonts w:ascii="Times New Roman" w:hAnsi="Times New Roman" w:cs="Times New Roman"/>
                <w:bCs/>
                <w:sz w:val="22"/>
                <w:szCs w:val="22"/>
              </w:rPr>
              <w:t xml:space="preserve">spp. (Schuenzel </w:t>
            </w:r>
            <w:r>
              <w:rPr>
                <w:rFonts w:ascii="Times New Roman" w:hAnsi="Times New Roman" w:cs="Times New Roman"/>
                <w:bCs/>
                <w:i/>
                <w:sz w:val="22"/>
                <w:szCs w:val="22"/>
              </w:rPr>
              <w:t>et al.</w:t>
            </w:r>
            <w:r>
              <w:rPr>
                <w:rFonts w:ascii="Times New Roman" w:hAnsi="Times New Roman" w:cs="Times New Roman"/>
                <w:bCs/>
                <w:sz w:val="22"/>
                <w:szCs w:val="22"/>
              </w:rPr>
              <w:t xml:space="preserve">, 2005).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multiplex</w:t>
            </w:r>
            <w:r>
              <w:rPr>
                <w:rFonts w:ascii="Times New Roman" w:hAnsi="Times New Roman" w:cs="Times New Roman"/>
                <w:bCs/>
                <w:sz w:val="22"/>
                <w:szCs w:val="22"/>
              </w:rPr>
              <w:t xml:space="preserve"> is associated with scorch diseases of a range of trees that include </w:t>
            </w:r>
            <w:r>
              <w:rPr>
                <w:rFonts w:ascii="Times New Roman" w:hAnsi="Times New Roman" w:cs="Times New Roman"/>
                <w:bCs/>
                <w:i/>
                <w:sz w:val="22"/>
                <w:szCs w:val="22"/>
              </w:rPr>
              <w:t>Prunus dulcis</w:t>
            </w:r>
            <w:r>
              <w:rPr>
                <w:rFonts w:ascii="Times New Roman" w:hAnsi="Times New Roman" w:cs="Times New Roman"/>
                <w:bCs/>
                <w:sz w:val="22"/>
                <w:szCs w:val="22"/>
              </w:rPr>
              <w:t xml:space="preserve">, </w:t>
            </w:r>
            <w:r>
              <w:rPr>
                <w:rFonts w:ascii="Times New Roman" w:hAnsi="Times New Roman" w:cs="Times New Roman"/>
                <w:bCs/>
                <w:i/>
                <w:sz w:val="22"/>
                <w:szCs w:val="22"/>
              </w:rPr>
              <w:t>Prunus persica</w:t>
            </w:r>
            <w:r>
              <w:rPr>
                <w:rFonts w:ascii="Times New Roman" w:hAnsi="Times New Roman" w:cs="Times New Roman"/>
                <w:bCs/>
                <w:sz w:val="22"/>
                <w:szCs w:val="22"/>
              </w:rPr>
              <w:t xml:space="preserve">, </w:t>
            </w:r>
            <w:r>
              <w:rPr>
                <w:rFonts w:ascii="Times New Roman" w:hAnsi="Times New Roman" w:cs="Times New Roman"/>
                <w:bCs/>
                <w:i/>
                <w:sz w:val="22"/>
                <w:szCs w:val="22"/>
              </w:rPr>
              <w:t>Quercus</w:t>
            </w:r>
            <w:r>
              <w:rPr>
                <w:rFonts w:ascii="Times New Roman" w:hAnsi="Times New Roman" w:cs="Times New Roman"/>
                <w:bCs/>
                <w:sz w:val="22"/>
                <w:szCs w:val="22"/>
              </w:rPr>
              <w:t xml:space="preserve"> spp. and </w:t>
            </w:r>
            <w:r>
              <w:rPr>
                <w:rFonts w:ascii="Times New Roman" w:hAnsi="Times New Roman" w:cs="Times New Roman"/>
                <w:bCs/>
                <w:i/>
                <w:sz w:val="22"/>
                <w:szCs w:val="22"/>
              </w:rPr>
              <w:t>Platanus occidentalis</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sandyi</w:t>
            </w:r>
            <w:r>
              <w:rPr>
                <w:rFonts w:ascii="Times New Roman" w:hAnsi="Times New Roman" w:cs="Times New Roman"/>
                <w:bCs/>
                <w:sz w:val="22"/>
                <w:szCs w:val="22"/>
              </w:rPr>
              <w:t xml:space="preserve"> causes oleander leaf scorch (Schuenzel </w:t>
            </w:r>
            <w:r>
              <w:rPr>
                <w:rFonts w:ascii="Times New Roman" w:hAnsi="Times New Roman" w:cs="Times New Roman"/>
                <w:bCs/>
                <w:i/>
                <w:sz w:val="22"/>
                <w:szCs w:val="22"/>
              </w:rPr>
              <w:t>et al.</w:t>
            </w:r>
            <w:r>
              <w:rPr>
                <w:rFonts w:ascii="Times New Roman" w:hAnsi="Times New Roman" w:cs="Times New Roman"/>
                <w:bCs/>
                <w:sz w:val="22"/>
                <w:szCs w:val="22"/>
              </w:rPr>
              <w:t xml:space="preserve">, 2005).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tashke</w:t>
            </w:r>
            <w:r>
              <w:rPr>
                <w:rFonts w:ascii="Times New Roman" w:hAnsi="Times New Roman" w:cs="Times New Roman"/>
                <w:bCs/>
                <w:sz w:val="22"/>
                <w:szCs w:val="22"/>
              </w:rPr>
              <w:t xml:space="preserve"> has been isolated from the ornamental tree </w:t>
            </w:r>
            <w:r>
              <w:rPr>
                <w:rFonts w:ascii="Times New Roman" w:hAnsi="Times New Roman" w:cs="Times New Roman"/>
                <w:bCs/>
                <w:i/>
                <w:sz w:val="22"/>
                <w:szCs w:val="22"/>
              </w:rPr>
              <w:t>Chitalpa tashkentensis</w:t>
            </w:r>
            <w:r>
              <w:rPr>
                <w:rFonts w:ascii="Times New Roman" w:hAnsi="Times New Roman" w:cs="Times New Roman"/>
                <w:bCs/>
                <w:sz w:val="22"/>
                <w:szCs w:val="22"/>
              </w:rPr>
              <w:t xml:space="preserve"> (Randall </w:t>
            </w:r>
            <w:r>
              <w:rPr>
                <w:rFonts w:ascii="Times New Roman" w:hAnsi="Times New Roman" w:cs="Times New Roman"/>
                <w:bCs/>
                <w:i/>
                <w:sz w:val="22"/>
                <w:szCs w:val="22"/>
              </w:rPr>
              <w:t>et al.</w:t>
            </w:r>
            <w:r>
              <w:rPr>
                <w:rFonts w:ascii="Times New Roman" w:hAnsi="Times New Roman" w:cs="Times New Roman"/>
                <w:bCs/>
                <w:sz w:val="22"/>
                <w:szCs w:val="22"/>
              </w:rPr>
              <w:t xml:space="preserve">, 2009).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morus</w:t>
            </w:r>
            <w:r>
              <w:rPr>
                <w:rFonts w:ascii="Times New Roman" w:hAnsi="Times New Roman" w:cs="Times New Roman"/>
                <w:bCs/>
                <w:sz w:val="22"/>
                <w:szCs w:val="22"/>
              </w:rPr>
              <w:t xml:space="preserve"> (Nunney </w:t>
            </w:r>
            <w:r>
              <w:rPr>
                <w:rFonts w:ascii="Times New Roman" w:hAnsi="Times New Roman" w:cs="Times New Roman"/>
                <w:bCs/>
                <w:i/>
                <w:sz w:val="22"/>
                <w:szCs w:val="22"/>
              </w:rPr>
              <w:t>et al.</w:t>
            </w:r>
            <w:r>
              <w:rPr>
                <w:rFonts w:ascii="Times New Roman" w:hAnsi="Times New Roman" w:cs="Times New Roman"/>
                <w:bCs/>
                <w:sz w:val="22"/>
                <w:szCs w:val="22"/>
              </w:rPr>
              <w:t xml:space="preserve">, 2014) infects </w:t>
            </w:r>
            <w:r>
              <w:rPr>
                <w:rFonts w:ascii="Times New Roman" w:hAnsi="Times New Roman" w:cs="Times New Roman"/>
                <w:bCs/>
                <w:i/>
                <w:sz w:val="22"/>
                <w:szCs w:val="22"/>
              </w:rPr>
              <w:t>Morus</w:t>
            </w:r>
            <w:r>
              <w:rPr>
                <w:rFonts w:ascii="Times New Roman" w:hAnsi="Times New Roman" w:cs="Times New Roman"/>
                <w:bCs/>
                <w:sz w:val="22"/>
                <w:szCs w:val="22"/>
              </w:rPr>
              <w:t xml:space="preserve"> spp. Finally,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pauca</w:t>
            </w:r>
            <w:r>
              <w:rPr>
                <w:rFonts w:ascii="Times New Roman" w:hAnsi="Times New Roman" w:cs="Times New Roman"/>
                <w:bCs/>
                <w:sz w:val="22"/>
                <w:szCs w:val="22"/>
              </w:rPr>
              <w:t xml:space="preserve"> (Schadd </w:t>
            </w:r>
            <w:r>
              <w:rPr>
                <w:rFonts w:ascii="Times New Roman" w:hAnsi="Times New Roman" w:cs="Times New Roman"/>
                <w:bCs/>
                <w:i/>
                <w:sz w:val="22"/>
                <w:szCs w:val="22"/>
              </w:rPr>
              <w:t>et al.</w:t>
            </w:r>
            <w:r>
              <w:rPr>
                <w:rFonts w:ascii="Times New Roman" w:hAnsi="Times New Roman" w:cs="Times New Roman"/>
                <w:bCs/>
                <w:sz w:val="22"/>
                <w:szCs w:val="22"/>
              </w:rPr>
              <w:t xml:space="preserve">, 2004) infects most </w:t>
            </w:r>
            <w:r>
              <w:rPr>
                <w:rFonts w:ascii="Times New Roman" w:hAnsi="Times New Roman" w:cs="Times New Roman"/>
                <w:bCs/>
                <w:i/>
                <w:sz w:val="22"/>
                <w:szCs w:val="22"/>
              </w:rPr>
              <w:t>Citrus</w:t>
            </w:r>
            <w:r>
              <w:rPr>
                <w:rFonts w:ascii="Times New Roman" w:hAnsi="Times New Roman" w:cs="Times New Roman"/>
                <w:bCs/>
                <w:sz w:val="22"/>
                <w:szCs w:val="22"/>
              </w:rPr>
              <w:t xml:space="preserve"> and </w:t>
            </w:r>
            <w:r>
              <w:rPr>
                <w:rFonts w:ascii="Times New Roman" w:hAnsi="Times New Roman" w:cs="Times New Roman"/>
                <w:bCs/>
                <w:i/>
                <w:sz w:val="22"/>
                <w:szCs w:val="22"/>
              </w:rPr>
              <w:t xml:space="preserve">Coffea </w:t>
            </w:r>
            <w:r>
              <w:rPr>
                <w:rFonts w:ascii="Times New Roman" w:hAnsi="Times New Roman" w:cs="Times New Roman"/>
                <w:bCs/>
                <w:sz w:val="22"/>
                <w:szCs w:val="22"/>
              </w:rPr>
              <w:t>species,</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and </w:t>
            </w:r>
            <w:r>
              <w:rPr>
                <w:rFonts w:ascii="Times New Roman" w:hAnsi="Times New Roman" w:cs="Times New Roman"/>
                <w:bCs/>
                <w:i/>
                <w:sz w:val="22"/>
                <w:szCs w:val="22"/>
              </w:rPr>
              <w:t>Olea europaea.</w:t>
            </w:r>
            <w:r>
              <w:rPr>
                <w:rFonts w:ascii="Times New Roman" w:hAnsi="Times New Roman" w:cs="Times New Roman"/>
                <w:bCs/>
                <w:sz w:val="22"/>
                <w:szCs w:val="22"/>
              </w:rPr>
              <w:t xml:space="preserve"> A different </w:t>
            </w:r>
            <w:r>
              <w:rPr>
                <w:rFonts w:ascii="Times New Roman" w:hAnsi="Times New Roman" w:cs="Times New Roman"/>
                <w:bCs/>
                <w:i/>
                <w:sz w:val="22"/>
                <w:szCs w:val="22"/>
              </w:rPr>
              <w:t>Xylella</w:t>
            </w:r>
            <w:r>
              <w:rPr>
                <w:rFonts w:ascii="Times New Roman" w:hAnsi="Times New Roman" w:cs="Times New Roman"/>
                <w:bCs/>
                <w:sz w:val="22"/>
                <w:szCs w:val="22"/>
              </w:rPr>
              <w:t xml:space="preserve"> species is associated with pear leaf scorch in Taiwan Province of China (Leu and Su, 1993) and is now classified as </w:t>
            </w:r>
            <w:r>
              <w:rPr>
                <w:rFonts w:ascii="Times New Roman" w:hAnsi="Times New Roman" w:cs="Times New Roman"/>
                <w:bCs/>
                <w:i/>
                <w:sz w:val="22"/>
                <w:szCs w:val="22"/>
              </w:rPr>
              <w:t xml:space="preserve">X. taiwanensis </w:t>
            </w:r>
            <w:r>
              <w:rPr>
                <w:rFonts w:ascii="Times New Roman" w:hAnsi="Times New Roman" w:cs="Times New Roman"/>
                <w:bCs/>
                <w:sz w:val="22"/>
                <w:szCs w:val="22"/>
              </w:rPr>
              <w:t xml:space="preserve">(Su </w:t>
            </w:r>
            <w:r>
              <w:rPr>
                <w:rFonts w:ascii="Times New Roman" w:hAnsi="Times New Roman" w:cs="Times New Roman"/>
                <w:bCs/>
                <w:i/>
                <w:sz w:val="22"/>
                <w:szCs w:val="22"/>
              </w:rPr>
              <w:t>et al</w:t>
            </w:r>
            <w:r>
              <w:rPr>
                <w:rFonts w:ascii="Times New Roman" w:hAnsi="Times New Roman" w:cs="Times New Roman"/>
                <w:bCs/>
                <w:sz w:val="22"/>
                <w:szCs w:val="22"/>
              </w:rPr>
              <w:t xml:space="preserve">., 2016). </w:t>
            </w:r>
            <w:r>
              <w:rPr>
                <w:rFonts w:ascii="Times New Roman" w:hAnsi="Times New Roman" w:cs="Times New Roman"/>
                <w:bCs/>
                <w:i/>
                <w:sz w:val="22"/>
                <w:szCs w:val="22"/>
              </w:rPr>
              <w:t>X. fastidiosa</w:t>
            </w:r>
            <w:r>
              <w:rPr>
                <w:rFonts w:ascii="Times New Roman" w:hAnsi="Times New Roman" w:cs="Times New Roman"/>
                <w:bCs/>
                <w:sz w:val="22"/>
                <w:szCs w:val="22"/>
              </w:rPr>
              <w:t xml:space="preserve"> is also present in Taiwan Province of China on </w:t>
            </w:r>
            <w:r>
              <w:rPr>
                <w:rFonts w:ascii="Times New Roman" w:hAnsi="Times New Roman" w:cs="Times New Roman"/>
                <w:bCs/>
                <w:i/>
                <w:sz w:val="22"/>
                <w:szCs w:val="22"/>
              </w:rPr>
              <w:t>Vitis vinifera</w:t>
            </w:r>
            <w:r>
              <w:rPr>
                <w:rFonts w:ascii="Times New Roman" w:hAnsi="Times New Roman" w:cs="Times New Roman"/>
                <w:bCs/>
                <w:sz w:val="22"/>
                <w:szCs w:val="22"/>
              </w:rPr>
              <w:t xml:space="preserve"> (Su </w:t>
            </w:r>
            <w:r>
              <w:rPr>
                <w:rFonts w:ascii="Times New Roman" w:hAnsi="Times New Roman" w:cs="Times New Roman"/>
                <w:bCs/>
                <w:i/>
                <w:sz w:val="22"/>
                <w:szCs w:val="22"/>
              </w:rPr>
              <w:t>et al.</w:t>
            </w:r>
            <w:r>
              <w:rPr>
                <w:rFonts w:ascii="Times New Roman" w:hAnsi="Times New Roman" w:cs="Times New Roman"/>
                <w:bCs/>
                <w:sz w:val="22"/>
                <w:szCs w:val="22"/>
              </w:rPr>
              <w:t>, 2013).</w:t>
            </w:r>
            <w:r>
              <w:rPr>
                <w:rFonts w:ascii="Times New Roman" w:hAnsi="Times New Roman" w:cs="Times New Roman"/>
                <w:bCs/>
              </w:rPr>
              <w:t xml:space="preserve"> </w:t>
            </w:r>
          </w:p>
        </w:tc>
        <w:tc>
          <w:tcPr>
            <w:tcW w:w="3969" w:type="dxa"/>
            <w:shd w:val="clear" w:color="auto" w:fill="D9D9D9"/>
          </w:tcPr>
          <w:p w14:paraId="170A4922" w14:textId="77777777" w:rsidR="006C59FC" w:rsidRDefault="006C59FC">
            <w:pPr>
              <w:pStyle w:val="PleaseReviewReport"/>
            </w:pPr>
            <w:r>
              <w:rPr>
                <w:b/>
              </w:rPr>
              <w:t>Canada </w:t>
            </w:r>
            <w:r>
              <w:br/>
              <w:t>Sentence to start with full genus name and not abbreviation</w:t>
            </w:r>
          </w:p>
          <w:p w14:paraId="00A45F72" w14:textId="77777777" w:rsidR="006C59FC" w:rsidRDefault="006C59FC">
            <w:pPr>
              <w:pStyle w:val="PleaseReviewReport"/>
            </w:pPr>
            <w:r>
              <w:rPr>
                <w:i/>
              </w:rPr>
              <w:t>Category : EDITORIAL </w:t>
            </w:r>
          </w:p>
        </w:tc>
        <w:tc>
          <w:tcPr>
            <w:tcW w:w="3045" w:type="dxa"/>
            <w:shd w:val="clear" w:color="auto" w:fill="D9D9D9"/>
          </w:tcPr>
          <w:p w14:paraId="5CCF57BA" w14:textId="77777777" w:rsidR="004828DB" w:rsidRDefault="007131A5">
            <w:pPr>
              <w:pStyle w:val="PleaseReviewReport"/>
            </w:pPr>
            <w:r w:rsidRPr="004828DB">
              <w:rPr>
                <w:b/>
              </w:rPr>
              <w:t>Considered but not incorporated</w:t>
            </w:r>
            <w:r w:rsidR="002B1D2E" w:rsidRPr="004828DB">
              <w:t>.</w:t>
            </w:r>
            <w:r w:rsidRPr="004828DB">
              <w:t xml:space="preserve"> </w:t>
            </w:r>
          </w:p>
          <w:p w14:paraId="3CEE4479" w14:textId="41831527" w:rsidR="006C59FC" w:rsidRPr="004828DB" w:rsidRDefault="007131A5">
            <w:pPr>
              <w:pStyle w:val="PleaseReviewReport"/>
              <w:rPr>
                <w:b/>
              </w:rPr>
            </w:pPr>
            <w:r w:rsidRPr="004828DB">
              <w:t>IPPC’s style guide allows sentences to start with a</w:t>
            </w:r>
            <w:r w:rsidR="00B95C7A" w:rsidRPr="004828DB">
              <w:t xml:space="preserve"> </w:t>
            </w:r>
            <w:r w:rsidRPr="004828DB">
              <w:t>genus abbreviation</w:t>
            </w:r>
            <w:r w:rsidR="0018681B" w:rsidRPr="004828DB">
              <w:t>, however, the full genus name was mentioned before</w:t>
            </w:r>
            <w:r w:rsidRPr="004828DB">
              <w:t>.</w:t>
            </w:r>
          </w:p>
        </w:tc>
      </w:tr>
      <w:tr w:rsidR="006C59FC" w14:paraId="71AED876" w14:textId="77777777" w:rsidTr="009E38F1">
        <w:tc>
          <w:tcPr>
            <w:tcW w:w="540" w:type="dxa"/>
            <w:shd w:val="clear" w:color="auto" w:fill="D9D9D9"/>
          </w:tcPr>
          <w:p w14:paraId="08D68F2E" w14:textId="77777777" w:rsidR="006C59FC" w:rsidRPr="00886470" w:rsidRDefault="006C59FC">
            <w:pPr>
              <w:pStyle w:val="PleaseReviewReport"/>
              <w:jc w:val="center"/>
            </w:pPr>
            <w:r w:rsidRPr="00886470">
              <w:lastRenderedPageBreak/>
              <w:t>46</w:t>
            </w:r>
          </w:p>
        </w:tc>
        <w:tc>
          <w:tcPr>
            <w:tcW w:w="630" w:type="dxa"/>
            <w:shd w:val="clear" w:color="auto" w:fill="D9D9D9"/>
          </w:tcPr>
          <w:p w14:paraId="2A3F9F32" w14:textId="77777777" w:rsidR="006C59FC" w:rsidRPr="00886470" w:rsidRDefault="006C59FC">
            <w:pPr>
              <w:pStyle w:val="PleaseReviewReport"/>
              <w:jc w:val="center"/>
            </w:pPr>
            <w:r w:rsidRPr="00886470">
              <w:t>45</w:t>
            </w:r>
          </w:p>
        </w:tc>
        <w:tc>
          <w:tcPr>
            <w:tcW w:w="6823" w:type="dxa"/>
            <w:shd w:val="clear" w:color="auto" w:fill="D9D9D9"/>
          </w:tcPr>
          <w:p w14:paraId="65CAFF94" w14:textId="77777777" w:rsidR="006C59FC" w:rsidRPr="00886470" w:rsidRDefault="006C59FC">
            <w:pPr>
              <w:pStyle w:val="PleaseReviewReport"/>
            </w:pPr>
            <w:r w:rsidRPr="00886470">
              <w:rPr>
                <w:rFonts w:ascii="Times New Roman" w:hAnsi="Times New Roman" w:cs="Times New Roman"/>
                <w:bCs/>
                <w:i/>
                <w:sz w:val="22"/>
                <w:szCs w:val="22"/>
              </w:rPr>
              <w:t>X. fastidiosa</w:t>
            </w:r>
            <w:r w:rsidRPr="00886470">
              <w:rPr>
                <w:rFonts w:ascii="Times New Roman" w:hAnsi="Times New Roman" w:cs="Times New Roman"/>
                <w:bCs/>
                <w:sz w:val="22"/>
                <w:szCs w:val="22"/>
              </w:rPr>
              <w:t xml:space="preserve"> is genetically diverse and consists of </w:t>
            </w:r>
            <w:r w:rsidRPr="00886470">
              <w:rPr>
                <w:rFonts w:ascii="Times New Roman" w:hAnsi="Times New Roman" w:cs="Times New Roman"/>
                <w:bCs/>
                <w:strike/>
                <w:color w:val="FF00FF"/>
                <w:sz w:val="22"/>
                <w:szCs w:val="22"/>
              </w:rPr>
              <w:t>six sub-species</w:t>
            </w:r>
            <w:r w:rsidRPr="00886470">
              <w:rPr>
                <w:rFonts w:ascii="Times New Roman" w:hAnsi="Times New Roman" w:cs="Times New Roman"/>
                <w:bCs/>
                <w:color w:val="FF00FF"/>
                <w:sz w:val="22"/>
                <w:szCs w:val="22"/>
                <w:u w:val="single"/>
              </w:rPr>
              <w:t>subspecies</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X.</w:t>
            </w:r>
            <w:r w:rsidRPr="00886470">
              <w:rPr>
                <w:rFonts w:ascii="Arial" w:hAnsi="Arial" w:cs="Arial"/>
                <w:bCs/>
                <w:i/>
                <w:sz w:val="18"/>
                <w:szCs w:val="18"/>
              </w:rPr>
              <w:t> </w:t>
            </w:r>
            <w:r w:rsidRPr="00886470">
              <w:rPr>
                <w:rFonts w:ascii="Times New Roman" w:hAnsi="Times New Roman" w:cs="Times New Roman"/>
                <w:bCs/>
                <w:i/>
                <w:sz w:val="22"/>
                <w:szCs w:val="22"/>
              </w:rPr>
              <w:t xml:space="preserve">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fastidiosa</w:t>
            </w:r>
            <w:r w:rsidRPr="00886470">
              <w:rPr>
                <w:rFonts w:ascii="Times New Roman" w:hAnsi="Times New Roman" w:cs="Times New Roman"/>
                <w:bCs/>
                <w:sz w:val="22"/>
                <w:szCs w:val="22"/>
              </w:rPr>
              <w:t xml:space="preserve"> causes Pierce’s disease and infects a large host range including </w:t>
            </w:r>
            <w:r w:rsidRPr="00886470">
              <w:rPr>
                <w:rFonts w:ascii="Times New Roman" w:hAnsi="Times New Roman" w:cs="Times New Roman"/>
                <w:bCs/>
                <w:i/>
                <w:sz w:val="22"/>
                <w:szCs w:val="22"/>
              </w:rPr>
              <w:t>Vitis vinifera</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Prunus dulcis</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Medicago sativa</w:t>
            </w:r>
            <w:r w:rsidRPr="00886470">
              <w:rPr>
                <w:rFonts w:ascii="Times New Roman" w:hAnsi="Times New Roman" w:cs="Times New Roman"/>
                <w:bCs/>
                <w:sz w:val="22"/>
                <w:szCs w:val="22"/>
              </w:rPr>
              <w:t xml:space="preserve"> and </w:t>
            </w:r>
            <w:r w:rsidRPr="00886470">
              <w:rPr>
                <w:rFonts w:ascii="Times New Roman" w:hAnsi="Times New Roman" w:cs="Times New Roman"/>
                <w:bCs/>
                <w:i/>
                <w:sz w:val="22"/>
                <w:szCs w:val="22"/>
              </w:rPr>
              <w:t xml:space="preserve">Acer </w:t>
            </w:r>
            <w:r w:rsidRPr="00886470">
              <w:rPr>
                <w:rFonts w:ascii="Times New Roman" w:hAnsi="Times New Roman" w:cs="Times New Roman"/>
                <w:bCs/>
                <w:sz w:val="22"/>
                <w:szCs w:val="22"/>
              </w:rPr>
              <w:t xml:space="preserve">spp. (Schuenzel </w:t>
            </w:r>
            <w:r w:rsidRPr="00886470">
              <w:rPr>
                <w:rFonts w:ascii="Times New Roman" w:hAnsi="Times New Roman" w:cs="Times New Roman"/>
                <w:bCs/>
                <w:i/>
                <w:sz w:val="22"/>
                <w:szCs w:val="22"/>
              </w:rPr>
              <w:t>et al.</w:t>
            </w:r>
            <w:r w:rsidRPr="00886470">
              <w:rPr>
                <w:rFonts w:ascii="Times New Roman" w:hAnsi="Times New Roman" w:cs="Times New Roman"/>
                <w:bCs/>
                <w:sz w:val="22"/>
                <w:szCs w:val="22"/>
              </w:rPr>
              <w:t xml:space="preserve">, 2005). </w:t>
            </w:r>
            <w:r w:rsidRPr="00886470">
              <w:rPr>
                <w:rFonts w:ascii="Times New Roman" w:hAnsi="Times New Roman" w:cs="Times New Roman"/>
                <w:bCs/>
                <w:i/>
                <w:sz w:val="22"/>
                <w:szCs w:val="22"/>
              </w:rPr>
              <w:t>X.</w:t>
            </w:r>
            <w:r w:rsidRPr="00886470">
              <w:rPr>
                <w:rFonts w:ascii="Arial" w:hAnsi="Arial" w:cs="Arial"/>
                <w:bCs/>
                <w:i/>
                <w:sz w:val="18"/>
                <w:szCs w:val="18"/>
              </w:rPr>
              <w:t> </w:t>
            </w:r>
            <w:r w:rsidRPr="00886470">
              <w:rPr>
                <w:rFonts w:ascii="Times New Roman" w:hAnsi="Times New Roman" w:cs="Times New Roman"/>
                <w:bCs/>
                <w:i/>
                <w:sz w:val="22"/>
                <w:szCs w:val="22"/>
              </w:rPr>
              <w:t xml:space="preserve">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multiplex</w:t>
            </w:r>
            <w:r w:rsidRPr="00886470">
              <w:rPr>
                <w:rFonts w:ascii="Times New Roman" w:hAnsi="Times New Roman" w:cs="Times New Roman"/>
                <w:bCs/>
                <w:sz w:val="22"/>
                <w:szCs w:val="22"/>
              </w:rPr>
              <w:t xml:space="preserve"> is associated with scorch diseases of a range of trees that include </w:t>
            </w:r>
            <w:r w:rsidRPr="00886470">
              <w:rPr>
                <w:rFonts w:ascii="Times New Roman" w:hAnsi="Times New Roman" w:cs="Times New Roman"/>
                <w:bCs/>
                <w:i/>
                <w:sz w:val="22"/>
                <w:szCs w:val="22"/>
              </w:rPr>
              <w:t>Prunus dulcis</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Prunus persica</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Quercus</w:t>
            </w:r>
            <w:r w:rsidRPr="00886470">
              <w:rPr>
                <w:rFonts w:ascii="Times New Roman" w:hAnsi="Times New Roman" w:cs="Times New Roman"/>
                <w:bCs/>
                <w:sz w:val="22"/>
                <w:szCs w:val="22"/>
              </w:rPr>
              <w:t xml:space="preserve"> spp. and </w:t>
            </w:r>
            <w:r w:rsidRPr="00886470">
              <w:rPr>
                <w:rFonts w:ascii="Times New Roman" w:hAnsi="Times New Roman" w:cs="Times New Roman"/>
                <w:bCs/>
                <w:i/>
                <w:sz w:val="22"/>
                <w:szCs w:val="22"/>
              </w:rPr>
              <w:t>Platanus occidentalis</w:t>
            </w:r>
            <w:r w:rsidRPr="00886470">
              <w:rPr>
                <w:rFonts w:ascii="Times New Roman" w:hAnsi="Times New Roman" w:cs="Times New Roman"/>
                <w:bCs/>
                <w:sz w:val="22"/>
                <w:szCs w:val="22"/>
              </w:rPr>
              <w:t xml:space="preserve">. </w:t>
            </w:r>
            <w:r w:rsidRPr="00886470">
              <w:rPr>
                <w:rFonts w:ascii="Times New Roman" w:hAnsi="Times New Roman" w:cs="Times New Roman"/>
                <w:bCs/>
                <w:i/>
                <w:sz w:val="22"/>
                <w:szCs w:val="22"/>
              </w:rPr>
              <w:t>X.</w:t>
            </w:r>
            <w:r w:rsidRPr="00886470">
              <w:rPr>
                <w:rFonts w:ascii="Arial" w:hAnsi="Arial" w:cs="Arial"/>
                <w:bCs/>
                <w:i/>
                <w:sz w:val="18"/>
                <w:szCs w:val="18"/>
              </w:rPr>
              <w:t> </w:t>
            </w:r>
            <w:r w:rsidRPr="00886470">
              <w:rPr>
                <w:rFonts w:ascii="Times New Roman" w:hAnsi="Times New Roman" w:cs="Times New Roman"/>
                <w:bCs/>
                <w:i/>
                <w:sz w:val="22"/>
                <w:szCs w:val="22"/>
              </w:rPr>
              <w:t xml:space="preserve">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sandyi</w:t>
            </w:r>
            <w:r w:rsidRPr="00886470">
              <w:rPr>
                <w:rFonts w:ascii="Times New Roman" w:hAnsi="Times New Roman" w:cs="Times New Roman"/>
                <w:bCs/>
                <w:sz w:val="22"/>
                <w:szCs w:val="22"/>
              </w:rPr>
              <w:t xml:space="preserve"> causes oleander leaf scorch (Schuenzel </w:t>
            </w:r>
            <w:r w:rsidRPr="00886470">
              <w:rPr>
                <w:rFonts w:ascii="Times New Roman" w:hAnsi="Times New Roman" w:cs="Times New Roman"/>
                <w:bCs/>
                <w:i/>
                <w:sz w:val="22"/>
                <w:szCs w:val="22"/>
              </w:rPr>
              <w:t>et al.</w:t>
            </w:r>
            <w:r w:rsidRPr="00886470">
              <w:rPr>
                <w:rFonts w:ascii="Times New Roman" w:hAnsi="Times New Roman" w:cs="Times New Roman"/>
                <w:bCs/>
                <w:sz w:val="22"/>
                <w:szCs w:val="22"/>
              </w:rPr>
              <w:t xml:space="preserve">, 2005). </w:t>
            </w:r>
            <w:r w:rsidRPr="00886470">
              <w:rPr>
                <w:rFonts w:ascii="Times New Roman" w:hAnsi="Times New Roman" w:cs="Times New Roman"/>
                <w:bCs/>
                <w:i/>
                <w:sz w:val="22"/>
                <w:szCs w:val="22"/>
              </w:rPr>
              <w:t xml:space="preserve">X. 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tashke</w:t>
            </w:r>
            <w:r w:rsidRPr="00886470">
              <w:rPr>
                <w:rFonts w:ascii="Times New Roman" w:hAnsi="Times New Roman" w:cs="Times New Roman"/>
                <w:bCs/>
                <w:sz w:val="22"/>
                <w:szCs w:val="22"/>
              </w:rPr>
              <w:t xml:space="preserve"> has been isolated from the ornamental tree </w:t>
            </w:r>
            <w:r w:rsidRPr="00886470">
              <w:rPr>
                <w:rFonts w:ascii="Times New Roman" w:hAnsi="Times New Roman" w:cs="Times New Roman"/>
                <w:bCs/>
                <w:i/>
                <w:sz w:val="22"/>
                <w:szCs w:val="22"/>
              </w:rPr>
              <w:t>Chitalpa tashkentensis</w:t>
            </w:r>
            <w:r w:rsidRPr="00886470">
              <w:rPr>
                <w:rFonts w:ascii="Times New Roman" w:hAnsi="Times New Roman" w:cs="Times New Roman"/>
                <w:bCs/>
                <w:sz w:val="22"/>
                <w:szCs w:val="22"/>
              </w:rPr>
              <w:t xml:space="preserve"> (Randall </w:t>
            </w:r>
            <w:r w:rsidRPr="00886470">
              <w:rPr>
                <w:rFonts w:ascii="Times New Roman" w:hAnsi="Times New Roman" w:cs="Times New Roman"/>
                <w:bCs/>
                <w:i/>
                <w:sz w:val="22"/>
                <w:szCs w:val="22"/>
              </w:rPr>
              <w:t>et al.</w:t>
            </w:r>
            <w:r w:rsidRPr="00886470">
              <w:rPr>
                <w:rFonts w:ascii="Times New Roman" w:hAnsi="Times New Roman" w:cs="Times New Roman"/>
                <w:bCs/>
                <w:sz w:val="22"/>
                <w:szCs w:val="22"/>
              </w:rPr>
              <w:t xml:space="preserve">, 2009). </w:t>
            </w:r>
            <w:r w:rsidRPr="00886470">
              <w:rPr>
                <w:rFonts w:ascii="Times New Roman" w:hAnsi="Times New Roman" w:cs="Times New Roman"/>
                <w:bCs/>
                <w:i/>
                <w:sz w:val="22"/>
                <w:szCs w:val="22"/>
              </w:rPr>
              <w:t xml:space="preserve">X. 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morus</w:t>
            </w:r>
            <w:r w:rsidRPr="00886470">
              <w:rPr>
                <w:rFonts w:ascii="Times New Roman" w:hAnsi="Times New Roman" w:cs="Times New Roman"/>
                <w:bCs/>
                <w:sz w:val="22"/>
                <w:szCs w:val="22"/>
              </w:rPr>
              <w:t xml:space="preserve"> (Nunney </w:t>
            </w:r>
            <w:r w:rsidRPr="00886470">
              <w:rPr>
                <w:rFonts w:ascii="Times New Roman" w:hAnsi="Times New Roman" w:cs="Times New Roman"/>
                <w:bCs/>
                <w:i/>
                <w:sz w:val="22"/>
                <w:szCs w:val="22"/>
              </w:rPr>
              <w:t>et al.</w:t>
            </w:r>
            <w:r w:rsidRPr="00886470">
              <w:rPr>
                <w:rFonts w:ascii="Times New Roman" w:hAnsi="Times New Roman" w:cs="Times New Roman"/>
                <w:bCs/>
                <w:sz w:val="22"/>
                <w:szCs w:val="22"/>
              </w:rPr>
              <w:t xml:space="preserve">, 2014) infects </w:t>
            </w:r>
            <w:r w:rsidRPr="00886470">
              <w:rPr>
                <w:rFonts w:ascii="Times New Roman" w:hAnsi="Times New Roman" w:cs="Times New Roman"/>
                <w:bCs/>
                <w:i/>
                <w:sz w:val="22"/>
                <w:szCs w:val="22"/>
              </w:rPr>
              <w:t>Morus</w:t>
            </w:r>
            <w:r w:rsidRPr="00886470">
              <w:rPr>
                <w:rFonts w:ascii="Times New Roman" w:hAnsi="Times New Roman" w:cs="Times New Roman"/>
                <w:bCs/>
                <w:sz w:val="22"/>
                <w:szCs w:val="22"/>
              </w:rPr>
              <w:t xml:space="preserve"> spp. Finally, </w:t>
            </w:r>
            <w:r w:rsidRPr="00886470">
              <w:rPr>
                <w:rFonts w:ascii="Times New Roman" w:hAnsi="Times New Roman" w:cs="Times New Roman"/>
                <w:bCs/>
                <w:i/>
                <w:sz w:val="22"/>
                <w:szCs w:val="22"/>
              </w:rPr>
              <w:t xml:space="preserve">X. fastidiosa </w:t>
            </w:r>
            <w:r w:rsidRPr="00886470">
              <w:rPr>
                <w:rFonts w:ascii="Times New Roman" w:hAnsi="Times New Roman" w:cs="Times New Roman"/>
                <w:bCs/>
                <w:sz w:val="22"/>
                <w:szCs w:val="22"/>
              </w:rPr>
              <w:t xml:space="preserve">subsp. </w:t>
            </w:r>
            <w:r w:rsidRPr="00886470">
              <w:rPr>
                <w:rFonts w:ascii="Times New Roman" w:hAnsi="Times New Roman" w:cs="Times New Roman"/>
                <w:bCs/>
                <w:i/>
                <w:sz w:val="22"/>
                <w:szCs w:val="22"/>
              </w:rPr>
              <w:t>pauca</w:t>
            </w:r>
            <w:r w:rsidRPr="00886470">
              <w:rPr>
                <w:rFonts w:ascii="Times New Roman" w:hAnsi="Times New Roman" w:cs="Times New Roman"/>
                <w:bCs/>
                <w:sz w:val="22"/>
                <w:szCs w:val="22"/>
              </w:rPr>
              <w:t xml:space="preserve"> (Schadd </w:t>
            </w:r>
            <w:r w:rsidRPr="00886470">
              <w:rPr>
                <w:rFonts w:ascii="Times New Roman" w:hAnsi="Times New Roman" w:cs="Times New Roman"/>
                <w:bCs/>
                <w:i/>
                <w:sz w:val="22"/>
                <w:szCs w:val="22"/>
              </w:rPr>
              <w:t>et al.</w:t>
            </w:r>
            <w:r w:rsidRPr="00886470">
              <w:rPr>
                <w:rFonts w:ascii="Times New Roman" w:hAnsi="Times New Roman" w:cs="Times New Roman"/>
                <w:bCs/>
                <w:sz w:val="22"/>
                <w:szCs w:val="22"/>
              </w:rPr>
              <w:t xml:space="preserve">, 2004) infects most </w:t>
            </w:r>
            <w:r w:rsidRPr="00886470">
              <w:rPr>
                <w:rFonts w:ascii="Times New Roman" w:hAnsi="Times New Roman" w:cs="Times New Roman"/>
                <w:bCs/>
                <w:i/>
                <w:sz w:val="22"/>
                <w:szCs w:val="22"/>
              </w:rPr>
              <w:t>Citrus</w:t>
            </w:r>
            <w:r w:rsidRPr="00886470">
              <w:rPr>
                <w:rFonts w:ascii="Times New Roman" w:hAnsi="Times New Roman" w:cs="Times New Roman"/>
                <w:bCs/>
                <w:sz w:val="22"/>
                <w:szCs w:val="22"/>
              </w:rPr>
              <w:t xml:space="preserve"> and </w:t>
            </w:r>
            <w:r w:rsidRPr="00886470">
              <w:rPr>
                <w:rFonts w:ascii="Times New Roman" w:hAnsi="Times New Roman" w:cs="Times New Roman"/>
                <w:bCs/>
                <w:i/>
                <w:sz w:val="22"/>
                <w:szCs w:val="22"/>
              </w:rPr>
              <w:t xml:space="preserve">Coffea </w:t>
            </w:r>
            <w:r w:rsidRPr="00886470">
              <w:rPr>
                <w:rFonts w:ascii="Times New Roman" w:hAnsi="Times New Roman" w:cs="Times New Roman"/>
                <w:bCs/>
                <w:sz w:val="22"/>
                <w:szCs w:val="22"/>
              </w:rPr>
              <w:t>species,</w:t>
            </w:r>
            <w:r w:rsidRPr="00886470">
              <w:rPr>
                <w:rFonts w:ascii="Times New Roman" w:hAnsi="Times New Roman" w:cs="Times New Roman"/>
                <w:bCs/>
                <w:i/>
                <w:sz w:val="22"/>
                <w:szCs w:val="22"/>
              </w:rPr>
              <w:t xml:space="preserve"> </w:t>
            </w:r>
            <w:r w:rsidRPr="00886470">
              <w:rPr>
                <w:rFonts w:ascii="Times New Roman" w:hAnsi="Times New Roman" w:cs="Times New Roman"/>
                <w:bCs/>
                <w:sz w:val="22"/>
                <w:szCs w:val="22"/>
              </w:rPr>
              <w:t xml:space="preserve">and </w:t>
            </w:r>
            <w:r w:rsidRPr="00886470">
              <w:rPr>
                <w:rFonts w:ascii="Times New Roman" w:hAnsi="Times New Roman" w:cs="Times New Roman"/>
                <w:bCs/>
                <w:i/>
                <w:sz w:val="22"/>
                <w:szCs w:val="22"/>
              </w:rPr>
              <w:t>Olea europaea.</w:t>
            </w:r>
            <w:r w:rsidRPr="00886470">
              <w:rPr>
                <w:rFonts w:ascii="Times New Roman" w:hAnsi="Times New Roman" w:cs="Times New Roman"/>
                <w:bCs/>
                <w:strike/>
                <w:color w:val="FF00FF"/>
                <w:sz w:val="22"/>
                <w:szCs w:val="22"/>
              </w:rPr>
              <w:t xml:space="preserve"> A different </w:t>
            </w:r>
            <w:r w:rsidRPr="00886470">
              <w:rPr>
                <w:rFonts w:ascii="Times New Roman" w:hAnsi="Times New Roman" w:cs="Times New Roman"/>
                <w:bCs/>
                <w:color w:val="FF00FF"/>
                <w:sz w:val="22"/>
                <w:szCs w:val="22"/>
                <w:u w:val="single"/>
              </w:rPr>
              <w:t xml:space="preserve"> </w:t>
            </w:r>
            <w:r w:rsidRPr="00886470">
              <w:rPr>
                <w:rFonts w:ascii="Times New Roman" w:hAnsi="Times New Roman" w:cs="Times New Roman"/>
                <w:bCs/>
                <w:i/>
                <w:strike/>
                <w:color w:val="FF00FF"/>
                <w:sz w:val="22"/>
                <w:szCs w:val="22"/>
              </w:rPr>
              <w:t>Xylella</w:t>
            </w:r>
            <w:r w:rsidRPr="00886470">
              <w:rPr>
                <w:rFonts w:ascii="Times New Roman" w:hAnsi="Times New Roman" w:cs="Times New Roman"/>
                <w:bCs/>
                <w:strike/>
                <w:color w:val="FF00FF"/>
                <w:sz w:val="22"/>
                <w:szCs w:val="22"/>
              </w:rPr>
              <w:t xml:space="preserve"> species is associated with pear leaf scorch in Taiwan Province of China </w:t>
            </w:r>
            <w:r w:rsidRPr="00886470">
              <w:rPr>
                <w:rFonts w:ascii="Times New Roman" w:hAnsi="Times New Roman" w:cs="Times New Roman"/>
                <w:bCs/>
                <w:color w:val="FF00FF"/>
                <w:sz w:val="22"/>
                <w:szCs w:val="22"/>
                <w:u w:val="single"/>
              </w:rPr>
              <w:t xml:space="preserve"> </w:t>
            </w:r>
            <w:r w:rsidRPr="00886470">
              <w:rPr>
                <w:rFonts w:ascii="Times New Roman" w:hAnsi="Times New Roman" w:cs="Times New Roman"/>
                <w:bCs/>
                <w:strike/>
                <w:color w:val="FF00FF"/>
                <w:sz w:val="22"/>
                <w:szCs w:val="22"/>
              </w:rPr>
              <w:t xml:space="preserve">(Leu and Su, 1993) and is now classified as </w:t>
            </w:r>
            <w:r w:rsidRPr="00886470">
              <w:rPr>
                <w:rFonts w:ascii="Times New Roman" w:hAnsi="Times New Roman" w:cs="Times New Roman"/>
                <w:bCs/>
                <w:i/>
                <w:strike/>
                <w:color w:val="FF00FF"/>
                <w:sz w:val="22"/>
                <w:szCs w:val="22"/>
              </w:rPr>
              <w:t xml:space="preserve">X. taiwanensis </w:t>
            </w:r>
            <w:r w:rsidRPr="00886470">
              <w:rPr>
                <w:rFonts w:ascii="Times New Roman" w:hAnsi="Times New Roman" w:cs="Times New Roman"/>
                <w:bCs/>
                <w:strike/>
                <w:color w:val="FF00FF"/>
                <w:sz w:val="22"/>
                <w:szCs w:val="22"/>
              </w:rPr>
              <w:t xml:space="preserve">(Su </w:t>
            </w:r>
            <w:r w:rsidRPr="00886470">
              <w:rPr>
                <w:rFonts w:ascii="Times New Roman" w:hAnsi="Times New Roman" w:cs="Times New Roman"/>
                <w:bCs/>
                <w:i/>
                <w:strike/>
                <w:color w:val="FF00FF"/>
                <w:sz w:val="22"/>
                <w:szCs w:val="22"/>
              </w:rPr>
              <w:t>et al</w:t>
            </w:r>
            <w:r w:rsidRPr="00886470">
              <w:rPr>
                <w:rFonts w:ascii="Times New Roman" w:hAnsi="Times New Roman" w:cs="Times New Roman"/>
                <w:bCs/>
                <w:strike/>
                <w:color w:val="FF00FF"/>
                <w:sz w:val="22"/>
                <w:szCs w:val="22"/>
              </w:rPr>
              <w:t xml:space="preserve">., 2016). </w:t>
            </w:r>
            <w:r w:rsidRPr="00886470">
              <w:rPr>
                <w:rFonts w:ascii="Times New Roman" w:hAnsi="Times New Roman" w:cs="Times New Roman"/>
                <w:bCs/>
                <w:i/>
                <w:strike/>
                <w:color w:val="FF00FF"/>
                <w:sz w:val="22"/>
                <w:szCs w:val="22"/>
              </w:rPr>
              <w:t>X. fastidiosa</w:t>
            </w:r>
            <w:r w:rsidRPr="00886470">
              <w:rPr>
                <w:rFonts w:ascii="Times New Roman" w:hAnsi="Times New Roman" w:cs="Times New Roman"/>
                <w:bCs/>
                <w:strike/>
                <w:color w:val="FF00FF"/>
                <w:sz w:val="22"/>
                <w:szCs w:val="22"/>
              </w:rPr>
              <w:t xml:space="preserve"> is also present in Taiwan Province of China on </w:t>
            </w:r>
            <w:r w:rsidRPr="00886470">
              <w:rPr>
                <w:rFonts w:ascii="Times New Roman" w:hAnsi="Times New Roman" w:cs="Times New Roman"/>
                <w:bCs/>
                <w:i/>
                <w:strike/>
                <w:color w:val="FF00FF"/>
                <w:sz w:val="22"/>
                <w:szCs w:val="22"/>
              </w:rPr>
              <w:t>Vitis vinifera</w:t>
            </w:r>
            <w:r w:rsidRPr="00886470">
              <w:rPr>
                <w:rFonts w:ascii="Times New Roman" w:hAnsi="Times New Roman" w:cs="Times New Roman"/>
                <w:bCs/>
                <w:strike/>
                <w:color w:val="FF00FF"/>
                <w:sz w:val="22"/>
                <w:szCs w:val="22"/>
              </w:rPr>
              <w:t xml:space="preserve"> (Su </w:t>
            </w:r>
            <w:r w:rsidRPr="00886470">
              <w:rPr>
                <w:rFonts w:ascii="Times New Roman" w:hAnsi="Times New Roman" w:cs="Times New Roman"/>
                <w:bCs/>
                <w:i/>
                <w:strike/>
                <w:color w:val="FF00FF"/>
                <w:sz w:val="22"/>
                <w:szCs w:val="22"/>
              </w:rPr>
              <w:t>et al.</w:t>
            </w:r>
            <w:r w:rsidRPr="00886470">
              <w:rPr>
                <w:rFonts w:ascii="Times New Roman" w:hAnsi="Times New Roman" w:cs="Times New Roman"/>
                <w:bCs/>
                <w:strike/>
                <w:color w:val="FF00FF"/>
                <w:sz w:val="22"/>
                <w:szCs w:val="22"/>
              </w:rPr>
              <w:t>, 2013).</w:t>
            </w:r>
            <w:r w:rsidRPr="00886470">
              <w:rPr>
                <w:rFonts w:ascii="Times New Roman" w:hAnsi="Times New Roman" w:cs="Times New Roman"/>
                <w:bCs/>
                <w:strike/>
                <w:color w:val="FF00FF"/>
              </w:rPr>
              <w:t xml:space="preserve"> </w:t>
            </w:r>
          </w:p>
        </w:tc>
        <w:tc>
          <w:tcPr>
            <w:tcW w:w="3969" w:type="dxa"/>
            <w:shd w:val="clear" w:color="auto" w:fill="D9D9D9"/>
          </w:tcPr>
          <w:p w14:paraId="37BBB65F" w14:textId="77777777" w:rsidR="006C59FC" w:rsidRPr="00886470" w:rsidRDefault="006C59FC">
            <w:pPr>
              <w:pStyle w:val="PleaseReviewReport"/>
            </w:pPr>
            <w:r w:rsidRPr="00886470">
              <w:rPr>
                <w:b/>
              </w:rPr>
              <w:t>EPPO </w:t>
            </w:r>
            <w:r w:rsidRPr="00886470">
              <w:br/>
              <w:t>there is reference to six subspecies, however, later on (IPPC &amp; 2 Taxonomic information) the EPPO text has been adopted where only the accepted subspecies are mentioned. It could be considered to omit (in paragraph 1 Pest information) the part of the subspecies.</w:t>
            </w:r>
            <w:r w:rsidRPr="00886470">
              <w:br/>
            </w:r>
            <w:r w:rsidRPr="00886470">
              <w:br/>
              <w:t xml:space="preserve"> Revised change by France on 8 Aug 2017 8:18</w:t>
            </w:r>
            <w:r w:rsidRPr="00886470">
              <w:br/>
            </w:r>
            <w:r w:rsidRPr="00886470">
              <w:br/>
              <w:t>Revised change by France on 8 Aug 2017 8:17</w:t>
            </w:r>
          </w:p>
          <w:p w14:paraId="375019AD" w14:textId="77777777" w:rsidR="006C59FC" w:rsidRPr="00886470" w:rsidRDefault="006C59FC">
            <w:pPr>
              <w:pStyle w:val="PleaseReviewReport"/>
            </w:pPr>
            <w:r w:rsidRPr="00886470">
              <w:rPr>
                <w:i/>
              </w:rPr>
              <w:t>Category : TECHNICAL </w:t>
            </w:r>
          </w:p>
        </w:tc>
        <w:tc>
          <w:tcPr>
            <w:tcW w:w="3045" w:type="dxa"/>
            <w:shd w:val="clear" w:color="auto" w:fill="D9D9D9"/>
          </w:tcPr>
          <w:p w14:paraId="16F5E069" w14:textId="6FF58C15" w:rsidR="006C59FC" w:rsidRPr="004828DB" w:rsidRDefault="004828DB">
            <w:pPr>
              <w:pStyle w:val="PleaseReviewReport"/>
              <w:rPr>
                <w:b/>
              </w:rPr>
            </w:pPr>
            <w:r w:rsidRPr="004828DB">
              <w:rPr>
                <w:b/>
              </w:rPr>
              <w:t>Incorporated</w:t>
            </w:r>
          </w:p>
        </w:tc>
      </w:tr>
      <w:tr w:rsidR="006C59FC" w14:paraId="05B15B87" w14:textId="77777777" w:rsidTr="009E38F1">
        <w:tc>
          <w:tcPr>
            <w:tcW w:w="540" w:type="dxa"/>
            <w:shd w:val="clear" w:color="auto" w:fill="D9D9D9"/>
          </w:tcPr>
          <w:p w14:paraId="5BB3092C" w14:textId="77777777" w:rsidR="006C59FC" w:rsidRDefault="006C59FC">
            <w:pPr>
              <w:pStyle w:val="PleaseReviewReport"/>
              <w:jc w:val="center"/>
            </w:pPr>
            <w:r>
              <w:t>47</w:t>
            </w:r>
          </w:p>
        </w:tc>
        <w:tc>
          <w:tcPr>
            <w:tcW w:w="630" w:type="dxa"/>
            <w:shd w:val="clear" w:color="auto" w:fill="D9D9D9"/>
          </w:tcPr>
          <w:p w14:paraId="7E73C2CF" w14:textId="77777777" w:rsidR="006C59FC" w:rsidRDefault="006C59FC">
            <w:pPr>
              <w:pStyle w:val="PleaseReviewReport"/>
              <w:jc w:val="center"/>
            </w:pPr>
            <w:r>
              <w:t>45</w:t>
            </w:r>
          </w:p>
        </w:tc>
        <w:tc>
          <w:tcPr>
            <w:tcW w:w="6823" w:type="dxa"/>
            <w:shd w:val="clear" w:color="auto" w:fill="D9D9D9"/>
          </w:tcPr>
          <w:p w14:paraId="3A0579A2" w14:textId="77777777" w:rsidR="006C59FC" w:rsidRDefault="006C59FC">
            <w:pPr>
              <w:pStyle w:val="PleaseReviewReport"/>
            </w:pPr>
            <w:r>
              <w:rPr>
                <w:rFonts w:ascii="Times New Roman" w:hAnsi="Times New Roman" w:cs="Times New Roman"/>
                <w:bCs/>
                <w:i/>
                <w:sz w:val="22"/>
                <w:szCs w:val="22"/>
              </w:rPr>
              <w:t>X. fastidiosa</w:t>
            </w:r>
            <w:r>
              <w:rPr>
                <w:rFonts w:ascii="Times New Roman" w:hAnsi="Times New Roman" w:cs="Times New Roman"/>
                <w:bCs/>
                <w:sz w:val="22"/>
                <w:szCs w:val="22"/>
              </w:rPr>
              <w:t xml:space="preserve"> is genetically diverse and consists of six sub-species.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fastidiosa</w:t>
            </w:r>
            <w:r>
              <w:rPr>
                <w:rFonts w:ascii="Times New Roman" w:hAnsi="Times New Roman" w:cs="Times New Roman"/>
                <w:bCs/>
                <w:sz w:val="22"/>
                <w:szCs w:val="22"/>
              </w:rPr>
              <w:t xml:space="preserve"> causes Pierce’s disease and infects a large host range including </w:t>
            </w:r>
            <w:r>
              <w:rPr>
                <w:rFonts w:ascii="Times New Roman" w:hAnsi="Times New Roman" w:cs="Times New Roman"/>
                <w:bCs/>
                <w:i/>
                <w:sz w:val="22"/>
                <w:szCs w:val="22"/>
              </w:rPr>
              <w:t>Vitis vinifera</w:t>
            </w:r>
            <w:r>
              <w:rPr>
                <w:rFonts w:ascii="Times New Roman" w:hAnsi="Times New Roman" w:cs="Times New Roman"/>
                <w:bCs/>
                <w:sz w:val="22"/>
                <w:szCs w:val="22"/>
              </w:rPr>
              <w:t xml:space="preserve">, </w:t>
            </w:r>
            <w:r>
              <w:rPr>
                <w:rFonts w:ascii="Times New Roman" w:hAnsi="Times New Roman" w:cs="Times New Roman"/>
                <w:bCs/>
                <w:i/>
                <w:sz w:val="22"/>
                <w:szCs w:val="22"/>
              </w:rPr>
              <w:t>Prunus dulcis</w:t>
            </w:r>
            <w:r>
              <w:rPr>
                <w:rFonts w:ascii="Times New Roman" w:hAnsi="Times New Roman" w:cs="Times New Roman"/>
                <w:bCs/>
                <w:sz w:val="22"/>
                <w:szCs w:val="22"/>
              </w:rPr>
              <w:t xml:space="preserve">, </w:t>
            </w:r>
            <w:r>
              <w:rPr>
                <w:rFonts w:ascii="Times New Roman" w:hAnsi="Times New Roman" w:cs="Times New Roman"/>
                <w:bCs/>
                <w:i/>
                <w:sz w:val="22"/>
                <w:szCs w:val="22"/>
              </w:rPr>
              <w:t>Medicago sativa</w:t>
            </w:r>
            <w:r>
              <w:rPr>
                <w:rFonts w:ascii="Times New Roman" w:hAnsi="Times New Roman" w:cs="Times New Roman"/>
                <w:bCs/>
                <w:sz w:val="22"/>
                <w:szCs w:val="22"/>
              </w:rPr>
              <w:t xml:space="preserve"> and </w:t>
            </w:r>
            <w:r>
              <w:rPr>
                <w:rFonts w:ascii="Times New Roman" w:hAnsi="Times New Roman" w:cs="Times New Roman"/>
                <w:bCs/>
                <w:i/>
                <w:sz w:val="22"/>
                <w:szCs w:val="22"/>
              </w:rPr>
              <w:t xml:space="preserve">Acer </w:t>
            </w:r>
            <w:r>
              <w:rPr>
                <w:rFonts w:ascii="Times New Roman" w:hAnsi="Times New Roman" w:cs="Times New Roman"/>
                <w:bCs/>
                <w:sz w:val="22"/>
                <w:szCs w:val="22"/>
              </w:rPr>
              <w:t xml:space="preserve">spp. (Schuenzel </w:t>
            </w:r>
            <w:r>
              <w:rPr>
                <w:rFonts w:ascii="Times New Roman" w:hAnsi="Times New Roman" w:cs="Times New Roman"/>
                <w:bCs/>
                <w:i/>
                <w:sz w:val="22"/>
                <w:szCs w:val="22"/>
              </w:rPr>
              <w:t>et al.</w:t>
            </w:r>
            <w:r>
              <w:rPr>
                <w:rFonts w:ascii="Times New Roman" w:hAnsi="Times New Roman" w:cs="Times New Roman"/>
                <w:bCs/>
                <w:sz w:val="22"/>
                <w:szCs w:val="22"/>
              </w:rPr>
              <w:t xml:space="preserve">, 2005).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multiplex</w:t>
            </w:r>
            <w:r>
              <w:rPr>
                <w:rFonts w:ascii="Times New Roman" w:hAnsi="Times New Roman" w:cs="Times New Roman"/>
                <w:bCs/>
                <w:sz w:val="22"/>
                <w:szCs w:val="22"/>
              </w:rPr>
              <w:t xml:space="preserve"> is associated with scorch diseases of a range of trees that include </w:t>
            </w:r>
            <w:r>
              <w:rPr>
                <w:rFonts w:ascii="Times New Roman" w:hAnsi="Times New Roman" w:cs="Times New Roman"/>
                <w:bCs/>
                <w:i/>
                <w:sz w:val="22"/>
                <w:szCs w:val="22"/>
              </w:rPr>
              <w:t>Prunus dulcis</w:t>
            </w:r>
            <w:r>
              <w:rPr>
                <w:rFonts w:ascii="Times New Roman" w:hAnsi="Times New Roman" w:cs="Times New Roman"/>
                <w:bCs/>
                <w:sz w:val="22"/>
                <w:szCs w:val="22"/>
              </w:rPr>
              <w:t xml:space="preserve">, </w:t>
            </w:r>
            <w:r>
              <w:rPr>
                <w:rFonts w:ascii="Times New Roman" w:hAnsi="Times New Roman" w:cs="Times New Roman"/>
                <w:bCs/>
                <w:i/>
                <w:sz w:val="22"/>
                <w:szCs w:val="22"/>
              </w:rPr>
              <w:t>Prunus persica</w:t>
            </w:r>
            <w:r>
              <w:rPr>
                <w:rFonts w:ascii="Times New Roman" w:hAnsi="Times New Roman" w:cs="Times New Roman"/>
                <w:bCs/>
                <w:sz w:val="22"/>
                <w:szCs w:val="22"/>
              </w:rPr>
              <w:t xml:space="preserve">, </w:t>
            </w:r>
            <w:r>
              <w:rPr>
                <w:rFonts w:ascii="Times New Roman" w:hAnsi="Times New Roman" w:cs="Times New Roman"/>
                <w:bCs/>
                <w:i/>
                <w:sz w:val="22"/>
                <w:szCs w:val="22"/>
              </w:rPr>
              <w:t>Quercus</w:t>
            </w:r>
            <w:r>
              <w:rPr>
                <w:rFonts w:ascii="Times New Roman" w:hAnsi="Times New Roman" w:cs="Times New Roman"/>
                <w:bCs/>
                <w:sz w:val="22"/>
                <w:szCs w:val="22"/>
              </w:rPr>
              <w:t xml:space="preserve"> spp. and </w:t>
            </w:r>
            <w:r>
              <w:rPr>
                <w:rFonts w:ascii="Times New Roman" w:hAnsi="Times New Roman" w:cs="Times New Roman"/>
                <w:bCs/>
                <w:i/>
                <w:sz w:val="22"/>
                <w:szCs w:val="22"/>
              </w:rPr>
              <w:t>Platanus occidentalis</w:t>
            </w:r>
            <w:r>
              <w:rPr>
                <w:rFonts w:ascii="Times New Roman" w:hAnsi="Times New Roman" w:cs="Times New Roman"/>
                <w:bCs/>
                <w:sz w:val="22"/>
                <w:szCs w:val="22"/>
              </w:rPr>
              <w:t xml:space="preserve">. </w:t>
            </w:r>
            <w:r>
              <w:rPr>
                <w:rFonts w:ascii="Times New Roman" w:hAnsi="Times New Roman" w:cs="Times New Roman"/>
                <w:bCs/>
                <w:i/>
                <w:sz w:val="22"/>
                <w:szCs w:val="22"/>
              </w:rPr>
              <w:t>X.</w:t>
            </w:r>
            <w:r>
              <w:rPr>
                <w:rFonts w:ascii="Arial" w:hAnsi="Arial" w:cs="Arial"/>
                <w:bCs/>
                <w:i/>
                <w:sz w:val="18"/>
                <w:szCs w:val="18"/>
              </w:rPr>
              <w:t>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subsp. </w:t>
            </w:r>
            <w:r>
              <w:rPr>
                <w:rFonts w:ascii="Times New Roman" w:hAnsi="Times New Roman" w:cs="Times New Roman"/>
                <w:bCs/>
                <w:i/>
                <w:sz w:val="22"/>
                <w:szCs w:val="22"/>
              </w:rPr>
              <w:t>sandyi</w:t>
            </w:r>
            <w:r>
              <w:rPr>
                <w:rFonts w:ascii="Times New Roman" w:hAnsi="Times New Roman" w:cs="Times New Roman"/>
                <w:bCs/>
                <w:sz w:val="22"/>
                <w:szCs w:val="22"/>
              </w:rPr>
              <w:t xml:space="preserve"> causes oleander leaf scorch (Schuenzel </w:t>
            </w:r>
            <w:r>
              <w:rPr>
                <w:rFonts w:ascii="Times New Roman" w:hAnsi="Times New Roman" w:cs="Times New Roman"/>
                <w:bCs/>
                <w:i/>
                <w:sz w:val="22"/>
                <w:szCs w:val="22"/>
              </w:rPr>
              <w:t>et al.</w:t>
            </w:r>
            <w:r>
              <w:rPr>
                <w:rFonts w:ascii="Times New Roman" w:hAnsi="Times New Roman" w:cs="Times New Roman"/>
                <w:bCs/>
                <w:sz w:val="22"/>
                <w:szCs w:val="22"/>
              </w:rPr>
              <w:t xml:space="preserve">, 2005).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tashke</w:t>
            </w:r>
            <w:r>
              <w:rPr>
                <w:rFonts w:ascii="Times New Roman" w:hAnsi="Times New Roman" w:cs="Times New Roman"/>
                <w:bCs/>
                <w:sz w:val="22"/>
                <w:szCs w:val="22"/>
              </w:rPr>
              <w:t xml:space="preserve"> has been isolated from the ornamental tree </w:t>
            </w:r>
            <w:r>
              <w:rPr>
                <w:rFonts w:ascii="Times New Roman" w:hAnsi="Times New Roman" w:cs="Times New Roman"/>
                <w:bCs/>
                <w:i/>
                <w:sz w:val="22"/>
                <w:szCs w:val="22"/>
              </w:rPr>
              <w:t>Chitalpa tashkentensis</w:t>
            </w:r>
            <w:r>
              <w:rPr>
                <w:rFonts w:ascii="Times New Roman" w:hAnsi="Times New Roman" w:cs="Times New Roman"/>
                <w:bCs/>
                <w:sz w:val="22"/>
                <w:szCs w:val="22"/>
              </w:rPr>
              <w:t xml:space="preserve"> (Randall </w:t>
            </w:r>
            <w:r>
              <w:rPr>
                <w:rFonts w:ascii="Times New Roman" w:hAnsi="Times New Roman" w:cs="Times New Roman"/>
                <w:bCs/>
                <w:i/>
                <w:sz w:val="22"/>
                <w:szCs w:val="22"/>
              </w:rPr>
              <w:t>et al.</w:t>
            </w:r>
            <w:r>
              <w:rPr>
                <w:rFonts w:ascii="Times New Roman" w:hAnsi="Times New Roman" w:cs="Times New Roman"/>
                <w:bCs/>
                <w:sz w:val="22"/>
                <w:szCs w:val="22"/>
              </w:rPr>
              <w:t xml:space="preserve">, 2009).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morus</w:t>
            </w:r>
            <w:r>
              <w:rPr>
                <w:rFonts w:ascii="Times New Roman" w:hAnsi="Times New Roman" w:cs="Times New Roman"/>
                <w:bCs/>
                <w:sz w:val="22"/>
                <w:szCs w:val="22"/>
              </w:rPr>
              <w:t xml:space="preserve"> (Nunney </w:t>
            </w:r>
            <w:r>
              <w:rPr>
                <w:rFonts w:ascii="Times New Roman" w:hAnsi="Times New Roman" w:cs="Times New Roman"/>
                <w:bCs/>
                <w:i/>
                <w:sz w:val="22"/>
                <w:szCs w:val="22"/>
              </w:rPr>
              <w:t>et al.</w:t>
            </w:r>
            <w:r>
              <w:rPr>
                <w:rFonts w:ascii="Times New Roman" w:hAnsi="Times New Roman" w:cs="Times New Roman"/>
                <w:bCs/>
                <w:sz w:val="22"/>
                <w:szCs w:val="22"/>
              </w:rPr>
              <w:t xml:space="preserve">, 2014) infects </w:t>
            </w:r>
            <w:r>
              <w:rPr>
                <w:rFonts w:ascii="Times New Roman" w:hAnsi="Times New Roman" w:cs="Times New Roman"/>
                <w:bCs/>
                <w:i/>
                <w:sz w:val="22"/>
                <w:szCs w:val="22"/>
              </w:rPr>
              <w:t>Morus</w:t>
            </w:r>
            <w:r>
              <w:rPr>
                <w:rFonts w:ascii="Times New Roman" w:hAnsi="Times New Roman" w:cs="Times New Roman"/>
                <w:bCs/>
                <w:sz w:val="22"/>
                <w:szCs w:val="22"/>
              </w:rPr>
              <w:t xml:space="preserve"> spp. Finally,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subsp. </w:t>
            </w:r>
            <w:r>
              <w:rPr>
                <w:rFonts w:ascii="Times New Roman" w:hAnsi="Times New Roman" w:cs="Times New Roman"/>
                <w:bCs/>
                <w:i/>
                <w:sz w:val="22"/>
                <w:szCs w:val="22"/>
              </w:rPr>
              <w:t>pauca</w:t>
            </w:r>
            <w:r>
              <w:rPr>
                <w:rFonts w:ascii="Times New Roman" w:hAnsi="Times New Roman" w:cs="Times New Roman"/>
                <w:bCs/>
                <w:sz w:val="22"/>
                <w:szCs w:val="22"/>
              </w:rPr>
              <w:t xml:space="preserve"> (Schadd </w:t>
            </w:r>
            <w:r>
              <w:rPr>
                <w:rFonts w:ascii="Times New Roman" w:hAnsi="Times New Roman" w:cs="Times New Roman"/>
                <w:bCs/>
                <w:i/>
                <w:sz w:val="22"/>
                <w:szCs w:val="22"/>
              </w:rPr>
              <w:t>et al.</w:t>
            </w:r>
            <w:r>
              <w:rPr>
                <w:rFonts w:ascii="Times New Roman" w:hAnsi="Times New Roman" w:cs="Times New Roman"/>
                <w:bCs/>
                <w:sz w:val="22"/>
                <w:szCs w:val="22"/>
              </w:rPr>
              <w:t xml:space="preserve">, 2004) infects most </w:t>
            </w:r>
            <w:r>
              <w:rPr>
                <w:rFonts w:ascii="Times New Roman" w:hAnsi="Times New Roman" w:cs="Times New Roman"/>
                <w:bCs/>
                <w:i/>
                <w:sz w:val="22"/>
                <w:szCs w:val="22"/>
              </w:rPr>
              <w:t>Citrus</w:t>
            </w:r>
            <w:r>
              <w:rPr>
                <w:rFonts w:ascii="Times New Roman" w:hAnsi="Times New Roman" w:cs="Times New Roman"/>
                <w:bCs/>
                <w:sz w:val="22"/>
                <w:szCs w:val="22"/>
              </w:rPr>
              <w:t xml:space="preserve"> and </w:t>
            </w:r>
            <w:r>
              <w:rPr>
                <w:rFonts w:ascii="Times New Roman" w:hAnsi="Times New Roman" w:cs="Times New Roman"/>
                <w:bCs/>
                <w:i/>
                <w:sz w:val="22"/>
                <w:szCs w:val="22"/>
              </w:rPr>
              <w:t xml:space="preserve">Coffea </w:t>
            </w:r>
            <w:r>
              <w:rPr>
                <w:rFonts w:ascii="Times New Roman" w:hAnsi="Times New Roman" w:cs="Times New Roman"/>
                <w:bCs/>
                <w:sz w:val="22"/>
                <w:szCs w:val="22"/>
              </w:rPr>
              <w:t>species,</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and </w:t>
            </w:r>
            <w:r>
              <w:rPr>
                <w:rFonts w:ascii="Times New Roman" w:hAnsi="Times New Roman" w:cs="Times New Roman"/>
                <w:bCs/>
                <w:i/>
                <w:sz w:val="22"/>
                <w:szCs w:val="22"/>
              </w:rPr>
              <w:t>Olea europaea.</w:t>
            </w:r>
            <w:r>
              <w:rPr>
                <w:rFonts w:ascii="Times New Roman" w:hAnsi="Times New Roman" w:cs="Times New Roman"/>
                <w:bCs/>
                <w:sz w:val="22"/>
                <w:szCs w:val="22"/>
              </w:rPr>
              <w:t xml:space="preserve"> A different </w:t>
            </w:r>
            <w:r>
              <w:rPr>
                <w:rFonts w:ascii="Times New Roman" w:hAnsi="Times New Roman" w:cs="Times New Roman"/>
                <w:bCs/>
                <w:i/>
                <w:sz w:val="22"/>
                <w:szCs w:val="22"/>
              </w:rPr>
              <w:t>Xylella</w:t>
            </w:r>
            <w:r>
              <w:rPr>
                <w:rFonts w:ascii="Times New Roman" w:hAnsi="Times New Roman" w:cs="Times New Roman"/>
                <w:bCs/>
                <w:sz w:val="22"/>
                <w:szCs w:val="22"/>
              </w:rPr>
              <w:t xml:space="preserve"> species is associated with pear leaf scorch in Taiwan Province of China (Leu and Su, 1993) and </w:t>
            </w:r>
            <w:r>
              <w:rPr>
                <w:rFonts w:ascii="Times New Roman" w:hAnsi="Times New Roman" w:cs="Times New Roman"/>
                <w:bCs/>
                <w:strike/>
                <w:color w:val="008000"/>
                <w:sz w:val="22"/>
                <w:szCs w:val="22"/>
              </w:rPr>
              <w:t xml:space="preserve">is </w:t>
            </w:r>
            <w:r>
              <w:rPr>
                <w:rFonts w:ascii="Times New Roman" w:hAnsi="Times New Roman" w:cs="Times New Roman"/>
                <w:bCs/>
                <w:sz w:val="22"/>
                <w:szCs w:val="22"/>
              </w:rPr>
              <w:t xml:space="preserve">now classified as </w:t>
            </w:r>
            <w:r>
              <w:rPr>
                <w:rFonts w:ascii="Times New Roman" w:hAnsi="Times New Roman" w:cs="Times New Roman"/>
                <w:bCs/>
                <w:i/>
                <w:sz w:val="22"/>
                <w:szCs w:val="22"/>
              </w:rPr>
              <w:t xml:space="preserve">X. taiwanensis </w:t>
            </w:r>
            <w:r>
              <w:rPr>
                <w:rFonts w:ascii="Times New Roman" w:hAnsi="Times New Roman" w:cs="Times New Roman"/>
                <w:bCs/>
                <w:sz w:val="22"/>
                <w:szCs w:val="22"/>
              </w:rPr>
              <w:t xml:space="preserve">(Su </w:t>
            </w:r>
            <w:r>
              <w:rPr>
                <w:rFonts w:ascii="Times New Roman" w:hAnsi="Times New Roman" w:cs="Times New Roman"/>
                <w:bCs/>
                <w:i/>
                <w:sz w:val="22"/>
                <w:szCs w:val="22"/>
              </w:rPr>
              <w:t>et al</w:t>
            </w:r>
            <w:r>
              <w:rPr>
                <w:rFonts w:ascii="Times New Roman" w:hAnsi="Times New Roman" w:cs="Times New Roman"/>
                <w:bCs/>
                <w:sz w:val="22"/>
                <w:szCs w:val="22"/>
              </w:rPr>
              <w:t xml:space="preserve">., 2016). </w:t>
            </w:r>
            <w:r>
              <w:rPr>
                <w:rFonts w:ascii="Times New Roman" w:hAnsi="Times New Roman" w:cs="Times New Roman"/>
                <w:bCs/>
                <w:i/>
                <w:sz w:val="22"/>
                <w:szCs w:val="22"/>
              </w:rPr>
              <w:t>X. fastidiosa</w:t>
            </w:r>
            <w:r>
              <w:rPr>
                <w:rFonts w:ascii="Times New Roman" w:hAnsi="Times New Roman" w:cs="Times New Roman"/>
                <w:bCs/>
                <w:sz w:val="22"/>
                <w:szCs w:val="22"/>
              </w:rPr>
              <w:t xml:space="preserve"> is also present in Taiwan Province of China on </w:t>
            </w:r>
            <w:r>
              <w:rPr>
                <w:rFonts w:ascii="Times New Roman" w:hAnsi="Times New Roman" w:cs="Times New Roman"/>
                <w:bCs/>
                <w:i/>
                <w:sz w:val="22"/>
                <w:szCs w:val="22"/>
              </w:rPr>
              <w:t>Vitis vinifera</w:t>
            </w:r>
            <w:r>
              <w:rPr>
                <w:rFonts w:ascii="Times New Roman" w:hAnsi="Times New Roman" w:cs="Times New Roman"/>
                <w:bCs/>
                <w:sz w:val="22"/>
                <w:szCs w:val="22"/>
              </w:rPr>
              <w:t xml:space="preserve"> (Su </w:t>
            </w:r>
            <w:r>
              <w:rPr>
                <w:rFonts w:ascii="Times New Roman" w:hAnsi="Times New Roman" w:cs="Times New Roman"/>
                <w:bCs/>
                <w:i/>
                <w:sz w:val="22"/>
                <w:szCs w:val="22"/>
              </w:rPr>
              <w:t>et al.</w:t>
            </w:r>
            <w:r>
              <w:rPr>
                <w:rFonts w:ascii="Times New Roman" w:hAnsi="Times New Roman" w:cs="Times New Roman"/>
                <w:bCs/>
                <w:sz w:val="22"/>
                <w:szCs w:val="22"/>
              </w:rPr>
              <w:t>, 2013).</w:t>
            </w:r>
            <w:r>
              <w:rPr>
                <w:rFonts w:ascii="Times New Roman" w:hAnsi="Times New Roman" w:cs="Times New Roman"/>
                <w:bCs/>
              </w:rPr>
              <w:t xml:space="preserve"> </w:t>
            </w:r>
          </w:p>
        </w:tc>
        <w:tc>
          <w:tcPr>
            <w:tcW w:w="3969" w:type="dxa"/>
            <w:shd w:val="clear" w:color="auto" w:fill="D9D9D9"/>
          </w:tcPr>
          <w:p w14:paraId="7F180E32" w14:textId="77777777" w:rsidR="006C59FC" w:rsidRDefault="006C59FC">
            <w:pPr>
              <w:pStyle w:val="PleaseReviewReport"/>
            </w:pPr>
            <w:r>
              <w:rPr>
                <w:b/>
              </w:rPr>
              <w:t>Egypt </w:t>
            </w:r>
            <w:r>
              <w:br/>
            </w:r>
          </w:p>
          <w:p w14:paraId="58E585E7" w14:textId="77777777" w:rsidR="006C59FC" w:rsidRDefault="006C59FC">
            <w:pPr>
              <w:pStyle w:val="PleaseReviewReport"/>
            </w:pPr>
            <w:r>
              <w:rPr>
                <w:i/>
              </w:rPr>
              <w:t>Category : EDITORIAL </w:t>
            </w:r>
          </w:p>
        </w:tc>
        <w:tc>
          <w:tcPr>
            <w:tcW w:w="3045" w:type="dxa"/>
            <w:shd w:val="clear" w:color="auto" w:fill="D9D9D9"/>
          </w:tcPr>
          <w:p w14:paraId="784EE4ED" w14:textId="77777777" w:rsidR="006C59FC" w:rsidRPr="004828DB" w:rsidRDefault="00886470">
            <w:pPr>
              <w:pStyle w:val="PleaseReviewReport"/>
              <w:rPr>
                <w:b/>
              </w:rPr>
            </w:pPr>
            <w:r w:rsidRPr="004828DB">
              <w:rPr>
                <w:b/>
              </w:rPr>
              <w:t>Incorporated</w:t>
            </w:r>
          </w:p>
        </w:tc>
      </w:tr>
      <w:tr w:rsidR="006C59FC" w14:paraId="7148BFA0" w14:textId="77777777" w:rsidTr="009E38F1">
        <w:tc>
          <w:tcPr>
            <w:tcW w:w="540" w:type="dxa"/>
          </w:tcPr>
          <w:p w14:paraId="0010EE3D" w14:textId="77777777" w:rsidR="006C59FC" w:rsidRDefault="006C59FC">
            <w:pPr>
              <w:pStyle w:val="PleaseReviewReport"/>
              <w:jc w:val="center"/>
            </w:pPr>
            <w:r>
              <w:t>48</w:t>
            </w:r>
          </w:p>
        </w:tc>
        <w:tc>
          <w:tcPr>
            <w:tcW w:w="630" w:type="dxa"/>
          </w:tcPr>
          <w:p w14:paraId="2490435F" w14:textId="77777777" w:rsidR="006C59FC" w:rsidRDefault="006C59FC">
            <w:pPr>
              <w:pStyle w:val="PleaseReviewReport"/>
              <w:jc w:val="center"/>
            </w:pPr>
            <w:r>
              <w:t>46</w:t>
            </w:r>
          </w:p>
        </w:tc>
        <w:tc>
          <w:tcPr>
            <w:tcW w:w="6823" w:type="dxa"/>
          </w:tcPr>
          <w:p w14:paraId="4D75699B" w14:textId="77777777" w:rsidR="006C59FC" w:rsidRDefault="006C59FC">
            <w:pPr>
              <w:pStyle w:val="PleaseReviewReport"/>
            </w:pP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 Gram-negative, xylem-limited bacterium with fastidious growth requirements. The bacterial cells are non-motile, non-flagellate, rod-shaped cells, with rounded or tapered ends and numerous irregular ridges or folds on the cell wall surface (Wells </w:t>
            </w:r>
            <w:r>
              <w:rPr>
                <w:rFonts w:ascii="Times New Roman" w:hAnsi="Times New Roman" w:cs="Times New Roman"/>
                <w:bCs/>
                <w:i/>
                <w:sz w:val="22"/>
                <w:szCs w:val="22"/>
              </w:rPr>
              <w:t>et al.</w:t>
            </w:r>
            <w:r>
              <w:rPr>
                <w:rFonts w:ascii="Times New Roman" w:hAnsi="Times New Roman" w:cs="Times New Roman"/>
                <w:bCs/>
                <w:sz w:val="22"/>
                <w:szCs w:val="22"/>
              </w:rPr>
              <w:t xml:space="preserve">, 1987). The bacterium is inoculated into the water-transporting xylem elements of its host plants by xylem sap-feeding insects. The colonization of the xylem blocks the </w:t>
            </w:r>
            <w:r>
              <w:rPr>
                <w:rFonts w:ascii="Times New Roman" w:hAnsi="Times New Roman" w:cs="Times New Roman"/>
                <w:bCs/>
                <w:color w:val="000000"/>
                <w:sz w:val="22"/>
                <w:szCs w:val="22"/>
              </w:rPr>
              <w:t>transport of mineral nutrients and water</w:t>
            </w:r>
            <w:r>
              <w:rPr>
                <w:rFonts w:ascii="Times New Roman" w:hAnsi="Times New Roman" w:cs="Times New Roman"/>
                <w:bCs/>
                <w:sz w:val="22"/>
                <w:szCs w:val="22"/>
              </w:rPr>
              <w:t xml:space="preserve"> in the infected plants. Many diseases caused by </w:t>
            </w:r>
            <w:r>
              <w:rPr>
                <w:rFonts w:ascii="Times New Roman" w:hAnsi="Times New Roman" w:cs="Times New Roman"/>
                <w:bCs/>
                <w:i/>
                <w:sz w:val="22"/>
                <w:szCs w:val="22"/>
              </w:rPr>
              <w:t>X. fastidiosa</w:t>
            </w:r>
            <w:r>
              <w:rPr>
                <w:rFonts w:ascii="Times New Roman" w:hAnsi="Times New Roman" w:cs="Times New Roman"/>
                <w:bCs/>
                <w:sz w:val="22"/>
                <w:szCs w:val="22"/>
              </w:rPr>
              <w:t xml:space="preserve"> are characterized by leaf scorch, </w:t>
            </w:r>
            <w:r>
              <w:rPr>
                <w:rFonts w:ascii="Times New Roman" w:hAnsi="Times New Roman" w:cs="Times New Roman"/>
                <w:bCs/>
                <w:sz w:val="22"/>
                <w:szCs w:val="22"/>
              </w:rPr>
              <w:lastRenderedPageBreak/>
              <w:t xml:space="preserve">defoliation, foliage wilt and a general decline in vigour, but expression of symptoms is heterogeneous, depending on the host plant species, </w:t>
            </w:r>
            <w:r>
              <w:rPr>
                <w:rFonts w:ascii="Times New Roman" w:hAnsi="Times New Roman" w:cs="Times New Roman"/>
                <w:bCs/>
                <w:i/>
                <w:sz w:val="22"/>
                <w:szCs w:val="22"/>
              </w:rPr>
              <w:t>X. fastidiosa</w:t>
            </w:r>
            <w:r>
              <w:rPr>
                <w:rFonts w:ascii="Times New Roman" w:hAnsi="Times New Roman" w:cs="Times New Roman"/>
                <w:bCs/>
                <w:sz w:val="22"/>
                <w:szCs w:val="22"/>
              </w:rPr>
              <w:t xml:space="preserve"> genotype and the climatic conditions. Many host 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do not display any symptoms (Almeida and Purcell, 2003). The bacterium proliferates in the xylem of an infected host and</w:t>
            </w:r>
            <w:r>
              <w:rPr>
                <w:rFonts w:ascii="Arial" w:hAnsi="Arial" w:cs="Arial"/>
                <w:bCs/>
                <w:sz w:val="18"/>
                <w:szCs w:val="18"/>
              </w:rPr>
              <w:t xml:space="preserve"> </w:t>
            </w:r>
            <w:r>
              <w:rPr>
                <w:rFonts w:ascii="Times New Roman" w:hAnsi="Times New Roman" w:cs="Times New Roman"/>
                <w:bCs/>
                <w:sz w:val="22"/>
                <w:szCs w:val="22"/>
              </w:rPr>
              <w:t xml:space="preserve">invades the plant systemically, including the roots of infected plants as well as all above-ground plant parts </w:t>
            </w:r>
            <w:r>
              <w:rPr>
                <w:rFonts w:ascii="Times New Roman" w:hAnsi="Times New Roman" w:cs="Times New Roman"/>
                <w:bCs/>
                <w:color w:val="231F20"/>
                <w:sz w:val="22"/>
                <w:szCs w:val="22"/>
              </w:rPr>
              <w:t xml:space="preserve">(Aldrich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1992; He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2000; Li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2003). The pathogen overwinters in the xylem of the host plant as well as in weeds.</w:t>
            </w:r>
            <w:r>
              <w:rPr>
                <w:rFonts w:ascii="Times New Roman" w:hAnsi="Times New Roman" w:cs="Times New Roman"/>
                <w:bCs/>
                <w:sz w:val="22"/>
                <w:szCs w:val="22"/>
              </w:rPr>
              <w:t xml:space="preserve"> Insect transmission is considered the main factor for </w:t>
            </w:r>
            <w:r>
              <w:rPr>
                <w:rFonts w:ascii="Times New Roman" w:hAnsi="Times New Roman" w:cs="Times New Roman"/>
                <w:bCs/>
                <w:i/>
                <w:sz w:val="22"/>
                <w:szCs w:val="22"/>
              </w:rPr>
              <w:t>X. fastidiosa</w:t>
            </w:r>
            <w:r>
              <w:rPr>
                <w:rFonts w:ascii="Times New Roman" w:hAnsi="Times New Roman" w:cs="Times New Roman"/>
                <w:bCs/>
                <w:sz w:val="22"/>
                <w:szCs w:val="22"/>
              </w:rPr>
              <w:t xml:space="preserve"> </w:t>
            </w:r>
            <w:r>
              <w:rPr>
                <w:rFonts w:ascii="Times New Roman" w:hAnsi="Times New Roman" w:cs="Times New Roman"/>
                <w:bCs/>
                <w:color w:val="800080"/>
                <w:sz w:val="22"/>
                <w:szCs w:val="22"/>
                <w:u w:val="single"/>
              </w:rPr>
              <w:t xml:space="preserve">local </w:t>
            </w:r>
            <w:r>
              <w:rPr>
                <w:rFonts w:ascii="Times New Roman" w:hAnsi="Times New Roman" w:cs="Times New Roman"/>
                <w:bCs/>
                <w:sz w:val="22"/>
                <w:szCs w:val="22"/>
              </w:rPr>
              <w:t>spread. The vectors belong to the order Hemiptera, sub-order</w:t>
            </w:r>
            <w:r>
              <w:rPr>
                <w:rFonts w:ascii="Times New Roman" w:hAnsi="Times New Roman" w:cs="Times New Roman"/>
                <w:bCs/>
                <w:i/>
                <w:sz w:val="22"/>
                <w:szCs w:val="22"/>
              </w:rPr>
              <w:t xml:space="preserve"> </w:t>
            </w:r>
            <w:r>
              <w:rPr>
                <w:rFonts w:ascii="Times New Roman" w:hAnsi="Times New Roman" w:cs="Times New Roman"/>
                <w:bCs/>
                <w:sz w:val="22"/>
                <w:szCs w:val="22"/>
              </w:rPr>
              <w:t>Auchenorrhyncha,</w:t>
            </w:r>
            <w:r>
              <w:rPr>
                <w:rFonts w:ascii="Times New Roman" w:hAnsi="Times New Roman" w:cs="Times New Roman"/>
                <w:bCs/>
                <w:i/>
                <w:sz w:val="22"/>
                <w:szCs w:val="22"/>
              </w:rPr>
              <w:t xml:space="preserve"> </w:t>
            </w:r>
            <w:r>
              <w:rPr>
                <w:rFonts w:ascii="Times New Roman" w:hAnsi="Times New Roman" w:cs="Times New Roman"/>
                <w:bCs/>
                <w:strike/>
                <w:color w:val="800080"/>
                <w:sz w:val="22"/>
                <w:szCs w:val="22"/>
              </w:rPr>
              <w:t xml:space="preserve">and the </w:t>
            </w:r>
            <w:r>
              <w:rPr>
                <w:rFonts w:ascii="Times New Roman" w:hAnsi="Times New Roman" w:cs="Times New Roman"/>
                <w:bCs/>
                <w:sz w:val="22"/>
                <w:szCs w:val="22"/>
              </w:rPr>
              <w:t>families of</w:t>
            </w:r>
            <w:r>
              <w:rPr>
                <w:rFonts w:ascii="Times New Roman" w:hAnsi="Times New Roman" w:cs="Times New Roman"/>
                <w:bCs/>
                <w:i/>
                <w:strike/>
                <w:color w:val="800080"/>
                <w:sz w:val="22"/>
                <w:szCs w:val="22"/>
              </w:rPr>
              <w:t xml:space="preserve"> </w:t>
            </w:r>
            <w:r>
              <w:rPr>
                <w:rFonts w:ascii="Times New Roman" w:hAnsi="Times New Roman" w:cs="Times New Roman"/>
                <w:bCs/>
                <w:color w:val="800080"/>
                <w:sz w:val="22"/>
                <w:szCs w:val="22"/>
                <w:u w:val="single"/>
              </w:rPr>
              <w:t xml:space="preserve"> </w:t>
            </w:r>
            <w:r>
              <w:rPr>
                <w:rFonts w:ascii="Times New Roman" w:hAnsi="Times New Roman" w:cs="Times New Roman"/>
                <w:bCs/>
                <w:sz w:val="22"/>
                <w:szCs w:val="22"/>
              </w:rPr>
              <w:t>Cicadellidae (sharpshooter leafhopper),</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Cercopidae (spittlebugs) (Redak </w:t>
            </w:r>
            <w:r>
              <w:rPr>
                <w:rFonts w:ascii="Times New Roman" w:hAnsi="Times New Roman" w:cs="Times New Roman"/>
                <w:bCs/>
                <w:i/>
                <w:sz w:val="22"/>
                <w:szCs w:val="22"/>
              </w:rPr>
              <w:t>et al</w:t>
            </w:r>
            <w:r>
              <w:rPr>
                <w:rFonts w:ascii="Times New Roman" w:hAnsi="Times New Roman" w:cs="Times New Roman"/>
                <w:bCs/>
                <w:sz w:val="22"/>
                <w:szCs w:val="22"/>
              </w:rPr>
              <w:t xml:space="preserve">., 2004; Chatterjee </w:t>
            </w:r>
            <w:r>
              <w:rPr>
                <w:rFonts w:ascii="Times New Roman" w:hAnsi="Times New Roman" w:cs="Times New Roman"/>
                <w:bCs/>
                <w:i/>
                <w:sz w:val="22"/>
                <w:szCs w:val="22"/>
              </w:rPr>
              <w:t>et al</w:t>
            </w:r>
            <w:r>
              <w:rPr>
                <w:rFonts w:ascii="Times New Roman" w:hAnsi="Times New Roman" w:cs="Times New Roman"/>
                <w:bCs/>
                <w:sz w:val="22"/>
                <w:szCs w:val="22"/>
              </w:rPr>
              <w:t xml:space="preserve">., 2008), Aphrophoridae and Cicadidae. The transmission of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by insects is persistent. Nymphs and adults are able to acquire the bacteria by feeding on the xylem fluid of an infected plant and then to transmit the pathogen to a healthy host. Once infected, adults can transmit throughout their whole lifetime, as the bacterium multiplies and persists in the vector foregut (cibarium and precibarium) (Brlansky </w:t>
            </w:r>
            <w:r>
              <w:rPr>
                <w:rFonts w:ascii="Times New Roman" w:hAnsi="Times New Roman" w:cs="Times New Roman"/>
                <w:bCs/>
                <w:i/>
                <w:sz w:val="22"/>
                <w:szCs w:val="22"/>
              </w:rPr>
              <w:t>et al.</w:t>
            </w:r>
            <w:r>
              <w:rPr>
                <w:rFonts w:ascii="Times New Roman" w:hAnsi="Times New Roman" w:cs="Times New Roman"/>
                <w:bCs/>
                <w:sz w:val="22"/>
                <w:szCs w:val="22"/>
              </w:rPr>
              <w:t xml:space="preserve">, 1983; Almeida </w:t>
            </w:r>
            <w:r>
              <w:rPr>
                <w:rFonts w:ascii="Times New Roman" w:hAnsi="Times New Roman" w:cs="Times New Roman"/>
                <w:bCs/>
                <w:i/>
                <w:sz w:val="22"/>
                <w:szCs w:val="22"/>
              </w:rPr>
              <w:t>et al.</w:t>
            </w:r>
            <w:r>
              <w:rPr>
                <w:rFonts w:ascii="Times New Roman" w:hAnsi="Times New Roman" w:cs="Times New Roman"/>
                <w:bCs/>
                <w:sz w:val="22"/>
                <w:szCs w:val="22"/>
              </w:rPr>
              <w:t>, 2005). The movement of infected plants and planting material (e.g, budwood, seedlings) is assumed to be responsible for the long distance spread of the disease and its entry into new areas.</w:t>
            </w:r>
          </w:p>
        </w:tc>
        <w:tc>
          <w:tcPr>
            <w:tcW w:w="3969" w:type="dxa"/>
          </w:tcPr>
          <w:p w14:paraId="2C613B79" w14:textId="77777777" w:rsidR="006C59FC" w:rsidRDefault="006C59FC">
            <w:pPr>
              <w:pStyle w:val="PleaseReviewReport"/>
            </w:pPr>
            <w:r>
              <w:rPr>
                <w:b/>
              </w:rPr>
              <w:lastRenderedPageBreak/>
              <w:t>European Union </w:t>
            </w:r>
            <w:r>
              <w:br/>
              <w:t>1) For a better distinction with long distance spread (please see last sentence of the paragraph).</w:t>
            </w:r>
            <w:r>
              <w:br/>
              <w:t>2) Unnecessary words.</w:t>
            </w:r>
          </w:p>
          <w:p w14:paraId="29335478" w14:textId="77777777" w:rsidR="006C59FC" w:rsidRDefault="006C59FC">
            <w:pPr>
              <w:pStyle w:val="PleaseReviewReport"/>
            </w:pPr>
            <w:r>
              <w:rPr>
                <w:i/>
              </w:rPr>
              <w:t>Category : TECHNICAL </w:t>
            </w:r>
          </w:p>
        </w:tc>
        <w:tc>
          <w:tcPr>
            <w:tcW w:w="3045" w:type="dxa"/>
          </w:tcPr>
          <w:p w14:paraId="313C4C52" w14:textId="77777777" w:rsidR="006C59FC" w:rsidRPr="004828DB" w:rsidRDefault="00886470">
            <w:pPr>
              <w:pStyle w:val="PleaseReviewReport"/>
              <w:rPr>
                <w:b/>
              </w:rPr>
            </w:pPr>
            <w:r w:rsidRPr="004828DB">
              <w:rPr>
                <w:b/>
              </w:rPr>
              <w:t>Incorporated</w:t>
            </w:r>
          </w:p>
        </w:tc>
      </w:tr>
      <w:tr w:rsidR="006C59FC" w14:paraId="42571A6D" w14:textId="77777777" w:rsidTr="009E38F1">
        <w:tc>
          <w:tcPr>
            <w:tcW w:w="540" w:type="dxa"/>
          </w:tcPr>
          <w:p w14:paraId="0EEC552A" w14:textId="77777777" w:rsidR="006C59FC" w:rsidRDefault="006C59FC">
            <w:pPr>
              <w:pStyle w:val="PleaseReviewReport"/>
              <w:jc w:val="center"/>
            </w:pPr>
            <w:r>
              <w:t>49</w:t>
            </w:r>
          </w:p>
        </w:tc>
        <w:tc>
          <w:tcPr>
            <w:tcW w:w="630" w:type="dxa"/>
          </w:tcPr>
          <w:p w14:paraId="1B8BDF70" w14:textId="77777777" w:rsidR="006C59FC" w:rsidRDefault="006C59FC">
            <w:pPr>
              <w:pStyle w:val="PleaseReviewReport"/>
              <w:jc w:val="center"/>
            </w:pPr>
            <w:r>
              <w:t>46</w:t>
            </w:r>
          </w:p>
        </w:tc>
        <w:tc>
          <w:tcPr>
            <w:tcW w:w="6823" w:type="dxa"/>
          </w:tcPr>
          <w:p w14:paraId="6007817C" w14:textId="77777777" w:rsidR="006C59FC" w:rsidRDefault="006C59FC">
            <w:pPr>
              <w:pStyle w:val="PleaseReviewReport"/>
            </w:pPr>
            <w:r>
              <w:rPr>
                <w:rFonts w:ascii="Times New Roman" w:hAnsi="Times New Roman" w:cs="Times New Roman"/>
                <w:bCs/>
                <w:i/>
                <w:strike/>
                <w:color w:val="0000FF"/>
                <w:sz w:val="22"/>
                <w:szCs w:val="22"/>
              </w:rPr>
              <w:t>X. </w:t>
            </w:r>
            <w:r>
              <w:rPr>
                <w:rFonts w:ascii="Times New Roman" w:hAnsi="Times New Roman" w:cs="Times New Roman"/>
                <w:bCs/>
                <w:i/>
                <w:color w:val="0000FF"/>
                <w:sz w:val="22"/>
                <w:szCs w:val="22"/>
                <w:u w:val="single"/>
              </w:rPr>
              <w:t>Xylella </w:t>
            </w:r>
            <w:r>
              <w:rPr>
                <w:rFonts w:ascii="Times New Roman" w:hAnsi="Times New Roman" w:cs="Times New Roman"/>
                <w:bCs/>
                <w:i/>
                <w:sz w:val="22"/>
                <w:szCs w:val="22"/>
              </w:rPr>
              <w:t xml:space="preserve">fastidiosa </w:t>
            </w:r>
            <w:r>
              <w:rPr>
                <w:rFonts w:ascii="Times New Roman" w:hAnsi="Times New Roman" w:cs="Times New Roman"/>
                <w:bCs/>
                <w:sz w:val="22"/>
                <w:szCs w:val="22"/>
              </w:rPr>
              <w:t xml:space="preserve">is a Gram-negative, xylem-limited bacterium with fastidious growth requirements. The bacterial cells are non-motile, non-flagellate, rod-shaped cells, with rounded or tapered ends and numerous irregular ridges or folds on the cell wall surface (Wells </w:t>
            </w:r>
            <w:r>
              <w:rPr>
                <w:rFonts w:ascii="Times New Roman" w:hAnsi="Times New Roman" w:cs="Times New Roman"/>
                <w:bCs/>
                <w:i/>
                <w:sz w:val="22"/>
                <w:szCs w:val="22"/>
              </w:rPr>
              <w:t>et al.</w:t>
            </w:r>
            <w:r>
              <w:rPr>
                <w:rFonts w:ascii="Times New Roman" w:hAnsi="Times New Roman" w:cs="Times New Roman"/>
                <w:bCs/>
                <w:sz w:val="22"/>
                <w:szCs w:val="22"/>
              </w:rPr>
              <w:t xml:space="preserve">, 1987). The bacterium is inoculated into the water-transporting xylem elements of its host plants by xylem sap-feeding insects. The colonization of the xylem blocks the </w:t>
            </w:r>
            <w:r>
              <w:rPr>
                <w:rFonts w:ascii="Times New Roman" w:hAnsi="Times New Roman" w:cs="Times New Roman"/>
                <w:bCs/>
                <w:color w:val="000000"/>
                <w:sz w:val="22"/>
                <w:szCs w:val="22"/>
              </w:rPr>
              <w:t>transport of mineral nutrients and water</w:t>
            </w:r>
            <w:r>
              <w:rPr>
                <w:rFonts w:ascii="Times New Roman" w:hAnsi="Times New Roman" w:cs="Times New Roman"/>
                <w:bCs/>
                <w:sz w:val="22"/>
                <w:szCs w:val="22"/>
              </w:rPr>
              <w:t xml:space="preserve"> in the infected plants. Many diseases caused by </w:t>
            </w:r>
            <w:r>
              <w:rPr>
                <w:rFonts w:ascii="Times New Roman" w:hAnsi="Times New Roman" w:cs="Times New Roman"/>
                <w:bCs/>
                <w:i/>
                <w:sz w:val="22"/>
                <w:szCs w:val="22"/>
              </w:rPr>
              <w:t>X. fastidiosa</w:t>
            </w:r>
            <w:r>
              <w:rPr>
                <w:rFonts w:ascii="Times New Roman" w:hAnsi="Times New Roman" w:cs="Times New Roman"/>
                <w:bCs/>
                <w:sz w:val="22"/>
                <w:szCs w:val="22"/>
              </w:rPr>
              <w:t xml:space="preserve"> are characterized by leaf scorch, defoliation, foliage wilt and a general decline in vigour, but expression of symptoms is heterogeneous, depending on the host plant species, </w:t>
            </w:r>
            <w:r>
              <w:rPr>
                <w:rFonts w:ascii="Times New Roman" w:hAnsi="Times New Roman" w:cs="Times New Roman"/>
                <w:bCs/>
                <w:i/>
                <w:sz w:val="22"/>
                <w:szCs w:val="22"/>
              </w:rPr>
              <w:t>X. fastidiosa</w:t>
            </w:r>
            <w:r>
              <w:rPr>
                <w:rFonts w:ascii="Times New Roman" w:hAnsi="Times New Roman" w:cs="Times New Roman"/>
                <w:bCs/>
                <w:sz w:val="22"/>
                <w:szCs w:val="22"/>
              </w:rPr>
              <w:t xml:space="preserve"> genotype and the climatic conditions. Many host 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do not display any symptoms (Almeida and Purcell, 2003). The bacterium proliferates in the xylem of an infected host and</w:t>
            </w:r>
            <w:r>
              <w:rPr>
                <w:rFonts w:ascii="Arial" w:hAnsi="Arial" w:cs="Arial"/>
                <w:bCs/>
                <w:sz w:val="18"/>
                <w:szCs w:val="18"/>
              </w:rPr>
              <w:t xml:space="preserve"> </w:t>
            </w:r>
            <w:r>
              <w:rPr>
                <w:rFonts w:ascii="Times New Roman" w:hAnsi="Times New Roman" w:cs="Times New Roman"/>
                <w:bCs/>
                <w:sz w:val="22"/>
                <w:szCs w:val="22"/>
              </w:rPr>
              <w:t xml:space="preserve">invades the plant systemically, including the roots of infected plants as well as all above-ground plant parts </w:t>
            </w:r>
            <w:r>
              <w:rPr>
                <w:rFonts w:ascii="Times New Roman" w:hAnsi="Times New Roman" w:cs="Times New Roman"/>
                <w:bCs/>
                <w:color w:val="231F20"/>
                <w:sz w:val="22"/>
                <w:szCs w:val="22"/>
              </w:rPr>
              <w:t xml:space="preserve">(Aldrich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1992; He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2000; Li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2003). The pathogen overwinters in the xylem of the host plant as well as in weeds.</w:t>
            </w:r>
            <w:r>
              <w:rPr>
                <w:rFonts w:ascii="Times New Roman" w:hAnsi="Times New Roman" w:cs="Times New Roman"/>
                <w:bCs/>
                <w:sz w:val="22"/>
                <w:szCs w:val="22"/>
              </w:rPr>
              <w:t xml:space="preserve"> Insect transmission is considered the main factor for </w:t>
            </w:r>
            <w:r>
              <w:rPr>
                <w:rFonts w:ascii="Times New Roman" w:hAnsi="Times New Roman" w:cs="Times New Roman"/>
                <w:bCs/>
                <w:i/>
                <w:sz w:val="22"/>
                <w:szCs w:val="22"/>
              </w:rPr>
              <w:t>X. fastidiosa</w:t>
            </w:r>
            <w:r>
              <w:rPr>
                <w:rFonts w:ascii="Times New Roman" w:hAnsi="Times New Roman" w:cs="Times New Roman"/>
                <w:bCs/>
                <w:sz w:val="22"/>
                <w:szCs w:val="22"/>
              </w:rPr>
              <w:t xml:space="preserve"> spread. The vectors belong to the order Hemiptera, sub-order</w:t>
            </w:r>
            <w:r>
              <w:rPr>
                <w:rFonts w:ascii="Times New Roman" w:hAnsi="Times New Roman" w:cs="Times New Roman"/>
                <w:bCs/>
                <w:i/>
                <w:sz w:val="22"/>
                <w:szCs w:val="22"/>
              </w:rPr>
              <w:t xml:space="preserve"> </w:t>
            </w:r>
            <w:r>
              <w:rPr>
                <w:rFonts w:ascii="Times New Roman" w:hAnsi="Times New Roman" w:cs="Times New Roman"/>
                <w:bCs/>
                <w:sz w:val="22"/>
                <w:szCs w:val="22"/>
              </w:rPr>
              <w:lastRenderedPageBreak/>
              <w:t>Auchenorrhyncha,</w:t>
            </w:r>
            <w:r>
              <w:rPr>
                <w:rFonts w:ascii="Times New Roman" w:hAnsi="Times New Roman" w:cs="Times New Roman"/>
                <w:bCs/>
                <w:i/>
                <w:sz w:val="22"/>
                <w:szCs w:val="22"/>
              </w:rPr>
              <w:t xml:space="preserve"> </w:t>
            </w:r>
            <w:r>
              <w:rPr>
                <w:rFonts w:ascii="Times New Roman" w:hAnsi="Times New Roman" w:cs="Times New Roman"/>
                <w:bCs/>
                <w:sz w:val="22"/>
                <w:szCs w:val="22"/>
              </w:rPr>
              <w:t>and the families of</w:t>
            </w:r>
            <w:r>
              <w:rPr>
                <w:rFonts w:ascii="Times New Roman" w:hAnsi="Times New Roman" w:cs="Times New Roman"/>
                <w:bCs/>
                <w:i/>
                <w:sz w:val="22"/>
                <w:szCs w:val="22"/>
              </w:rPr>
              <w:t xml:space="preserve"> </w:t>
            </w:r>
            <w:r>
              <w:rPr>
                <w:rFonts w:ascii="Times New Roman" w:hAnsi="Times New Roman" w:cs="Times New Roman"/>
                <w:bCs/>
                <w:sz w:val="22"/>
                <w:szCs w:val="22"/>
              </w:rPr>
              <w:t>Cicadellidae (sharpshooter leafhopper),</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Cercopidae (spittlebugs) (Redak </w:t>
            </w:r>
            <w:r>
              <w:rPr>
                <w:rFonts w:ascii="Times New Roman" w:hAnsi="Times New Roman" w:cs="Times New Roman"/>
                <w:bCs/>
                <w:i/>
                <w:sz w:val="22"/>
                <w:szCs w:val="22"/>
              </w:rPr>
              <w:t>et al</w:t>
            </w:r>
            <w:r>
              <w:rPr>
                <w:rFonts w:ascii="Times New Roman" w:hAnsi="Times New Roman" w:cs="Times New Roman"/>
                <w:bCs/>
                <w:sz w:val="22"/>
                <w:szCs w:val="22"/>
              </w:rPr>
              <w:t xml:space="preserve">., 2004; Chatterjee </w:t>
            </w:r>
            <w:r>
              <w:rPr>
                <w:rFonts w:ascii="Times New Roman" w:hAnsi="Times New Roman" w:cs="Times New Roman"/>
                <w:bCs/>
                <w:i/>
                <w:sz w:val="22"/>
                <w:szCs w:val="22"/>
              </w:rPr>
              <w:t>et al</w:t>
            </w:r>
            <w:r>
              <w:rPr>
                <w:rFonts w:ascii="Times New Roman" w:hAnsi="Times New Roman" w:cs="Times New Roman"/>
                <w:bCs/>
                <w:sz w:val="22"/>
                <w:szCs w:val="22"/>
              </w:rPr>
              <w:t xml:space="preserve">., 2008), Aphrophoridae and Cicadidae. The transmission of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by insects is persistent. Nymphs and adults are able to acquire the bacteria by feeding on the xylem fluid of an infected plant and then to transmit the pathogen to a healthy host. Once infected, adults can transmit throughout their whole lifetime, as the bacterium multiplies and persists in the vector foregut (cibarium and precibarium) (Brlansky </w:t>
            </w:r>
            <w:r>
              <w:rPr>
                <w:rFonts w:ascii="Times New Roman" w:hAnsi="Times New Roman" w:cs="Times New Roman"/>
                <w:bCs/>
                <w:i/>
                <w:sz w:val="22"/>
                <w:szCs w:val="22"/>
              </w:rPr>
              <w:t>et al.</w:t>
            </w:r>
            <w:r>
              <w:rPr>
                <w:rFonts w:ascii="Times New Roman" w:hAnsi="Times New Roman" w:cs="Times New Roman"/>
                <w:bCs/>
                <w:sz w:val="22"/>
                <w:szCs w:val="22"/>
              </w:rPr>
              <w:t xml:space="preserve">, 1983; Almeida </w:t>
            </w:r>
            <w:r>
              <w:rPr>
                <w:rFonts w:ascii="Times New Roman" w:hAnsi="Times New Roman" w:cs="Times New Roman"/>
                <w:bCs/>
                <w:i/>
                <w:sz w:val="22"/>
                <w:szCs w:val="22"/>
              </w:rPr>
              <w:t>et al.</w:t>
            </w:r>
            <w:r>
              <w:rPr>
                <w:rFonts w:ascii="Times New Roman" w:hAnsi="Times New Roman" w:cs="Times New Roman"/>
                <w:bCs/>
                <w:sz w:val="22"/>
                <w:szCs w:val="22"/>
              </w:rPr>
              <w:t>, 2005). The movement of infected plants and planting material (e.g, budwood, seedlings) is assumed to be responsible for the long distance spread of the disease and its entry into new areas.</w:t>
            </w:r>
          </w:p>
        </w:tc>
        <w:tc>
          <w:tcPr>
            <w:tcW w:w="3969" w:type="dxa"/>
          </w:tcPr>
          <w:p w14:paraId="1AFF5BEC" w14:textId="77777777" w:rsidR="006C59FC" w:rsidRDefault="006C59FC">
            <w:pPr>
              <w:pStyle w:val="PleaseReviewReport"/>
            </w:pPr>
            <w:r>
              <w:rPr>
                <w:b/>
              </w:rPr>
              <w:lastRenderedPageBreak/>
              <w:t>Canada </w:t>
            </w:r>
            <w:r>
              <w:br/>
              <w:t>Sentence to start with full genus name and not abbreviation.</w:t>
            </w:r>
          </w:p>
          <w:p w14:paraId="51763976" w14:textId="77777777" w:rsidR="006C59FC" w:rsidRDefault="006C59FC">
            <w:pPr>
              <w:pStyle w:val="PleaseReviewReport"/>
            </w:pPr>
            <w:r>
              <w:rPr>
                <w:i/>
              </w:rPr>
              <w:t>Category : EDITORIAL </w:t>
            </w:r>
          </w:p>
        </w:tc>
        <w:tc>
          <w:tcPr>
            <w:tcW w:w="3045" w:type="dxa"/>
          </w:tcPr>
          <w:p w14:paraId="0D41C0E8" w14:textId="77777777" w:rsidR="004828DB" w:rsidRDefault="00711F73" w:rsidP="002B1D2E">
            <w:pPr>
              <w:pStyle w:val="PleaseReviewReport"/>
              <w:rPr>
                <w:b/>
              </w:rPr>
            </w:pPr>
            <w:r w:rsidRPr="004828DB">
              <w:rPr>
                <w:b/>
              </w:rPr>
              <w:t>Considered but not incorporated</w:t>
            </w:r>
            <w:r w:rsidR="002B1D2E" w:rsidRPr="004828DB">
              <w:rPr>
                <w:b/>
              </w:rPr>
              <w:t>:</w:t>
            </w:r>
            <w:r w:rsidRPr="004828DB">
              <w:rPr>
                <w:b/>
              </w:rPr>
              <w:t xml:space="preserve"> </w:t>
            </w:r>
          </w:p>
          <w:p w14:paraId="3F873DB5" w14:textId="7DCBC497" w:rsidR="006C59FC" w:rsidRPr="004828DB" w:rsidRDefault="00711F73" w:rsidP="002B1D2E">
            <w:pPr>
              <w:pStyle w:val="PleaseReviewReport"/>
              <w:rPr>
                <w:b/>
              </w:rPr>
            </w:pPr>
            <w:r w:rsidRPr="004828DB">
              <w:t>IPPC’s style guide allows sentences to start with a</w:t>
            </w:r>
            <w:r w:rsidR="00B95C7A" w:rsidRPr="004828DB">
              <w:t xml:space="preserve"> </w:t>
            </w:r>
            <w:r w:rsidRPr="004828DB">
              <w:t>genus abbreviation</w:t>
            </w:r>
            <w:r w:rsidR="0018681B" w:rsidRPr="004828DB">
              <w:t>, however, the full genus name was mentioned before</w:t>
            </w:r>
            <w:r w:rsidRPr="004828DB">
              <w:t>.</w:t>
            </w:r>
          </w:p>
        </w:tc>
      </w:tr>
      <w:tr w:rsidR="006C59FC" w14:paraId="39A31F0A" w14:textId="77777777" w:rsidTr="009E38F1">
        <w:tc>
          <w:tcPr>
            <w:tcW w:w="540" w:type="dxa"/>
          </w:tcPr>
          <w:p w14:paraId="229DA0FD" w14:textId="77777777" w:rsidR="006C59FC" w:rsidRDefault="006C59FC">
            <w:pPr>
              <w:pStyle w:val="PleaseReviewReport"/>
              <w:jc w:val="center"/>
            </w:pPr>
            <w:r>
              <w:t>50</w:t>
            </w:r>
          </w:p>
        </w:tc>
        <w:tc>
          <w:tcPr>
            <w:tcW w:w="630" w:type="dxa"/>
          </w:tcPr>
          <w:p w14:paraId="1435D823" w14:textId="77777777" w:rsidR="006C59FC" w:rsidRDefault="006C59FC">
            <w:pPr>
              <w:pStyle w:val="PleaseReviewReport"/>
              <w:jc w:val="center"/>
            </w:pPr>
            <w:r>
              <w:t>46</w:t>
            </w:r>
          </w:p>
        </w:tc>
        <w:tc>
          <w:tcPr>
            <w:tcW w:w="6823" w:type="dxa"/>
          </w:tcPr>
          <w:p w14:paraId="70B18277" w14:textId="77777777" w:rsidR="006C59FC" w:rsidRDefault="006C59FC">
            <w:pPr>
              <w:pStyle w:val="PleaseReviewReport"/>
            </w:pP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 Gram-negative, xylem-limited bacterium with fastidious growth requirements. The bacterial cells are non-motile, non-flagellate, rod-shaped cells, with rounded or tapered ends and numerous irregular ridges or folds on the cell wall surface (Wells </w:t>
            </w:r>
            <w:r>
              <w:rPr>
                <w:rFonts w:ascii="Times New Roman" w:hAnsi="Times New Roman" w:cs="Times New Roman"/>
                <w:bCs/>
                <w:i/>
                <w:sz w:val="22"/>
                <w:szCs w:val="22"/>
              </w:rPr>
              <w:t>et al.</w:t>
            </w:r>
            <w:r>
              <w:rPr>
                <w:rFonts w:ascii="Times New Roman" w:hAnsi="Times New Roman" w:cs="Times New Roman"/>
                <w:bCs/>
                <w:sz w:val="22"/>
                <w:szCs w:val="22"/>
              </w:rPr>
              <w:t xml:space="preserve">, 1987). The bacterium is inoculated into the water-transporting xylem elements of its host plants by xylem sap-feeding insects. The colonization of the xylem blocks the </w:t>
            </w:r>
            <w:r>
              <w:rPr>
                <w:rFonts w:ascii="Times New Roman" w:hAnsi="Times New Roman" w:cs="Times New Roman"/>
                <w:bCs/>
                <w:color w:val="000000"/>
                <w:sz w:val="22"/>
                <w:szCs w:val="22"/>
              </w:rPr>
              <w:t>transport of mineral nutrients and water</w:t>
            </w:r>
            <w:r>
              <w:rPr>
                <w:rFonts w:ascii="Times New Roman" w:hAnsi="Times New Roman" w:cs="Times New Roman"/>
                <w:bCs/>
                <w:sz w:val="22"/>
                <w:szCs w:val="22"/>
              </w:rPr>
              <w:t xml:space="preserve"> in the infected plants. Many diseases caused by </w:t>
            </w:r>
            <w:r>
              <w:rPr>
                <w:rFonts w:ascii="Times New Roman" w:hAnsi="Times New Roman" w:cs="Times New Roman"/>
                <w:bCs/>
                <w:i/>
                <w:sz w:val="22"/>
                <w:szCs w:val="22"/>
              </w:rPr>
              <w:t>X. fastidiosa</w:t>
            </w:r>
            <w:r>
              <w:rPr>
                <w:rFonts w:ascii="Times New Roman" w:hAnsi="Times New Roman" w:cs="Times New Roman"/>
                <w:bCs/>
                <w:sz w:val="22"/>
                <w:szCs w:val="22"/>
              </w:rPr>
              <w:t xml:space="preserve"> are characterized by leaf scorch, defoliation, foliage wilt and a general decline in vigour, but expression of symptoms is heterogeneous, depending on the host plant species, </w:t>
            </w:r>
            <w:r>
              <w:rPr>
                <w:rFonts w:ascii="Times New Roman" w:hAnsi="Times New Roman" w:cs="Times New Roman"/>
                <w:bCs/>
                <w:i/>
                <w:sz w:val="22"/>
                <w:szCs w:val="22"/>
              </w:rPr>
              <w:t>X. fastidiosa</w:t>
            </w:r>
            <w:r>
              <w:rPr>
                <w:rFonts w:ascii="Times New Roman" w:hAnsi="Times New Roman" w:cs="Times New Roman"/>
                <w:bCs/>
                <w:sz w:val="22"/>
                <w:szCs w:val="22"/>
              </w:rPr>
              <w:t xml:space="preserve"> genotype and the climatic conditions. Many host 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do not display any symptoms (Almeida and Purcell, 2003). The bacterium proliferates in the xylem of an infected host and</w:t>
            </w:r>
            <w:r>
              <w:rPr>
                <w:rFonts w:ascii="Arial" w:hAnsi="Arial" w:cs="Arial"/>
                <w:bCs/>
                <w:sz w:val="18"/>
                <w:szCs w:val="18"/>
              </w:rPr>
              <w:t xml:space="preserve"> </w:t>
            </w:r>
            <w:r>
              <w:rPr>
                <w:rFonts w:ascii="Times New Roman" w:hAnsi="Times New Roman" w:cs="Times New Roman"/>
                <w:bCs/>
                <w:sz w:val="22"/>
                <w:szCs w:val="22"/>
              </w:rPr>
              <w:t xml:space="preserve">invades the plant systemically, including the roots of infected plants as well as all above-ground plant parts </w:t>
            </w:r>
            <w:r>
              <w:rPr>
                <w:rFonts w:ascii="Times New Roman" w:hAnsi="Times New Roman" w:cs="Times New Roman"/>
                <w:bCs/>
                <w:color w:val="231F20"/>
                <w:sz w:val="22"/>
                <w:szCs w:val="22"/>
              </w:rPr>
              <w:t xml:space="preserve">(Aldrich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1992; He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2000; Li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2003). The pathogen overwinters in the xylem of the host plant as well as in weeds.</w:t>
            </w:r>
            <w:r>
              <w:rPr>
                <w:rFonts w:ascii="Times New Roman" w:hAnsi="Times New Roman" w:cs="Times New Roman"/>
                <w:bCs/>
                <w:sz w:val="22"/>
                <w:szCs w:val="22"/>
              </w:rPr>
              <w:t xml:space="preserve"> Insect transmission is considered the main factor for </w:t>
            </w:r>
            <w:r>
              <w:rPr>
                <w:rFonts w:ascii="Times New Roman" w:hAnsi="Times New Roman" w:cs="Times New Roman"/>
                <w:bCs/>
                <w:i/>
                <w:sz w:val="22"/>
                <w:szCs w:val="22"/>
              </w:rPr>
              <w:t>X. fastidiosa</w:t>
            </w:r>
            <w:r>
              <w:rPr>
                <w:rFonts w:ascii="Times New Roman" w:hAnsi="Times New Roman" w:cs="Times New Roman"/>
                <w:bCs/>
                <w:sz w:val="22"/>
                <w:szCs w:val="22"/>
              </w:rPr>
              <w:t xml:space="preserve"> spread. The vectors belong to the order Hemiptera, sub-order</w:t>
            </w:r>
            <w:r>
              <w:rPr>
                <w:rFonts w:ascii="Times New Roman" w:hAnsi="Times New Roman" w:cs="Times New Roman"/>
                <w:bCs/>
                <w:i/>
                <w:sz w:val="22"/>
                <w:szCs w:val="22"/>
              </w:rPr>
              <w:t xml:space="preserve"> </w:t>
            </w:r>
            <w:r>
              <w:rPr>
                <w:rFonts w:ascii="Times New Roman" w:hAnsi="Times New Roman" w:cs="Times New Roman"/>
                <w:bCs/>
                <w:sz w:val="22"/>
                <w:szCs w:val="22"/>
              </w:rPr>
              <w:t>Auchenorrhyncha,</w:t>
            </w:r>
            <w:r>
              <w:rPr>
                <w:rFonts w:ascii="Times New Roman" w:hAnsi="Times New Roman" w:cs="Times New Roman"/>
                <w:bCs/>
                <w:i/>
                <w:sz w:val="22"/>
                <w:szCs w:val="22"/>
              </w:rPr>
              <w:t xml:space="preserve"> </w:t>
            </w:r>
            <w:r>
              <w:rPr>
                <w:rFonts w:ascii="Times New Roman" w:hAnsi="Times New Roman" w:cs="Times New Roman"/>
                <w:bCs/>
                <w:sz w:val="22"/>
                <w:szCs w:val="22"/>
              </w:rPr>
              <w:t>and the families of</w:t>
            </w:r>
            <w:r>
              <w:rPr>
                <w:rFonts w:ascii="Times New Roman" w:hAnsi="Times New Roman" w:cs="Times New Roman"/>
                <w:bCs/>
                <w:i/>
                <w:sz w:val="22"/>
                <w:szCs w:val="22"/>
              </w:rPr>
              <w:t xml:space="preserve"> </w:t>
            </w:r>
            <w:r>
              <w:rPr>
                <w:rFonts w:ascii="Times New Roman" w:hAnsi="Times New Roman" w:cs="Times New Roman"/>
                <w:bCs/>
                <w:sz w:val="22"/>
                <w:szCs w:val="22"/>
              </w:rPr>
              <w:t>Cicadellidae (sharpshooter leafhopper),</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Cercopidae (spittlebugs) (Redak </w:t>
            </w:r>
            <w:r>
              <w:rPr>
                <w:rFonts w:ascii="Times New Roman" w:hAnsi="Times New Roman" w:cs="Times New Roman"/>
                <w:bCs/>
                <w:i/>
                <w:sz w:val="22"/>
                <w:szCs w:val="22"/>
              </w:rPr>
              <w:t>et al</w:t>
            </w:r>
            <w:r>
              <w:rPr>
                <w:rFonts w:ascii="Times New Roman" w:hAnsi="Times New Roman" w:cs="Times New Roman"/>
                <w:bCs/>
                <w:sz w:val="22"/>
                <w:szCs w:val="22"/>
              </w:rPr>
              <w:t xml:space="preserve">., 2004; Chatterjee </w:t>
            </w:r>
            <w:r>
              <w:rPr>
                <w:rFonts w:ascii="Times New Roman" w:hAnsi="Times New Roman" w:cs="Times New Roman"/>
                <w:bCs/>
                <w:i/>
                <w:sz w:val="22"/>
                <w:szCs w:val="22"/>
              </w:rPr>
              <w:t>et al</w:t>
            </w:r>
            <w:r>
              <w:rPr>
                <w:rFonts w:ascii="Times New Roman" w:hAnsi="Times New Roman" w:cs="Times New Roman"/>
                <w:bCs/>
                <w:sz w:val="22"/>
                <w:szCs w:val="22"/>
              </w:rPr>
              <w:t xml:space="preserve">., 2008), Aphrophoridae and Cicadidae. The transmission of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by insects is persistent. Nymphs and adults are able to acquire the bacteria by feeding on the xylem fluid of an infected plant and then </w:t>
            </w:r>
            <w:r>
              <w:rPr>
                <w:rFonts w:ascii="Times New Roman" w:hAnsi="Times New Roman" w:cs="Times New Roman"/>
                <w:bCs/>
                <w:strike/>
                <w:color w:val="CD5C5C"/>
                <w:sz w:val="22"/>
                <w:szCs w:val="22"/>
              </w:rPr>
              <w:t xml:space="preserve">to transmit </w:t>
            </w:r>
            <w:r>
              <w:rPr>
                <w:rFonts w:ascii="Times New Roman" w:hAnsi="Times New Roman" w:cs="Times New Roman"/>
                <w:bCs/>
                <w:color w:val="CD5C5C"/>
                <w:sz w:val="22"/>
                <w:szCs w:val="22"/>
                <w:u w:val="single"/>
              </w:rPr>
              <w:t xml:space="preserve">transmitting </w:t>
            </w:r>
            <w:r>
              <w:rPr>
                <w:rFonts w:ascii="Times New Roman" w:hAnsi="Times New Roman" w:cs="Times New Roman"/>
                <w:bCs/>
                <w:sz w:val="22"/>
                <w:szCs w:val="22"/>
              </w:rPr>
              <w:t xml:space="preserve">the pathogen to a healthy host. Once infected, adults can transmit throughout their whole lifetime, as the bacterium multiplies and persists in the vector foregut (cibarium and precibarium) (Brlansky </w:t>
            </w:r>
            <w:r>
              <w:rPr>
                <w:rFonts w:ascii="Times New Roman" w:hAnsi="Times New Roman" w:cs="Times New Roman"/>
                <w:bCs/>
                <w:i/>
                <w:sz w:val="22"/>
                <w:szCs w:val="22"/>
              </w:rPr>
              <w:t>et al.</w:t>
            </w:r>
            <w:r>
              <w:rPr>
                <w:rFonts w:ascii="Times New Roman" w:hAnsi="Times New Roman" w:cs="Times New Roman"/>
                <w:bCs/>
                <w:sz w:val="22"/>
                <w:szCs w:val="22"/>
              </w:rPr>
              <w:t xml:space="preserve">, 1983; Almeida </w:t>
            </w:r>
            <w:r>
              <w:rPr>
                <w:rFonts w:ascii="Times New Roman" w:hAnsi="Times New Roman" w:cs="Times New Roman"/>
                <w:bCs/>
                <w:i/>
                <w:sz w:val="22"/>
                <w:szCs w:val="22"/>
              </w:rPr>
              <w:t>et al.</w:t>
            </w:r>
            <w:r>
              <w:rPr>
                <w:rFonts w:ascii="Times New Roman" w:hAnsi="Times New Roman" w:cs="Times New Roman"/>
                <w:bCs/>
                <w:sz w:val="22"/>
                <w:szCs w:val="22"/>
              </w:rPr>
              <w:t xml:space="preserve">, 2005). The movement of infected plants and planting </w:t>
            </w:r>
            <w:r>
              <w:rPr>
                <w:rFonts w:ascii="Times New Roman" w:hAnsi="Times New Roman" w:cs="Times New Roman"/>
                <w:bCs/>
                <w:sz w:val="22"/>
                <w:szCs w:val="22"/>
              </w:rPr>
              <w:lastRenderedPageBreak/>
              <w:t>material (e.g, budwood, seedlings) is assumed to be responsible for the long distance spread of the disease and its entry into new areas.</w:t>
            </w:r>
          </w:p>
        </w:tc>
        <w:tc>
          <w:tcPr>
            <w:tcW w:w="3969" w:type="dxa"/>
          </w:tcPr>
          <w:p w14:paraId="64E70192" w14:textId="77777777" w:rsidR="006C59FC" w:rsidRDefault="006C59FC">
            <w:pPr>
              <w:pStyle w:val="PleaseReviewReport"/>
            </w:pPr>
            <w:r>
              <w:rPr>
                <w:b/>
              </w:rPr>
              <w:lastRenderedPageBreak/>
              <w:t>Ghana </w:t>
            </w:r>
            <w:r>
              <w:br/>
            </w:r>
          </w:p>
          <w:p w14:paraId="0D341F13" w14:textId="77777777" w:rsidR="006C59FC" w:rsidRDefault="006C59FC">
            <w:pPr>
              <w:pStyle w:val="PleaseReviewReport"/>
            </w:pPr>
            <w:r>
              <w:rPr>
                <w:i/>
              </w:rPr>
              <w:t>Category : EDITORIAL </w:t>
            </w:r>
          </w:p>
        </w:tc>
        <w:tc>
          <w:tcPr>
            <w:tcW w:w="3045" w:type="dxa"/>
          </w:tcPr>
          <w:p w14:paraId="2398D7FF" w14:textId="77777777" w:rsidR="006C59FC" w:rsidRPr="004828DB" w:rsidRDefault="00886470">
            <w:pPr>
              <w:pStyle w:val="PleaseReviewReport"/>
              <w:rPr>
                <w:b/>
              </w:rPr>
            </w:pPr>
            <w:r w:rsidRPr="004828DB">
              <w:rPr>
                <w:b/>
              </w:rPr>
              <w:t>Incorporated</w:t>
            </w:r>
          </w:p>
        </w:tc>
      </w:tr>
      <w:tr w:rsidR="006C59FC" w14:paraId="7522E910" w14:textId="77777777" w:rsidTr="009E38F1">
        <w:tc>
          <w:tcPr>
            <w:tcW w:w="540" w:type="dxa"/>
          </w:tcPr>
          <w:p w14:paraId="41EA8E76" w14:textId="77777777" w:rsidR="006C59FC" w:rsidRPr="006F0B6D" w:rsidRDefault="006C59FC">
            <w:pPr>
              <w:pStyle w:val="PleaseReviewReport"/>
              <w:jc w:val="center"/>
            </w:pPr>
            <w:r w:rsidRPr="006F0B6D">
              <w:t>51</w:t>
            </w:r>
          </w:p>
        </w:tc>
        <w:tc>
          <w:tcPr>
            <w:tcW w:w="630" w:type="dxa"/>
          </w:tcPr>
          <w:p w14:paraId="5E6817D0" w14:textId="77777777" w:rsidR="006C59FC" w:rsidRPr="006F0B6D" w:rsidRDefault="006C59FC">
            <w:pPr>
              <w:pStyle w:val="PleaseReviewReport"/>
              <w:jc w:val="center"/>
            </w:pPr>
            <w:r w:rsidRPr="006F0B6D">
              <w:t>46</w:t>
            </w:r>
          </w:p>
        </w:tc>
        <w:tc>
          <w:tcPr>
            <w:tcW w:w="6823" w:type="dxa"/>
          </w:tcPr>
          <w:p w14:paraId="5A666353" w14:textId="77777777" w:rsidR="006C59FC" w:rsidRPr="006F0B6D" w:rsidRDefault="006C59FC">
            <w:pPr>
              <w:pStyle w:val="PleaseReviewReport"/>
            </w:pPr>
            <w:r w:rsidRPr="006F0B6D">
              <w:rPr>
                <w:rFonts w:ascii="Times New Roman" w:hAnsi="Times New Roman" w:cs="Times New Roman"/>
                <w:bCs/>
                <w:i/>
                <w:sz w:val="22"/>
                <w:szCs w:val="22"/>
              </w:rPr>
              <w:t xml:space="preserve">X. fastidiosa </w:t>
            </w:r>
            <w:r w:rsidRPr="006F0B6D">
              <w:rPr>
                <w:rFonts w:ascii="Times New Roman" w:hAnsi="Times New Roman" w:cs="Times New Roman"/>
                <w:bCs/>
                <w:sz w:val="22"/>
                <w:szCs w:val="22"/>
              </w:rPr>
              <w:t xml:space="preserve">is a Gram-negative, xylem-limited bacterium with fastidious growth requirements. The bacterial cells are non-motile, non-flagellate, rod-shaped cells, with rounded or tapered ends and numerous irregular ridges or folds on the cell wall surface (Wells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1987). The bacterium is inoculated into the water-transporting xylem elements of its host plants by xylem sap-feeding insects. The colonization of the xylem blocks the </w:t>
            </w:r>
            <w:r w:rsidRPr="006F0B6D">
              <w:rPr>
                <w:rFonts w:ascii="Times New Roman" w:hAnsi="Times New Roman" w:cs="Times New Roman"/>
                <w:bCs/>
                <w:color w:val="000000"/>
                <w:sz w:val="22"/>
                <w:szCs w:val="22"/>
              </w:rPr>
              <w:t>transport of mineral nutrients and water</w:t>
            </w:r>
            <w:r w:rsidRPr="006F0B6D">
              <w:rPr>
                <w:rFonts w:ascii="Times New Roman" w:hAnsi="Times New Roman" w:cs="Times New Roman"/>
                <w:bCs/>
                <w:sz w:val="22"/>
                <w:szCs w:val="22"/>
              </w:rPr>
              <w:t xml:space="preserve"> in the infected plants. Many diseases caused by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are characterized by leaf scorch, defoliation, foliage wilt and a general decline in vigour, but expression of symptoms is heterogeneous, depending on the host plant species,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genotype and the climatic conditions. Many host plants infected with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do not display any symptoms (Almeida and Purcell, 2003). The bacterium proliferates in the xylem of an infected host and</w:t>
            </w:r>
            <w:r w:rsidRPr="006F0B6D">
              <w:rPr>
                <w:rFonts w:ascii="Arial" w:hAnsi="Arial" w:cs="Arial"/>
                <w:bCs/>
                <w:sz w:val="18"/>
                <w:szCs w:val="18"/>
              </w:rPr>
              <w:t xml:space="preserve"> </w:t>
            </w:r>
            <w:r w:rsidRPr="006F0B6D">
              <w:rPr>
                <w:rFonts w:ascii="Times New Roman" w:hAnsi="Times New Roman" w:cs="Times New Roman"/>
                <w:bCs/>
                <w:sz w:val="22"/>
                <w:szCs w:val="22"/>
              </w:rPr>
              <w:t xml:space="preserve">invades the plant systemically, including the roots of infected plants as well as all above-ground plant parts </w:t>
            </w:r>
            <w:r w:rsidRPr="006F0B6D">
              <w:rPr>
                <w:rFonts w:ascii="Times New Roman" w:hAnsi="Times New Roman" w:cs="Times New Roman"/>
                <w:bCs/>
                <w:color w:val="231F20"/>
                <w:sz w:val="22"/>
                <w:szCs w:val="22"/>
              </w:rPr>
              <w:t xml:space="preserve">(Aldrich </w:t>
            </w:r>
            <w:r w:rsidRPr="006F0B6D">
              <w:rPr>
                <w:rFonts w:ascii="Times New Roman" w:hAnsi="Times New Roman" w:cs="Times New Roman"/>
                <w:bCs/>
                <w:i/>
                <w:color w:val="231F20"/>
                <w:sz w:val="22"/>
                <w:szCs w:val="22"/>
              </w:rPr>
              <w:t>et</w:t>
            </w:r>
            <w:r w:rsidRPr="006F0B6D">
              <w:rPr>
                <w:rFonts w:ascii="Times New Roman" w:hAnsi="Times New Roman" w:cs="Times New Roman"/>
                <w:bCs/>
                <w:i/>
                <w:sz w:val="22"/>
                <w:szCs w:val="22"/>
              </w:rPr>
              <w:t> </w:t>
            </w:r>
            <w:r w:rsidRPr="006F0B6D">
              <w:rPr>
                <w:rFonts w:ascii="Times New Roman" w:hAnsi="Times New Roman" w:cs="Times New Roman"/>
                <w:bCs/>
                <w:i/>
                <w:color w:val="231F20"/>
                <w:sz w:val="22"/>
                <w:szCs w:val="22"/>
              </w:rPr>
              <w:t>al.</w:t>
            </w:r>
            <w:r w:rsidRPr="006F0B6D">
              <w:rPr>
                <w:rFonts w:ascii="Times New Roman" w:hAnsi="Times New Roman" w:cs="Times New Roman"/>
                <w:bCs/>
                <w:color w:val="231F20"/>
                <w:sz w:val="22"/>
                <w:szCs w:val="22"/>
              </w:rPr>
              <w:t xml:space="preserve">, 1992; He </w:t>
            </w:r>
            <w:r w:rsidRPr="006F0B6D">
              <w:rPr>
                <w:rFonts w:ascii="Times New Roman" w:hAnsi="Times New Roman" w:cs="Times New Roman"/>
                <w:bCs/>
                <w:i/>
                <w:color w:val="231F20"/>
                <w:sz w:val="22"/>
                <w:szCs w:val="22"/>
              </w:rPr>
              <w:t>et</w:t>
            </w:r>
            <w:r w:rsidRPr="006F0B6D">
              <w:rPr>
                <w:rFonts w:ascii="Times New Roman" w:hAnsi="Times New Roman" w:cs="Times New Roman"/>
                <w:bCs/>
                <w:i/>
                <w:sz w:val="22"/>
                <w:szCs w:val="22"/>
              </w:rPr>
              <w:t> </w:t>
            </w:r>
            <w:r w:rsidRPr="006F0B6D">
              <w:rPr>
                <w:rFonts w:ascii="Times New Roman" w:hAnsi="Times New Roman" w:cs="Times New Roman"/>
                <w:bCs/>
                <w:i/>
                <w:color w:val="231F20"/>
                <w:sz w:val="22"/>
                <w:szCs w:val="22"/>
              </w:rPr>
              <w:t>al.</w:t>
            </w:r>
            <w:r w:rsidRPr="006F0B6D">
              <w:rPr>
                <w:rFonts w:ascii="Times New Roman" w:hAnsi="Times New Roman" w:cs="Times New Roman"/>
                <w:bCs/>
                <w:color w:val="231F20"/>
                <w:sz w:val="22"/>
                <w:szCs w:val="22"/>
              </w:rPr>
              <w:t xml:space="preserve">, 2000; Li </w:t>
            </w:r>
            <w:r w:rsidRPr="006F0B6D">
              <w:rPr>
                <w:rFonts w:ascii="Times New Roman" w:hAnsi="Times New Roman" w:cs="Times New Roman"/>
                <w:bCs/>
                <w:i/>
                <w:color w:val="231F20"/>
                <w:sz w:val="22"/>
                <w:szCs w:val="22"/>
              </w:rPr>
              <w:t>et</w:t>
            </w:r>
            <w:r w:rsidRPr="006F0B6D">
              <w:rPr>
                <w:rFonts w:ascii="Times New Roman" w:hAnsi="Times New Roman" w:cs="Times New Roman"/>
                <w:bCs/>
                <w:i/>
                <w:sz w:val="22"/>
                <w:szCs w:val="22"/>
              </w:rPr>
              <w:t> </w:t>
            </w:r>
            <w:r w:rsidRPr="006F0B6D">
              <w:rPr>
                <w:rFonts w:ascii="Times New Roman" w:hAnsi="Times New Roman" w:cs="Times New Roman"/>
                <w:bCs/>
                <w:i/>
                <w:color w:val="231F20"/>
                <w:sz w:val="22"/>
                <w:szCs w:val="22"/>
              </w:rPr>
              <w:t>al.</w:t>
            </w:r>
            <w:r w:rsidRPr="006F0B6D">
              <w:rPr>
                <w:rFonts w:ascii="Times New Roman" w:hAnsi="Times New Roman" w:cs="Times New Roman"/>
                <w:bCs/>
                <w:color w:val="231F20"/>
                <w:sz w:val="22"/>
                <w:szCs w:val="22"/>
              </w:rPr>
              <w:t>, 2003). The pathogen overwinters in the xylem of the host plant as well as in weeds.</w:t>
            </w:r>
            <w:r w:rsidRPr="006F0B6D">
              <w:rPr>
                <w:rFonts w:ascii="Times New Roman" w:hAnsi="Times New Roman" w:cs="Times New Roman"/>
                <w:bCs/>
                <w:sz w:val="22"/>
                <w:szCs w:val="22"/>
              </w:rPr>
              <w:t xml:space="preserve"> Insect transmission is considered the main factor for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w:t>
            </w:r>
            <w:r w:rsidRPr="006F0B6D">
              <w:rPr>
                <w:rFonts w:ascii="Times New Roman" w:hAnsi="Times New Roman" w:cs="Times New Roman"/>
                <w:bCs/>
                <w:color w:val="FF00FF"/>
                <w:sz w:val="22"/>
                <w:szCs w:val="22"/>
                <w:u w:val="single"/>
              </w:rPr>
              <w:t xml:space="preserve">local </w:t>
            </w:r>
            <w:r w:rsidRPr="006F0B6D">
              <w:rPr>
                <w:rFonts w:ascii="Times New Roman" w:hAnsi="Times New Roman" w:cs="Times New Roman"/>
                <w:bCs/>
                <w:sz w:val="22"/>
                <w:szCs w:val="22"/>
              </w:rPr>
              <w:t>spread. The vectors belong to the order Hemiptera, sub-order</w:t>
            </w:r>
            <w:r w:rsidRPr="006F0B6D">
              <w:rPr>
                <w:rFonts w:ascii="Times New Roman" w:hAnsi="Times New Roman" w:cs="Times New Roman"/>
                <w:bCs/>
                <w:i/>
                <w:sz w:val="22"/>
                <w:szCs w:val="22"/>
              </w:rPr>
              <w:t xml:space="preserve"> </w:t>
            </w:r>
            <w:r w:rsidRPr="006F0B6D">
              <w:rPr>
                <w:rFonts w:ascii="Times New Roman" w:hAnsi="Times New Roman" w:cs="Times New Roman"/>
                <w:bCs/>
                <w:sz w:val="22"/>
                <w:szCs w:val="22"/>
              </w:rPr>
              <w:t>Auchenorrhyncha,</w:t>
            </w:r>
            <w:r w:rsidRPr="006F0B6D">
              <w:rPr>
                <w:rFonts w:ascii="Times New Roman" w:hAnsi="Times New Roman" w:cs="Times New Roman"/>
                <w:bCs/>
                <w:i/>
                <w:sz w:val="22"/>
                <w:szCs w:val="22"/>
              </w:rPr>
              <w:t xml:space="preserve"> </w:t>
            </w:r>
            <w:r w:rsidRPr="006F0B6D">
              <w:rPr>
                <w:rFonts w:ascii="Times New Roman" w:hAnsi="Times New Roman" w:cs="Times New Roman"/>
                <w:bCs/>
                <w:strike/>
                <w:color w:val="FF00FF"/>
                <w:sz w:val="22"/>
                <w:szCs w:val="22"/>
              </w:rPr>
              <w:t xml:space="preserve">and the </w:t>
            </w:r>
            <w:r w:rsidRPr="006F0B6D">
              <w:rPr>
                <w:rFonts w:ascii="Times New Roman" w:hAnsi="Times New Roman" w:cs="Times New Roman"/>
                <w:bCs/>
                <w:sz w:val="22"/>
                <w:szCs w:val="22"/>
              </w:rPr>
              <w:t>families of</w:t>
            </w:r>
            <w:r w:rsidRPr="006F0B6D">
              <w:rPr>
                <w:rFonts w:ascii="Times New Roman" w:hAnsi="Times New Roman" w:cs="Times New Roman"/>
                <w:bCs/>
                <w:i/>
                <w:sz w:val="22"/>
                <w:szCs w:val="22"/>
              </w:rPr>
              <w:t xml:space="preserve"> </w:t>
            </w:r>
            <w:r w:rsidRPr="006F0B6D">
              <w:rPr>
                <w:rFonts w:ascii="Times New Roman" w:hAnsi="Times New Roman" w:cs="Times New Roman"/>
                <w:bCs/>
                <w:sz w:val="22"/>
                <w:szCs w:val="22"/>
              </w:rPr>
              <w:t>Cicadellidae (sharpshooter leafhopper),</w:t>
            </w:r>
            <w:r w:rsidRPr="006F0B6D">
              <w:rPr>
                <w:rFonts w:ascii="Times New Roman" w:hAnsi="Times New Roman" w:cs="Times New Roman"/>
                <w:bCs/>
                <w:i/>
                <w:sz w:val="22"/>
                <w:szCs w:val="22"/>
              </w:rPr>
              <w:t xml:space="preserve"> </w:t>
            </w:r>
            <w:r w:rsidRPr="006F0B6D">
              <w:rPr>
                <w:rFonts w:ascii="Times New Roman" w:hAnsi="Times New Roman" w:cs="Times New Roman"/>
                <w:bCs/>
                <w:sz w:val="22"/>
                <w:szCs w:val="22"/>
              </w:rPr>
              <w:t xml:space="preserve">Cercopidae (spittlebugs) (Redak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2004; Chatterjee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2008), Aphrophoridae and Cicadidae. The transmission of </w:t>
            </w:r>
            <w:r w:rsidRPr="006F0B6D">
              <w:rPr>
                <w:rFonts w:ascii="Times New Roman" w:hAnsi="Times New Roman" w:cs="Times New Roman"/>
                <w:bCs/>
                <w:i/>
                <w:sz w:val="22"/>
                <w:szCs w:val="22"/>
              </w:rPr>
              <w:t xml:space="preserve">X. fastidiosa </w:t>
            </w:r>
            <w:r w:rsidRPr="006F0B6D">
              <w:rPr>
                <w:rFonts w:ascii="Times New Roman" w:hAnsi="Times New Roman" w:cs="Times New Roman"/>
                <w:bCs/>
                <w:sz w:val="22"/>
                <w:szCs w:val="22"/>
              </w:rPr>
              <w:t xml:space="preserve">by insects is persistent. Nymphs and adults are able to acquire the bacteria by feeding on the xylem fluid of an infected plant and then to transmit the pathogen to a healthy host. Once infected, adults can transmit throughout their whole lifetime, as the bacterium multiplies and persists in the vector foregut (cibarium and precibarium) (Brlansky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1983; Almeida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2005). The movement of infected plants and planting material (e.g, budwood, seedlings) is assumed to be responsible for the long distance spread of the disease and its entry into new areas.</w:t>
            </w:r>
          </w:p>
        </w:tc>
        <w:tc>
          <w:tcPr>
            <w:tcW w:w="3969" w:type="dxa"/>
          </w:tcPr>
          <w:p w14:paraId="24FD3C0C" w14:textId="77777777" w:rsidR="006C59FC" w:rsidRPr="006F0B6D" w:rsidRDefault="006C59FC">
            <w:pPr>
              <w:pStyle w:val="PleaseReviewReport"/>
            </w:pPr>
            <w:r w:rsidRPr="006F0B6D">
              <w:rPr>
                <w:b/>
              </w:rPr>
              <w:t>EPPO </w:t>
            </w:r>
            <w:r w:rsidRPr="006F0B6D">
              <w:br/>
              <w:t>Unnecessary words.</w:t>
            </w:r>
            <w:r w:rsidRPr="006F0B6D">
              <w:br/>
            </w:r>
            <w:r w:rsidRPr="006F0B6D">
              <w:br/>
              <w:t xml:space="preserve"> Revised change by France on 8 Aug 2017 8:21</w:t>
            </w:r>
            <w:r w:rsidRPr="006F0B6D">
              <w:br/>
              <w:t xml:space="preserve"> 1 Host plants are not necessarily crop or fruit trees, they can be weeds. So this part of the sentence is not necessary.</w:t>
            </w:r>
            <w:r w:rsidR="0016522A" w:rsidRPr="006F0B6D">
              <w:t xml:space="preserve"> </w:t>
            </w:r>
            <w:r w:rsidRPr="006F0B6D">
              <w:br/>
            </w:r>
            <w:r w:rsidRPr="006F0B6D">
              <w:br/>
              <w:t xml:space="preserve"> 2 For a better distinction with long distance spread (please see last sentence of the paragraph).</w:t>
            </w:r>
            <w:r w:rsidR="0016522A" w:rsidRPr="006F0B6D">
              <w:t xml:space="preserve"> </w:t>
            </w:r>
            <w:r w:rsidRPr="006F0B6D">
              <w:br/>
            </w:r>
            <w:r w:rsidRPr="006F0B6D">
              <w:br/>
              <w:t xml:space="preserve"> 3 Is the nymph mouth part strong enough to reach the xylem?</w:t>
            </w:r>
            <w:r w:rsidR="0016522A" w:rsidRPr="006F0B6D">
              <w:t xml:space="preserve"> </w:t>
            </w:r>
            <w:r w:rsidRPr="006F0B6D">
              <w:br/>
            </w:r>
            <w:r w:rsidRPr="006F0B6D">
              <w:br/>
              <w:t xml:space="preserve"> 4 For completeness, it should be indicated that the bacteria does transmit between the nymph and  the adult stage.</w:t>
            </w:r>
            <w:r w:rsidR="0016522A" w:rsidRPr="006F0B6D">
              <w:t xml:space="preserve"> </w:t>
            </w:r>
            <w:r w:rsidRPr="006F0B6D">
              <w:br/>
            </w:r>
            <w:r w:rsidRPr="006F0B6D">
              <w:br/>
            </w:r>
            <w:r w:rsidRPr="006F0B6D">
              <w:br/>
            </w:r>
          </w:p>
          <w:p w14:paraId="21F56A7C" w14:textId="77777777" w:rsidR="006C59FC" w:rsidRPr="006F0B6D" w:rsidRDefault="006C59FC">
            <w:pPr>
              <w:pStyle w:val="PleaseReviewReport"/>
            </w:pPr>
            <w:r w:rsidRPr="006F0B6D">
              <w:rPr>
                <w:i/>
              </w:rPr>
              <w:t>Category : TECHNICAL </w:t>
            </w:r>
          </w:p>
        </w:tc>
        <w:tc>
          <w:tcPr>
            <w:tcW w:w="3045" w:type="dxa"/>
          </w:tcPr>
          <w:p w14:paraId="5F02CD85" w14:textId="77777777" w:rsidR="006C59FC" w:rsidRPr="004828DB" w:rsidRDefault="001460B3">
            <w:pPr>
              <w:pStyle w:val="PleaseReviewReport"/>
              <w:rPr>
                <w:b/>
              </w:rPr>
            </w:pPr>
            <w:r w:rsidRPr="004828DB">
              <w:rPr>
                <w:b/>
              </w:rPr>
              <w:t>Incorporated</w:t>
            </w:r>
          </w:p>
          <w:p w14:paraId="0993432F" w14:textId="77777777" w:rsidR="001460B3" w:rsidRPr="004828DB" w:rsidRDefault="001460B3">
            <w:pPr>
              <w:pStyle w:val="PleaseReviewReport"/>
              <w:rPr>
                <w:b/>
              </w:rPr>
            </w:pPr>
          </w:p>
          <w:p w14:paraId="718509B5" w14:textId="3A0BE68C" w:rsidR="001460B3" w:rsidRPr="004828DB" w:rsidRDefault="00FB5BD4" w:rsidP="001460B3">
            <w:pPr>
              <w:pStyle w:val="PleaseReviewReport"/>
              <w:numPr>
                <w:ilvl w:val="0"/>
                <w:numId w:val="43"/>
              </w:numPr>
              <w:rPr>
                <w:b/>
              </w:rPr>
            </w:pPr>
            <w:r w:rsidRPr="004828DB">
              <w:rPr>
                <w:b/>
              </w:rPr>
              <w:t>Incorporated</w:t>
            </w:r>
          </w:p>
          <w:p w14:paraId="17D26855" w14:textId="77777777" w:rsidR="001460B3" w:rsidRPr="004828DB" w:rsidRDefault="001460B3" w:rsidP="001460B3">
            <w:pPr>
              <w:pStyle w:val="PleaseReviewReport"/>
              <w:numPr>
                <w:ilvl w:val="0"/>
                <w:numId w:val="43"/>
              </w:numPr>
              <w:rPr>
                <w:b/>
              </w:rPr>
            </w:pPr>
            <w:r w:rsidRPr="004828DB">
              <w:rPr>
                <w:b/>
              </w:rPr>
              <w:t>Incorporated</w:t>
            </w:r>
          </w:p>
          <w:p w14:paraId="7DF936DA" w14:textId="77777777" w:rsidR="001460B3" w:rsidRPr="004828DB" w:rsidRDefault="001460B3" w:rsidP="001460B3">
            <w:pPr>
              <w:pStyle w:val="PleaseReviewReport"/>
              <w:numPr>
                <w:ilvl w:val="0"/>
                <w:numId w:val="43"/>
              </w:numPr>
              <w:rPr>
                <w:lang w:val="en-NZ"/>
              </w:rPr>
            </w:pPr>
            <w:r w:rsidRPr="004828DB">
              <w:rPr>
                <w:b/>
              </w:rPr>
              <w:t xml:space="preserve">Yes </w:t>
            </w:r>
            <w:r w:rsidRPr="004828DB">
              <w:rPr>
                <w:lang w:val="en-NZ"/>
              </w:rPr>
              <w:t xml:space="preserve">- vectors are mainly specialist xylem feeders the mouthparts of the nymphs must be robust enough to reach the xylem (or they would starve). </w:t>
            </w:r>
          </w:p>
          <w:p w14:paraId="5CBA4F51" w14:textId="196823BB" w:rsidR="001460B3" w:rsidRPr="004828DB" w:rsidRDefault="0018681B" w:rsidP="001460B3">
            <w:pPr>
              <w:pStyle w:val="ListParagraph"/>
              <w:numPr>
                <w:ilvl w:val="0"/>
                <w:numId w:val="43"/>
              </w:numPr>
              <w:ind w:leftChars="0"/>
              <w:jc w:val="left"/>
              <w:rPr>
                <w:rFonts w:eastAsia="MS Mincho" w:cs="Verdana"/>
                <w:noProof/>
                <w:sz w:val="16"/>
                <w:szCs w:val="16"/>
                <w:lang w:val="en-GB" w:eastAsia="zh-CN"/>
              </w:rPr>
            </w:pPr>
            <w:r w:rsidRPr="004828DB">
              <w:rPr>
                <w:rFonts w:eastAsia="MS Mincho" w:cs="Verdana"/>
                <w:noProof/>
                <w:sz w:val="16"/>
                <w:szCs w:val="16"/>
                <w:lang w:val="en-GB" w:eastAsia="zh-CN"/>
              </w:rPr>
              <w:t xml:space="preserve">Modified. </w:t>
            </w:r>
            <w:r w:rsidR="001460B3" w:rsidRPr="004828DB">
              <w:rPr>
                <w:rFonts w:eastAsia="MS Mincho" w:cs="Verdana"/>
                <w:noProof/>
                <w:sz w:val="16"/>
                <w:szCs w:val="16"/>
                <w:lang w:val="en-GB" w:eastAsia="zh-CN"/>
              </w:rPr>
              <w:t>The bacterium is not known to be transmitted transstadially, i.e. from one life stage to the next. Nymphs are able to acquire (and transmit) the bacterium, but they lose it at each moult, so need to reacquire it by feeding on infected plants after moulting (Almeida et al. 2014, p.844).  Once adults acquire the bacterium they have it for life (as they don’t moult). There is no evidence of transovarial transmission (transmission from a female to her eggs) (Redak et al. 2004).</w:t>
            </w:r>
            <w:r w:rsidR="00941D91" w:rsidRPr="004828DB">
              <w:rPr>
                <w:rFonts w:eastAsia="MS Mincho" w:cs="Verdana"/>
                <w:noProof/>
                <w:sz w:val="16"/>
                <w:szCs w:val="16"/>
                <w:lang w:val="en-GB" w:eastAsia="zh-CN"/>
              </w:rPr>
              <w:t xml:space="preserve"> </w:t>
            </w:r>
            <w:r w:rsidRPr="004828DB">
              <w:rPr>
                <w:rFonts w:eastAsia="MS Mincho" w:cs="Verdana"/>
                <w:noProof/>
                <w:sz w:val="16"/>
                <w:szCs w:val="16"/>
                <w:lang w:val="en-GB" w:eastAsia="zh-CN"/>
              </w:rPr>
              <w:t xml:space="preserve">Text was </w:t>
            </w:r>
            <w:r w:rsidR="00941D91" w:rsidRPr="004828DB">
              <w:rPr>
                <w:rFonts w:eastAsia="MS Mincho" w:cs="Verdana"/>
                <w:noProof/>
                <w:sz w:val="16"/>
                <w:szCs w:val="16"/>
                <w:lang w:val="en-GB" w:eastAsia="zh-CN"/>
              </w:rPr>
              <w:t>added to the DP to clarify.</w:t>
            </w:r>
          </w:p>
          <w:p w14:paraId="7281B5A8" w14:textId="77777777" w:rsidR="001460B3" w:rsidRPr="004828DB" w:rsidRDefault="001460B3" w:rsidP="00941D91">
            <w:pPr>
              <w:pStyle w:val="PleaseReviewReport"/>
              <w:ind w:left="720"/>
              <w:rPr>
                <w:b/>
              </w:rPr>
            </w:pPr>
          </w:p>
        </w:tc>
      </w:tr>
      <w:tr w:rsidR="006C59FC" w14:paraId="7AA86F59" w14:textId="77777777" w:rsidTr="009E38F1">
        <w:tc>
          <w:tcPr>
            <w:tcW w:w="540" w:type="dxa"/>
          </w:tcPr>
          <w:p w14:paraId="5753EE8A" w14:textId="77777777" w:rsidR="006C59FC" w:rsidRDefault="006C59FC">
            <w:pPr>
              <w:pStyle w:val="PleaseReviewReport"/>
              <w:jc w:val="center"/>
            </w:pPr>
            <w:r>
              <w:t>52</w:t>
            </w:r>
          </w:p>
        </w:tc>
        <w:tc>
          <w:tcPr>
            <w:tcW w:w="630" w:type="dxa"/>
          </w:tcPr>
          <w:p w14:paraId="49F31B58" w14:textId="77777777" w:rsidR="006C59FC" w:rsidRDefault="006C59FC">
            <w:pPr>
              <w:pStyle w:val="PleaseReviewReport"/>
              <w:jc w:val="center"/>
            </w:pPr>
            <w:r>
              <w:t>46</w:t>
            </w:r>
          </w:p>
        </w:tc>
        <w:tc>
          <w:tcPr>
            <w:tcW w:w="6823" w:type="dxa"/>
          </w:tcPr>
          <w:p w14:paraId="0E6CD870" w14:textId="77777777" w:rsidR="006C59FC" w:rsidRDefault="006C59FC">
            <w:pPr>
              <w:pStyle w:val="PleaseReviewReport"/>
            </w:pP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 Gram-negative, xylem-limited bacterium with fastidious growth requirements. The bacterial cells are non-motile, non-flagellate, rod-shaped cells, with rounded or tapered ends and numerous irregular ridges or folds on the cell wall surface (Wells </w:t>
            </w:r>
            <w:r>
              <w:rPr>
                <w:rFonts w:ascii="Times New Roman" w:hAnsi="Times New Roman" w:cs="Times New Roman"/>
                <w:bCs/>
                <w:i/>
                <w:sz w:val="22"/>
                <w:szCs w:val="22"/>
              </w:rPr>
              <w:t>et al.</w:t>
            </w:r>
            <w:r>
              <w:rPr>
                <w:rFonts w:ascii="Times New Roman" w:hAnsi="Times New Roman" w:cs="Times New Roman"/>
                <w:bCs/>
                <w:sz w:val="22"/>
                <w:szCs w:val="22"/>
              </w:rPr>
              <w:t xml:space="preserve">, 1987). The bacterium is inoculated into the water-transporting xylem elements of its host plants </w:t>
            </w:r>
            <w:r>
              <w:rPr>
                <w:rFonts w:ascii="Times New Roman" w:hAnsi="Times New Roman" w:cs="Times New Roman"/>
                <w:bCs/>
                <w:sz w:val="22"/>
                <w:szCs w:val="22"/>
              </w:rPr>
              <w:lastRenderedPageBreak/>
              <w:t xml:space="preserve">by xylem sap-feeding insects. The colonization of the xylem blocks the </w:t>
            </w:r>
            <w:r>
              <w:rPr>
                <w:rFonts w:ascii="Times New Roman" w:hAnsi="Times New Roman" w:cs="Times New Roman"/>
                <w:bCs/>
                <w:color w:val="000000"/>
                <w:sz w:val="22"/>
                <w:szCs w:val="22"/>
              </w:rPr>
              <w:t>transport of mineral nutrients and water</w:t>
            </w:r>
            <w:r>
              <w:rPr>
                <w:rFonts w:ascii="Times New Roman" w:hAnsi="Times New Roman" w:cs="Times New Roman"/>
                <w:bCs/>
                <w:sz w:val="22"/>
                <w:szCs w:val="22"/>
              </w:rPr>
              <w:t xml:space="preserve"> in the infected plants. Many diseases caused by </w:t>
            </w:r>
            <w:r>
              <w:rPr>
                <w:rFonts w:ascii="Times New Roman" w:hAnsi="Times New Roman" w:cs="Times New Roman"/>
                <w:bCs/>
                <w:i/>
                <w:sz w:val="22"/>
                <w:szCs w:val="22"/>
              </w:rPr>
              <w:t>X. fastidiosa</w:t>
            </w:r>
            <w:r>
              <w:rPr>
                <w:rFonts w:ascii="Times New Roman" w:hAnsi="Times New Roman" w:cs="Times New Roman"/>
                <w:bCs/>
                <w:sz w:val="22"/>
                <w:szCs w:val="22"/>
              </w:rPr>
              <w:t xml:space="preserve"> are characterized by leaf scorch, defoliation, foliage wilt and a general decline in vigour, but expression of symptoms is heterogeneous, depending on the host plant species, </w:t>
            </w:r>
            <w:r>
              <w:rPr>
                <w:rFonts w:ascii="Times New Roman" w:hAnsi="Times New Roman" w:cs="Times New Roman"/>
                <w:bCs/>
                <w:i/>
                <w:sz w:val="22"/>
                <w:szCs w:val="22"/>
              </w:rPr>
              <w:t>X. fastidiosa</w:t>
            </w:r>
            <w:r>
              <w:rPr>
                <w:rFonts w:ascii="Times New Roman" w:hAnsi="Times New Roman" w:cs="Times New Roman"/>
                <w:bCs/>
                <w:sz w:val="22"/>
                <w:szCs w:val="22"/>
              </w:rPr>
              <w:t xml:space="preserve"> genotype and the climatic conditions. Many host plants infected with </w:t>
            </w:r>
            <w:r>
              <w:rPr>
                <w:rFonts w:ascii="Times New Roman" w:hAnsi="Times New Roman" w:cs="Times New Roman"/>
                <w:bCs/>
                <w:i/>
                <w:sz w:val="22"/>
                <w:szCs w:val="22"/>
              </w:rPr>
              <w:t>X. fastidiosa</w:t>
            </w:r>
            <w:r>
              <w:rPr>
                <w:rFonts w:ascii="Times New Roman" w:hAnsi="Times New Roman" w:cs="Times New Roman"/>
                <w:bCs/>
                <w:strike/>
                <w:color w:val="008000"/>
                <w:sz w:val="22"/>
                <w:szCs w:val="22"/>
              </w:rPr>
              <w:t xml:space="preserve"> </w:t>
            </w:r>
            <w:r>
              <w:rPr>
                <w:rFonts w:ascii="Times New Roman" w:hAnsi="Times New Roman" w:cs="Times New Roman"/>
                <w:bCs/>
                <w:color w:val="008000"/>
                <w:sz w:val="22"/>
                <w:szCs w:val="22"/>
                <w:u w:val="single"/>
              </w:rPr>
              <w:t xml:space="preserve"> shows no s</w:t>
            </w:r>
            <w:r>
              <w:rPr>
                <w:rFonts w:ascii="Times New Roman" w:hAnsi="Times New Roman" w:cs="Times New Roman"/>
                <w:bCs/>
                <w:strike/>
                <w:color w:val="008000"/>
                <w:sz w:val="22"/>
                <w:szCs w:val="22"/>
              </w:rPr>
              <w:t xml:space="preserve">do not display any symptoms </w:t>
            </w:r>
            <w:r>
              <w:rPr>
                <w:rFonts w:ascii="Times New Roman" w:hAnsi="Times New Roman" w:cs="Times New Roman"/>
                <w:bCs/>
                <w:color w:val="008000"/>
                <w:sz w:val="22"/>
                <w:szCs w:val="22"/>
                <w:u w:val="single"/>
              </w:rPr>
              <w:t xml:space="preserve">mptoms </w:t>
            </w:r>
            <w:r>
              <w:rPr>
                <w:rFonts w:ascii="Times New Roman" w:hAnsi="Times New Roman" w:cs="Times New Roman"/>
                <w:bCs/>
                <w:sz w:val="22"/>
                <w:szCs w:val="22"/>
              </w:rPr>
              <w:t>(Almeida and Purcell, 2003). The bacterium proliferates in the xylem of an infected host and</w:t>
            </w:r>
            <w:r>
              <w:rPr>
                <w:rFonts w:ascii="Arial" w:hAnsi="Arial" w:cs="Arial"/>
                <w:bCs/>
                <w:sz w:val="18"/>
                <w:szCs w:val="18"/>
              </w:rPr>
              <w:t xml:space="preserve"> </w:t>
            </w:r>
            <w:r>
              <w:rPr>
                <w:rFonts w:ascii="Times New Roman" w:hAnsi="Times New Roman" w:cs="Times New Roman"/>
                <w:bCs/>
                <w:sz w:val="22"/>
                <w:szCs w:val="22"/>
              </w:rPr>
              <w:t xml:space="preserve">invades the </w:t>
            </w:r>
            <w:r>
              <w:rPr>
                <w:rFonts w:ascii="Times New Roman" w:hAnsi="Times New Roman" w:cs="Times New Roman"/>
                <w:bCs/>
                <w:strike/>
                <w:color w:val="008000"/>
                <w:sz w:val="22"/>
                <w:szCs w:val="22"/>
              </w:rPr>
              <w:t xml:space="preserve">plant systemically, including the roots of infected plants as well as all above-ground plant parts </w:t>
            </w:r>
            <w:r>
              <w:rPr>
                <w:rFonts w:ascii="Times New Roman" w:hAnsi="Times New Roman" w:cs="Times New Roman"/>
                <w:bCs/>
                <w:color w:val="008000"/>
                <w:sz w:val="22"/>
                <w:szCs w:val="22"/>
                <w:u w:val="single"/>
              </w:rPr>
              <w:t xml:space="preserve">plant's shoot and root systems systemically </w:t>
            </w:r>
            <w:r>
              <w:rPr>
                <w:rFonts w:ascii="Times New Roman" w:hAnsi="Times New Roman" w:cs="Times New Roman"/>
                <w:bCs/>
                <w:color w:val="231F20"/>
                <w:sz w:val="22"/>
                <w:szCs w:val="22"/>
              </w:rPr>
              <w:t xml:space="preserve">(Aldrich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1992; He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2000; Li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2003). The pathogen overwinters in the xylem of the host plant as well as in weeds.</w:t>
            </w:r>
            <w:r>
              <w:rPr>
                <w:rFonts w:ascii="Times New Roman" w:hAnsi="Times New Roman" w:cs="Times New Roman"/>
                <w:bCs/>
                <w:sz w:val="22"/>
                <w:szCs w:val="22"/>
              </w:rPr>
              <w:t xml:space="preserve"> Insect transmission is considered the main factor for </w:t>
            </w:r>
            <w:r>
              <w:rPr>
                <w:rFonts w:ascii="Times New Roman" w:hAnsi="Times New Roman" w:cs="Times New Roman"/>
                <w:bCs/>
                <w:i/>
                <w:sz w:val="22"/>
                <w:szCs w:val="22"/>
              </w:rPr>
              <w:t>X. fastidiosa</w:t>
            </w:r>
            <w:r>
              <w:rPr>
                <w:rFonts w:ascii="Times New Roman" w:hAnsi="Times New Roman" w:cs="Times New Roman"/>
                <w:bCs/>
                <w:sz w:val="22"/>
                <w:szCs w:val="22"/>
              </w:rPr>
              <w:t xml:space="preserve"> spread. The vectors </w:t>
            </w:r>
            <w:r>
              <w:rPr>
                <w:rFonts w:ascii="Times New Roman" w:hAnsi="Times New Roman" w:cs="Times New Roman"/>
                <w:bCs/>
                <w:strike/>
                <w:color w:val="008000"/>
                <w:sz w:val="22"/>
                <w:szCs w:val="22"/>
              </w:rPr>
              <w:t>belong to the order Hemiptera, sub-order</w:t>
            </w:r>
            <w:r>
              <w:rPr>
                <w:rFonts w:ascii="Times New Roman" w:hAnsi="Times New Roman" w:cs="Times New Roman"/>
                <w:bCs/>
                <w:color w:val="008000"/>
                <w:sz w:val="22"/>
                <w:szCs w:val="22"/>
                <w:u w:val="single"/>
              </w:rPr>
              <w:t>belong to the order Hemiptera, sub-order</w:t>
            </w:r>
            <w:r>
              <w:rPr>
                <w:rFonts w:ascii="Times New Roman" w:hAnsi="Times New Roman" w:cs="Times New Roman"/>
                <w:bCs/>
                <w:i/>
                <w:sz w:val="22"/>
                <w:szCs w:val="22"/>
              </w:rPr>
              <w:t xml:space="preserve"> </w:t>
            </w:r>
            <w:r>
              <w:rPr>
                <w:rFonts w:ascii="Times New Roman" w:hAnsi="Times New Roman" w:cs="Times New Roman"/>
                <w:bCs/>
                <w:sz w:val="22"/>
                <w:szCs w:val="22"/>
              </w:rPr>
              <w:t>Auchenorrhyncha,</w:t>
            </w:r>
            <w:r>
              <w:rPr>
                <w:rFonts w:ascii="Times New Roman" w:hAnsi="Times New Roman" w:cs="Times New Roman"/>
                <w:bCs/>
                <w:i/>
                <w:sz w:val="22"/>
                <w:szCs w:val="22"/>
              </w:rPr>
              <w:t xml:space="preserve"> </w:t>
            </w:r>
            <w:r>
              <w:rPr>
                <w:rFonts w:ascii="Times New Roman" w:hAnsi="Times New Roman" w:cs="Times New Roman"/>
                <w:bCs/>
                <w:sz w:val="22"/>
                <w:szCs w:val="22"/>
              </w:rPr>
              <w:t>and the families of</w:t>
            </w:r>
            <w:r>
              <w:rPr>
                <w:rFonts w:ascii="Times New Roman" w:hAnsi="Times New Roman" w:cs="Times New Roman"/>
                <w:bCs/>
                <w:i/>
                <w:sz w:val="22"/>
                <w:szCs w:val="22"/>
              </w:rPr>
              <w:t xml:space="preserve"> </w:t>
            </w:r>
            <w:r>
              <w:rPr>
                <w:rFonts w:ascii="Times New Roman" w:hAnsi="Times New Roman" w:cs="Times New Roman"/>
                <w:bCs/>
                <w:sz w:val="22"/>
                <w:szCs w:val="22"/>
              </w:rPr>
              <w:t>Cicadellidae (sharpshooter leafhopper),</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Cercopidae (spittlebugs) (Redak </w:t>
            </w:r>
            <w:r>
              <w:rPr>
                <w:rFonts w:ascii="Times New Roman" w:hAnsi="Times New Roman" w:cs="Times New Roman"/>
                <w:bCs/>
                <w:i/>
                <w:sz w:val="22"/>
                <w:szCs w:val="22"/>
              </w:rPr>
              <w:t>et al</w:t>
            </w:r>
            <w:r>
              <w:rPr>
                <w:rFonts w:ascii="Times New Roman" w:hAnsi="Times New Roman" w:cs="Times New Roman"/>
                <w:bCs/>
                <w:sz w:val="22"/>
                <w:szCs w:val="22"/>
              </w:rPr>
              <w:t xml:space="preserve">., 2004; Chatterjee </w:t>
            </w:r>
            <w:r>
              <w:rPr>
                <w:rFonts w:ascii="Times New Roman" w:hAnsi="Times New Roman" w:cs="Times New Roman"/>
                <w:bCs/>
                <w:i/>
                <w:sz w:val="22"/>
                <w:szCs w:val="22"/>
              </w:rPr>
              <w:t>et al</w:t>
            </w:r>
            <w:r>
              <w:rPr>
                <w:rFonts w:ascii="Times New Roman" w:hAnsi="Times New Roman" w:cs="Times New Roman"/>
                <w:bCs/>
                <w:sz w:val="22"/>
                <w:szCs w:val="22"/>
              </w:rPr>
              <w:t xml:space="preserve">., 2008), Aphrophoridae and Cicadidae. The transmission of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by insects is persistent. Nymphs and adults are able to acquire the bacteria by feeding on the xylem fluid of an infected plant and then </w:t>
            </w:r>
            <w:r>
              <w:rPr>
                <w:rFonts w:ascii="Times New Roman" w:hAnsi="Times New Roman" w:cs="Times New Roman"/>
                <w:bCs/>
                <w:strike/>
                <w:color w:val="008000"/>
                <w:sz w:val="22"/>
                <w:szCs w:val="22"/>
              </w:rPr>
              <w:t xml:space="preserve">to </w:t>
            </w:r>
            <w:r>
              <w:rPr>
                <w:rFonts w:ascii="Times New Roman" w:hAnsi="Times New Roman" w:cs="Times New Roman"/>
                <w:bCs/>
                <w:sz w:val="22"/>
                <w:szCs w:val="22"/>
              </w:rPr>
              <w:t xml:space="preserve">transmit the pathogen to </w:t>
            </w:r>
            <w:r>
              <w:rPr>
                <w:rFonts w:ascii="Times New Roman" w:hAnsi="Times New Roman" w:cs="Times New Roman"/>
                <w:bCs/>
                <w:strike/>
                <w:color w:val="008000"/>
                <w:sz w:val="22"/>
                <w:szCs w:val="22"/>
              </w:rPr>
              <w:t xml:space="preserve">a </w:t>
            </w:r>
            <w:r>
              <w:rPr>
                <w:rFonts w:ascii="Times New Roman" w:hAnsi="Times New Roman" w:cs="Times New Roman"/>
                <w:bCs/>
                <w:color w:val="008000"/>
                <w:sz w:val="22"/>
                <w:szCs w:val="22"/>
                <w:u w:val="single"/>
              </w:rPr>
              <w:t xml:space="preserve">other </w:t>
            </w:r>
            <w:r>
              <w:rPr>
                <w:rFonts w:ascii="Times New Roman" w:hAnsi="Times New Roman" w:cs="Times New Roman"/>
                <w:bCs/>
                <w:sz w:val="22"/>
                <w:szCs w:val="22"/>
              </w:rPr>
              <w:t xml:space="preserve">healthy </w:t>
            </w:r>
            <w:r>
              <w:rPr>
                <w:rFonts w:ascii="Times New Roman" w:hAnsi="Times New Roman" w:cs="Times New Roman"/>
                <w:bCs/>
                <w:strike/>
                <w:color w:val="008000"/>
                <w:sz w:val="22"/>
                <w:szCs w:val="22"/>
              </w:rPr>
              <w:t>host</w:t>
            </w:r>
            <w:r>
              <w:rPr>
                <w:rFonts w:ascii="Times New Roman" w:hAnsi="Times New Roman" w:cs="Times New Roman"/>
                <w:bCs/>
                <w:color w:val="008000"/>
                <w:sz w:val="22"/>
                <w:szCs w:val="22"/>
                <w:u w:val="single"/>
              </w:rPr>
              <w:t>plant hosts</w:t>
            </w:r>
            <w:r>
              <w:rPr>
                <w:rFonts w:ascii="Times New Roman" w:hAnsi="Times New Roman" w:cs="Times New Roman"/>
                <w:bCs/>
                <w:sz w:val="22"/>
                <w:szCs w:val="22"/>
              </w:rPr>
              <w:t xml:space="preserve">. Once infected, adults can transmit </w:t>
            </w:r>
            <w:r>
              <w:rPr>
                <w:rFonts w:ascii="Times New Roman" w:hAnsi="Times New Roman" w:cs="Times New Roman"/>
                <w:bCs/>
                <w:color w:val="008000"/>
                <w:sz w:val="22"/>
                <w:szCs w:val="22"/>
                <w:u w:val="single"/>
              </w:rPr>
              <w:t xml:space="preserve">infection </w:t>
            </w:r>
            <w:r>
              <w:rPr>
                <w:rFonts w:ascii="Times New Roman" w:hAnsi="Times New Roman" w:cs="Times New Roman"/>
                <w:bCs/>
                <w:sz w:val="22"/>
                <w:szCs w:val="22"/>
              </w:rPr>
              <w:t xml:space="preserve">throughout their whole lifetime, as the bacterium multiplies and persists in the vector foregut (cibarium and precibarium) (Brlansky </w:t>
            </w:r>
            <w:r>
              <w:rPr>
                <w:rFonts w:ascii="Times New Roman" w:hAnsi="Times New Roman" w:cs="Times New Roman"/>
                <w:bCs/>
                <w:i/>
                <w:sz w:val="22"/>
                <w:szCs w:val="22"/>
              </w:rPr>
              <w:t>et al.</w:t>
            </w:r>
            <w:r>
              <w:rPr>
                <w:rFonts w:ascii="Times New Roman" w:hAnsi="Times New Roman" w:cs="Times New Roman"/>
                <w:bCs/>
                <w:sz w:val="22"/>
                <w:szCs w:val="22"/>
              </w:rPr>
              <w:t xml:space="preserve">, 1983; Almeida </w:t>
            </w:r>
            <w:r>
              <w:rPr>
                <w:rFonts w:ascii="Times New Roman" w:hAnsi="Times New Roman" w:cs="Times New Roman"/>
                <w:bCs/>
                <w:i/>
                <w:sz w:val="22"/>
                <w:szCs w:val="22"/>
              </w:rPr>
              <w:t>et al.</w:t>
            </w:r>
            <w:r>
              <w:rPr>
                <w:rFonts w:ascii="Times New Roman" w:hAnsi="Times New Roman" w:cs="Times New Roman"/>
                <w:bCs/>
                <w:sz w:val="22"/>
                <w:szCs w:val="22"/>
              </w:rPr>
              <w:t>, 2005). The movement of infected plants and planting material (e.g, budwood, seedlings) is assumed to be responsible for the long distance spread of the disease and its entry into new areas.</w:t>
            </w:r>
          </w:p>
        </w:tc>
        <w:tc>
          <w:tcPr>
            <w:tcW w:w="3969" w:type="dxa"/>
          </w:tcPr>
          <w:p w14:paraId="00B7EF86" w14:textId="77777777" w:rsidR="006C59FC" w:rsidRDefault="006C59FC">
            <w:pPr>
              <w:pStyle w:val="PleaseReviewReport"/>
            </w:pPr>
            <w:r>
              <w:rPr>
                <w:b/>
              </w:rPr>
              <w:lastRenderedPageBreak/>
              <w:t>Egypt </w:t>
            </w:r>
            <w:r>
              <w:br/>
            </w:r>
          </w:p>
          <w:p w14:paraId="2B6C88F3" w14:textId="77777777" w:rsidR="006C59FC" w:rsidRDefault="006C59FC">
            <w:pPr>
              <w:pStyle w:val="PleaseReviewReport"/>
            </w:pPr>
            <w:r>
              <w:rPr>
                <w:i/>
              </w:rPr>
              <w:t>Category : EDITORIAL </w:t>
            </w:r>
          </w:p>
        </w:tc>
        <w:tc>
          <w:tcPr>
            <w:tcW w:w="3045" w:type="dxa"/>
          </w:tcPr>
          <w:p w14:paraId="7DCE9EA1" w14:textId="77777777" w:rsidR="006C59FC" w:rsidRPr="004828DB" w:rsidRDefault="00886470">
            <w:pPr>
              <w:pStyle w:val="PleaseReviewReport"/>
              <w:rPr>
                <w:b/>
              </w:rPr>
            </w:pPr>
            <w:r w:rsidRPr="004828DB">
              <w:rPr>
                <w:b/>
              </w:rPr>
              <w:t>Incorporated</w:t>
            </w:r>
          </w:p>
        </w:tc>
      </w:tr>
      <w:tr w:rsidR="006C59FC" w14:paraId="0D37521B" w14:textId="77777777" w:rsidTr="009E38F1">
        <w:tc>
          <w:tcPr>
            <w:tcW w:w="540" w:type="dxa"/>
          </w:tcPr>
          <w:p w14:paraId="2AC49E4C" w14:textId="77777777" w:rsidR="006C59FC" w:rsidRDefault="006C59FC">
            <w:pPr>
              <w:pStyle w:val="PleaseReviewReport"/>
              <w:jc w:val="center"/>
            </w:pPr>
            <w:r>
              <w:t>53</w:t>
            </w:r>
          </w:p>
        </w:tc>
        <w:tc>
          <w:tcPr>
            <w:tcW w:w="630" w:type="dxa"/>
          </w:tcPr>
          <w:p w14:paraId="53F991EA" w14:textId="77777777" w:rsidR="006C59FC" w:rsidRDefault="006C59FC">
            <w:pPr>
              <w:pStyle w:val="PleaseReviewReport"/>
              <w:jc w:val="center"/>
            </w:pPr>
            <w:r>
              <w:t>46</w:t>
            </w:r>
          </w:p>
        </w:tc>
        <w:tc>
          <w:tcPr>
            <w:tcW w:w="6823" w:type="dxa"/>
          </w:tcPr>
          <w:p w14:paraId="285FA2B7" w14:textId="77777777" w:rsidR="006C59FC" w:rsidRDefault="006C59FC">
            <w:pPr>
              <w:pStyle w:val="PleaseReviewReport"/>
            </w:pP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is a </w:t>
            </w:r>
            <w:r>
              <w:rPr>
                <w:rFonts w:ascii="Times New Roman" w:hAnsi="Times New Roman" w:cs="Times New Roman"/>
                <w:bCs/>
                <w:strike/>
                <w:color w:val="FF0000"/>
                <w:sz w:val="22"/>
                <w:szCs w:val="22"/>
              </w:rPr>
              <w:t>Gram-negative</w:t>
            </w:r>
            <w:r>
              <w:rPr>
                <w:rFonts w:ascii="Times New Roman" w:hAnsi="Times New Roman" w:cs="Times New Roman"/>
                <w:bCs/>
                <w:color w:val="FF0000"/>
                <w:sz w:val="22"/>
                <w:szCs w:val="22"/>
                <w:u w:val="single"/>
              </w:rPr>
              <w:t>Gram-negative bacterium</w:t>
            </w:r>
            <w:r>
              <w:rPr>
                <w:rFonts w:ascii="Times New Roman" w:hAnsi="Times New Roman" w:cs="Times New Roman"/>
                <w:bCs/>
                <w:sz w:val="22"/>
                <w:szCs w:val="22"/>
              </w:rPr>
              <w:t xml:space="preserve">, </w:t>
            </w:r>
            <w:r>
              <w:rPr>
                <w:rFonts w:ascii="Times New Roman" w:hAnsi="Times New Roman" w:cs="Times New Roman"/>
                <w:bCs/>
                <w:strike/>
                <w:color w:val="FF0000"/>
                <w:sz w:val="22"/>
                <w:szCs w:val="22"/>
              </w:rPr>
              <w:t xml:space="preserve">xylem-limited bacterium </w:t>
            </w:r>
            <w:r>
              <w:rPr>
                <w:rFonts w:ascii="Times New Roman" w:hAnsi="Times New Roman" w:cs="Times New Roman"/>
                <w:bCs/>
                <w:sz w:val="22"/>
                <w:szCs w:val="22"/>
              </w:rPr>
              <w:t xml:space="preserve">with fastidious growth requirements. The bacterial cells are non-motile, non-flagellate, rod-shaped cells, with rounded or tapered ends and numerous irregular ridges or folds on the cell wall surface (Wells </w:t>
            </w:r>
            <w:r>
              <w:rPr>
                <w:rFonts w:ascii="Times New Roman" w:hAnsi="Times New Roman" w:cs="Times New Roman"/>
                <w:bCs/>
                <w:i/>
                <w:sz w:val="22"/>
                <w:szCs w:val="22"/>
              </w:rPr>
              <w:t>et al.</w:t>
            </w:r>
            <w:r>
              <w:rPr>
                <w:rFonts w:ascii="Times New Roman" w:hAnsi="Times New Roman" w:cs="Times New Roman"/>
                <w:bCs/>
                <w:sz w:val="22"/>
                <w:szCs w:val="22"/>
              </w:rPr>
              <w:t xml:space="preserve">, 1987). The bacterium is inoculated into the water-transporting xylem elements of its host plants by xylem sap-feeding insects. The colonization of the xylem blocks the </w:t>
            </w:r>
            <w:r>
              <w:rPr>
                <w:rFonts w:ascii="Times New Roman" w:hAnsi="Times New Roman" w:cs="Times New Roman"/>
                <w:bCs/>
                <w:color w:val="000000"/>
                <w:sz w:val="22"/>
                <w:szCs w:val="22"/>
              </w:rPr>
              <w:t>transport of mineral nutrients and water</w:t>
            </w:r>
            <w:r>
              <w:rPr>
                <w:rFonts w:ascii="Times New Roman" w:hAnsi="Times New Roman" w:cs="Times New Roman"/>
                <w:bCs/>
                <w:sz w:val="22"/>
                <w:szCs w:val="22"/>
              </w:rPr>
              <w:t xml:space="preserve"> in the infected plants. Many diseases caused by </w:t>
            </w:r>
            <w:r>
              <w:rPr>
                <w:rFonts w:ascii="Times New Roman" w:hAnsi="Times New Roman" w:cs="Times New Roman"/>
                <w:bCs/>
                <w:i/>
                <w:sz w:val="22"/>
                <w:szCs w:val="22"/>
              </w:rPr>
              <w:t>X. fastidiosa</w:t>
            </w:r>
            <w:r>
              <w:rPr>
                <w:rFonts w:ascii="Times New Roman" w:hAnsi="Times New Roman" w:cs="Times New Roman"/>
                <w:bCs/>
                <w:sz w:val="22"/>
                <w:szCs w:val="22"/>
              </w:rPr>
              <w:t xml:space="preserve"> are characterized by leaf scorch, defoliation, foliage wilt and a general decline in vigour, but expression of symptoms is heterogeneous, depending on the host plant species, </w:t>
            </w:r>
            <w:r>
              <w:rPr>
                <w:rFonts w:ascii="Times New Roman" w:hAnsi="Times New Roman" w:cs="Times New Roman"/>
                <w:bCs/>
                <w:i/>
                <w:sz w:val="22"/>
                <w:szCs w:val="22"/>
              </w:rPr>
              <w:t>X. fastidiosa</w:t>
            </w:r>
            <w:r>
              <w:rPr>
                <w:rFonts w:ascii="Times New Roman" w:hAnsi="Times New Roman" w:cs="Times New Roman"/>
                <w:bCs/>
                <w:sz w:val="22"/>
                <w:szCs w:val="22"/>
              </w:rPr>
              <w:t xml:space="preserve"> genotype and the climatic conditions. Many host 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do not display any symptoms (Almeida and Purcell, 2003). The bacterium proliferates in the xylem of an </w:t>
            </w:r>
            <w:r>
              <w:rPr>
                <w:rFonts w:ascii="Times New Roman" w:hAnsi="Times New Roman" w:cs="Times New Roman"/>
                <w:bCs/>
                <w:sz w:val="22"/>
                <w:szCs w:val="22"/>
              </w:rPr>
              <w:lastRenderedPageBreak/>
              <w:t>infected host and</w:t>
            </w:r>
            <w:r>
              <w:rPr>
                <w:rFonts w:ascii="Arial" w:hAnsi="Arial" w:cs="Arial"/>
                <w:bCs/>
                <w:sz w:val="18"/>
                <w:szCs w:val="18"/>
              </w:rPr>
              <w:t xml:space="preserve"> </w:t>
            </w:r>
            <w:r>
              <w:rPr>
                <w:rFonts w:ascii="Times New Roman" w:hAnsi="Times New Roman" w:cs="Times New Roman"/>
                <w:bCs/>
                <w:sz w:val="22"/>
                <w:szCs w:val="22"/>
              </w:rPr>
              <w:t xml:space="preserve">invades the plant systemically, including the roots of infected plants as well as all above-ground plant parts </w:t>
            </w:r>
            <w:r>
              <w:rPr>
                <w:rFonts w:ascii="Times New Roman" w:hAnsi="Times New Roman" w:cs="Times New Roman"/>
                <w:bCs/>
                <w:color w:val="231F20"/>
                <w:sz w:val="22"/>
                <w:szCs w:val="22"/>
              </w:rPr>
              <w:t xml:space="preserve">(Aldrich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1992; He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xml:space="preserve">, 2000; Li </w:t>
            </w:r>
            <w:r>
              <w:rPr>
                <w:rFonts w:ascii="Times New Roman" w:hAnsi="Times New Roman" w:cs="Times New Roman"/>
                <w:bCs/>
                <w:i/>
                <w:color w:val="231F20"/>
                <w:sz w:val="22"/>
                <w:szCs w:val="22"/>
              </w:rPr>
              <w:t>et</w:t>
            </w:r>
            <w:r>
              <w:rPr>
                <w:rFonts w:ascii="Times New Roman" w:hAnsi="Times New Roman" w:cs="Times New Roman"/>
                <w:bCs/>
                <w:i/>
                <w:sz w:val="22"/>
                <w:szCs w:val="22"/>
              </w:rPr>
              <w:t> </w:t>
            </w:r>
            <w:r>
              <w:rPr>
                <w:rFonts w:ascii="Times New Roman" w:hAnsi="Times New Roman" w:cs="Times New Roman"/>
                <w:bCs/>
                <w:i/>
                <w:color w:val="231F20"/>
                <w:sz w:val="22"/>
                <w:szCs w:val="22"/>
              </w:rPr>
              <w:t>al.</w:t>
            </w:r>
            <w:r>
              <w:rPr>
                <w:rFonts w:ascii="Times New Roman" w:hAnsi="Times New Roman" w:cs="Times New Roman"/>
                <w:bCs/>
                <w:color w:val="231F20"/>
                <w:sz w:val="22"/>
                <w:szCs w:val="22"/>
              </w:rPr>
              <w:t>, 2003). The pathogen overwinters in the xylem of the host plant as well as in weeds.</w:t>
            </w:r>
            <w:r>
              <w:rPr>
                <w:rFonts w:ascii="Times New Roman" w:hAnsi="Times New Roman" w:cs="Times New Roman"/>
                <w:bCs/>
                <w:sz w:val="22"/>
                <w:szCs w:val="22"/>
              </w:rPr>
              <w:t xml:space="preserve"> Insect transmission is considered the main factor for </w:t>
            </w:r>
            <w:r>
              <w:rPr>
                <w:rFonts w:ascii="Times New Roman" w:hAnsi="Times New Roman" w:cs="Times New Roman"/>
                <w:bCs/>
                <w:i/>
                <w:sz w:val="22"/>
                <w:szCs w:val="22"/>
              </w:rPr>
              <w:t>X. fastidiosa</w:t>
            </w:r>
            <w:r>
              <w:rPr>
                <w:rFonts w:ascii="Times New Roman" w:hAnsi="Times New Roman" w:cs="Times New Roman"/>
                <w:bCs/>
                <w:sz w:val="22"/>
                <w:szCs w:val="22"/>
              </w:rPr>
              <w:t xml:space="preserve"> spread. The vectors belong to the order Hemiptera, sub-order</w:t>
            </w:r>
            <w:r>
              <w:rPr>
                <w:rFonts w:ascii="Times New Roman" w:hAnsi="Times New Roman" w:cs="Times New Roman"/>
                <w:bCs/>
                <w:i/>
                <w:sz w:val="22"/>
                <w:szCs w:val="22"/>
              </w:rPr>
              <w:t xml:space="preserve"> </w:t>
            </w:r>
            <w:r>
              <w:rPr>
                <w:rFonts w:ascii="Times New Roman" w:hAnsi="Times New Roman" w:cs="Times New Roman"/>
                <w:bCs/>
                <w:sz w:val="22"/>
                <w:szCs w:val="22"/>
              </w:rPr>
              <w:t>Auchenorrhyncha,</w:t>
            </w:r>
            <w:r>
              <w:rPr>
                <w:rFonts w:ascii="Times New Roman" w:hAnsi="Times New Roman" w:cs="Times New Roman"/>
                <w:bCs/>
                <w:i/>
                <w:sz w:val="22"/>
                <w:szCs w:val="22"/>
              </w:rPr>
              <w:t xml:space="preserve"> </w:t>
            </w:r>
            <w:r>
              <w:rPr>
                <w:rFonts w:ascii="Times New Roman" w:hAnsi="Times New Roman" w:cs="Times New Roman"/>
                <w:bCs/>
                <w:sz w:val="22"/>
                <w:szCs w:val="22"/>
              </w:rPr>
              <w:t>and the families of</w:t>
            </w:r>
            <w:r>
              <w:rPr>
                <w:rFonts w:ascii="Times New Roman" w:hAnsi="Times New Roman" w:cs="Times New Roman"/>
                <w:bCs/>
                <w:i/>
                <w:sz w:val="22"/>
                <w:szCs w:val="22"/>
              </w:rPr>
              <w:t xml:space="preserve"> </w:t>
            </w:r>
            <w:r>
              <w:rPr>
                <w:rFonts w:ascii="Times New Roman" w:hAnsi="Times New Roman" w:cs="Times New Roman"/>
                <w:bCs/>
                <w:sz w:val="22"/>
                <w:szCs w:val="22"/>
              </w:rPr>
              <w:t>Cicadellidae (sharpshooter leafhopper),</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Cercopidae (spittlebugs) (Redak </w:t>
            </w:r>
            <w:r>
              <w:rPr>
                <w:rFonts w:ascii="Times New Roman" w:hAnsi="Times New Roman" w:cs="Times New Roman"/>
                <w:bCs/>
                <w:i/>
                <w:sz w:val="22"/>
                <w:szCs w:val="22"/>
              </w:rPr>
              <w:t>et al</w:t>
            </w:r>
            <w:r>
              <w:rPr>
                <w:rFonts w:ascii="Times New Roman" w:hAnsi="Times New Roman" w:cs="Times New Roman"/>
                <w:bCs/>
                <w:sz w:val="22"/>
                <w:szCs w:val="22"/>
              </w:rPr>
              <w:t xml:space="preserve">., 2004; Chatterjee </w:t>
            </w:r>
            <w:r>
              <w:rPr>
                <w:rFonts w:ascii="Times New Roman" w:hAnsi="Times New Roman" w:cs="Times New Roman"/>
                <w:bCs/>
                <w:i/>
                <w:sz w:val="22"/>
                <w:szCs w:val="22"/>
              </w:rPr>
              <w:t>et al</w:t>
            </w:r>
            <w:r>
              <w:rPr>
                <w:rFonts w:ascii="Times New Roman" w:hAnsi="Times New Roman" w:cs="Times New Roman"/>
                <w:bCs/>
                <w:sz w:val="22"/>
                <w:szCs w:val="22"/>
              </w:rPr>
              <w:t xml:space="preserve">., 2008), Aphrophoridae and Cicadidae. The transmission of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by insects is persistent. Nymphs and adults are able to acquire the bacteria by feeding on the xylem fluid of an infected plant and then to transmit the pathogen to a healthy host. Once infected, adults can transmit throughout their whole lifetime, as the bacterium multiplies and persists in the vector foregut (cibarium and precibarium) (Brlansky </w:t>
            </w:r>
            <w:r>
              <w:rPr>
                <w:rFonts w:ascii="Times New Roman" w:hAnsi="Times New Roman" w:cs="Times New Roman"/>
                <w:bCs/>
                <w:i/>
                <w:sz w:val="22"/>
                <w:szCs w:val="22"/>
              </w:rPr>
              <w:t>et al.</w:t>
            </w:r>
            <w:r>
              <w:rPr>
                <w:rFonts w:ascii="Times New Roman" w:hAnsi="Times New Roman" w:cs="Times New Roman"/>
                <w:bCs/>
                <w:sz w:val="22"/>
                <w:szCs w:val="22"/>
              </w:rPr>
              <w:t xml:space="preserve">, 1983; Almeida </w:t>
            </w:r>
            <w:r>
              <w:rPr>
                <w:rFonts w:ascii="Times New Roman" w:hAnsi="Times New Roman" w:cs="Times New Roman"/>
                <w:bCs/>
                <w:i/>
                <w:sz w:val="22"/>
                <w:szCs w:val="22"/>
              </w:rPr>
              <w:t>et al.</w:t>
            </w:r>
            <w:r>
              <w:rPr>
                <w:rFonts w:ascii="Times New Roman" w:hAnsi="Times New Roman" w:cs="Times New Roman"/>
                <w:bCs/>
                <w:sz w:val="22"/>
                <w:szCs w:val="22"/>
              </w:rPr>
              <w:t>, 2005). The movement of infected plants and planting material (e.g, budwood, seedlings) is assumed to be responsible for the long distance spread of the disease and its entry into new areas.</w:t>
            </w:r>
          </w:p>
        </w:tc>
        <w:tc>
          <w:tcPr>
            <w:tcW w:w="3969" w:type="dxa"/>
          </w:tcPr>
          <w:p w14:paraId="77F1FEC0" w14:textId="77777777" w:rsidR="006C59FC" w:rsidRDefault="006C59FC">
            <w:pPr>
              <w:pStyle w:val="PleaseReviewReport"/>
            </w:pPr>
            <w:r>
              <w:rPr>
                <w:b/>
              </w:rPr>
              <w:lastRenderedPageBreak/>
              <w:t>Philippines </w:t>
            </w:r>
            <w:r>
              <w:br/>
            </w:r>
          </w:p>
          <w:p w14:paraId="19C6F567" w14:textId="77777777" w:rsidR="006C59FC" w:rsidRDefault="006C59FC">
            <w:pPr>
              <w:pStyle w:val="PleaseReviewReport"/>
            </w:pPr>
            <w:r>
              <w:rPr>
                <w:i/>
              </w:rPr>
              <w:t>Category : EDITORIAL </w:t>
            </w:r>
          </w:p>
        </w:tc>
        <w:tc>
          <w:tcPr>
            <w:tcW w:w="3045" w:type="dxa"/>
          </w:tcPr>
          <w:p w14:paraId="00C12865" w14:textId="77777777" w:rsidR="006C59FC" w:rsidRPr="004828DB" w:rsidRDefault="00886470">
            <w:pPr>
              <w:pStyle w:val="PleaseReviewReport"/>
              <w:rPr>
                <w:b/>
              </w:rPr>
            </w:pPr>
            <w:r w:rsidRPr="004828DB">
              <w:rPr>
                <w:b/>
              </w:rPr>
              <w:t>Incorporated</w:t>
            </w:r>
          </w:p>
        </w:tc>
      </w:tr>
      <w:tr w:rsidR="006C59FC" w14:paraId="7425B18D" w14:textId="77777777" w:rsidTr="009E38F1">
        <w:tc>
          <w:tcPr>
            <w:tcW w:w="540" w:type="dxa"/>
            <w:shd w:val="clear" w:color="auto" w:fill="D9D9D9"/>
          </w:tcPr>
          <w:p w14:paraId="1E559E1E" w14:textId="77777777" w:rsidR="006C59FC" w:rsidRDefault="006C59FC">
            <w:pPr>
              <w:pStyle w:val="PleaseReviewReport"/>
              <w:jc w:val="center"/>
            </w:pPr>
            <w:r>
              <w:t>54</w:t>
            </w:r>
          </w:p>
        </w:tc>
        <w:tc>
          <w:tcPr>
            <w:tcW w:w="630" w:type="dxa"/>
            <w:shd w:val="clear" w:color="auto" w:fill="D9D9D9"/>
          </w:tcPr>
          <w:p w14:paraId="559FAEBD" w14:textId="77777777" w:rsidR="006C59FC" w:rsidRDefault="006C59FC">
            <w:pPr>
              <w:pStyle w:val="PleaseReviewReport"/>
              <w:jc w:val="center"/>
            </w:pPr>
            <w:r>
              <w:t>48</w:t>
            </w:r>
          </w:p>
        </w:tc>
        <w:tc>
          <w:tcPr>
            <w:tcW w:w="6823" w:type="dxa"/>
            <w:shd w:val="clear" w:color="auto" w:fill="D9D9D9"/>
          </w:tcPr>
          <w:p w14:paraId="69FF75F1" w14:textId="77777777" w:rsidR="006C59FC" w:rsidRDefault="006C59FC">
            <w:pPr>
              <w:pStyle w:val="PleaseReviewReport"/>
            </w:pPr>
            <w:r>
              <w:rPr>
                <w:rFonts w:ascii="Times New Roman" w:hAnsi="Times New Roman" w:cs="Times New Roman"/>
                <w:b/>
                <w:bCs/>
                <w:sz w:val="22"/>
                <w:szCs w:val="22"/>
              </w:rPr>
              <w:t>Name:</w:t>
            </w:r>
            <w:r>
              <w:rPr>
                <w:rFonts w:ascii="Times New Roman" w:hAnsi="Times New Roman" w:cs="Times New Roman"/>
                <w:bCs/>
                <w:sz w:val="22"/>
                <w:szCs w:val="22"/>
              </w:rPr>
              <w:t xml:space="preserve">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Wells </w:t>
            </w:r>
            <w:r>
              <w:rPr>
                <w:rFonts w:ascii="Times New Roman" w:hAnsi="Times New Roman" w:cs="Times New Roman"/>
                <w:bCs/>
                <w:strike/>
                <w:color w:val="008000"/>
                <w:sz w:val="22"/>
                <w:szCs w:val="22"/>
              </w:rPr>
              <w:t>et al.</w:t>
            </w:r>
            <w:r>
              <w:rPr>
                <w:rFonts w:ascii="Times New Roman" w:hAnsi="Times New Roman" w:cs="Times New Roman"/>
                <w:bCs/>
                <w:i/>
                <w:color w:val="008000"/>
                <w:sz w:val="22"/>
                <w:szCs w:val="22"/>
                <w:u w:val="single"/>
              </w:rPr>
              <w:t>et al.</w:t>
            </w:r>
            <w:r>
              <w:rPr>
                <w:rFonts w:ascii="Times New Roman" w:hAnsi="Times New Roman" w:cs="Times New Roman"/>
                <w:bCs/>
                <w:sz w:val="22"/>
                <w:szCs w:val="22"/>
              </w:rPr>
              <w:t>, 1987</w:t>
            </w:r>
          </w:p>
        </w:tc>
        <w:tc>
          <w:tcPr>
            <w:tcW w:w="3969" w:type="dxa"/>
            <w:shd w:val="clear" w:color="auto" w:fill="D9D9D9"/>
          </w:tcPr>
          <w:p w14:paraId="085C88A7" w14:textId="77777777" w:rsidR="006C59FC" w:rsidRDefault="006C59FC">
            <w:pPr>
              <w:pStyle w:val="PleaseReviewReport"/>
            </w:pPr>
            <w:r>
              <w:rPr>
                <w:b/>
              </w:rPr>
              <w:t>Egypt </w:t>
            </w:r>
            <w:r>
              <w:br/>
            </w:r>
          </w:p>
          <w:p w14:paraId="60F329EF" w14:textId="77777777" w:rsidR="006C59FC" w:rsidRDefault="006C59FC">
            <w:pPr>
              <w:pStyle w:val="PleaseReviewReport"/>
            </w:pPr>
            <w:r>
              <w:rPr>
                <w:i/>
              </w:rPr>
              <w:t>Category : EDITORIAL </w:t>
            </w:r>
          </w:p>
        </w:tc>
        <w:tc>
          <w:tcPr>
            <w:tcW w:w="3045" w:type="dxa"/>
            <w:shd w:val="clear" w:color="auto" w:fill="D9D9D9"/>
          </w:tcPr>
          <w:p w14:paraId="6B9CA9A9" w14:textId="1EEEE577" w:rsidR="006C59FC" w:rsidRPr="004828DB" w:rsidRDefault="00FB5BD4">
            <w:pPr>
              <w:pStyle w:val="PleaseReviewReport"/>
              <w:rPr>
                <w:b/>
              </w:rPr>
            </w:pPr>
            <w:r w:rsidRPr="004828DB">
              <w:rPr>
                <w:b/>
              </w:rPr>
              <w:t>Incorporated</w:t>
            </w:r>
          </w:p>
        </w:tc>
      </w:tr>
      <w:tr w:rsidR="006C59FC" w14:paraId="55BE00BA" w14:textId="77777777" w:rsidTr="009E38F1">
        <w:tc>
          <w:tcPr>
            <w:tcW w:w="540" w:type="dxa"/>
          </w:tcPr>
          <w:p w14:paraId="6519637C" w14:textId="77777777" w:rsidR="006C59FC" w:rsidRDefault="006C59FC">
            <w:pPr>
              <w:pStyle w:val="PleaseReviewReport"/>
              <w:jc w:val="center"/>
            </w:pPr>
            <w:r>
              <w:t>55</w:t>
            </w:r>
          </w:p>
        </w:tc>
        <w:tc>
          <w:tcPr>
            <w:tcW w:w="630" w:type="dxa"/>
          </w:tcPr>
          <w:p w14:paraId="1A0A703B" w14:textId="77777777" w:rsidR="006C59FC" w:rsidRDefault="006C59FC">
            <w:pPr>
              <w:pStyle w:val="PleaseReviewReport"/>
              <w:jc w:val="center"/>
            </w:pPr>
            <w:r>
              <w:t>53</w:t>
            </w:r>
          </w:p>
        </w:tc>
        <w:tc>
          <w:tcPr>
            <w:tcW w:w="6823" w:type="dxa"/>
          </w:tcPr>
          <w:p w14:paraId="1D80354B" w14:textId="77777777" w:rsidR="006C59FC" w:rsidRDefault="006C59FC">
            <w:pPr>
              <w:pStyle w:val="PleaseReviewReport"/>
            </w:pPr>
            <w:r>
              <w:rPr>
                <w:rFonts w:ascii="Calibri" w:hAnsi="Calibri" w:cs="Calibri"/>
                <w:b/>
                <w:bCs/>
                <w:sz w:val="22"/>
                <w:szCs w:val="22"/>
              </w:rPr>
              <w:t>3.</w:t>
            </w:r>
            <w:r>
              <w:tab/>
            </w:r>
            <w:r>
              <w:rPr>
                <w:rFonts w:ascii="Calibri" w:hAnsi="Calibri" w:cs="Calibri"/>
                <w:b/>
                <w:bCs/>
                <w:sz w:val="22"/>
                <w:szCs w:val="22"/>
              </w:rPr>
              <w:t xml:space="preserve">Detection </w:t>
            </w:r>
          </w:p>
        </w:tc>
        <w:tc>
          <w:tcPr>
            <w:tcW w:w="3969" w:type="dxa"/>
          </w:tcPr>
          <w:p w14:paraId="5A893804" w14:textId="2A225016" w:rsidR="006C59FC" w:rsidRDefault="006C59FC">
            <w:pPr>
              <w:pStyle w:val="PleaseReviewReport"/>
            </w:pPr>
            <w:r>
              <w:rPr>
                <w:b/>
              </w:rPr>
              <w:t>Kenya </w:t>
            </w:r>
            <w:r>
              <w:br/>
              <w:t>The term detection may need to be defined both in this document and ISPM 5 where its missing. The term is extensiv</w:t>
            </w:r>
            <w:r w:rsidR="00D33DBB">
              <w:t xml:space="preserve"> </w:t>
            </w:r>
            <w:r>
              <w:t>ely used in other ISPM documents</w:t>
            </w:r>
          </w:p>
          <w:p w14:paraId="5D36CD04" w14:textId="77777777" w:rsidR="006C59FC" w:rsidRDefault="006C59FC">
            <w:pPr>
              <w:pStyle w:val="PleaseReviewReport"/>
            </w:pPr>
            <w:r>
              <w:rPr>
                <w:i/>
              </w:rPr>
              <w:t>Category : SUBSTANTIVE </w:t>
            </w:r>
          </w:p>
        </w:tc>
        <w:tc>
          <w:tcPr>
            <w:tcW w:w="3045" w:type="dxa"/>
          </w:tcPr>
          <w:p w14:paraId="029914D7" w14:textId="77777777" w:rsidR="00FB5BD4" w:rsidRPr="00E162B6" w:rsidRDefault="005C163E">
            <w:pPr>
              <w:pStyle w:val="PleaseReviewReport"/>
              <w:rPr>
                <w:b/>
              </w:rPr>
            </w:pPr>
            <w:r w:rsidRPr="00E162B6">
              <w:rPr>
                <w:b/>
              </w:rPr>
              <w:t xml:space="preserve">Noted. </w:t>
            </w:r>
          </w:p>
          <w:p w14:paraId="328E506D" w14:textId="75986D2F" w:rsidR="005C163E" w:rsidRPr="00E162B6" w:rsidRDefault="005C163E">
            <w:pPr>
              <w:pStyle w:val="PleaseReviewReport"/>
            </w:pPr>
            <w:r w:rsidRPr="00E162B6">
              <w:t>This is outside of TPDP’s remit. This will be forw</w:t>
            </w:r>
            <w:r w:rsidR="00FB5BD4" w:rsidRPr="00E162B6">
              <w:t>a</w:t>
            </w:r>
            <w:r w:rsidRPr="00E162B6">
              <w:t xml:space="preserve">rded to the SC. </w:t>
            </w:r>
          </w:p>
          <w:p w14:paraId="0A375C0E" w14:textId="06242CA9" w:rsidR="00FB5BD4" w:rsidRPr="00E162B6" w:rsidRDefault="00FB5BD4">
            <w:pPr>
              <w:pStyle w:val="PleaseReviewReport"/>
            </w:pPr>
            <w:r w:rsidRPr="00E162B6">
              <w:t>There is detailed information on detection in 2.3 of ISPM27</w:t>
            </w:r>
            <w:r w:rsidR="00BA3291" w:rsidRPr="004828DB">
              <w:t>, and the TPDP doesn’t see the need to define this term in ISPM5</w:t>
            </w:r>
          </w:p>
          <w:p w14:paraId="06390D40" w14:textId="1C671B43" w:rsidR="00886470" w:rsidRPr="004828DB" w:rsidRDefault="00886470">
            <w:pPr>
              <w:pStyle w:val="PleaseReviewReport"/>
            </w:pPr>
          </w:p>
        </w:tc>
      </w:tr>
      <w:tr w:rsidR="006C59FC" w14:paraId="78DAB41B" w14:textId="77777777" w:rsidTr="009E38F1">
        <w:tc>
          <w:tcPr>
            <w:tcW w:w="540" w:type="dxa"/>
            <w:shd w:val="clear" w:color="auto" w:fill="D9D9D9"/>
          </w:tcPr>
          <w:p w14:paraId="752ECD6A" w14:textId="77777777" w:rsidR="006C59FC" w:rsidRDefault="006C59FC">
            <w:pPr>
              <w:pStyle w:val="PleaseReviewReport"/>
              <w:jc w:val="center"/>
            </w:pPr>
            <w:r>
              <w:t>56</w:t>
            </w:r>
          </w:p>
        </w:tc>
        <w:tc>
          <w:tcPr>
            <w:tcW w:w="630" w:type="dxa"/>
            <w:shd w:val="clear" w:color="auto" w:fill="D9D9D9"/>
          </w:tcPr>
          <w:p w14:paraId="1F8B404A" w14:textId="77777777" w:rsidR="006C59FC" w:rsidRDefault="006C59FC">
            <w:pPr>
              <w:pStyle w:val="PleaseReviewReport"/>
              <w:jc w:val="center"/>
            </w:pPr>
            <w:r>
              <w:t>54</w:t>
            </w:r>
          </w:p>
        </w:tc>
        <w:tc>
          <w:tcPr>
            <w:tcW w:w="6823" w:type="dxa"/>
            <w:shd w:val="clear" w:color="auto" w:fill="D9D9D9"/>
          </w:tcPr>
          <w:p w14:paraId="3C2E1633" w14:textId="77777777" w:rsidR="006C59FC" w:rsidRDefault="006C59FC">
            <w:pPr>
              <w:pStyle w:val="PleaseReviewReport"/>
            </w:pPr>
            <w:r>
              <w:rPr>
                <w:rFonts w:ascii="Times New Roman" w:hAnsi="Times New Roman" w:cs="Times New Roman"/>
                <w:bCs/>
                <w:sz w:val="22"/>
                <w:szCs w:val="22"/>
              </w:rPr>
              <w:t xml:space="preserve">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may be </w:t>
            </w:r>
            <w:r>
              <w:rPr>
                <w:rFonts w:ascii="Times New Roman" w:hAnsi="Times New Roman" w:cs="Times New Roman"/>
                <w:bCs/>
                <w:strike/>
                <w:color w:val="008000"/>
                <w:sz w:val="22"/>
                <w:szCs w:val="22"/>
              </w:rPr>
              <w:t xml:space="preserve">asymptomatic </w:t>
            </w:r>
            <w:r>
              <w:rPr>
                <w:rFonts w:ascii="Times New Roman" w:hAnsi="Times New Roman" w:cs="Times New Roman"/>
                <w:bCs/>
                <w:color w:val="008000"/>
                <w:sz w:val="22"/>
                <w:szCs w:val="22"/>
                <w:u w:val="single"/>
              </w:rPr>
              <w:t xml:space="preserve">symptomless </w:t>
            </w:r>
            <w:r>
              <w:rPr>
                <w:rFonts w:ascii="Times New Roman" w:hAnsi="Times New Roman" w:cs="Times New Roman"/>
                <w:bCs/>
                <w:sz w:val="22"/>
                <w:szCs w:val="22"/>
              </w:rPr>
              <w:t xml:space="preserve">(Almeida and Purcell, 2003) or the symptoms may be similar to those associated with water stress or physiological disorders. </w:t>
            </w:r>
            <w:r>
              <w:rPr>
                <w:rFonts w:ascii="Times New Roman" w:hAnsi="Times New Roman" w:cs="Times New Roman"/>
                <w:bCs/>
                <w:strike/>
                <w:color w:val="008000"/>
                <w:sz w:val="22"/>
                <w:szCs w:val="22"/>
              </w:rPr>
              <w:t xml:space="preserve">Detection </w:t>
            </w:r>
            <w:r>
              <w:rPr>
                <w:rFonts w:ascii="Times New Roman" w:hAnsi="Times New Roman" w:cs="Times New Roman"/>
                <w:bCs/>
                <w:color w:val="008000"/>
                <w:sz w:val="22"/>
                <w:szCs w:val="22"/>
                <w:u w:val="single"/>
              </w:rPr>
              <w:t xml:space="preserve">Therefore, detection </w:t>
            </w:r>
            <w:r>
              <w:rPr>
                <w:rFonts w:ascii="Times New Roman" w:hAnsi="Times New Roman" w:cs="Times New Roman"/>
                <w:bCs/>
                <w:sz w:val="22"/>
                <w:szCs w:val="22"/>
              </w:rPr>
              <w:t xml:space="preserve">is </w:t>
            </w:r>
            <w:r>
              <w:rPr>
                <w:rFonts w:ascii="Times New Roman" w:hAnsi="Times New Roman" w:cs="Times New Roman"/>
                <w:bCs/>
                <w:strike/>
                <w:color w:val="008000"/>
                <w:sz w:val="22"/>
                <w:szCs w:val="22"/>
              </w:rPr>
              <w:t xml:space="preserve">therefore </w:t>
            </w:r>
            <w:r>
              <w:rPr>
                <w:rFonts w:ascii="Times New Roman" w:hAnsi="Times New Roman" w:cs="Times New Roman"/>
                <w:bCs/>
                <w:sz w:val="22"/>
                <w:szCs w:val="22"/>
              </w:rPr>
              <w:t>based on inspection for symptoms and the use of specific serological and molecular tests.</w:t>
            </w:r>
          </w:p>
        </w:tc>
        <w:tc>
          <w:tcPr>
            <w:tcW w:w="3969" w:type="dxa"/>
            <w:shd w:val="clear" w:color="auto" w:fill="D9D9D9"/>
          </w:tcPr>
          <w:p w14:paraId="4F1668A9" w14:textId="77777777" w:rsidR="006C59FC" w:rsidRDefault="006C59FC">
            <w:pPr>
              <w:pStyle w:val="PleaseReviewReport"/>
            </w:pPr>
            <w:r>
              <w:rPr>
                <w:b/>
              </w:rPr>
              <w:t>Egypt </w:t>
            </w:r>
            <w:r>
              <w:br/>
            </w:r>
          </w:p>
          <w:p w14:paraId="29B9F5D6" w14:textId="77777777" w:rsidR="006C59FC" w:rsidRDefault="006C59FC">
            <w:pPr>
              <w:pStyle w:val="PleaseReviewReport"/>
            </w:pPr>
            <w:r>
              <w:rPr>
                <w:i/>
              </w:rPr>
              <w:t>Category : EDITORIAL </w:t>
            </w:r>
          </w:p>
        </w:tc>
        <w:tc>
          <w:tcPr>
            <w:tcW w:w="3045" w:type="dxa"/>
            <w:shd w:val="clear" w:color="auto" w:fill="D9D9D9"/>
          </w:tcPr>
          <w:p w14:paraId="5E18CF6F" w14:textId="3A8D9D4D" w:rsidR="006C59FC" w:rsidRPr="004828DB" w:rsidRDefault="00CA16A6">
            <w:pPr>
              <w:pStyle w:val="PleaseReviewReport"/>
              <w:rPr>
                <w:b/>
              </w:rPr>
            </w:pPr>
            <w:r>
              <w:rPr>
                <w:b/>
              </w:rPr>
              <w:t xml:space="preserve">Modified </w:t>
            </w:r>
          </w:p>
        </w:tc>
      </w:tr>
      <w:tr w:rsidR="006C59FC" w:rsidRPr="00AB292A" w14:paraId="7F51DF66" w14:textId="77777777" w:rsidTr="009E38F1">
        <w:tc>
          <w:tcPr>
            <w:tcW w:w="540" w:type="dxa"/>
          </w:tcPr>
          <w:p w14:paraId="793C6764" w14:textId="77777777" w:rsidR="006C59FC" w:rsidRPr="006F0B6D" w:rsidRDefault="006C59FC">
            <w:pPr>
              <w:pStyle w:val="PleaseReviewReport"/>
              <w:jc w:val="center"/>
            </w:pPr>
            <w:r w:rsidRPr="006F0B6D">
              <w:t>57</w:t>
            </w:r>
          </w:p>
        </w:tc>
        <w:tc>
          <w:tcPr>
            <w:tcW w:w="630" w:type="dxa"/>
          </w:tcPr>
          <w:p w14:paraId="1D5763A3" w14:textId="77777777" w:rsidR="006C59FC" w:rsidRPr="006F0B6D" w:rsidRDefault="006C59FC">
            <w:pPr>
              <w:pStyle w:val="PleaseReviewReport"/>
              <w:jc w:val="center"/>
            </w:pPr>
            <w:r w:rsidRPr="006F0B6D">
              <w:t>56</w:t>
            </w:r>
          </w:p>
        </w:tc>
        <w:tc>
          <w:tcPr>
            <w:tcW w:w="6823" w:type="dxa"/>
          </w:tcPr>
          <w:p w14:paraId="3C9624E1" w14:textId="77777777" w:rsidR="006C59FC" w:rsidRPr="006F0B6D" w:rsidRDefault="006C59FC">
            <w:pPr>
              <w:pStyle w:val="PleaseReviewReport"/>
            </w:pPr>
            <w:r w:rsidRPr="006F0B6D">
              <w:rPr>
                <w:rFonts w:ascii="Times New Roman" w:hAnsi="Times New Roman" w:cs="Times New Roman"/>
                <w:bCs/>
                <w:sz w:val="22"/>
                <w:szCs w:val="22"/>
              </w:rPr>
              <w:t xml:space="preserve">The presence of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can have a broad impact on its host: from causing no symptoms to plant death. Most host plants infected with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do not display any symptoms, while some display symptoms that include leaf scorching, defoliation, chlorosis or bronzing along the leaf margin, and dwarfing. The bronzing may intensify before browning and drying. Symptoms are usually more pronounced in stressed plants (e.g. stressed by high or low temperature, or by drought) and they can vary </w:t>
            </w:r>
            <w:r w:rsidRPr="006F0B6D">
              <w:rPr>
                <w:rFonts w:ascii="Times New Roman" w:hAnsi="Times New Roman" w:cs="Times New Roman"/>
                <w:bCs/>
                <w:sz w:val="22"/>
                <w:szCs w:val="22"/>
              </w:rPr>
              <w:lastRenderedPageBreak/>
              <w:t>according to plant species and cultivars and environmental conditions (Janse and Obradovic, 2010; CABI, 2016).</w:t>
            </w:r>
          </w:p>
        </w:tc>
        <w:tc>
          <w:tcPr>
            <w:tcW w:w="3969" w:type="dxa"/>
          </w:tcPr>
          <w:p w14:paraId="67119C36" w14:textId="77777777" w:rsidR="006C59FC" w:rsidRPr="006F0B6D" w:rsidRDefault="006C59FC">
            <w:pPr>
              <w:pStyle w:val="PleaseReviewReport"/>
            </w:pPr>
            <w:r w:rsidRPr="006F0B6D">
              <w:rPr>
                <w:b/>
              </w:rPr>
              <w:lastRenderedPageBreak/>
              <w:t>European Union </w:t>
            </w:r>
            <w:r w:rsidRPr="006F0B6D">
              <w:br/>
              <w:t>Information on symptomatology for the ornamentals (Polygala, Nerium etc) is missing, should be added as in the EPPO protocol.</w:t>
            </w:r>
          </w:p>
          <w:p w14:paraId="29A2A09B" w14:textId="77777777" w:rsidR="006C59FC" w:rsidRPr="006F0B6D" w:rsidRDefault="006C59FC">
            <w:pPr>
              <w:pStyle w:val="PleaseReviewReport"/>
            </w:pPr>
            <w:r w:rsidRPr="006F0B6D">
              <w:rPr>
                <w:i/>
              </w:rPr>
              <w:t>Category : TECHNICAL </w:t>
            </w:r>
          </w:p>
        </w:tc>
        <w:tc>
          <w:tcPr>
            <w:tcW w:w="3045" w:type="dxa"/>
          </w:tcPr>
          <w:p w14:paraId="5EF81DBE" w14:textId="77777777" w:rsidR="006C59FC" w:rsidRPr="004828DB" w:rsidRDefault="0016522A">
            <w:pPr>
              <w:pStyle w:val="PleaseReviewReport"/>
              <w:rPr>
                <w:b/>
              </w:rPr>
            </w:pPr>
            <w:r w:rsidRPr="004828DB">
              <w:rPr>
                <w:b/>
              </w:rPr>
              <w:t>Incorporated.</w:t>
            </w:r>
          </w:p>
          <w:p w14:paraId="6F99EE24" w14:textId="77777777" w:rsidR="00941D91" w:rsidRPr="004828DB" w:rsidRDefault="006F0B6D" w:rsidP="006F0B6D">
            <w:pPr>
              <w:pStyle w:val="PleaseReviewReport"/>
            </w:pPr>
            <w:r w:rsidRPr="004828DB">
              <w:t>I</w:t>
            </w:r>
            <w:r w:rsidR="00941D91" w:rsidRPr="004828DB">
              <w:t xml:space="preserve">nformation from EPPO </w:t>
            </w:r>
            <w:r w:rsidRPr="004828DB">
              <w:t xml:space="preserve">protocol added </w:t>
            </w:r>
            <w:r w:rsidR="00941D91" w:rsidRPr="004828DB">
              <w:t>and cited.</w:t>
            </w:r>
          </w:p>
        </w:tc>
      </w:tr>
      <w:tr w:rsidR="006C59FC" w14:paraId="7F5734A3" w14:textId="77777777" w:rsidTr="009E38F1">
        <w:tc>
          <w:tcPr>
            <w:tcW w:w="540" w:type="dxa"/>
          </w:tcPr>
          <w:p w14:paraId="02F443DE" w14:textId="77777777" w:rsidR="006C59FC" w:rsidRPr="00886470" w:rsidRDefault="006C59FC">
            <w:pPr>
              <w:pStyle w:val="PleaseReviewReport"/>
              <w:jc w:val="center"/>
            </w:pPr>
            <w:r w:rsidRPr="00886470">
              <w:t>58</w:t>
            </w:r>
          </w:p>
        </w:tc>
        <w:tc>
          <w:tcPr>
            <w:tcW w:w="630" w:type="dxa"/>
          </w:tcPr>
          <w:p w14:paraId="6FDC6035" w14:textId="77777777" w:rsidR="006C59FC" w:rsidRPr="00886470" w:rsidRDefault="006C59FC">
            <w:pPr>
              <w:pStyle w:val="PleaseReviewReport"/>
              <w:jc w:val="center"/>
            </w:pPr>
            <w:r w:rsidRPr="00886470">
              <w:t>56</w:t>
            </w:r>
          </w:p>
        </w:tc>
        <w:tc>
          <w:tcPr>
            <w:tcW w:w="6823" w:type="dxa"/>
          </w:tcPr>
          <w:p w14:paraId="7463B2CF" w14:textId="77777777" w:rsidR="006C59FC" w:rsidRPr="00886470" w:rsidRDefault="006C59FC">
            <w:pPr>
              <w:pStyle w:val="PleaseReviewReport"/>
            </w:pPr>
            <w:r w:rsidRPr="00886470">
              <w:rPr>
                <w:rFonts w:ascii="Times New Roman" w:hAnsi="Times New Roman" w:cs="Times New Roman"/>
                <w:bCs/>
                <w:sz w:val="22"/>
                <w:szCs w:val="22"/>
              </w:rPr>
              <w:t xml:space="preserve">The presence of </w:t>
            </w:r>
            <w:r w:rsidRPr="00886470">
              <w:rPr>
                <w:rFonts w:ascii="Times New Roman" w:hAnsi="Times New Roman" w:cs="Times New Roman"/>
                <w:bCs/>
                <w:i/>
                <w:sz w:val="22"/>
                <w:szCs w:val="22"/>
              </w:rPr>
              <w:t>X. fastidiosa</w:t>
            </w:r>
            <w:r w:rsidRPr="00886470">
              <w:rPr>
                <w:rFonts w:ascii="Times New Roman" w:hAnsi="Times New Roman" w:cs="Times New Roman"/>
                <w:bCs/>
                <w:sz w:val="22"/>
                <w:szCs w:val="22"/>
              </w:rPr>
              <w:t xml:space="preserve"> can have a broad impact on its host: from causing no symptoms to plant death. Most host plants infected with </w:t>
            </w:r>
            <w:r w:rsidRPr="00886470">
              <w:rPr>
                <w:rFonts w:ascii="Times New Roman" w:hAnsi="Times New Roman" w:cs="Times New Roman"/>
                <w:bCs/>
                <w:i/>
                <w:sz w:val="22"/>
                <w:szCs w:val="22"/>
              </w:rPr>
              <w:t>X. fastidiosa</w:t>
            </w:r>
            <w:r w:rsidRPr="00886470">
              <w:rPr>
                <w:rFonts w:ascii="Times New Roman" w:hAnsi="Times New Roman" w:cs="Times New Roman"/>
                <w:bCs/>
                <w:sz w:val="22"/>
                <w:szCs w:val="22"/>
              </w:rPr>
              <w:t xml:space="preserve"> do not display any symptoms, while some display symptoms that include leaf scorching, defoliation, chlorosis or bronzing along the leaf margin, and dwarfing. The bronzing may intensify before browning and drying. Symptoms are usually more pronounced in stressed plants (e.g. stressed by high or low temperature, or by drought) and they can vary according to plant species and cultivars and environmental conditions (Janse and Obradovic, 2010; CABI, 2016).</w:t>
            </w:r>
          </w:p>
        </w:tc>
        <w:tc>
          <w:tcPr>
            <w:tcW w:w="3969" w:type="dxa"/>
          </w:tcPr>
          <w:p w14:paraId="2FCFB326" w14:textId="77777777" w:rsidR="006C59FC" w:rsidRPr="00886470" w:rsidRDefault="006C59FC">
            <w:pPr>
              <w:pStyle w:val="PleaseReviewReport"/>
            </w:pPr>
            <w:r w:rsidRPr="00886470">
              <w:rPr>
                <w:b/>
              </w:rPr>
              <w:t>EPPO </w:t>
            </w:r>
            <w:r w:rsidRPr="00886470">
              <w:br/>
              <w:t>Information on symptomatology for the ornamentals (Polygala, Nerium etc) is missing, should be added as in the EPPO protocol.</w:t>
            </w:r>
          </w:p>
          <w:p w14:paraId="4E188DB3" w14:textId="77777777" w:rsidR="006C59FC" w:rsidRPr="00886470" w:rsidRDefault="006C59FC">
            <w:pPr>
              <w:pStyle w:val="PleaseReviewReport"/>
            </w:pPr>
            <w:r w:rsidRPr="00886470">
              <w:rPr>
                <w:i/>
              </w:rPr>
              <w:t>Category : TECHNICAL </w:t>
            </w:r>
          </w:p>
        </w:tc>
        <w:tc>
          <w:tcPr>
            <w:tcW w:w="3045" w:type="dxa"/>
          </w:tcPr>
          <w:p w14:paraId="5EA21280" w14:textId="77777777" w:rsidR="00CA16A6" w:rsidRPr="004828DB" w:rsidRDefault="00CA16A6" w:rsidP="00CA16A6">
            <w:pPr>
              <w:pStyle w:val="PleaseReviewReport"/>
              <w:rPr>
                <w:b/>
              </w:rPr>
            </w:pPr>
            <w:r w:rsidRPr="004828DB">
              <w:rPr>
                <w:b/>
              </w:rPr>
              <w:t>Incorporated.</w:t>
            </w:r>
          </w:p>
          <w:p w14:paraId="1F00DE27" w14:textId="396069EB" w:rsidR="006C59FC" w:rsidRPr="004828DB" w:rsidRDefault="00CA16A6" w:rsidP="00CA16A6">
            <w:pPr>
              <w:pStyle w:val="PleaseReviewReport"/>
              <w:rPr>
                <w:b/>
              </w:rPr>
            </w:pPr>
            <w:r w:rsidRPr="004828DB">
              <w:t>Information from EPPO protocol added and cited.</w:t>
            </w:r>
          </w:p>
        </w:tc>
      </w:tr>
      <w:tr w:rsidR="006C59FC" w14:paraId="3F28B5AE" w14:textId="77777777" w:rsidTr="009E38F1">
        <w:tc>
          <w:tcPr>
            <w:tcW w:w="540" w:type="dxa"/>
          </w:tcPr>
          <w:p w14:paraId="4F8B5371" w14:textId="77777777" w:rsidR="006C59FC" w:rsidRDefault="006C59FC">
            <w:pPr>
              <w:pStyle w:val="PleaseReviewReport"/>
              <w:jc w:val="center"/>
            </w:pPr>
            <w:r>
              <w:t>59</w:t>
            </w:r>
          </w:p>
        </w:tc>
        <w:tc>
          <w:tcPr>
            <w:tcW w:w="630" w:type="dxa"/>
          </w:tcPr>
          <w:p w14:paraId="2F0CE434" w14:textId="77777777" w:rsidR="006C59FC" w:rsidRDefault="006C59FC">
            <w:pPr>
              <w:pStyle w:val="PleaseReviewReport"/>
              <w:jc w:val="center"/>
            </w:pPr>
            <w:r>
              <w:t>56</w:t>
            </w:r>
          </w:p>
        </w:tc>
        <w:tc>
          <w:tcPr>
            <w:tcW w:w="6823" w:type="dxa"/>
          </w:tcPr>
          <w:p w14:paraId="1C9B63AD" w14:textId="77777777" w:rsidR="006C59FC" w:rsidRDefault="006C59FC">
            <w:pPr>
              <w:pStyle w:val="PleaseReviewReport"/>
            </w:pPr>
            <w:r>
              <w:rPr>
                <w:rFonts w:ascii="Times New Roman" w:hAnsi="Times New Roman" w:cs="Times New Roman"/>
                <w:bCs/>
                <w:sz w:val="22"/>
                <w:szCs w:val="22"/>
              </w:rPr>
              <w:t xml:space="preserve">The presence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can have a broad impact on its host: from </w:t>
            </w:r>
            <w:r>
              <w:rPr>
                <w:rFonts w:ascii="Times New Roman" w:hAnsi="Times New Roman" w:cs="Times New Roman"/>
                <w:bCs/>
                <w:strike/>
                <w:color w:val="008000"/>
                <w:sz w:val="22"/>
                <w:szCs w:val="22"/>
              </w:rPr>
              <w:t xml:space="preserve">causing no symptoms </w:t>
            </w:r>
            <w:r>
              <w:rPr>
                <w:rFonts w:ascii="Times New Roman" w:hAnsi="Times New Roman" w:cs="Times New Roman"/>
                <w:bCs/>
                <w:color w:val="008000"/>
                <w:sz w:val="22"/>
                <w:szCs w:val="22"/>
                <w:u w:val="single"/>
              </w:rPr>
              <w:t xml:space="preserve">symptomless </w:t>
            </w:r>
            <w:r>
              <w:rPr>
                <w:rFonts w:ascii="Times New Roman" w:hAnsi="Times New Roman" w:cs="Times New Roman"/>
                <w:bCs/>
                <w:sz w:val="22"/>
                <w:szCs w:val="22"/>
              </w:rPr>
              <w:t xml:space="preserve">to plant death. Most host plants infected with </w:t>
            </w:r>
            <w:r>
              <w:rPr>
                <w:rFonts w:ascii="Times New Roman" w:hAnsi="Times New Roman" w:cs="Times New Roman"/>
                <w:bCs/>
                <w:i/>
                <w:sz w:val="22"/>
                <w:szCs w:val="22"/>
              </w:rPr>
              <w:t>X. fastidiosa</w:t>
            </w:r>
            <w:r>
              <w:rPr>
                <w:rFonts w:ascii="Times New Roman" w:hAnsi="Times New Roman" w:cs="Times New Roman"/>
                <w:bCs/>
                <w:sz w:val="22"/>
                <w:szCs w:val="22"/>
              </w:rPr>
              <w:t xml:space="preserve"> do not </w:t>
            </w:r>
            <w:r>
              <w:rPr>
                <w:rFonts w:ascii="Times New Roman" w:hAnsi="Times New Roman" w:cs="Times New Roman"/>
                <w:bCs/>
                <w:strike/>
                <w:color w:val="008000"/>
                <w:sz w:val="22"/>
                <w:szCs w:val="22"/>
              </w:rPr>
              <w:t xml:space="preserve">display </w:t>
            </w:r>
            <w:r>
              <w:rPr>
                <w:rFonts w:ascii="Times New Roman" w:hAnsi="Times New Roman" w:cs="Times New Roman"/>
                <w:bCs/>
                <w:color w:val="008000"/>
                <w:sz w:val="22"/>
                <w:szCs w:val="22"/>
                <w:u w:val="single"/>
              </w:rPr>
              <w:t xml:space="preserve">show </w:t>
            </w:r>
            <w:r>
              <w:rPr>
                <w:rFonts w:ascii="Times New Roman" w:hAnsi="Times New Roman" w:cs="Times New Roman"/>
                <w:bCs/>
                <w:sz w:val="22"/>
                <w:szCs w:val="22"/>
              </w:rPr>
              <w:t>any symptoms, while some display symptoms that include leaf scorching, defoliation, chlorosis or bronzing along the leaf margin, and dwarfing. The bronzing may intensify before browning and drying. Symptoms are usually more pronounced in stressed plants (e.g. stressed by high or low temperature, or by drought) and they can vary according to plant species and cultivars and environmental conditions (Janse and Obradovic, 2010; CABI, 2016).</w:t>
            </w:r>
          </w:p>
        </w:tc>
        <w:tc>
          <w:tcPr>
            <w:tcW w:w="3969" w:type="dxa"/>
          </w:tcPr>
          <w:p w14:paraId="104BB3F3" w14:textId="77777777" w:rsidR="006C59FC" w:rsidRDefault="006C59FC">
            <w:pPr>
              <w:pStyle w:val="PleaseReviewReport"/>
            </w:pPr>
            <w:r>
              <w:rPr>
                <w:b/>
              </w:rPr>
              <w:t>Egypt </w:t>
            </w:r>
            <w:r>
              <w:br/>
            </w:r>
          </w:p>
          <w:p w14:paraId="43432B6C" w14:textId="77777777" w:rsidR="006C59FC" w:rsidRDefault="006C59FC">
            <w:pPr>
              <w:pStyle w:val="PleaseReviewReport"/>
            </w:pPr>
            <w:r>
              <w:rPr>
                <w:i/>
              </w:rPr>
              <w:t>Category : EDITORIAL </w:t>
            </w:r>
          </w:p>
        </w:tc>
        <w:tc>
          <w:tcPr>
            <w:tcW w:w="3045" w:type="dxa"/>
          </w:tcPr>
          <w:p w14:paraId="02E5A647" w14:textId="77777777" w:rsidR="006C59FC" w:rsidRPr="004828DB" w:rsidRDefault="00886470">
            <w:pPr>
              <w:pStyle w:val="PleaseReviewReport"/>
              <w:rPr>
                <w:b/>
              </w:rPr>
            </w:pPr>
            <w:r w:rsidRPr="004828DB">
              <w:rPr>
                <w:b/>
              </w:rPr>
              <w:t>Incorporated</w:t>
            </w:r>
          </w:p>
        </w:tc>
      </w:tr>
      <w:tr w:rsidR="006C59FC" w14:paraId="5269D1FC" w14:textId="77777777" w:rsidTr="009E38F1">
        <w:tc>
          <w:tcPr>
            <w:tcW w:w="540" w:type="dxa"/>
            <w:shd w:val="clear" w:color="auto" w:fill="D9D9D9"/>
          </w:tcPr>
          <w:p w14:paraId="17CE9D6C" w14:textId="77777777" w:rsidR="006C59FC" w:rsidRDefault="006C59FC">
            <w:pPr>
              <w:pStyle w:val="PleaseReviewReport"/>
              <w:jc w:val="center"/>
            </w:pPr>
            <w:r>
              <w:t>60</w:t>
            </w:r>
          </w:p>
        </w:tc>
        <w:tc>
          <w:tcPr>
            <w:tcW w:w="630" w:type="dxa"/>
            <w:shd w:val="clear" w:color="auto" w:fill="D9D9D9"/>
          </w:tcPr>
          <w:p w14:paraId="6C79EE1B" w14:textId="77777777" w:rsidR="006C59FC" w:rsidRDefault="006C59FC">
            <w:pPr>
              <w:pStyle w:val="PleaseReviewReport"/>
              <w:jc w:val="center"/>
            </w:pPr>
            <w:r>
              <w:t>57</w:t>
            </w:r>
          </w:p>
        </w:tc>
        <w:tc>
          <w:tcPr>
            <w:tcW w:w="6823" w:type="dxa"/>
            <w:shd w:val="clear" w:color="auto" w:fill="D9D9D9"/>
          </w:tcPr>
          <w:p w14:paraId="1CB072A7" w14:textId="77777777" w:rsidR="006C59FC" w:rsidRDefault="006C59FC">
            <w:pPr>
              <w:pStyle w:val="PleaseReviewReport"/>
            </w:pPr>
            <w:r>
              <w:rPr>
                <w:rFonts w:ascii="Times New Roman" w:hAnsi="Times New Roman" w:cs="Times New Roman"/>
                <w:bCs/>
                <w:sz w:val="22"/>
                <w:szCs w:val="22"/>
              </w:rPr>
              <w:t xml:space="preserve">Symptoms can be confused with other biotic (e.g. several fungal diseases) or abiotic causes (environmental stresses, water deficiency, salt, air pollutants, nutritional problems, etc.). Symptoms on various hosts can be seen at </w:t>
            </w:r>
            <w:r>
              <w:rPr>
                <w:rStyle w:val="Hyperlink"/>
                <w:rFonts w:ascii="Times New Roman" w:hAnsi="Times New Roman" w:cs="Times New Roman"/>
                <w:bCs/>
                <w:sz w:val="22"/>
                <w:szCs w:val="22"/>
              </w:rPr>
              <w:t>https://gd.eppo.int/taxon/XYLEFA/photos</w:t>
            </w:r>
            <w:r>
              <w:rPr>
                <w:rFonts w:ascii="Times New Roman" w:hAnsi="Times New Roman" w:cs="Times New Roman"/>
                <w:bCs/>
                <w:color w:val="316D9E"/>
                <w:sz w:val="22"/>
                <w:szCs w:val="22"/>
              </w:rPr>
              <w:t xml:space="preserve"> </w:t>
            </w:r>
            <w:r>
              <w:rPr>
                <w:rFonts w:ascii="Times New Roman" w:hAnsi="Times New Roman" w:cs="Times New Roman"/>
                <w:bCs/>
                <w:sz w:val="22"/>
                <w:szCs w:val="22"/>
              </w:rPr>
              <w:t xml:space="preserve">and </w:t>
            </w:r>
            <w:r>
              <w:rPr>
                <w:rStyle w:val="Hyperlink"/>
                <w:rFonts w:ascii="Times New Roman" w:hAnsi="Times New Roman" w:cs="Times New Roman"/>
                <w:bCs/>
                <w:sz w:val="22"/>
                <w:szCs w:val="22"/>
              </w:rPr>
              <w:t>https://nature.berkeley.edu/xylella</w:t>
            </w:r>
            <w:r>
              <w:rPr>
                <w:rFonts w:ascii="Times New Roman" w:hAnsi="Times New Roman" w:cs="Times New Roman"/>
                <w:bCs/>
                <w:sz w:val="22"/>
                <w:szCs w:val="22"/>
              </w:rPr>
              <w:t xml:space="preserve">. Symptoms may vary depending on the host and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combination. Host range can be markedly different between subspecies; however, there is some uncertainty with regards to the potential host range for each subspecies. Each subspecies can be found in multiple host plants. For example,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w:t>
            </w:r>
            <w:r>
              <w:rPr>
                <w:rFonts w:ascii="Times New Roman" w:hAnsi="Times New Roman" w:cs="Times New Roman"/>
                <w:bCs/>
                <w:i/>
                <w:sz w:val="22"/>
                <w:szCs w:val="22"/>
              </w:rPr>
              <w:t>fastidiosa</w:t>
            </w:r>
            <w:r>
              <w:rPr>
                <w:rFonts w:ascii="Times New Roman" w:hAnsi="Times New Roman" w:cs="Times New Roman"/>
                <w:bCs/>
                <w:sz w:val="22"/>
                <w:szCs w:val="22"/>
              </w:rPr>
              <w:t xml:space="preserve"> not only infects grapes </w:t>
            </w:r>
            <w:r>
              <w:rPr>
                <w:rFonts w:ascii="Times New Roman" w:hAnsi="Times New Roman" w:cs="Times New Roman"/>
                <w:bCs/>
                <w:color w:val="800080"/>
                <w:sz w:val="22"/>
                <w:szCs w:val="22"/>
                <w:u w:val="single"/>
              </w:rPr>
              <w:t xml:space="preserve">but </w:t>
            </w:r>
            <w:r>
              <w:rPr>
                <w:rFonts w:ascii="Times New Roman" w:hAnsi="Times New Roman" w:cs="Times New Roman"/>
                <w:bCs/>
                <w:sz w:val="22"/>
                <w:szCs w:val="22"/>
              </w:rPr>
              <w:t xml:space="preserve">it also causes alfalfa dwarf and overlaps with </w:t>
            </w:r>
            <w:r>
              <w:rPr>
                <w:rFonts w:ascii="Times New Roman" w:hAnsi="Times New Roman" w:cs="Times New Roman"/>
                <w:bCs/>
                <w:i/>
                <w:strike/>
                <w:color w:val="800080"/>
                <w:sz w:val="22"/>
                <w:szCs w:val="22"/>
              </w:rPr>
              <w:t>X. fasitidiosa</w:t>
            </w:r>
            <w:r>
              <w:rPr>
                <w:rFonts w:ascii="Times New Roman" w:hAnsi="Times New Roman" w:cs="Times New Roman"/>
                <w:bCs/>
                <w:i/>
                <w:color w:val="800080"/>
                <w:sz w:val="22"/>
                <w:szCs w:val="22"/>
                <w:u w:val="single"/>
              </w:rPr>
              <w:t>X. fastidiosa</w:t>
            </w:r>
            <w:r>
              <w:rPr>
                <w:rFonts w:ascii="Times New Roman" w:hAnsi="Times New Roman" w:cs="Times New Roman"/>
                <w:bCs/>
                <w:sz w:val="22"/>
                <w:szCs w:val="22"/>
              </w:rPr>
              <w:t xml:space="preserve"> subsp. </w:t>
            </w:r>
            <w:r>
              <w:rPr>
                <w:rFonts w:ascii="Times New Roman" w:hAnsi="Times New Roman" w:cs="Times New Roman"/>
                <w:bCs/>
                <w:i/>
                <w:sz w:val="22"/>
                <w:szCs w:val="22"/>
              </w:rPr>
              <w:t>multiplex</w:t>
            </w:r>
            <w:r>
              <w:rPr>
                <w:rFonts w:ascii="Times New Roman" w:hAnsi="Times New Roman" w:cs="Times New Roman"/>
                <w:bCs/>
                <w:sz w:val="22"/>
                <w:szCs w:val="22"/>
              </w:rPr>
              <w:t xml:space="preserve"> in causing almond leaf scorch (Yuan </w:t>
            </w:r>
            <w:r>
              <w:rPr>
                <w:rFonts w:ascii="Times New Roman" w:hAnsi="Times New Roman" w:cs="Times New Roman"/>
                <w:bCs/>
                <w:i/>
                <w:sz w:val="22"/>
                <w:szCs w:val="22"/>
              </w:rPr>
              <w:t>et al.</w:t>
            </w:r>
            <w:r>
              <w:rPr>
                <w:rFonts w:ascii="Times New Roman" w:hAnsi="Times New Roman" w:cs="Times New Roman"/>
                <w:bCs/>
                <w:sz w:val="22"/>
                <w:szCs w:val="22"/>
              </w:rPr>
              <w:t xml:space="preserve"> 2010). Some examples of the subspecies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that are linked to the below disease descriptions are provided when widely acknowledged in the current literature. The following descriptions are some of the more characteristic symptoms observed on some key hosts.</w:t>
            </w:r>
          </w:p>
        </w:tc>
        <w:tc>
          <w:tcPr>
            <w:tcW w:w="3969" w:type="dxa"/>
            <w:shd w:val="clear" w:color="auto" w:fill="D9D9D9"/>
          </w:tcPr>
          <w:p w14:paraId="382B396D" w14:textId="77777777" w:rsidR="006C59FC" w:rsidRDefault="006C59FC">
            <w:pPr>
              <w:pStyle w:val="PleaseReviewReport"/>
            </w:pPr>
            <w:r>
              <w:rPr>
                <w:b/>
              </w:rPr>
              <w:t>European Union </w:t>
            </w:r>
            <w:r>
              <w:br/>
              <w:t>Better English (not only… but also)?</w:t>
            </w:r>
            <w:r>
              <w:br/>
              <w:t>Typo.</w:t>
            </w:r>
          </w:p>
          <w:p w14:paraId="6D46CC62" w14:textId="77777777" w:rsidR="006C59FC" w:rsidRDefault="006C59FC">
            <w:pPr>
              <w:pStyle w:val="PleaseReviewReport"/>
            </w:pPr>
            <w:r>
              <w:rPr>
                <w:i/>
              </w:rPr>
              <w:t>Category : EDITORIAL </w:t>
            </w:r>
          </w:p>
        </w:tc>
        <w:tc>
          <w:tcPr>
            <w:tcW w:w="3045" w:type="dxa"/>
            <w:shd w:val="clear" w:color="auto" w:fill="D9D9D9"/>
          </w:tcPr>
          <w:p w14:paraId="501BB7DF" w14:textId="77777777" w:rsidR="006C59FC" w:rsidRPr="004828DB" w:rsidRDefault="00886470">
            <w:pPr>
              <w:pStyle w:val="PleaseReviewReport"/>
              <w:rPr>
                <w:b/>
              </w:rPr>
            </w:pPr>
            <w:r w:rsidRPr="004828DB">
              <w:rPr>
                <w:b/>
              </w:rPr>
              <w:t>Incorporated</w:t>
            </w:r>
          </w:p>
        </w:tc>
      </w:tr>
      <w:tr w:rsidR="006C59FC" w14:paraId="0AA2A7B0" w14:textId="77777777" w:rsidTr="009E38F1">
        <w:tc>
          <w:tcPr>
            <w:tcW w:w="540" w:type="dxa"/>
            <w:shd w:val="clear" w:color="auto" w:fill="D9D9D9"/>
          </w:tcPr>
          <w:p w14:paraId="40A98092" w14:textId="77777777" w:rsidR="006C59FC" w:rsidRDefault="006C59FC">
            <w:pPr>
              <w:pStyle w:val="PleaseReviewReport"/>
              <w:jc w:val="center"/>
            </w:pPr>
            <w:r>
              <w:t>61</w:t>
            </w:r>
          </w:p>
        </w:tc>
        <w:tc>
          <w:tcPr>
            <w:tcW w:w="630" w:type="dxa"/>
            <w:shd w:val="clear" w:color="auto" w:fill="D9D9D9"/>
          </w:tcPr>
          <w:p w14:paraId="41B63A94" w14:textId="77777777" w:rsidR="006C59FC" w:rsidRDefault="006C59FC">
            <w:pPr>
              <w:pStyle w:val="PleaseReviewReport"/>
              <w:jc w:val="center"/>
            </w:pPr>
            <w:r>
              <w:t>57</w:t>
            </w:r>
          </w:p>
        </w:tc>
        <w:tc>
          <w:tcPr>
            <w:tcW w:w="6823" w:type="dxa"/>
            <w:shd w:val="clear" w:color="auto" w:fill="D9D9D9"/>
          </w:tcPr>
          <w:p w14:paraId="06F21BEE" w14:textId="77777777" w:rsidR="006C59FC" w:rsidRDefault="006C59FC">
            <w:pPr>
              <w:pStyle w:val="PleaseReviewReport"/>
            </w:pPr>
            <w:r>
              <w:rPr>
                <w:rFonts w:ascii="Times New Roman" w:hAnsi="Times New Roman" w:cs="Times New Roman"/>
                <w:bCs/>
                <w:sz w:val="22"/>
                <w:szCs w:val="22"/>
              </w:rPr>
              <w:t xml:space="preserve">Symptoms can be confused with other biotic (e.g. several fungal diseases) or abiotic causes (environmental stresses, water deficiency, salt, air </w:t>
            </w:r>
            <w:r>
              <w:rPr>
                <w:rFonts w:ascii="Times New Roman" w:hAnsi="Times New Roman" w:cs="Times New Roman"/>
                <w:bCs/>
                <w:sz w:val="22"/>
                <w:szCs w:val="22"/>
              </w:rPr>
              <w:lastRenderedPageBreak/>
              <w:t xml:space="preserve">pollutants, nutritional problems, etc.). Symptoms on various hosts can be seen at </w:t>
            </w:r>
            <w:r>
              <w:rPr>
                <w:rStyle w:val="Hyperlink"/>
                <w:rFonts w:ascii="Times New Roman" w:hAnsi="Times New Roman" w:cs="Times New Roman"/>
                <w:bCs/>
                <w:sz w:val="22"/>
                <w:szCs w:val="22"/>
              </w:rPr>
              <w:t>https://gd.eppo.int/taxon/XYLEFA/photos</w:t>
            </w:r>
            <w:r>
              <w:rPr>
                <w:rFonts w:ascii="Times New Roman" w:hAnsi="Times New Roman" w:cs="Times New Roman"/>
                <w:bCs/>
                <w:color w:val="316D9E"/>
                <w:sz w:val="22"/>
                <w:szCs w:val="22"/>
              </w:rPr>
              <w:t xml:space="preserve"> </w:t>
            </w:r>
            <w:r>
              <w:rPr>
                <w:rFonts w:ascii="Times New Roman" w:hAnsi="Times New Roman" w:cs="Times New Roman"/>
                <w:bCs/>
                <w:sz w:val="22"/>
                <w:szCs w:val="22"/>
              </w:rPr>
              <w:t xml:space="preserve">and </w:t>
            </w:r>
            <w:r>
              <w:rPr>
                <w:rStyle w:val="Hyperlink"/>
                <w:rFonts w:ascii="Times New Roman" w:hAnsi="Times New Roman" w:cs="Times New Roman"/>
                <w:bCs/>
                <w:sz w:val="22"/>
                <w:szCs w:val="22"/>
              </w:rPr>
              <w:t>https://nature.berkeley.edu/xylella</w:t>
            </w:r>
            <w:r>
              <w:rPr>
                <w:rFonts w:ascii="Times New Roman" w:hAnsi="Times New Roman" w:cs="Times New Roman"/>
                <w:bCs/>
                <w:sz w:val="22"/>
                <w:szCs w:val="22"/>
              </w:rPr>
              <w:t xml:space="preserve">. Symptoms may vary depending on the host and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combination. Host range can be markedly different between subspecies; however, there is some uncertainty with regards to the potential host range for each subspecies. Each subspecies can be found in multiple host plants. For example,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w:t>
            </w:r>
            <w:r>
              <w:rPr>
                <w:rFonts w:ascii="Times New Roman" w:hAnsi="Times New Roman" w:cs="Times New Roman"/>
                <w:bCs/>
                <w:i/>
                <w:sz w:val="22"/>
                <w:szCs w:val="22"/>
              </w:rPr>
              <w:t>fastidiosa</w:t>
            </w:r>
            <w:r>
              <w:rPr>
                <w:rFonts w:ascii="Times New Roman" w:hAnsi="Times New Roman" w:cs="Times New Roman"/>
                <w:bCs/>
                <w:sz w:val="22"/>
                <w:szCs w:val="22"/>
              </w:rPr>
              <w:t xml:space="preserve"> not only infects grapes it also causes alfalfa dwarf and overlaps with </w:t>
            </w:r>
            <w:r>
              <w:rPr>
                <w:rFonts w:ascii="Times New Roman" w:hAnsi="Times New Roman" w:cs="Times New Roman"/>
                <w:bCs/>
                <w:i/>
                <w:sz w:val="22"/>
                <w:szCs w:val="22"/>
              </w:rPr>
              <w:t>X. fasitidiosa</w:t>
            </w:r>
            <w:r>
              <w:rPr>
                <w:rFonts w:ascii="Times New Roman" w:hAnsi="Times New Roman" w:cs="Times New Roman"/>
                <w:bCs/>
                <w:sz w:val="22"/>
                <w:szCs w:val="22"/>
              </w:rPr>
              <w:t xml:space="preserve"> subsp. </w:t>
            </w:r>
            <w:r>
              <w:rPr>
                <w:rFonts w:ascii="Times New Roman" w:hAnsi="Times New Roman" w:cs="Times New Roman"/>
                <w:bCs/>
                <w:i/>
                <w:sz w:val="22"/>
                <w:szCs w:val="22"/>
              </w:rPr>
              <w:t>multiplex</w:t>
            </w:r>
            <w:r>
              <w:rPr>
                <w:rFonts w:ascii="Times New Roman" w:hAnsi="Times New Roman" w:cs="Times New Roman"/>
                <w:bCs/>
                <w:sz w:val="22"/>
                <w:szCs w:val="22"/>
              </w:rPr>
              <w:t xml:space="preserve"> in causing almond leaf scorch (Yuan </w:t>
            </w:r>
            <w:r>
              <w:rPr>
                <w:rFonts w:ascii="Times New Roman" w:hAnsi="Times New Roman" w:cs="Times New Roman"/>
                <w:bCs/>
                <w:i/>
                <w:sz w:val="22"/>
                <w:szCs w:val="22"/>
              </w:rPr>
              <w:t>et al.</w:t>
            </w:r>
            <w:r>
              <w:rPr>
                <w:rFonts w:ascii="Times New Roman" w:hAnsi="Times New Roman" w:cs="Times New Roman"/>
                <w:bCs/>
                <w:sz w:val="22"/>
                <w:szCs w:val="22"/>
              </w:rPr>
              <w:t xml:space="preserve"> 2010). Some examples of the subspecies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that are linked to the </w:t>
            </w:r>
            <w:r>
              <w:rPr>
                <w:rFonts w:ascii="Times New Roman" w:hAnsi="Times New Roman" w:cs="Times New Roman"/>
                <w:bCs/>
                <w:strike/>
                <w:color w:val="CD5C5C"/>
                <w:sz w:val="22"/>
                <w:szCs w:val="22"/>
              </w:rPr>
              <w:t xml:space="preserve">below </w:t>
            </w:r>
            <w:r>
              <w:rPr>
                <w:rFonts w:ascii="Times New Roman" w:hAnsi="Times New Roman" w:cs="Times New Roman"/>
                <w:bCs/>
                <w:sz w:val="22"/>
                <w:szCs w:val="22"/>
              </w:rPr>
              <w:t xml:space="preserve">disease descriptions </w:t>
            </w:r>
            <w:r>
              <w:rPr>
                <w:rFonts w:ascii="Times New Roman" w:hAnsi="Times New Roman" w:cs="Times New Roman"/>
                <w:bCs/>
                <w:color w:val="CD5C5C"/>
                <w:sz w:val="22"/>
                <w:szCs w:val="22"/>
                <w:u w:val="single"/>
              </w:rPr>
              <w:t xml:space="preserve">below, </w:t>
            </w:r>
            <w:r>
              <w:rPr>
                <w:rFonts w:ascii="Times New Roman" w:hAnsi="Times New Roman" w:cs="Times New Roman"/>
                <w:bCs/>
                <w:sz w:val="22"/>
                <w:szCs w:val="22"/>
              </w:rPr>
              <w:t>are provided when widely acknowledged in the current literature. The following descriptions are some of the more characteristic symptoms observed on some key hosts.</w:t>
            </w:r>
          </w:p>
        </w:tc>
        <w:tc>
          <w:tcPr>
            <w:tcW w:w="3969" w:type="dxa"/>
            <w:shd w:val="clear" w:color="auto" w:fill="D9D9D9"/>
          </w:tcPr>
          <w:p w14:paraId="11263CF9" w14:textId="77777777" w:rsidR="006C59FC" w:rsidRDefault="006C59FC">
            <w:pPr>
              <w:pStyle w:val="PleaseReviewReport"/>
            </w:pPr>
            <w:r>
              <w:rPr>
                <w:b/>
              </w:rPr>
              <w:lastRenderedPageBreak/>
              <w:t>Ghana </w:t>
            </w:r>
            <w:r>
              <w:br/>
            </w:r>
          </w:p>
          <w:p w14:paraId="02FDE930" w14:textId="77777777" w:rsidR="006C59FC" w:rsidRDefault="006C59FC">
            <w:pPr>
              <w:pStyle w:val="PleaseReviewReport"/>
            </w:pPr>
            <w:r>
              <w:rPr>
                <w:i/>
              </w:rPr>
              <w:t>Category : EDITORIAL </w:t>
            </w:r>
          </w:p>
        </w:tc>
        <w:tc>
          <w:tcPr>
            <w:tcW w:w="3045" w:type="dxa"/>
            <w:shd w:val="clear" w:color="auto" w:fill="D9D9D9"/>
          </w:tcPr>
          <w:p w14:paraId="61E789E9" w14:textId="77777777" w:rsidR="006C59FC" w:rsidRPr="004828DB" w:rsidRDefault="00886470">
            <w:pPr>
              <w:pStyle w:val="PleaseReviewReport"/>
              <w:rPr>
                <w:b/>
              </w:rPr>
            </w:pPr>
            <w:r w:rsidRPr="004828DB">
              <w:rPr>
                <w:b/>
              </w:rPr>
              <w:t>Incorporated</w:t>
            </w:r>
          </w:p>
        </w:tc>
      </w:tr>
      <w:tr w:rsidR="006C59FC" w14:paraId="3F426015" w14:textId="77777777" w:rsidTr="009E38F1">
        <w:tc>
          <w:tcPr>
            <w:tcW w:w="540" w:type="dxa"/>
            <w:shd w:val="clear" w:color="auto" w:fill="D9D9D9"/>
          </w:tcPr>
          <w:p w14:paraId="1D07AE9B" w14:textId="77777777" w:rsidR="006C59FC" w:rsidRDefault="006C59FC">
            <w:pPr>
              <w:pStyle w:val="PleaseReviewReport"/>
              <w:jc w:val="center"/>
            </w:pPr>
            <w:r>
              <w:t>62</w:t>
            </w:r>
          </w:p>
        </w:tc>
        <w:tc>
          <w:tcPr>
            <w:tcW w:w="630" w:type="dxa"/>
            <w:shd w:val="clear" w:color="auto" w:fill="D9D9D9"/>
          </w:tcPr>
          <w:p w14:paraId="4AC23578" w14:textId="77777777" w:rsidR="006C59FC" w:rsidRDefault="006C59FC">
            <w:pPr>
              <w:pStyle w:val="PleaseReviewReport"/>
              <w:jc w:val="center"/>
            </w:pPr>
            <w:r>
              <w:t>57</w:t>
            </w:r>
          </w:p>
        </w:tc>
        <w:tc>
          <w:tcPr>
            <w:tcW w:w="6823" w:type="dxa"/>
            <w:shd w:val="clear" w:color="auto" w:fill="D9D9D9"/>
          </w:tcPr>
          <w:p w14:paraId="178A092C" w14:textId="77777777" w:rsidR="006C59FC" w:rsidRDefault="006C59FC">
            <w:pPr>
              <w:pStyle w:val="PleaseReviewReport"/>
            </w:pPr>
            <w:r>
              <w:rPr>
                <w:rFonts w:ascii="Times New Roman" w:hAnsi="Times New Roman" w:cs="Times New Roman"/>
                <w:bCs/>
                <w:sz w:val="22"/>
                <w:szCs w:val="22"/>
              </w:rPr>
              <w:t xml:space="preserve">Symptoms can be confused with other biotic (e.g. several fungal diseases) or abiotic causes (environmental stresses, water deficiency, salt, air pollutants, nutritional problems, etc.). Symptoms on various hosts can be seen at </w:t>
            </w:r>
            <w:r>
              <w:rPr>
                <w:rStyle w:val="Hyperlink"/>
                <w:rFonts w:ascii="Times New Roman" w:hAnsi="Times New Roman" w:cs="Times New Roman"/>
                <w:bCs/>
                <w:sz w:val="22"/>
                <w:szCs w:val="22"/>
              </w:rPr>
              <w:t>https://gd.eppo.int/taxon/XYLEFA/photos</w:t>
            </w:r>
            <w:r>
              <w:rPr>
                <w:rFonts w:ascii="Times New Roman" w:hAnsi="Times New Roman" w:cs="Times New Roman"/>
                <w:bCs/>
                <w:color w:val="316D9E"/>
                <w:sz w:val="22"/>
                <w:szCs w:val="22"/>
              </w:rPr>
              <w:t xml:space="preserve"> </w:t>
            </w:r>
            <w:r>
              <w:rPr>
                <w:rFonts w:ascii="Times New Roman" w:hAnsi="Times New Roman" w:cs="Times New Roman"/>
                <w:bCs/>
                <w:sz w:val="22"/>
                <w:szCs w:val="22"/>
              </w:rPr>
              <w:t xml:space="preserve">and </w:t>
            </w:r>
            <w:r>
              <w:rPr>
                <w:rStyle w:val="Hyperlink"/>
                <w:rFonts w:ascii="Times New Roman" w:hAnsi="Times New Roman" w:cs="Times New Roman"/>
                <w:bCs/>
                <w:sz w:val="22"/>
                <w:szCs w:val="22"/>
              </w:rPr>
              <w:t>https://nature.berkeley.edu/xylella</w:t>
            </w:r>
            <w:r>
              <w:rPr>
                <w:rFonts w:ascii="Times New Roman" w:hAnsi="Times New Roman" w:cs="Times New Roman"/>
                <w:bCs/>
                <w:sz w:val="22"/>
                <w:szCs w:val="22"/>
              </w:rPr>
              <w:t xml:space="preserve">. Symptoms may vary depending on the host and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combination. Host range can be markedly different between subspecies; however, there is some uncertainty with regards to the potential host range for each subspecies. Each subspecies can be found in multiple host plants. For example,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w:t>
            </w:r>
            <w:r>
              <w:rPr>
                <w:rFonts w:ascii="Times New Roman" w:hAnsi="Times New Roman" w:cs="Times New Roman"/>
                <w:bCs/>
                <w:i/>
                <w:sz w:val="22"/>
                <w:szCs w:val="22"/>
              </w:rPr>
              <w:t>fastidiosa</w:t>
            </w:r>
            <w:r>
              <w:rPr>
                <w:rFonts w:ascii="Times New Roman" w:hAnsi="Times New Roman" w:cs="Times New Roman"/>
                <w:bCs/>
                <w:sz w:val="22"/>
                <w:szCs w:val="22"/>
              </w:rPr>
              <w:t xml:space="preserve"> not only infects grapes </w:t>
            </w:r>
            <w:r>
              <w:rPr>
                <w:rFonts w:ascii="Times New Roman" w:hAnsi="Times New Roman" w:cs="Times New Roman"/>
                <w:bCs/>
                <w:color w:val="FF00FF"/>
                <w:sz w:val="22"/>
                <w:szCs w:val="22"/>
                <w:u w:val="single"/>
              </w:rPr>
              <w:t xml:space="preserve">but </w:t>
            </w:r>
            <w:r>
              <w:rPr>
                <w:rFonts w:ascii="Times New Roman" w:hAnsi="Times New Roman" w:cs="Times New Roman"/>
                <w:bCs/>
                <w:sz w:val="22"/>
                <w:szCs w:val="22"/>
              </w:rPr>
              <w:t xml:space="preserve">it also causes alfalfa dwarf and overlaps with </w:t>
            </w:r>
            <w:r>
              <w:rPr>
                <w:rFonts w:ascii="Times New Roman" w:hAnsi="Times New Roman" w:cs="Times New Roman"/>
                <w:bCs/>
                <w:i/>
                <w:strike/>
                <w:color w:val="FF00FF"/>
                <w:sz w:val="22"/>
                <w:szCs w:val="22"/>
              </w:rPr>
              <w:t>X. fasitidiosa</w:t>
            </w:r>
            <w:r>
              <w:rPr>
                <w:rFonts w:ascii="Times New Roman" w:hAnsi="Times New Roman" w:cs="Times New Roman"/>
                <w:bCs/>
                <w:i/>
                <w:color w:val="FF00FF"/>
                <w:sz w:val="22"/>
                <w:szCs w:val="22"/>
                <w:u w:val="single"/>
              </w:rPr>
              <w:t>X. fastidiosa</w:t>
            </w:r>
            <w:r>
              <w:rPr>
                <w:rFonts w:ascii="Times New Roman" w:hAnsi="Times New Roman" w:cs="Times New Roman"/>
                <w:bCs/>
                <w:sz w:val="22"/>
                <w:szCs w:val="22"/>
              </w:rPr>
              <w:t xml:space="preserve"> subsp. </w:t>
            </w:r>
            <w:r>
              <w:rPr>
                <w:rFonts w:ascii="Times New Roman" w:hAnsi="Times New Roman" w:cs="Times New Roman"/>
                <w:bCs/>
                <w:i/>
                <w:sz w:val="22"/>
                <w:szCs w:val="22"/>
              </w:rPr>
              <w:t>multiplex</w:t>
            </w:r>
            <w:r>
              <w:rPr>
                <w:rFonts w:ascii="Times New Roman" w:hAnsi="Times New Roman" w:cs="Times New Roman"/>
                <w:bCs/>
                <w:sz w:val="22"/>
                <w:szCs w:val="22"/>
              </w:rPr>
              <w:t xml:space="preserve"> in causing almond leaf scorch (Yuan </w:t>
            </w:r>
            <w:r>
              <w:rPr>
                <w:rFonts w:ascii="Times New Roman" w:hAnsi="Times New Roman" w:cs="Times New Roman"/>
                <w:bCs/>
                <w:i/>
                <w:sz w:val="22"/>
                <w:szCs w:val="22"/>
              </w:rPr>
              <w:t>et al.</w:t>
            </w:r>
            <w:r>
              <w:rPr>
                <w:rFonts w:ascii="Times New Roman" w:hAnsi="Times New Roman" w:cs="Times New Roman"/>
                <w:bCs/>
                <w:sz w:val="22"/>
                <w:szCs w:val="22"/>
              </w:rPr>
              <w:t xml:space="preserve"> 2010). Some examples of the subspecies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that are linked to the below disease descriptions are provided when widely acknowledged in the current literature. The following descriptions are some of the more characteristic symptoms observed on some key hosts.</w:t>
            </w:r>
          </w:p>
        </w:tc>
        <w:tc>
          <w:tcPr>
            <w:tcW w:w="3969" w:type="dxa"/>
            <w:shd w:val="clear" w:color="auto" w:fill="D9D9D9"/>
          </w:tcPr>
          <w:p w14:paraId="258EA8E4" w14:textId="77777777" w:rsidR="006C59FC" w:rsidRDefault="006C59FC">
            <w:pPr>
              <w:pStyle w:val="PleaseReviewReport"/>
            </w:pPr>
            <w:r>
              <w:rPr>
                <w:b/>
              </w:rPr>
              <w:t>EPPO </w:t>
            </w:r>
            <w:r>
              <w:br/>
              <w:t>Better English (not only… but also)?</w:t>
            </w:r>
            <w:r>
              <w:br/>
              <w:t>Typo</w:t>
            </w:r>
          </w:p>
          <w:p w14:paraId="6CF1E660" w14:textId="77777777" w:rsidR="006C59FC" w:rsidRDefault="006C59FC">
            <w:pPr>
              <w:pStyle w:val="PleaseReviewReport"/>
            </w:pPr>
            <w:r>
              <w:rPr>
                <w:i/>
              </w:rPr>
              <w:t>Category : EDITORIAL </w:t>
            </w:r>
          </w:p>
        </w:tc>
        <w:tc>
          <w:tcPr>
            <w:tcW w:w="3045" w:type="dxa"/>
            <w:shd w:val="clear" w:color="auto" w:fill="D9D9D9"/>
          </w:tcPr>
          <w:p w14:paraId="171FEFE2" w14:textId="77777777" w:rsidR="006C59FC" w:rsidRPr="004828DB" w:rsidRDefault="00886470">
            <w:pPr>
              <w:pStyle w:val="PleaseReviewReport"/>
              <w:rPr>
                <w:b/>
              </w:rPr>
            </w:pPr>
            <w:r w:rsidRPr="004828DB">
              <w:rPr>
                <w:b/>
              </w:rPr>
              <w:t>Incorporated</w:t>
            </w:r>
          </w:p>
        </w:tc>
      </w:tr>
      <w:tr w:rsidR="006C59FC" w:rsidRPr="008114FF" w14:paraId="50F5CAC1" w14:textId="77777777" w:rsidTr="009E38F1">
        <w:tc>
          <w:tcPr>
            <w:tcW w:w="540" w:type="dxa"/>
            <w:shd w:val="clear" w:color="auto" w:fill="D9D9D9"/>
          </w:tcPr>
          <w:p w14:paraId="706CDB32" w14:textId="77777777" w:rsidR="006C59FC" w:rsidRPr="006F0B6D" w:rsidRDefault="006C59FC">
            <w:pPr>
              <w:pStyle w:val="PleaseReviewReport"/>
              <w:jc w:val="center"/>
            </w:pPr>
            <w:r w:rsidRPr="006F0B6D">
              <w:t>63</w:t>
            </w:r>
          </w:p>
        </w:tc>
        <w:tc>
          <w:tcPr>
            <w:tcW w:w="630" w:type="dxa"/>
            <w:shd w:val="clear" w:color="auto" w:fill="D9D9D9"/>
          </w:tcPr>
          <w:p w14:paraId="1B21F7A4" w14:textId="77777777" w:rsidR="006C59FC" w:rsidRPr="006F0B6D" w:rsidRDefault="006C59FC">
            <w:pPr>
              <w:pStyle w:val="PleaseReviewReport"/>
              <w:jc w:val="center"/>
            </w:pPr>
            <w:r w:rsidRPr="006F0B6D">
              <w:t>57</w:t>
            </w:r>
          </w:p>
        </w:tc>
        <w:tc>
          <w:tcPr>
            <w:tcW w:w="6823" w:type="dxa"/>
            <w:shd w:val="clear" w:color="auto" w:fill="D9D9D9"/>
          </w:tcPr>
          <w:p w14:paraId="01260667" w14:textId="77777777" w:rsidR="006C59FC" w:rsidRPr="006F0B6D" w:rsidRDefault="006C59FC">
            <w:pPr>
              <w:pStyle w:val="PleaseReviewReport"/>
            </w:pPr>
            <w:r w:rsidRPr="006F0B6D">
              <w:rPr>
                <w:rFonts w:ascii="Times New Roman" w:hAnsi="Times New Roman" w:cs="Times New Roman"/>
                <w:bCs/>
                <w:sz w:val="22"/>
                <w:szCs w:val="22"/>
              </w:rPr>
              <w:t xml:space="preserve">Symptoms can be confused with other biotic (e.g. several fungal diseases) or abiotic causes (environmental stresses, water deficiency, salt, air pollutants, nutritional problems, etc.). Symptoms on various hosts can be seen at </w:t>
            </w:r>
            <w:r w:rsidRPr="006F0B6D">
              <w:rPr>
                <w:rStyle w:val="Hyperlink"/>
                <w:rFonts w:ascii="Times New Roman" w:hAnsi="Times New Roman" w:cs="Times New Roman"/>
                <w:bCs/>
                <w:sz w:val="22"/>
                <w:szCs w:val="22"/>
              </w:rPr>
              <w:t>https://gd.eppo.int/taxon/XYLEFA/photos</w:t>
            </w:r>
            <w:r w:rsidRPr="006F0B6D">
              <w:rPr>
                <w:rFonts w:ascii="Times New Roman" w:hAnsi="Times New Roman" w:cs="Times New Roman"/>
                <w:bCs/>
                <w:color w:val="316D9E"/>
                <w:sz w:val="22"/>
                <w:szCs w:val="22"/>
              </w:rPr>
              <w:t xml:space="preserve"> </w:t>
            </w:r>
            <w:r w:rsidRPr="006F0B6D">
              <w:rPr>
                <w:rFonts w:ascii="Times New Roman" w:hAnsi="Times New Roman" w:cs="Times New Roman"/>
                <w:bCs/>
                <w:sz w:val="22"/>
                <w:szCs w:val="22"/>
              </w:rPr>
              <w:t xml:space="preserve">and </w:t>
            </w:r>
            <w:r w:rsidRPr="006F0B6D">
              <w:rPr>
                <w:rStyle w:val="Hyperlink"/>
                <w:rFonts w:ascii="Times New Roman" w:hAnsi="Times New Roman" w:cs="Times New Roman"/>
                <w:bCs/>
                <w:sz w:val="22"/>
                <w:szCs w:val="22"/>
              </w:rPr>
              <w:t>https://nature.berkeley.edu/xylella</w:t>
            </w:r>
            <w:r w:rsidRPr="006F0B6D">
              <w:rPr>
                <w:rFonts w:ascii="Times New Roman" w:hAnsi="Times New Roman" w:cs="Times New Roman"/>
                <w:bCs/>
                <w:sz w:val="22"/>
                <w:szCs w:val="22"/>
              </w:rPr>
              <w:t xml:space="preserve">. Symptoms may vary depending on the host and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subspecies combination. Host range can be markedly different between subspecies; however, there is some uncertainty with regards to the potential host range for each subspecies. Each subspecies can be found in multiple host plants. For example, </w:t>
            </w:r>
            <w:r w:rsidRPr="006F0B6D">
              <w:rPr>
                <w:rFonts w:ascii="Times New Roman" w:hAnsi="Times New Roman" w:cs="Times New Roman"/>
                <w:bCs/>
                <w:i/>
                <w:sz w:val="22"/>
                <w:szCs w:val="22"/>
              </w:rPr>
              <w:t xml:space="preserve">X. </w:t>
            </w:r>
            <w:r w:rsidRPr="006F0B6D">
              <w:rPr>
                <w:rFonts w:ascii="Times New Roman" w:hAnsi="Times New Roman" w:cs="Times New Roman"/>
                <w:bCs/>
                <w:i/>
                <w:sz w:val="22"/>
                <w:szCs w:val="22"/>
              </w:rPr>
              <w:lastRenderedPageBreak/>
              <w:t>fastidiosa</w:t>
            </w:r>
            <w:r w:rsidRPr="006F0B6D">
              <w:rPr>
                <w:rFonts w:ascii="Times New Roman" w:hAnsi="Times New Roman" w:cs="Times New Roman"/>
                <w:bCs/>
                <w:sz w:val="22"/>
                <w:szCs w:val="22"/>
              </w:rPr>
              <w:t xml:space="preserve"> subspecies </w:t>
            </w:r>
            <w:r w:rsidRPr="006F0B6D">
              <w:rPr>
                <w:rFonts w:ascii="Times New Roman" w:hAnsi="Times New Roman" w:cs="Times New Roman"/>
                <w:bCs/>
                <w:i/>
                <w:sz w:val="22"/>
                <w:szCs w:val="22"/>
              </w:rPr>
              <w:t>fastidiosa</w:t>
            </w:r>
            <w:r w:rsidRPr="006F0B6D">
              <w:rPr>
                <w:rFonts w:ascii="Times New Roman" w:hAnsi="Times New Roman" w:cs="Times New Roman"/>
                <w:bCs/>
                <w:sz w:val="22"/>
                <w:szCs w:val="22"/>
              </w:rPr>
              <w:t xml:space="preserve"> not only infects grapes it also causes alfalfa dwarf and overlaps with </w:t>
            </w:r>
            <w:r w:rsidRPr="006F0B6D">
              <w:rPr>
                <w:rFonts w:ascii="Times New Roman" w:hAnsi="Times New Roman" w:cs="Times New Roman"/>
                <w:bCs/>
                <w:i/>
                <w:sz w:val="22"/>
                <w:szCs w:val="22"/>
              </w:rPr>
              <w:t>X. fasitidiosa</w:t>
            </w:r>
            <w:r w:rsidRPr="006F0B6D">
              <w:rPr>
                <w:rFonts w:ascii="Times New Roman" w:hAnsi="Times New Roman" w:cs="Times New Roman"/>
                <w:bCs/>
                <w:sz w:val="22"/>
                <w:szCs w:val="22"/>
              </w:rPr>
              <w:t xml:space="preserve"> subsp. </w:t>
            </w:r>
            <w:r w:rsidRPr="006F0B6D">
              <w:rPr>
                <w:rFonts w:ascii="Times New Roman" w:hAnsi="Times New Roman" w:cs="Times New Roman"/>
                <w:bCs/>
                <w:i/>
                <w:sz w:val="22"/>
                <w:szCs w:val="22"/>
              </w:rPr>
              <w:t>multiplex</w:t>
            </w:r>
            <w:r w:rsidRPr="006F0B6D">
              <w:rPr>
                <w:rFonts w:ascii="Times New Roman" w:hAnsi="Times New Roman" w:cs="Times New Roman"/>
                <w:bCs/>
                <w:sz w:val="22"/>
                <w:szCs w:val="22"/>
              </w:rPr>
              <w:t xml:space="preserve"> in causing almond leaf scorch (Yuan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2010). </w:t>
            </w:r>
            <w:r w:rsidRPr="006F0B6D">
              <w:rPr>
                <w:rFonts w:ascii="Times New Roman" w:hAnsi="Times New Roman" w:cs="Times New Roman"/>
                <w:bCs/>
                <w:strike/>
                <w:color w:val="008000"/>
                <w:sz w:val="22"/>
                <w:szCs w:val="22"/>
              </w:rPr>
              <w:t xml:space="preserve">Some examples of the subspecies </w:t>
            </w:r>
            <w:r w:rsidRPr="006F0B6D">
              <w:rPr>
                <w:rFonts w:ascii="Times New Roman" w:hAnsi="Times New Roman" w:cs="Times New Roman"/>
                <w:bCs/>
                <w:color w:val="008000"/>
                <w:sz w:val="22"/>
                <w:szCs w:val="22"/>
                <w:u w:val="single"/>
              </w:rPr>
              <w:t xml:space="preserve">The following examples are some </w:t>
            </w:r>
            <w:r w:rsidRPr="006F0B6D">
              <w:rPr>
                <w:rFonts w:ascii="Times New Roman" w:hAnsi="Times New Roman" w:cs="Times New Roman"/>
                <w:bCs/>
                <w:sz w:val="22"/>
                <w:szCs w:val="22"/>
              </w:rPr>
              <w:t xml:space="preserve">of </w:t>
            </w:r>
            <w:r w:rsidRPr="006F0B6D">
              <w:rPr>
                <w:rFonts w:ascii="Times New Roman" w:hAnsi="Times New Roman" w:cs="Times New Roman"/>
                <w:bCs/>
                <w:color w:val="008000"/>
                <w:sz w:val="22"/>
                <w:szCs w:val="22"/>
                <w:u w:val="single"/>
              </w:rPr>
              <w:t>the more characteristic symptoms observed on some key hosts.</w:t>
            </w:r>
            <w:r w:rsidRPr="006F0B6D">
              <w:rPr>
                <w:rFonts w:ascii="Times New Roman" w:hAnsi="Times New Roman" w:cs="Times New Roman"/>
                <w:bCs/>
                <w:i/>
                <w:strike/>
                <w:color w:val="008000"/>
                <w:sz w:val="22"/>
                <w:szCs w:val="22"/>
              </w:rPr>
              <w:t>X. fastidiosa</w:t>
            </w:r>
            <w:r w:rsidRPr="006F0B6D">
              <w:rPr>
                <w:rFonts w:ascii="Times New Roman" w:hAnsi="Times New Roman" w:cs="Times New Roman"/>
                <w:bCs/>
                <w:strike/>
                <w:color w:val="008000"/>
                <w:sz w:val="22"/>
                <w:szCs w:val="22"/>
              </w:rPr>
              <w:t xml:space="preserve"> that are linked to the below disease descriptions are provided when widely acknowledged in the current literature. The following descriptions are some of the more characteristic symptoms observed on some key hosts.</w:t>
            </w:r>
          </w:p>
        </w:tc>
        <w:tc>
          <w:tcPr>
            <w:tcW w:w="3969" w:type="dxa"/>
            <w:shd w:val="clear" w:color="auto" w:fill="D9D9D9"/>
          </w:tcPr>
          <w:p w14:paraId="2AD05D42" w14:textId="77777777" w:rsidR="006C59FC" w:rsidRPr="006F0B6D" w:rsidRDefault="006C59FC">
            <w:pPr>
              <w:pStyle w:val="PleaseReviewReport"/>
            </w:pPr>
            <w:r w:rsidRPr="006F0B6D">
              <w:rPr>
                <w:b/>
              </w:rPr>
              <w:lastRenderedPageBreak/>
              <w:t>Egypt </w:t>
            </w:r>
            <w:r w:rsidRPr="006F0B6D">
              <w:br/>
            </w:r>
          </w:p>
          <w:p w14:paraId="16967D87" w14:textId="77777777" w:rsidR="006C59FC" w:rsidRPr="006F0B6D" w:rsidRDefault="006C59FC">
            <w:pPr>
              <w:pStyle w:val="PleaseReviewReport"/>
            </w:pPr>
            <w:r w:rsidRPr="006F0B6D">
              <w:rPr>
                <w:i/>
              </w:rPr>
              <w:t>Category : EDITORIAL </w:t>
            </w:r>
          </w:p>
        </w:tc>
        <w:tc>
          <w:tcPr>
            <w:tcW w:w="3045" w:type="dxa"/>
            <w:shd w:val="clear" w:color="auto" w:fill="D9D9D9"/>
          </w:tcPr>
          <w:p w14:paraId="265A6D23" w14:textId="77777777" w:rsidR="006C59FC" w:rsidRPr="004828DB" w:rsidRDefault="0016522A">
            <w:pPr>
              <w:pStyle w:val="PleaseReviewReport"/>
            </w:pPr>
            <w:r w:rsidRPr="004828DB">
              <w:rPr>
                <w:b/>
              </w:rPr>
              <w:t>Consi</w:t>
            </w:r>
            <w:r w:rsidR="008114FF" w:rsidRPr="004828DB">
              <w:rPr>
                <w:b/>
              </w:rPr>
              <w:t xml:space="preserve">dered </w:t>
            </w:r>
            <w:r w:rsidR="006F0B6D" w:rsidRPr="004828DB">
              <w:rPr>
                <w:b/>
              </w:rPr>
              <w:t xml:space="preserve">but </w:t>
            </w:r>
            <w:r w:rsidR="008114FF" w:rsidRPr="004828DB">
              <w:rPr>
                <w:b/>
              </w:rPr>
              <w:t>not incorporated,</w:t>
            </w:r>
            <w:r w:rsidR="008114FF" w:rsidRPr="004828DB">
              <w:t xml:space="preserve"> for consistency of the protocol.</w:t>
            </w:r>
          </w:p>
          <w:p w14:paraId="7619A5AD" w14:textId="77777777" w:rsidR="00941D91" w:rsidRPr="004828DB" w:rsidRDefault="00941D91">
            <w:pPr>
              <w:pStyle w:val="PleaseReviewReport"/>
              <w:rPr>
                <w:b/>
              </w:rPr>
            </w:pPr>
            <w:r w:rsidRPr="004828DB">
              <w:t>The sentence on sub-species is an important link to symptoms</w:t>
            </w:r>
            <w:r w:rsidR="0018681B" w:rsidRPr="004828DB">
              <w:t>.</w:t>
            </w:r>
            <w:r w:rsidRPr="004828DB">
              <w:rPr>
                <w:b/>
              </w:rPr>
              <w:t xml:space="preserve"> </w:t>
            </w:r>
          </w:p>
        </w:tc>
      </w:tr>
      <w:tr w:rsidR="006C59FC" w14:paraId="759BE747" w14:textId="77777777" w:rsidTr="009E38F1">
        <w:tc>
          <w:tcPr>
            <w:tcW w:w="540" w:type="dxa"/>
          </w:tcPr>
          <w:p w14:paraId="00703BBD" w14:textId="77777777" w:rsidR="006C59FC" w:rsidRDefault="006C59FC">
            <w:pPr>
              <w:pStyle w:val="PleaseReviewReport"/>
              <w:jc w:val="center"/>
            </w:pPr>
            <w:r>
              <w:t>64</w:t>
            </w:r>
          </w:p>
        </w:tc>
        <w:tc>
          <w:tcPr>
            <w:tcW w:w="630" w:type="dxa"/>
          </w:tcPr>
          <w:p w14:paraId="6CB06B2B" w14:textId="77777777" w:rsidR="006C59FC" w:rsidRDefault="006C59FC">
            <w:pPr>
              <w:pStyle w:val="PleaseReviewReport"/>
              <w:jc w:val="center"/>
            </w:pPr>
            <w:r>
              <w:t>61</w:t>
            </w:r>
          </w:p>
        </w:tc>
        <w:tc>
          <w:tcPr>
            <w:tcW w:w="6823" w:type="dxa"/>
          </w:tcPr>
          <w:p w14:paraId="470C4297" w14:textId="77777777" w:rsidR="006C59FC" w:rsidRDefault="006C59FC">
            <w:pPr>
              <w:pStyle w:val="PleaseReviewReport"/>
            </w:pPr>
            <w:r>
              <w:rPr>
                <w:rFonts w:ascii="Times New Roman" w:hAnsi="Times New Roman" w:cs="Times New Roman"/>
                <w:bCs/>
                <w:sz w:val="22"/>
                <w:szCs w:val="22"/>
              </w:rPr>
              <w:t xml:space="preserve">The first symptoms of citrus variegated chlorosis (CVC) to appear on leaves are mottled variegations, with small chlorotic spots on the upper surface that correspond to small gummy brown spots on the underside of the leaf. Isolates within the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 </w:t>
            </w:r>
            <w:r>
              <w:rPr>
                <w:rFonts w:ascii="Times New Roman" w:hAnsi="Times New Roman" w:cs="Times New Roman"/>
                <w:bCs/>
                <w:i/>
                <w:sz w:val="22"/>
                <w:szCs w:val="22"/>
              </w:rPr>
              <w:t>pauca</w:t>
            </w:r>
            <w:r>
              <w:rPr>
                <w:rFonts w:ascii="Times New Roman" w:hAnsi="Times New Roman" w:cs="Times New Roman"/>
                <w:bCs/>
                <w:sz w:val="22"/>
                <w:szCs w:val="22"/>
              </w:rPr>
              <w:t xml:space="preserve"> complex have been reported to cause citrus variegated chlorosis </w:t>
            </w:r>
            <w:r>
              <w:rPr>
                <w:rFonts w:ascii="Times New Roman" w:hAnsi="Times New Roman" w:cs="Times New Roman"/>
                <w:bCs/>
                <w:strike/>
                <w:color w:val="800080"/>
                <w:sz w:val="22"/>
                <w:szCs w:val="22"/>
              </w:rPr>
              <w:t xml:space="preserve">(Schaad et al. </w:t>
            </w:r>
            <w:r>
              <w:rPr>
                <w:rFonts w:ascii="Times New Roman" w:hAnsi="Times New Roman" w:cs="Times New Roman"/>
                <w:bCs/>
                <w:color w:val="800080"/>
                <w:sz w:val="22"/>
                <w:szCs w:val="22"/>
                <w:u w:val="single"/>
              </w:rPr>
              <w:t>(Schaad</w:t>
            </w:r>
            <w:r>
              <w:rPr>
                <w:rFonts w:ascii="Times New Roman" w:hAnsi="Times New Roman" w:cs="Times New Roman"/>
                <w:bCs/>
                <w:i/>
                <w:color w:val="800080"/>
                <w:sz w:val="22"/>
                <w:szCs w:val="22"/>
                <w:u w:val="single"/>
              </w:rPr>
              <w:t xml:space="preserve"> et al.</w:t>
            </w:r>
            <w:r>
              <w:rPr>
                <w:rFonts w:ascii="Times New Roman" w:hAnsi="Times New Roman" w:cs="Times New Roman"/>
                <w:bCs/>
                <w:color w:val="800080"/>
                <w:sz w:val="22"/>
                <w:szCs w:val="22"/>
                <w:u w:val="single"/>
              </w:rPr>
              <w:t xml:space="preserve"> </w:t>
            </w:r>
            <w:r>
              <w:rPr>
                <w:rFonts w:ascii="Times New Roman" w:hAnsi="Times New Roman" w:cs="Times New Roman"/>
                <w:bCs/>
                <w:sz w:val="22"/>
                <w:szCs w:val="22"/>
              </w:rPr>
              <w:t xml:space="preserve">2004; Almeida </w:t>
            </w:r>
            <w:r>
              <w:rPr>
                <w:rFonts w:ascii="Times New Roman" w:hAnsi="Times New Roman" w:cs="Times New Roman"/>
                <w:bCs/>
                <w:strike/>
                <w:color w:val="800080"/>
                <w:sz w:val="22"/>
                <w:szCs w:val="22"/>
              </w:rPr>
              <w:t xml:space="preserve">et al. </w:t>
            </w:r>
            <w:r>
              <w:rPr>
                <w:rFonts w:ascii="Times New Roman" w:hAnsi="Times New Roman" w:cs="Times New Roman"/>
                <w:bCs/>
                <w:i/>
                <w:color w:val="800080"/>
                <w:sz w:val="22"/>
                <w:szCs w:val="22"/>
                <w:u w:val="single"/>
              </w:rPr>
              <w:t>et al.</w:t>
            </w:r>
            <w:r>
              <w:rPr>
                <w:rFonts w:ascii="Times New Roman" w:hAnsi="Times New Roman" w:cs="Times New Roman"/>
                <w:bCs/>
                <w:color w:val="800080"/>
                <w:sz w:val="22"/>
                <w:szCs w:val="22"/>
                <w:u w:val="single"/>
              </w:rPr>
              <w:t xml:space="preserve"> </w:t>
            </w:r>
            <w:r>
              <w:rPr>
                <w:rFonts w:ascii="Times New Roman" w:hAnsi="Times New Roman" w:cs="Times New Roman"/>
                <w:bCs/>
                <w:sz w:val="22"/>
                <w:szCs w:val="22"/>
              </w:rPr>
              <w:t xml:space="preserve">2008). Symptoms are most obvious on three- to six-year-old trees and mainly on </w:t>
            </w:r>
            <w:r>
              <w:rPr>
                <w:rFonts w:ascii="Times New Roman" w:hAnsi="Times New Roman" w:cs="Times New Roman"/>
                <w:bCs/>
                <w:i/>
                <w:sz w:val="22"/>
                <w:szCs w:val="22"/>
              </w:rPr>
              <w:t>Citrus sinensis</w:t>
            </w:r>
            <w:r>
              <w:rPr>
                <w:rFonts w:ascii="Times New Roman" w:hAnsi="Times New Roman" w:cs="Times New Roman"/>
                <w:bCs/>
                <w:sz w:val="22"/>
                <w:szCs w:val="22"/>
              </w:rPr>
              <w:t xml:space="preserve"> cultivars. Affected trees show foliar interveinal chlorosis resembling zinc deficiency, but the symptoms are not symmetrical on opposite sides of the leaf. Symptoms of CVC can also be distinguished from zinc chlorosis by the presence of the gummy, brown necrotic regions on the underside of the leaf, which coincide with the chlorosis on the upper leaf surface (CABI, 2016).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tc>
        <w:tc>
          <w:tcPr>
            <w:tcW w:w="3969" w:type="dxa"/>
          </w:tcPr>
          <w:p w14:paraId="3C636483" w14:textId="77777777" w:rsidR="006C59FC" w:rsidRDefault="006C59FC">
            <w:pPr>
              <w:pStyle w:val="PleaseReviewReport"/>
            </w:pPr>
            <w:r>
              <w:rPr>
                <w:b/>
              </w:rPr>
              <w:t>European Union </w:t>
            </w:r>
            <w:r>
              <w:br/>
              <w:t>Italic missing.</w:t>
            </w:r>
          </w:p>
          <w:p w14:paraId="4C13BE45" w14:textId="77777777" w:rsidR="006C59FC" w:rsidRDefault="006C59FC">
            <w:pPr>
              <w:pStyle w:val="PleaseReviewReport"/>
            </w:pPr>
            <w:r>
              <w:rPr>
                <w:i/>
              </w:rPr>
              <w:t>Category : EDITORIAL </w:t>
            </w:r>
          </w:p>
        </w:tc>
        <w:tc>
          <w:tcPr>
            <w:tcW w:w="3045" w:type="dxa"/>
          </w:tcPr>
          <w:p w14:paraId="2C773E40" w14:textId="77777777" w:rsidR="006C59FC" w:rsidRPr="004828DB" w:rsidRDefault="00886470">
            <w:pPr>
              <w:pStyle w:val="PleaseReviewReport"/>
              <w:rPr>
                <w:b/>
              </w:rPr>
            </w:pPr>
            <w:r w:rsidRPr="004828DB">
              <w:rPr>
                <w:b/>
              </w:rPr>
              <w:t>Incorporated</w:t>
            </w:r>
          </w:p>
        </w:tc>
      </w:tr>
      <w:tr w:rsidR="006C59FC" w14:paraId="2926D272" w14:textId="77777777" w:rsidTr="009E38F1">
        <w:tc>
          <w:tcPr>
            <w:tcW w:w="540" w:type="dxa"/>
          </w:tcPr>
          <w:p w14:paraId="79047A50" w14:textId="77777777" w:rsidR="006C59FC" w:rsidRDefault="006C59FC">
            <w:pPr>
              <w:pStyle w:val="PleaseReviewReport"/>
              <w:jc w:val="center"/>
            </w:pPr>
            <w:r>
              <w:t>65</w:t>
            </w:r>
          </w:p>
        </w:tc>
        <w:tc>
          <w:tcPr>
            <w:tcW w:w="630" w:type="dxa"/>
          </w:tcPr>
          <w:p w14:paraId="3BD54214" w14:textId="77777777" w:rsidR="006C59FC" w:rsidRDefault="006C59FC">
            <w:pPr>
              <w:pStyle w:val="PleaseReviewReport"/>
              <w:jc w:val="center"/>
            </w:pPr>
            <w:r>
              <w:t>61</w:t>
            </w:r>
          </w:p>
        </w:tc>
        <w:tc>
          <w:tcPr>
            <w:tcW w:w="6823" w:type="dxa"/>
          </w:tcPr>
          <w:p w14:paraId="7F54CC35" w14:textId="77777777" w:rsidR="006C59FC" w:rsidRDefault="006C59FC">
            <w:pPr>
              <w:pStyle w:val="PleaseReviewReport"/>
            </w:pPr>
            <w:r>
              <w:rPr>
                <w:rFonts w:ascii="Times New Roman" w:hAnsi="Times New Roman" w:cs="Times New Roman"/>
                <w:bCs/>
                <w:sz w:val="22"/>
                <w:szCs w:val="22"/>
              </w:rPr>
              <w:t xml:space="preserve">The first symptoms of citrus variegated chlorosis (CVC) to appear on leaves are mottled variegations, with small chlorotic spots on the upper surface that correspond to small gummy brown spots on the underside of the leaf. Isolates within the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 </w:t>
            </w:r>
            <w:r>
              <w:rPr>
                <w:rFonts w:ascii="Times New Roman" w:hAnsi="Times New Roman" w:cs="Times New Roman"/>
                <w:bCs/>
                <w:i/>
                <w:sz w:val="22"/>
                <w:szCs w:val="22"/>
              </w:rPr>
              <w:t>pauca</w:t>
            </w:r>
            <w:r>
              <w:rPr>
                <w:rFonts w:ascii="Times New Roman" w:hAnsi="Times New Roman" w:cs="Times New Roman"/>
                <w:bCs/>
                <w:sz w:val="22"/>
                <w:szCs w:val="22"/>
              </w:rPr>
              <w:t xml:space="preserve"> complex have been reported to cause citrus variegated chlorosis (Schaad </w:t>
            </w:r>
            <w:r>
              <w:rPr>
                <w:rFonts w:ascii="Times New Roman" w:hAnsi="Times New Roman" w:cs="Times New Roman"/>
                <w:bCs/>
                <w:strike/>
                <w:color w:val="FF00FF"/>
                <w:sz w:val="22"/>
                <w:szCs w:val="22"/>
              </w:rPr>
              <w:t>et al</w:t>
            </w:r>
            <w:r>
              <w:rPr>
                <w:rFonts w:ascii="Times New Roman" w:hAnsi="Times New Roman" w:cs="Times New Roman"/>
                <w:bCs/>
                <w:i/>
                <w:color w:val="FF00FF"/>
                <w:sz w:val="22"/>
                <w:szCs w:val="22"/>
                <w:u w:val="single"/>
              </w:rPr>
              <w:t>et al</w:t>
            </w:r>
            <w:r>
              <w:rPr>
                <w:rFonts w:ascii="Times New Roman" w:hAnsi="Times New Roman" w:cs="Times New Roman"/>
                <w:bCs/>
                <w:sz w:val="22"/>
                <w:szCs w:val="22"/>
              </w:rPr>
              <w:t xml:space="preserve">. 2004; Almeida </w:t>
            </w:r>
            <w:r>
              <w:rPr>
                <w:rFonts w:ascii="Times New Roman" w:hAnsi="Times New Roman" w:cs="Times New Roman"/>
                <w:bCs/>
                <w:strike/>
                <w:color w:val="FF00FF"/>
                <w:sz w:val="22"/>
                <w:szCs w:val="22"/>
              </w:rPr>
              <w:t>et al</w:t>
            </w:r>
            <w:r>
              <w:rPr>
                <w:rFonts w:ascii="Times New Roman" w:hAnsi="Times New Roman" w:cs="Times New Roman"/>
                <w:bCs/>
                <w:i/>
                <w:color w:val="FF00FF"/>
                <w:sz w:val="22"/>
                <w:szCs w:val="22"/>
                <w:u w:val="single"/>
              </w:rPr>
              <w:t>et al</w:t>
            </w:r>
            <w:r>
              <w:rPr>
                <w:rFonts w:ascii="Times New Roman" w:hAnsi="Times New Roman" w:cs="Times New Roman"/>
                <w:bCs/>
                <w:sz w:val="22"/>
                <w:szCs w:val="22"/>
              </w:rPr>
              <w:t xml:space="preserve">. 2008). Symptoms are most obvious on three- to six-year-old trees and mainly on </w:t>
            </w:r>
            <w:r>
              <w:rPr>
                <w:rFonts w:ascii="Times New Roman" w:hAnsi="Times New Roman" w:cs="Times New Roman"/>
                <w:bCs/>
                <w:i/>
                <w:sz w:val="22"/>
                <w:szCs w:val="22"/>
              </w:rPr>
              <w:t>Citrus sinensis</w:t>
            </w:r>
            <w:r>
              <w:rPr>
                <w:rFonts w:ascii="Times New Roman" w:hAnsi="Times New Roman" w:cs="Times New Roman"/>
                <w:bCs/>
                <w:sz w:val="22"/>
                <w:szCs w:val="22"/>
              </w:rPr>
              <w:t xml:space="preserve"> cultivars. Affected trees show foliar interveinal chlorosis resembling zinc deficiency, but the symptoms are not symmetrical on opposite sides of the leaf. Symptoms of CVC can also be distinguished from zinc chlorosis by the presence of the gummy, </w:t>
            </w:r>
            <w:r>
              <w:rPr>
                <w:rFonts w:ascii="Times New Roman" w:hAnsi="Times New Roman" w:cs="Times New Roman"/>
                <w:bCs/>
                <w:sz w:val="22"/>
                <w:szCs w:val="22"/>
              </w:rPr>
              <w:lastRenderedPageBreak/>
              <w:t>brown necrotic regions on the underside of the leaf, which coincide with the chlorosis on the upper leaf surface (CABI, 2016).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tc>
        <w:tc>
          <w:tcPr>
            <w:tcW w:w="3969" w:type="dxa"/>
          </w:tcPr>
          <w:p w14:paraId="732B1060" w14:textId="77777777" w:rsidR="006C59FC" w:rsidRDefault="006C59FC">
            <w:pPr>
              <w:pStyle w:val="PleaseReviewReport"/>
            </w:pPr>
            <w:r>
              <w:rPr>
                <w:b/>
              </w:rPr>
              <w:lastRenderedPageBreak/>
              <w:t>EPPO </w:t>
            </w:r>
            <w:r>
              <w:br/>
              <w:t>Italic missing</w:t>
            </w:r>
          </w:p>
          <w:p w14:paraId="56202E48" w14:textId="77777777" w:rsidR="006C59FC" w:rsidRDefault="006C59FC">
            <w:pPr>
              <w:pStyle w:val="PleaseReviewReport"/>
            </w:pPr>
            <w:r>
              <w:rPr>
                <w:i/>
              </w:rPr>
              <w:t>Category : EDITORIAL </w:t>
            </w:r>
          </w:p>
        </w:tc>
        <w:tc>
          <w:tcPr>
            <w:tcW w:w="3045" w:type="dxa"/>
          </w:tcPr>
          <w:p w14:paraId="2B9C604A" w14:textId="77777777" w:rsidR="006C59FC" w:rsidRPr="004828DB" w:rsidRDefault="00886470">
            <w:pPr>
              <w:pStyle w:val="PleaseReviewReport"/>
              <w:rPr>
                <w:b/>
              </w:rPr>
            </w:pPr>
            <w:r w:rsidRPr="004828DB">
              <w:rPr>
                <w:b/>
              </w:rPr>
              <w:t>Incorporated</w:t>
            </w:r>
          </w:p>
        </w:tc>
      </w:tr>
      <w:tr w:rsidR="006C59FC" w14:paraId="4CFDC098" w14:textId="77777777" w:rsidTr="009E38F1">
        <w:tc>
          <w:tcPr>
            <w:tcW w:w="540" w:type="dxa"/>
          </w:tcPr>
          <w:p w14:paraId="516437E7" w14:textId="77777777" w:rsidR="006C59FC" w:rsidRDefault="006C59FC">
            <w:pPr>
              <w:pStyle w:val="PleaseReviewReport"/>
              <w:jc w:val="center"/>
            </w:pPr>
            <w:r>
              <w:t>66</w:t>
            </w:r>
          </w:p>
        </w:tc>
        <w:tc>
          <w:tcPr>
            <w:tcW w:w="630" w:type="dxa"/>
          </w:tcPr>
          <w:p w14:paraId="0CC1869E" w14:textId="77777777" w:rsidR="006C59FC" w:rsidRDefault="006C59FC">
            <w:pPr>
              <w:pStyle w:val="PleaseReviewReport"/>
              <w:jc w:val="center"/>
            </w:pPr>
            <w:r>
              <w:t>61</w:t>
            </w:r>
          </w:p>
        </w:tc>
        <w:tc>
          <w:tcPr>
            <w:tcW w:w="6823" w:type="dxa"/>
          </w:tcPr>
          <w:p w14:paraId="77560BE0" w14:textId="77777777" w:rsidR="006C59FC" w:rsidRDefault="006C59FC">
            <w:pPr>
              <w:pStyle w:val="PleaseReviewReport"/>
            </w:pPr>
            <w:r>
              <w:rPr>
                <w:rFonts w:ascii="Times New Roman" w:hAnsi="Times New Roman" w:cs="Times New Roman"/>
                <w:bCs/>
                <w:sz w:val="22"/>
                <w:szCs w:val="22"/>
              </w:rPr>
              <w:t xml:space="preserve">The first symptoms of citrus variegated chlorosis (CVC) to appear on leaves are mottled variegations, with small chlorotic spots on the upper surface that correspond to small gummy brown spots on the underside of the leaf. Isolates within the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 </w:t>
            </w:r>
            <w:r>
              <w:rPr>
                <w:rFonts w:ascii="Times New Roman" w:hAnsi="Times New Roman" w:cs="Times New Roman"/>
                <w:bCs/>
                <w:i/>
                <w:sz w:val="22"/>
                <w:szCs w:val="22"/>
              </w:rPr>
              <w:t>pauca</w:t>
            </w:r>
            <w:r>
              <w:rPr>
                <w:rFonts w:ascii="Times New Roman" w:hAnsi="Times New Roman" w:cs="Times New Roman"/>
                <w:bCs/>
                <w:sz w:val="22"/>
                <w:szCs w:val="22"/>
              </w:rPr>
              <w:t xml:space="preserve"> complex have been reported to cause citrus variegated chlorosis (Schaad </w:t>
            </w:r>
            <w:r>
              <w:rPr>
                <w:rFonts w:ascii="Times New Roman" w:hAnsi="Times New Roman" w:cs="Times New Roman"/>
                <w:bCs/>
                <w:strike/>
                <w:color w:val="4B0082"/>
                <w:sz w:val="22"/>
                <w:szCs w:val="22"/>
              </w:rPr>
              <w:t>et al</w:t>
            </w:r>
            <w:r>
              <w:rPr>
                <w:rFonts w:ascii="Times New Roman" w:hAnsi="Times New Roman" w:cs="Times New Roman"/>
                <w:bCs/>
                <w:i/>
                <w:color w:val="4B0082"/>
                <w:sz w:val="22"/>
                <w:szCs w:val="22"/>
                <w:u w:val="single"/>
              </w:rPr>
              <w:t>et al</w:t>
            </w:r>
            <w:r>
              <w:rPr>
                <w:rFonts w:ascii="Times New Roman" w:hAnsi="Times New Roman" w:cs="Times New Roman"/>
                <w:bCs/>
                <w:sz w:val="22"/>
                <w:szCs w:val="22"/>
              </w:rPr>
              <w:t xml:space="preserve">. 2004; Almeida </w:t>
            </w:r>
            <w:r>
              <w:rPr>
                <w:rFonts w:ascii="Times New Roman" w:hAnsi="Times New Roman" w:cs="Times New Roman"/>
                <w:bCs/>
                <w:strike/>
                <w:color w:val="4B0082"/>
                <w:sz w:val="22"/>
                <w:szCs w:val="22"/>
              </w:rPr>
              <w:t>et al</w:t>
            </w:r>
            <w:r>
              <w:rPr>
                <w:rFonts w:ascii="Times New Roman" w:hAnsi="Times New Roman" w:cs="Times New Roman"/>
                <w:bCs/>
                <w:i/>
                <w:color w:val="4B0082"/>
                <w:sz w:val="22"/>
                <w:szCs w:val="22"/>
                <w:u w:val="single"/>
              </w:rPr>
              <w:t>et al</w:t>
            </w:r>
            <w:r>
              <w:rPr>
                <w:rFonts w:ascii="Times New Roman" w:hAnsi="Times New Roman" w:cs="Times New Roman"/>
                <w:bCs/>
                <w:sz w:val="22"/>
                <w:szCs w:val="22"/>
              </w:rPr>
              <w:t xml:space="preserve">. 2008). Symptoms are most obvious on three- to six-year-old trees and mainly on </w:t>
            </w:r>
            <w:r>
              <w:rPr>
                <w:rFonts w:ascii="Times New Roman" w:hAnsi="Times New Roman" w:cs="Times New Roman"/>
                <w:bCs/>
                <w:i/>
                <w:sz w:val="22"/>
                <w:szCs w:val="22"/>
              </w:rPr>
              <w:t>Citrus sinensis</w:t>
            </w:r>
            <w:r>
              <w:rPr>
                <w:rFonts w:ascii="Times New Roman" w:hAnsi="Times New Roman" w:cs="Times New Roman"/>
                <w:bCs/>
                <w:sz w:val="22"/>
                <w:szCs w:val="22"/>
              </w:rPr>
              <w:t xml:space="preserve"> cultivars. Affected trees show foliar interveinal chlorosis resembling zinc deficiency, but the symptoms are not symmetrical on opposite sides of the leaf. Symptoms of CVC can also be distinguished from zinc chlorosis by the presence of the gummy, brown necrotic regions on the underside of the leaf, which coincide with the chlorosis on the upper leaf surface (CABI, 2016). Sectoring of symptoms in the canopy occurs on newly affected trees. However, the CVC syndrome generally develops throughout the entire canopy on older infected trees. Affected trees are stunted and the canopy has a thin appearance because of defoliation and dieback of twigs and branches. Flowering is abnormal; fruits ripen earlier and do not fill, being much smaller than normal and very firm. The growth rate of affected trees is greatly reduced and twigs and branches may wilt. The plants do not usually die, but the yield and quality of the fruit are severely reduced (Donadio and Moreira, 1998).</w:t>
            </w:r>
          </w:p>
        </w:tc>
        <w:tc>
          <w:tcPr>
            <w:tcW w:w="3969" w:type="dxa"/>
          </w:tcPr>
          <w:p w14:paraId="3B127E38" w14:textId="77777777" w:rsidR="006C59FC" w:rsidRDefault="006C59FC">
            <w:pPr>
              <w:pStyle w:val="PleaseReviewReport"/>
            </w:pPr>
            <w:r>
              <w:rPr>
                <w:b/>
              </w:rPr>
              <w:t>Thailand </w:t>
            </w:r>
            <w:r>
              <w:br/>
            </w:r>
          </w:p>
          <w:p w14:paraId="4F810F46" w14:textId="77777777" w:rsidR="006C59FC" w:rsidRDefault="006C59FC">
            <w:pPr>
              <w:pStyle w:val="PleaseReviewReport"/>
            </w:pPr>
            <w:r>
              <w:rPr>
                <w:i/>
              </w:rPr>
              <w:t>Category : EDITORIAL </w:t>
            </w:r>
          </w:p>
        </w:tc>
        <w:tc>
          <w:tcPr>
            <w:tcW w:w="3045" w:type="dxa"/>
          </w:tcPr>
          <w:p w14:paraId="2533BD9C" w14:textId="77777777" w:rsidR="006C59FC" w:rsidRPr="004828DB" w:rsidRDefault="00886470">
            <w:pPr>
              <w:pStyle w:val="PleaseReviewReport"/>
              <w:rPr>
                <w:b/>
              </w:rPr>
            </w:pPr>
            <w:r w:rsidRPr="004828DB">
              <w:rPr>
                <w:b/>
              </w:rPr>
              <w:t>Incorporated</w:t>
            </w:r>
          </w:p>
        </w:tc>
      </w:tr>
      <w:tr w:rsidR="006C59FC" w14:paraId="1DF07DFD" w14:textId="77777777" w:rsidTr="009E38F1">
        <w:tc>
          <w:tcPr>
            <w:tcW w:w="540" w:type="dxa"/>
            <w:shd w:val="clear" w:color="auto" w:fill="D9D9D9"/>
          </w:tcPr>
          <w:p w14:paraId="3DD26687" w14:textId="77777777" w:rsidR="006C59FC" w:rsidRDefault="006C59FC">
            <w:pPr>
              <w:pStyle w:val="PleaseReviewReport"/>
              <w:jc w:val="center"/>
            </w:pPr>
            <w:r>
              <w:t>67</w:t>
            </w:r>
          </w:p>
        </w:tc>
        <w:tc>
          <w:tcPr>
            <w:tcW w:w="630" w:type="dxa"/>
            <w:shd w:val="clear" w:color="auto" w:fill="D9D9D9"/>
          </w:tcPr>
          <w:p w14:paraId="4BB424AE" w14:textId="77777777" w:rsidR="006C59FC" w:rsidRDefault="006C59FC">
            <w:pPr>
              <w:pStyle w:val="PleaseReviewReport"/>
              <w:jc w:val="center"/>
            </w:pPr>
            <w:r>
              <w:t>65</w:t>
            </w:r>
          </w:p>
        </w:tc>
        <w:tc>
          <w:tcPr>
            <w:tcW w:w="6823" w:type="dxa"/>
            <w:shd w:val="clear" w:color="auto" w:fill="D9D9D9"/>
          </w:tcPr>
          <w:p w14:paraId="58F006AB" w14:textId="77777777" w:rsidR="006C59FC" w:rsidRDefault="006C59FC">
            <w:pPr>
              <w:pStyle w:val="PleaseReviewReport"/>
            </w:pPr>
            <w:r>
              <w:rPr>
                <w:rFonts w:ascii="Times New Roman" w:hAnsi="Times New Roman" w:cs="Times New Roman"/>
                <w:bCs/>
                <w:sz w:val="22"/>
                <w:szCs w:val="22"/>
              </w:rPr>
              <w:t xml:space="preserve">In three different distant regions around the world (the southern region of the Republic of Italy, the Argentine Republic and the Federative Republic of Brazil), leaf scorching symptoms on </w:t>
            </w:r>
            <w:r>
              <w:rPr>
                <w:rFonts w:ascii="Times New Roman" w:hAnsi="Times New Roman" w:cs="Times New Roman"/>
                <w:bCs/>
                <w:i/>
                <w:sz w:val="22"/>
                <w:szCs w:val="22"/>
              </w:rPr>
              <w:t>Olea europaea</w:t>
            </w:r>
            <w:r>
              <w:rPr>
                <w:rFonts w:ascii="Times New Roman" w:hAnsi="Times New Roman" w:cs="Times New Roman"/>
                <w:bCs/>
                <w:sz w:val="22"/>
                <w:szCs w:val="22"/>
              </w:rPr>
              <w:t xml:space="preserve"> trees have been associated with</w:t>
            </w:r>
            <w:r>
              <w:rPr>
                <w:rFonts w:ascii="Times New Roman" w:hAnsi="Times New Roman" w:cs="Times New Roman"/>
                <w:bCs/>
                <w:i/>
                <w:sz w:val="22"/>
                <w:szCs w:val="22"/>
              </w:rPr>
              <w:t xml:space="preserve"> X. fastidiosa </w:t>
            </w:r>
            <w:r>
              <w:rPr>
                <w:rFonts w:ascii="Times New Roman" w:hAnsi="Times New Roman" w:cs="Times New Roman"/>
                <w:bCs/>
                <w:sz w:val="22"/>
                <w:szCs w:val="22"/>
              </w:rPr>
              <w:t xml:space="preserve">(Saponari </w:t>
            </w:r>
            <w:r>
              <w:rPr>
                <w:rFonts w:ascii="Times New Roman" w:hAnsi="Times New Roman" w:cs="Times New Roman"/>
                <w:bCs/>
                <w:i/>
                <w:sz w:val="22"/>
                <w:szCs w:val="22"/>
              </w:rPr>
              <w:t>et al.</w:t>
            </w:r>
            <w:r>
              <w:rPr>
                <w:rFonts w:ascii="Times New Roman" w:hAnsi="Times New Roman" w:cs="Times New Roman"/>
                <w:bCs/>
                <w:sz w:val="22"/>
                <w:szCs w:val="22"/>
              </w:rPr>
              <w:t xml:space="preserve">, 2013; Haelterman </w:t>
            </w:r>
            <w:r>
              <w:rPr>
                <w:rFonts w:ascii="Times New Roman" w:hAnsi="Times New Roman" w:cs="Times New Roman"/>
                <w:bCs/>
                <w:i/>
                <w:sz w:val="22"/>
                <w:szCs w:val="22"/>
              </w:rPr>
              <w:t>et al.</w:t>
            </w:r>
            <w:r>
              <w:rPr>
                <w:rFonts w:ascii="Times New Roman" w:hAnsi="Times New Roman" w:cs="Times New Roman"/>
                <w:bCs/>
                <w:sz w:val="22"/>
                <w:szCs w:val="22"/>
              </w:rPr>
              <w:t xml:space="preserve">, 2015; Coletta-Filho </w:t>
            </w:r>
            <w:r>
              <w:rPr>
                <w:rFonts w:ascii="Times New Roman" w:hAnsi="Times New Roman" w:cs="Times New Roman"/>
                <w:bCs/>
                <w:i/>
                <w:sz w:val="22"/>
                <w:szCs w:val="22"/>
              </w:rPr>
              <w:t>et al.</w:t>
            </w:r>
            <w:r>
              <w:rPr>
                <w:rFonts w:ascii="Times New Roman" w:hAnsi="Times New Roman" w:cs="Times New Roman"/>
                <w:bCs/>
                <w:sz w:val="22"/>
                <w:szCs w:val="22"/>
              </w:rPr>
              <w:t xml:space="preserve">, 2016). The strains associated with this disease in Italy are a recombinant of alleles within the </w:t>
            </w:r>
            <w:r>
              <w:rPr>
                <w:rFonts w:ascii="Times New Roman" w:hAnsi="Times New Roman" w:cs="Times New Roman"/>
                <w:bCs/>
                <w:i/>
                <w:sz w:val="22"/>
                <w:szCs w:val="22"/>
              </w:rPr>
              <w:t>X. fastidiosa</w:t>
            </w:r>
            <w:r>
              <w:rPr>
                <w:rFonts w:ascii="Times New Roman" w:hAnsi="Times New Roman" w:cs="Times New Roman"/>
                <w:bCs/>
                <w:sz w:val="22"/>
                <w:szCs w:val="22"/>
              </w:rPr>
              <w:t xml:space="preserve"> </w:t>
            </w:r>
            <w:r>
              <w:rPr>
                <w:rFonts w:ascii="Times New Roman" w:hAnsi="Times New Roman" w:cs="Times New Roman"/>
                <w:bCs/>
                <w:strike/>
                <w:color w:val="800000"/>
                <w:sz w:val="22"/>
                <w:szCs w:val="22"/>
              </w:rPr>
              <w:t xml:space="preserve">subspecies </w:t>
            </w:r>
            <w:r>
              <w:rPr>
                <w:rFonts w:ascii="Times New Roman" w:hAnsi="Times New Roman" w:cs="Times New Roman"/>
                <w:bCs/>
                <w:color w:val="800000"/>
                <w:sz w:val="22"/>
                <w:szCs w:val="22"/>
                <w:u w:val="single"/>
              </w:rPr>
              <w:t xml:space="preserve">subsp. </w:t>
            </w:r>
            <w:r>
              <w:rPr>
                <w:rFonts w:ascii="Times New Roman" w:hAnsi="Times New Roman" w:cs="Times New Roman"/>
                <w:bCs/>
                <w:i/>
                <w:sz w:val="22"/>
                <w:szCs w:val="22"/>
              </w:rPr>
              <w:t>pauca</w:t>
            </w:r>
            <w:r>
              <w:rPr>
                <w:rFonts w:ascii="Times New Roman" w:hAnsi="Times New Roman" w:cs="Times New Roman"/>
                <w:bCs/>
                <w:sz w:val="22"/>
                <w:szCs w:val="22"/>
              </w:rPr>
              <w:t xml:space="preserve"> (Loconsole </w:t>
            </w:r>
            <w:r>
              <w:rPr>
                <w:rFonts w:ascii="Times New Roman" w:hAnsi="Times New Roman" w:cs="Times New Roman"/>
                <w:bCs/>
                <w:i/>
                <w:sz w:val="22"/>
                <w:szCs w:val="22"/>
              </w:rPr>
              <w:t>et al.</w:t>
            </w:r>
            <w:r>
              <w:rPr>
                <w:rFonts w:ascii="Times New Roman" w:hAnsi="Times New Roman" w:cs="Times New Roman"/>
                <w:bCs/>
                <w:sz w:val="22"/>
                <w:szCs w:val="22"/>
              </w:rPr>
              <w:t xml:space="preserve"> 2014). The olive quick decline syndrome is </w:t>
            </w:r>
            <w:r>
              <w:rPr>
                <w:rFonts w:ascii="Times New Roman" w:hAnsi="Times New Roman" w:cs="Times New Roman"/>
                <w:bCs/>
                <w:sz w:val="22"/>
                <w:szCs w:val="22"/>
              </w:rPr>
              <w:lastRenderedPageBreak/>
              <w:t xml:space="preserve">characterized by leaf scorching and randomly distributed desiccation of twigs and small branches, which, in the early stages of the infection, are mainly observed in the upper part of the canopy. Leaf tips and margins turn dark yellow to brown, eventually leading to desiccation. Over time, symptoms become increasingly severe and extend to the rest of the crown, which acquires a blighted appearance. Desiccated leaves and mummified drupes remain attached to the shoots. Trunks, branches and twigs viewed in cross-section show irregular discoloration of the vascular elements, sapwood and vascular cambium (Nigro </w:t>
            </w:r>
            <w:r>
              <w:rPr>
                <w:rFonts w:ascii="Times New Roman" w:hAnsi="Times New Roman" w:cs="Times New Roman"/>
                <w:bCs/>
                <w:i/>
                <w:sz w:val="22"/>
                <w:szCs w:val="22"/>
              </w:rPr>
              <w:t>et al.</w:t>
            </w:r>
            <w:r>
              <w:rPr>
                <w:rFonts w:ascii="Times New Roman" w:hAnsi="Times New Roman" w:cs="Times New Roman"/>
                <w:bCs/>
                <w:sz w:val="22"/>
                <w:szCs w:val="22"/>
              </w:rPr>
              <w:t xml:space="preserve">, 2013). Rapid dieback of shoots, twigs and branches may be followed by death of the entire tree.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has also been detected in young olive trees with leaf scorching and quick decline (EPPO, 2016). </w:t>
            </w:r>
          </w:p>
        </w:tc>
        <w:tc>
          <w:tcPr>
            <w:tcW w:w="3969" w:type="dxa"/>
            <w:shd w:val="clear" w:color="auto" w:fill="D9D9D9"/>
          </w:tcPr>
          <w:p w14:paraId="0B3CB7B3" w14:textId="77777777" w:rsidR="006C59FC" w:rsidRDefault="006C59FC">
            <w:pPr>
              <w:pStyle w:val="PleaseReviewReport"/>
            </w:pPr>
            <w:r>
              <w:rPr>
                <w:b/>
              </w:rPr>
              <w:lastRenderedPageBreak/>
              <w:t>Japan </w:t>
            </w:r>
            <w:r>
              <w:br/>
              <w:t>Editorial</w:t>
            </w:r>
          </w:p>
          <w:p w14:paraId="335FFEE2" w14:textId="77777777" w:rsidR="006C59FC" w:rsidRDefault="006C59FC">
            <w:pPr>
              <w:pStyle w:val="PleaseReviewReport"/>
            </w:pPr>
            <w:r>
              <w:rPr>
                <w:i/>
              </w:rPr>
              <w:t>Category : EDITORIAL </w:t>
            </w:r>
          </w:p>
        </w:tc>
        <w:tc>
          <w:tcPr>
            <w:tcW w:w="3045" w:type="dxa"/>
            <w:shd w:val="clear" w:color="auto" w:fill="D9D9D9"/>
          </w:tcPr>
          <w:p w14:paraId="04C1E811" w14:textId="77777777" w:rsidR="006C59FC" w:rsidRPr="004828DB" w:rsidRDefault="00886470">
            <w:pPr>
              <w:pStyle w:val="PleaseReviewReport"/>
              <w:rPr>
                <w:b/>
              </w:rPr>
            </w:pPr>
            <w:r w:rsidRPr="004828DB">
              <w:rPr>
                <w:b/>
              </w:rPr>
              <w:t>Incorporated</w:t>
            </w:r>
          </w:p>
        </w:tc>
      </w:tr>
      <w:tr w:rsidR="006C59FC" w14:paraId="482493E5" w14:textId="77777777" w:rsidTr="009E38F1">
        <w:tc>
          <w:tcPr>
            <w:tcW w:w="540" w:type="dxa"/>
          </w:tcPr>
          <w:p w14:paraId="2E1E1406" w14:textId="77777777" w:rsidR="006C59FC" w:rsidRDefault="006C59FC">
            <w:pPr>
              <w:pStyle w:val="PleaseReviewReport"/>
              <w:jc w:val="center"/>
            </w:pPr>
            <w:r>
              <w:t>68</w:t>
            </w:r>
          </w:p>
        </w:tc>
        <w:tc>
          <w:tcPr>
            <w:tcW w:w="630" w:type="dxa"/>
          </w:tcPr>
          <w:p w14:paraId="52F2FE19" w14:textId="77777777" w:rsidR="006C59FC" w:rsidRDefault="006C59FC">
            <w:pPr>
              <w:pStyle w:val="PleaseReviewReport"/>
              <w:jc w:val="center"/>
            </w:pPr>
            <w:r>
              <w:t>67</w:t>
            </w:r>
          </w:p>
        </w:tc>
        <w:tc>
          <w:tcPr>
            <w:tcW w:w="6823" w:type="dxa"/>
          </w:tcPr>
          <w:p w14:paraId="4F0AEFB4" w14:textId="77777777" w:rsidR="006C59FC" w:rsidRDefault="006C59FC">
            <w:pPr>
              <w:pStyle w:val="PleaseReviewReport"/>
            </w:pPr>
            <w:r>
              <w:rPr>
                <w:rFonts w:ascii="Times New Roman" w:hAnsi="Times New Roman" w:cs="Times New Roman"/>
                <w:bCs/>
                <w:sz w:val="22"/>
                <w:szCs w:val="22"/>
              </w:rPr>
              <w:t xml:space="preserve">The most characteristic symptoms of almond leaf scorching disease are leaf scorching followed by decreased productivity and general decline. Strains of </w:t>
            </w:r>
            <w:r>
              <w:rPr>
                <w:rFonts w:ascii="Times New Roman" w:hAnsi="Times New Roman" w:cs="Times New Roman"/>
                <w:bCs/>
                <w:strike/>
                <w:color w:val="800080"/>
                <w:sz w:val="22"/>
                <w:szCs w:val="22"/>
              </w:rPr>
              <w:t>X</w:t>
            </w:r>
            <w:r>
              <w:rPr>
                <w:rFonts w:ascii="Times New Roman" w:hAnsi="Times New Roman" w:cs="Times New Roman"/>
                <w:bCs/>
                <w:i/>
                <w:color w:val="800080"/>
                <w:sz w:val="22"/>
                <w:szCs w:val="22"/>
                <w:u w:val="single"/>
              </w:rPr>
              <w:t>X</w:t>
            </w:r>
            <w:r>
              <w:rPr>
                <w:rFonts w:ascii="Times New Roman" w:hAnsi="Times New Roman" w:cs="Times New Roman"/>
                <w:bCs/>
                <w:sz w:val="22"/>
                <w:szCs w:val="22"/>
              </w:rPr>
              <w:t xml:space="preserve">. </w:t>
            </w:r>
            <w:r>
              <w:rPr>
                <w:rFonts w:ascii="Times New Roman" w:hAnsi="Times New Roman" w:cs="Times New Roman"/>
                <w:bCs/>
                <w:i/>
                <w:sz w:val="22"/>
                <w:szCs w:val="22"/>
              </w:rPr>
              <w:t>fastidiosa</w:t>
            </w:r>
            <w:r>
              <w:rPr>
                <w:rFonts w:ascii="Times New Roman" w:hAnsi="Times New Roman" w:cs="Times New Roman"/>
                <w:bCs/>
                <w:sz w:val="22"/>
                <w:szCs w:val="22"/>
              </w:rPr>
              <w:t xml:space="preserve"> subsp. </w:t>
            </w:r>
            <w:r>
              <w:rPr>
                <w:rFonts w:ascii="Times New Roman" w:hAnsi="Times New Roman" w:cs="Times New Roman"/>
                <w:bCs/>
                <w:i/>
                <w:strike/>
                <w:color w:val="800080"/>
                <w:sz w:val="22"/>
                <w:szCs w:val="22"/>
              </w:rPr>
              <w:t>fastidosa</w:t>
            </w:r>
            <w:r>
              <w:rPr>
                <w:rFonts w:ascii="Times New Roman" w:hAnsi="Times New Roman" w:cs="Times New Roman"/>
                <w:bCs/>
                <w:i/>
                <w:color w:val="800080"/>
                <w:sz w:val="22"/>
                <w:szCs w:val="22"/>
                <w:u w:val="single"/>
              </w:rPr>
              <w:t>fastidiosa</w:t>
            </w:r>
            <w:r>
              <w:rPr>
                <w:rFonts w:ascii="Times New Roman" w:hAnsi="Times New Roman" w:cs="Times New Roman"/>
                <w:bCs/>
                <w:sz w:val="22"/>
                <w:szCs w:val="22"/>
              </w:rPr>
              <w:t xml:space="preserve"> and subsp. </w:t>
            </w:r>
            <w:r>
              <w:rPr>
                <w:rFonts w:ascii="Times New Roman" w:hAnsi="Times New Roman" w:cs="Times New Roman"/>
                <w:bCs/>
                <w:i/>
                <w:sz w:val="22"/>
                <w:szCs w:val="22"/>
              </w:rPr>
              <w:t>multiplex</w:t>
            </w:r>
            <w:r>
              <w:rPr>
                <w:rFonts w:ascii="Times New Roman" w:hAnsi="Times New Roman" w:cs="Times New Roman"/>
                <w:bCs/>
                <w:sz w:val="22"/>
                <w:szCs w:val="22"/>
              </w:rPr>
              <w:t xml:space="preserve"> have been reported to cause almond leaf scorch disease (Yuan et al. 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Pr>
                <w:rFonts w:ascii="Times New Roman" w:hAnsi="Times New Roman" w:cs="Times New Roman"/>
                <w:bCs/>
                <w:i/>
                <w:sz w:val="22"/>
                <w:szCs w:val="22"/>
              </w:rPr>
              <w:t>et al.</w:t>
            </w:r>
            <w:r>
              <w:rPr>
                <w:rFonts w:ascii="Times New Roman" w:hAnsi="Times New Roman" w:cs="Times New Roman"/>
                <w:bCs/>
                <w:sz w:val="22"/>
                <w:szCs w:val="22"/>
              </w:rPr>
              <w:t xml:space="preserve">, 1976). Even highly susceptible varieties take many years to die completely, but nut production is severely reduced within a few years in most varieties. </w:t>
            </w:r>
          </w:p>
        </w:tc>
        <w:tc>
          <w:tcPr>
            <w:tcW w:w="3969" w:type="dxa"/>
          </w:tcPr>
          <w:p w14:paraId="719AB86F" w14:textId="77777777" w:rsidR="006C59FC" w:rsidRDefault="006C59FC">
            <w:pPr>
              <w:pStyle w:val="PleaseReviewReport"/>
            </w:pPr>
            <w:r>
              <w:rPr>
                <w:b/>
              </w:rPr>
              <w:t>European Union </w:t>
            </w:r>
            <w:r>
              <w:br/>
              <w:t>Typos.</w:t>
            </w:r>
          </w:p>
          <w:p w14:paraId="57A277AE" w14:textId="77777777" w:rsidR="006C59FC" w:rsidRDefault="006C59FC">
            <w:pPr>
              <w:pStyle w:val="PleaseReviewReport"/>
            </w:pPr>
            <w:r>
              <w:rPr>
                <w:i/>
              </w:rPr>
              <w:t>Category : EDITORIAL </w:t>
            </w:r>
          </w:p>
        </w:tc>
        <w:tc>
          <w:tcPr>
            <w:tcW w:w="3045" w:type="dxa"/>
          </w:tcPr>
          <w:p w14:paraId="0ED623B5" w14:textId="77777777" w:rsidR="006C59FC" w:rsidRPr="004828DB" w:rsidRDefault="00886470">
            <w:pPr>
              <w:pStyle w:val="PleaseReviewReport"/>
              <w:rPr>
                <w:b/>
              </w:rPr>
            </w:pPr>
            <w:r w:rsidRPr="004828DB">
              <w:rPr>
                <w:b/>
              </w:rPr>
              <w:t>Incorporated</w:t>
            </w:r>
          </w:p>
        </w:tc>
      </w:tr>
      <w:tr w:rsidR="006C59FC" w14:paraId="6F00BC32" w14:textId="77777777" w:rsidTr="009E38F1">
        <w:tc>
          <w:tcPr>
            <w:tcW w:w="540" w:type="dxa"/>
          </w:tcPr>
          <w:p w14:paraId="3E4A9A6C" w14:textId="77777777" w:rsidR="006C59FC" w:rsidRDefault="006C59FC">
            <w:pPr>
              <w:pStyle w:val="PleaseReviewReport"/>
              <w:jc w:val="center"/>
            </w:pPr>
            <w:r>
              <w:t>69</w:t>
            </w:r>
          </w:p>
        </w:tc>
        <w:tc>
          <w:tcPr>
            <w:tcW w:w="630" w:type="dxa"/>
          </w:tcPr>
          <w:p w14:paraId="4F130018" w14:textId="77777777" w:rsidR="006C59FC" w:rsidRDefault="006C59FC">
            <w:pPr>
              <w:pStyle w:val="PleaseReviewReport"/>
              <w:jc w:val="center"/>
            </w:pPr>
            <w:r>
              <w:t>67</w:t>
            </w:r>
          </w:p>
        </w:tc>
        <w:tc>
          <w:tcPr>
            <w:tcW w:w="6823" w:type="dxa"/>
          </w:tcPr>
          <w:p w14:paraId="26F770E9" w14:textId="77777777" w:rsidR="006C59FC" w:rsidRDefault="006C59FC">
            <w:pPr>
              <w:pStyle w:val="PleaseReviewReport"/>
            </w:pPr>
            <w:r>
              <w:rPr>
                <w:rFonts w:ascii="Times New Roman" w:hAnsi="Times New Roman" w:cs="Times New Roman"/>
                <w:bCs/>
                <w:sz w:val="22"/>
                <w:szCs w:val="22"/>
              </w:rPr>
              <w:t xml:space="preserve">The most characteristic symptoms of almond leaf scorching disease are leaf scorching followed by decreased productivity and general decline. Strains of </w:t>
            </w:r>
            <w:r>
              <w:rPr>
                <w:rFonts w:ascii="Times New Roman" w:hAnsi="Times New Roman" w:cs="Times New Roman"/>
                <w:bCs/>
                <w:strike/>
                <w:color w:val="FF00FF"/>
                <w:sz w:val="22"/>
                <w:szCs w:val="22"/>
              </w:rPr>
              <w:t xml:space="preserve">X. </w:t>
            </w:r>
            <w:r>
              <w:rPr>
                <w:rFonts w:ascii="Times New Roman" w:hAnsi="Times New Roman" w:cs="Times New Roman"/>
                <w:bCs/>
                <w:i/>
                <w:color w:val="FF00FF"/>
                <w:sz w:val="22"/>
                <w:szCs w:val="22"/>
                <w:u w:val="single"/>
              </w:rPr>
              <w:t xml:space="preserve">X. </w:t>
            </w:r>
            <w:r>
              <w:rPr>
                <w:rFonts w:ascii="Times New Roman" w:hAnsi="Times New Roman" w:cs="Times New Roman"/>
                <w:bCs/>
                <w:i/>
                <w:sz w:val="22"/>
                <w:szCs w:val="22"/>
              </w:rPr>
              <w:t>fastidiosa</w:t>
            </w:r>
            <w:r>
              <w:rPr>
                <w:rFonts w:ascii="Times New Roman" w:hAnsi="Times New Roman" w:cs="Times New Roman"/>
                <w:bCs/>
                <w:sz w:val="22"/>
                <w:szCs w:val="22"/>
              </w:rPr>
              <w:t xml:space="preserve"> subsp. </w:t>
            </w:r>
            <w:r>
              <w:rPr>
                <w:rFonts w:ascii="Times New Roman" w:hAnsi="Times New Roman" w:cs="Times New Roman"/>
                <w:bCs/>
                <w:i/>
                <w:strike/>
                <w:color w:val="FF00FF"/>
                <w:sz w:val="22"/>
                <w:szCs w:val="22"/>
              </w:rPr>
              <w:t>fastidosa</w:t>
            </w:r>
            <w:r>
              <w:rPr>
                <w:rFonts w:ascii="Times New Roman" w:hAnsi="Times New Roman" w:cs="Times New Roman"/>
                <w:bCs/>
                <w:i/>
                <w:color w:val="FF00FF"/>
                <w:sz w:val="22"/>
                <w:szCs w:val="22"/>
                <w:u w:val="single"/>
              </w:rPr>
              <w:t>fastidiosa</w:t>
            </w:r>
            <w:r>
              <w:rPr>
                <w:rFonts w:ascii="Times New Roman" w:hAnsi="Times New Roman" w:cs="Times New Roman"/>
                <w:bCs/>
                <w:sz w:val="22"/>
                <w:szCs w:val="22"/>
              </w:rPr>
              <w:t xml:space="preserve"> and subsp. </w:t>
            </w:r>
            <w:r>
              <w:rPr>
                <w:rFonts w:ascii="Times New Roman" w:hAnsi="Times New Roman" w:cs="Times New Roman"/>
                <w:bCs/>
                <w:i/>
                <w:sz w:val="22"/>
                <w:szCs w:val="22"/>
              </w:rPr>
              <w:t>multiplex</w:t>
            </w:r>
            <w:r>
              <w:rPr>
                <w:rFonts w:ascii="Times New Roman" w:hAnsi="Times New Roman" w:cs="Times New Roman"/>
                <w:bCs/>
                <w:sz w:val="22"/>
                <w:szCs w:val="22"/>
              </w:rPr>
              <w:t xml:space="preserve"> have been reported to cause almond leaf scorch disease (Yuan et al. 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Pr>
                <w:rFonts w:ascii="Times New Roman" w:hAnsi="Times New Roman" w:cs="Times New Roman"/>
                <w:bCs/>
                <w:i/>
                <w:sz w:val="22"/>
                <w:szCs w:val="22"/>
              </w:rPr>
              <w:t>et al.</w:t>
            </w:r>
            <w:r>
              <w:rPr>
                <w:rFonts w:ascii="Times New Roman" w:hAnsi="Times New Roman" w:cs="Times New Roman"/>
                <w:bCs/>
                <w:sz w:val="22"/>
                <w:szCs w:val="22"/>
              </w:rPr>
              <w:t xml:space="preserve">, 1976). Even highly susceptible varieties take many years to die completely, but nut production is severely reduced within a few years in most varieties. </w:t>
            </w:r>
          </w:p>
        </w:tc>
        <w:tc>
          <w:tcPr>
            <w:tcW w:w="3969" w:type="dxa"/>
          </w:tcPr>
          <w:p w14:paraId="7DB36C76" w14:textId="77777777" w:rsidR="006C59FC" w:rsidRDefault="006C59FC">
            <w:pPr>
              <w:pStyle w:val="PleaseReviewReport"/>
            </w:pPr>
            <w:r>
              <w:rPr>
                <w:b/>
              </w:rPr>
              <w:t>EPPO </w:t>
            </w:r>
            <w:r>
              <w:br/>
              <w:t>Typos</w:t>
            </w:r>
          </w:p>
          <w:p w14:paraId="6754F88E" w14:textId="77777777" w:rsidR="006C59FC" w:rsidRDefault="006C59FC">
            <w:pPr>
              <w:pStyle w:val="PleaseReviewReport"/>
            </w:pPr>
            <w:r>
              <w:rPr>
                <w:i/>
              </w:rPr>
              <w:t>Category : EDITORIAL </w:t>
            </w:r>
          </w:p>
        </w:tc>
        <w:tc>
          <w:tcPr>
            <w:tcW w:w="3045" w:type="dxa"/>
          </w:tcPr>
          <w:p w14:paraId="41D04C02" w14:textId="77777777" w:rsidR="006C59FC" w:rsidRPr="004828DB" w:rsidRDefault="00886470">
            <w:pPr>
              <w:pStyle w:val="PleaseReviewReport"/>
              <w:rPr>
                <w:b/>
              </w:rPr>
            </w:pPr>
            <w:r w:rsidRPr="004828DB">
              <w:rPr>
                <w:b/>
              </w:rPr>
              <w:t>Incorporated</w:t>
            </w:r>
          </w:p>
        </w:tc>
      </w:tr>
      <w:tr w:rsidR="006C59FC" w14:paraId="0EC27A7D" w14:textId="77777777" w:rsidTr="009E38F1">
        <w:tc>
          <w:tcPr>
            <w:tcW w:w="540" w:type="dxa"/>
          </w:tcPr>
          <w:p w14:paraId="0A40B158" w14:textId="77777777" w:rsidR="006C59FC" w:rsidRDefault="006C59FC">
            <w:pPr>
              <w:pStyle w:val="PleaseReviewReport"/>
              <w:jc w:val="center"/>
            </w:pPr>
            <w:r>
              <w:lastRenderedPageBreak/>
              <w:t>70</w:t>
            </w:r>
          </w:p>
        </w:tc>
        <w:tc>
          <w:tcPr>
            <w:tcW w:w="630" w:type="dxa"/>
          </w:tcPr>
          <w:p w14:paraId="6EE03516" w14:textId="77777777" w:rsidR="006C59FC" w:rsidRDefault="006C59FC">
            <w:pPr>
              <w:pStyle w:val="PleaseReviewReport"/>
              <w:jc w:val="center"/>
            </w:pPr>
            <w:r>
              <w:t>67</w:t>
            </w:r>
          </w:p>
        </w:tc>
        <w:tc>
          <w:tcPr>
            <w:tcW w:w="6823" w:type="dxa"/>
          </w:tcPr>
          <w:p w14:paraId="2A618F12" w14:textId="77777777" w:rsidR="006C59FC" w:rsidRDefault="006C59FC">
            <w:pPr>
              <w:pStyle w:val="PleaseReviewReport"/>
            </w:pPr>
            <w:r>
              <w:rPr>
                <w:rFonts w:ascii="Times New Roman" w:hAnsi="Times New Roman" w:cs="Times New Roman"/>
                <w:bCs/>
                <w:sz w:val="22"/>
                <w:szCs w:val="22"/>
              </w:rPr>
              <w:t xml:space="preserve">The most characteristic symptoms of almond leaf scorching disease are leaf scorching followed by decreased productivity and general decline. Strains of </w:t>
            </w:r>
            <w:r>
              <w:rPr>
                <w:rFonts w:ascii="Times New Roman" w:hAnsi="Times New Roman" w:cs="Times New Roman"/>
                <w:bCs/>
                <w:strike/>
                <w:color w:val="4B0082"/>
                <w:sz w:val="22"/>
                <w:szCs w:val="22"/>
              </w:rPr>
              <w:t xml:space="preserve">X. </w:t>
            </w:r>
            <w:r>
              <w:rPr>
                <w:rFonts w:ascii="Times New Roman" w:hAnsi="Times New Roman" w:cs="Times New Roman"/>
                <w:bCs/>
                <w:i/>
                <w:color w:val="4B0082"/>
                <w:sz w:val="22"/>
                <w:szCs w:val="22"/>
                <w:u w:val="single"/>
              </w:rPr>
              <w:t xml:space="preserve">X. </w:t>
            </w:r>
            <w:r>
              <w:rPr>
                <w:rFonts w:ascii="Times New Roman" w:hAnsi="Times New Roman" w:cs="Times New Roman"/>
                <w:bCs/>
                <w:i/>
                <w:sz w:val="22"/>
                <w:szCs w:val="22"/>
              </w:rPr>
              <w:t>fastidiosa</w:t>
            </w:r>
            <w:r>
              <w:rPr>
                <w:rFonts w:ascii="Times New Roman" w:hAnsi="Times New Roman" w:cs="Times New Roman"/>
                <w:bCs/>
                <w:sz w:val="22"/>
                <w:szCs w:val="22"/>
              </w:rPr>
              <w:t xml:space="preserve"> subsp. </w:t>
            </w:r>
            <w:r>
              <w:rPr>
                <w:rFonts w:ascii="Times New Roman" w:hAnsi="Times New Roman" w:cs="Times New Roman"/>
                <w:bCs/>
                <w:i/>
                <w:sz w:val="22"/>
                <w:szCs w:val="22"/>
              </w:rPr>
              <w:t>fastidosa</w:t>
            </w:r>
            <w:r>
              <w:rPr>
                <w:rFonts w:ascii="Times New Roman" w:hAnsi="Times New Roman" w:cs="Times New Roman"/>
                <w:bCs/>
                <w:sz w:val="22"/>
                <w:szCs w:val="22"/>
              </w:rPr>
              <w:t xml:space="preserve"> and subsp. </w:t>
            </w:r>
            <w:r>
              <w:rPr>
                <w:rFonts w:ascii="Times New Roman" w:hAnsi="Times New Roman" w:cs="Times New Roman"/>
                <w:bCs/>
                <w:i/>
                <w:sz w:val="22"/>
                <w:szCs w:val="22"/>
              </w:rPr>
              <w:t>multiplex</w:t>
            </w:r>
            <w:r>
              <w:rPr>
                <w:rFonts w:ascii="Times New Roman" w:hAnsi="Times New Roman" w:cs="Times New Roman"/>
                <w:bCs/>
                <w:sz w:val="22"/>
                <w:szCs w:val="22"/>
              </w:rPr>
              <w:t xml:space="preserve"> have been reported to cause almond leaf scorch disease (Yuan </w:t>
            </w:r>
            <w:r>
              <w:rPr>
                <w:rFonts w:ascii="Times New Roman" w:hAnsi="Times New Roman" w:cs="Times New Roman"/>
                <w:bCs/>
                <w:strike/>
                <w:color w:val="4B0082"/>
                <w:sz w:val="22"/>
                <w:szCs w:val="22"/>
              </w:rPr>
              <w:t xml:space="preserve">et al. </w:t>
            </w:r>
            <w:r>
              <w:rPr>
                <w:rFonts w:ascii="Times New Roman" w:hAnsi="Times New Roman" w:cs="Times New Roman"/>
                <w:bCs/>
                <w:i/>
                <w:color w:val="4B0082"/>
                <w:sz w:val="22"/>
                <w:szCs w:val="22"/>
                <w:u w:val="single"/>
              </w:rPr>
              <w:t>et al.</w:t>
            </w:r>
            <w:r>
              <w:rPr>
                <w:rFonts w:ascii="Times New Roman" w:hAnsi="Times New Roman" w:cs="Times New Roman"/>
                <w:bCs/>
                <w:color w:val="4B0082"/>
                <w:sz w:val="22"/>
                <w:szCs w:val="22"/>
                <w:u w:val="single"/>
              </w:rPr>
              <w:t xml:space="preserve"> </w:t>
            </w:r>
            <w:r>
              <w:rPr>
                <w:rFonts w:ascii="Times New Roman" w:hAnsi="Times New Roman" w:cs="Times New Roman"/>
                <w:bCs/>
                <w:sz w:val="22"/>
                <w:szCs w:val="22"/>
              </w:rPr>
              <w:t xml:space="preserve">2010). In early summer, leaves appear with marginal leaf scorch (brown, necrotic (dead) leaf tissue). Usually, a narrow band of yellow (chlorotic) tissue occurs between the dead tissue and the part of the leaf that is still green, but when the sudden appearance of leaf scorch symptoms is prompted by hot weather the narrow chlorotic band may not develop. As the disease progresses, affected twigs on limbs die back from the tip (Mircetich </w:t>
            </w:r>
            <w:r>
              <w:rPr>
                <w:rFonts w:ascii="Times New Roman" w:hAnsi="Times New Roman" w:cs="Times New Roman"/>
                <w:bCs/>
                <w:i/>
                <w:sz w:val="22"/>
                <w:szCs w:val="22"/>
              </w:rPr>
              <w:t>et al.</w:t>
            </w:r>
            <w:r>
              <w:rPr>
                <w:rFonts w:ascii="Times New Roman" w:hAnsi="Times New Roman" w:cs="Times New Roman"/>
                <w:bCs/>
                <w:sz w:val="22"/>
                <w:szCs w:val="22"/>
              </w:rPr>
              <w:t xml:space="preserve">, 1976). Even highly susceptible varieties take many years to die completely, but nut production is severely reduced within a few years in most varieties. </w:t>
            </w:r>
          </w:p>
        </w:tc>
        <w:tc>
          <w:tcPr>
            <w:tcW w:w="3969" w:type="dxa"/>
          </w:tcPr>
          <w:p w14:paraId="7BBA6599" w14:textId="77777777" w:rsidR="006C59FC" w:rsidRDefault="006C59FC">
            <w:pPr>
              <w:pStyle w:val="PleaseReviewReport"/>
            </w:pPr>
            <w:r>
              <w:rPr>
                <w:b/>
              </w:rPr>
              <w:t>Thailand </w:t>
            </w:r>
            <w:r>
              <w:br/>
            </w:r>
          </w:p>
          <w:p w14:paraId="38D8AA66" w14:textId="77777777" w:rsidR="006C59FC" w:rsidRDefault="006C59FC">
            <w:pPr>
              <w:pStyle w:val="PleaseReviewReport"/>
            </w:pPr>
            <w:r>
              <w:rPr>
                <w:i/>
              </w:rPr>
              <w:t>Category : EDITORIAL </w:t>
            </w:r>
          </w:p>
        </w:tc>
        <w:tc>
          <w:tcPr>
            <w:tcW w:w="3045" w:type="dxa"/>
          </w:tcPr>
          <w:p w14:paraId="6B0DE2CB" w14:textId="77777777" w:rsidR="006C59FC" w:rsidRPr="004828DB" w:rsidRDefault="00886470">
            <w:pPr>
              <w:pStyle w:val="PleaseReviewReport"/>
              <w:rPr>
                <w:b/>
              </w:rPr>
            </w:pPr>
            <w:r w:rsidRPr="004828DB">
              <w:rPr>
                <w:b/>
              </w:rPr>
              <w:t>Incorporated</w:t>
            </w:r>
          </w:p>
        </w:tc>
      </w:tr>
      <w:tr w:rsidR="006C59FC" w:rsidRPr="00AB292A" w14:paraId="158659E1" w14:textId="77777777" w:rsidTr="009E38F1">
        <w:tc>
          <w:tcPr>
            <w:tcW w:w="540" w:type="dxa"/>
            <w:shd w:val="clear" w:color="auto" w:fill="D9D9D9"/>
          </w:tcPr>
          <w:p w14:paraId="55E1C0E3" w14:textId="77777777" w:rsidR="006C59FC" w:rsidRPr="006F0B6D" w:rsidRDefault="006C59FC">
            <w:pPr>
              <w:pStyle w:val="PleaseReviewReport"/>
              <w:jc w:val="center"/>
            </w:pPr>
            <w:r w:rsidRPr="006F0B6D">
              <w:t>71</w:t>
            </w:r>
          </w:p>
        </w:tc>
        <w:tc>
          <w:tcPr>
            <w:tcW w:w="630" w:type="dxa"/>
            <w:shd w:val="clear" w:color="auto" w:fill="D9D9D9"/>
          </w:tcPr>
          <w:p w14:paraId="50B19623" w14:textId="77777777" w:rsidR="006C59FC" w:rsidRPr="006F0B6D" w:rsidRDefault="006C59FC">
            <w:pPr>
              <w:pStyle w:val="PleaseReviewReport"/>
              <w:jc w:val="center"/>
            </w:pPr>
            <w:r w:rsidRPr="006F0B6D">
              <w:t>77</w:t>
            </w:r>
          </w:p>
        </w:tc>
        <w:tc>
          <w:tcPr>
            <w:tcW w:w="6823" w:type="dxa"/>
            <w:shd w:val="clear" w:color="auto" w:fill="D9D9D9"/>
          </w:tcPr>
          <w:p w14:paraId="47D9961B" w14:textId="77777777" w:rsidR="006C59FC" w:rsidRPr="006F0B6D" w:rsidRDefault="006C59FC">
            <w:pPr>
              <w:pStyle w:val="PleaseReviewReport"/>
            </w:pPr>
            <w:r w:rsidRPr="006F0B6D">
              <w:rPr>
                <w:rFonts w:ascii="Times New Roman" w:hAnsi="Times New Roman" w:cs="Times New Roman"/>
                <w:bCs/>
                <w:sz w:val="22"/>
                <w:szCs w:val="22"/>
              </w:rPr>
              <w:t xml:space="preserve">Samples of necrotic and dead tissue or sections of the plant at an advanced stage of infection are unsuitable for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diagnosis as saprophytes quickly colonize necrotic or dead tissue, interfering with the isolation or detection of the pathogen. </w:t>
            </w:r>
            <w:r w:rsidRPr="006F0B6D">
              <w:rPr>
                <w:rFonts w:ascii="Times New Roman" w:hAnsi="Times New Roman" w:cs="Times New Roman"/>
                <w:bCs/>
                <w:strike/>
                <w:color w:val="800080"/>
                <w:sz w:val="22"/>
                <w:szCs w:val="22"/>
              </w:rPr>
              <w:t xml:space="preserve">Once samples are collected, they should be kept cool and transported to the laboratory as soon as possible. Lower temperatures can reduce sample deterioration. However, </w:t>
            </w:r>
            <w:r w:rsidRPr="006F0B6D">
              <w:rPr>
                <w:rFonts w:ascii="Times New Roman" w:hAnsi="Times New Roman" w:cs="Times New Roman"/>
                <w:bCs/>
                <w:i/>
                <w:strike/>
                <w:color w:val="800080"/>
                <w:sz w:val="22"/>
                <w:szCs w:val="22"/>
              </w:rPr>
              <w:t>X. fastidiosa</w:t>
            </w:r>
            <w:r w:rsidRPr="006F0B6D">
              <w:rPr>
                <w:rFonts w:ascii="Times New Roman" w:hAnsi="Times New Roman" w:cs="Times New Roman"/>
                <w:bCs/>
                <w:strike/>
                <w:color w:val="800080"/>
                <w:sz w:val="22"/>
                <w:szCs w:val="22"/>
              </w:rPr>
              <w:t xml:space="preserve"> does not survive well in cold temperatures and for culture isolation work it is better to process samples immediately rather than refrigerate. </w:t>
            </w:r>
            <w:r w:rsidRPr="006F0B6D">
              <w:rPr>
                <w:rFonts w:ascii="Times New Roman" w:hAnsi="Times New Roman" w:cs="Times New Roman"/>
                <w:bCs/>
                <w:sz w:val="22"/>
                <w:szCs w:val="22"/>
              </w:rPr>
              <w:t xml:space="preserve">Samples should be taken from close to the symptoms and preferably consist of stems that have mature symptomatic leaves with petioles and woody twigs. Individual leaves with petioles can also be sampled. The best plant material to test for the presence of </w:t>
            </w:r>
            <w:r w:rsidRPr="006F0B6D">
              <w:rPr>
                <w:rFonts w:ascii="Times New Roman" w:hAnsi="Times New Roman" w:cs="Times New Roman"/>
                <w:bCs/>
                <w:i/>
                <w:sz w:val="22"/>
                <w:szCs w:val="22"/>
              </w:rPr>
              <w:t xml:space="preserve">X. fastidiosa </w:t>
            </w:r>
            <w:r w:rsidRPr="006F0B6D">
              <w:rPr>
                <w:rFonts w:ascii="Times New Roman" w:hAnsi="Times New Roman" w:cs="Times New Roman"/>
                <w:bCs/>
                <w:sz w:val="22"/>
                <w:szCs w:val="22"/>
              </w:rPr>
              <w:t>is the leaf petiole and the midrib of mature leaves from either asymptomatic or symptomatic plant material.</w:t>
            </w:r>
          </w:p>
        </w:tc>
        <w:tc>
          <w:tcPr>
            <w:tcW w:w="3969" w:type="dxa"/>
            <w:shd w:val="clear" w:color="auto" w:fill="D9D9D9"/>
          </w:tcPr>
          <w:p w14:paraId="0160580A" w14:textId="77777777" w:rsidR="006C59FC" w:rsidRPr="006F0B6D" w:rsidRDefault="006C59FC">
            <w:pPr>
              <w:pStyle w:val="PleaseReviewReport"/>
            </w:pPr>
            <w:r w:rsidRPr="006F0B6D">
              <w:rPr>
                <w:b/>
              </w:rPr>
              <w:t>European Union </w:t>
            </w:r>
            <w:r w:rsidRPr="006F0B6D">
              <w:br/>
              <w:t>Suggest to move at the beginning of paragraph 92 which deals with the same idea. Otherwise, move to the end of paragraph 77 (more logical sequence).</w:t>
            </w:r>
          </w:p>
          <w:p w14:paraId="681E1D05" w14:textId="77777777" w:rsidR="006C59FC" w:rsidRPr="006F0B6D" w:rsidRDefault="006C59FC">
            <w:pPr>
              <w:pStyle w:val="PleaseReviewReport"/>
            </w:pPr>
            <w:r w:rsidRPr="006F0B6D">
              <w:rPr>
                <w:i/>
              </w:rPr>
              <w:t>Category : SUBSTANTIVE </w:t>
            </w:r>
          </w:p>
        </w:tc>
        <w:tc>
          <w:tcPr>
            <w:tcW w:w="3045" w:type="dxa"/>
            <w:shd w:val="clear" w:color="auto" w:fill="D9D9D9"/>
          </w:tcPr>
          <w:p w14:paraId="664C3B28" w14:textId="77777777" w:rsidR="006C59FC" w:rsidRPr="004828DB" w:rsidRDefault="008114FF">
            <w:pPr>
              <w:pStyle w:val="PleaseReviewReport"/>
              <w:rPr>
                <w:b/>
              </w:rPr>
            </w:pPr>
            <w:r w:rsidRPr="004828DB">
              <w:rPr>
                <w:b/>
              </w:rPr>
              <w:t>Incorporated</w:t>
            </w:r>
          </w:p>
        </w:tc>
      </w:tr>
      <w:tr w:rsidR="006C59FC" w:rsidRPr="00AB292A" w14:paraId="609A3134" w14:textId="77777777" w:rsidTr="009E38F1">
        <w:tc>
          <w:tcPr>
            <w:tcW w:w="540" w:type="dxa"/>
            <w:shd w:val="clear" w:color="auto" w:fill="D9D9D9"/>
          </w:tcPr>
          <w:p w14:paraId="5E32D93D" w14:textId="77777777" w:rsidR="006C59FC" w:rsidRPr="006F0B6D" w:rsidRDefault="006C59FC">
            <w:pPr>
              <w:pStyle w:val="PleaseReviewReport"/>
              <w:jc w:val="center"/>
            </w:pPr>
            <w:r w:rsidRPr="006F0B6D">
              <w:t>72</w:t>
            </w:r>
          </w:p>
        </w:tc>
        <w:tc>
          <w:tcPr>
            <w:tcW w:w="630" w:type="dxa"/>
            <w:shd w:val="clear" w:color="auto" w:fill="D9D9D9"/>
          </w:tcPr>
          <w:p w14:paraId="5FC4E475" w14:textId="77777777" w:rsidR="006C59FC" w:rsidRPr="006F0B6D" w:rsidRDefault="006C59FC">
            <w:pPr>
              <w:pStyle w:val="PleaseReviewReport"/>
              <w:jc w:val="center"/>
            </w:pPr>
            <w:r w:rsidRPr="006F0B6D">
              <w:t>77</w:t>
            </w:r>
          </w:p>
        </w:tc>
        <w:tc>
          <w:tcPr>
            <w:tcW w:w="6823" w:type="dxa"/>
            <w:shd w:val="clear" w:color="auto" w:fill="D9D9D9"/>
          </w:tcPr>
          <w:p w14:paraId="1F7D3A8B" w14:textId="77777777" w:rsidR="006C59FC" w:rsidRPr="006F0B6D" w:rsidRDefault="006C59FC">
            <w:pPr>
              <w:pStyle w:val="PleaseReviewReport"/>
            </w:pPr>
            <w:r w:rsidRPr="006F0B6D">
              <w:rPr>
                <w:rFonts w:ascii="Times New Roman" w:hAnsi="Times New Roman" w:cs="Times New Roman"/>
                <w:bCs/>
                <w:sz w:val="22"/>
                <w:szCs w:val="22"/>
              </w:rPr>
              <w:t xml:space="preserve">Samples of necrotic and dead tissue or sections of the plant at an advanced stage of infection are unsuitable for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diagnosis as saprophytes quickly colonize necrotic or dead tissue, interfering with the isolation or detection of the pathogen. Once samples are collected, they should be kept cool and transported to the laboratory as soon as possible. Lower temperatures can reduce sample deterioration. However,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does not survive well in cold temperatures and for culture isolation work it is better to process samples immediately rather than refrigerate. Samples should be taken from close to the symptoms and preferably consist of stems that have mature symptomatic leaves with petioles and woody twigs. Individual leaves with petioles can also be sampled. The best plant material to test for the presence of </w:t>
            </w:r>
            <w:r w:rsidRPr="006F0B6D">
              <w:rPr>
                <w:rFonts w:ascii="Times New Roman" w:hAnsi="Times New Roman" w:cs="Times New Roman"/>
                <w:bCs/>
                <w:i/>
                <w:sz w:val="22"/>
                <w:szCs w:val="22"/>
              </w:rPr>
              <w:t xml:space="preserve">X. fastidiosa </w:t>
            </w:r>
            <w:r w:rsidRPr="006F0B6D">
              <w:rPr>
                <w:rFonts w:ascii="Times New Roman" w:hAnsi="Times New Roman" w:cs="Times New Roman"/>
                <w:bCs/>
                <w:sz w:val="22"/>
                <w:szCs w:val="22"/>
              </w:rPr>
              <w:t xml:space="preserve">is the leaf petiole and the </w:t>
            </w:r>
            <w:r w:rsidRPr="006F0B6D">
              <w:rPr>
                <w:rFonts w:ascii="Times New Roman" w:hAnsi="Times New Roman" w:cs="Times New Roman"/>
                <w:bCs/>
                <w:sz w:val="22"/>
                <w:szCs w:val="22"/>
              </w:rPr>
              <w:lastRenderedPageBreak/>
              <w:t>midrib of mature leaves from either asymptomatic or symptomatic plant material.</w:t>
            </w:r>
          </w:p>
        </w:tc>
        <w:tc>
          <w:tcPr>
            <w:tcW w:w="3969" w:type="dxa"/>
            <w:shd w:val="clear" w:color="auto" w:fill="D9D9D9"/>
          </w:tcPr>
          <w:p w14:paraId="223B9867" w14:textId="77777777" w:rsidR="006C59FC" w:rsidRPr="006F0B6D" w:rsidRDefault="006C59FC">
            <w:pPr>
              <w:pStyle w:val="PleaseReviewReport"/>
            </w:pPr>
            <w:r w:rsidRPr="006F0B6D">
              <w:rPr>
                <w:b/>
              </w:rPr>
              <w:lastRenderedPageBreak/>
              <w:t>European Union </w:t>
            </w:r>
            <w:r w:rsidRPr="006F0B6D">
              <w:br/>
              <w:t>Information on laboratory sample (EPPO &amp; 3.4.1.1 incl Table 1) is missing and could be added as in the EPPO protocol.</w:t>
            </w:r>
          </w:p>
          <w:p w14:paraId="635259D8" w14:textId="77777777" w:rsidR="006C59FC" w:rsidRPr="006F0B6D" w:rsidRDefault="006C59FC">
            <w:pPr>
              <w:pStyle w:val="PleaseReviewReport"/>
            </w:pPr>
            <w:r w:rsidRPr="006F0B6D">
              <w:rPr>
                <w:i/>
              </w:rPr>
              <w:t>Category : TECHNICAL </w:t>
            </w:r>
          </w:p>
        </w:tc>
        <w:tc>
          <w:tcPr>
            <w:tcW w:w="3045" w:type="dxa"/>
            <w:shd w:val="clear" w:color="auto" w:fill="D9D9D9"/>
          </w:tcPr>
          <w:p w14:paraId="694D96AC" w14:textId="77777777" w:rsidR="006C59FC" w:rsidRPr="004828DB" w:rsidRDefault="008114FF">
            <w:pPr>
              <w:pStyle w:val="PleaseReviewReport"/>
              <w:rPr>
                <w:b/>
              </w:rPr>
            </w:pPr>
            <w:r w:rsidRPr="004828DB">
              <w:rPr>
                <w:b/>
              </w:rPr>
              <w:t xml:space="preserve">Incorporated </w:t>
            </w:r>
            <w:r w:rsidRPr="004828DB">
              <w:t>with reference to EPPO for the table. Table included in the text.</w:t>
            </w:r>
          </w:p>
        </w:tc>
      </w:tr>
      <w:tr w:rsidR="006C59FC" w14:paraId="2DDE7FEA" w14:textId="77777777" w:rsidTr="009E38F1">
        <w:tc>
          <w:tcPr>
            <w:tcW w:w="540" w:type="dxa"/>
            <w:shd w:val="clear" w:color="auto" w:fill="D9D9D9"/>
          </w:tcPr>
          <w:p w14:paraId="165E873D" w14:textId="77777777" w:rsidR="006C59FC" w:rsidRPr="00D71D0C" w:rsidRDefault="006C59FC">
            <w:pPr>
              <w:pStyle w:val="PleaseReviewReport"/>
              <w:jc w:val="center"/>
            </w:pPr>
            <w:r w:rsidRPr="00D71D0C">
              <w:t>73</w:t>
            </w:r>
          </w:p>
        </w:tc>
        <w:tc>
          <w:tcPr>
            <w:tcW w:w="630" w:type="dxa"/>
            <w:shd w:val="clear" w:color="auto" w:fill="D9D9D9"/>
          </w:tcPr>
          <w:p w14:paraId="4376DF7D" w14:textId="77777777" w:rsidR="006C59FC" w:rsidRPr="00D71D0C" w:rsidRDefault="006C59FC">
            <w:pPr>
              <w:pStyle w:val="PleaseReviewReport"/>
              <w:jc w:val="center"/>
            </w:pPr>
            <w:r w:rsidRPr="00D71D0C">
              <w:t>77</w:t>
            </w:r>
          </w:p>
        </w:tc>
        <w:tc>
          <w:tcPr>
            <w:tcW w:w="6823" w:type="dxa"/>
            <w:shd w:val="clear" w:color="auto" w:fill="D9D9D9"/>
          </w:tcPr>
          <w:p w14:paraId="42689E52" w14:textId="77777777" w:rsidR="006C59FC" w:rsidRPr="00D71D0C" w:rsidRDefault="006C59FC">
            <w:pPr>
              <w:pStyle w:val="PleaseReviewReport"/>
            </w:pPr>
            <w:r w:rsidRPr="00D71D0C">
              <w:rPr>
                <w:rFonts w:ascii="Times New Roman" w:hAnsi="Times New Roman" w:cs="Times New Roman"/>
                <w:bCs/>
                <w:sz w:val="22"/>
                <w:szCs w:val="22"/>
              </w:rPr>
              <w:t xml:space="preserve">Samples of necrotic and dead tissue or sections of the plant at an advanced stage of infection are unsuitable for </w:t>
            </w:r>
            <w:r w:rsidRPr="00D71D0C">
              <w:rPr>
                <w:rFonts w:ascii="Times New Roman" w:hAnsi="Times New Roman" w:cs="Times New Roman"/>
                <w:bCs/>
                <w:i/>
                <w:sz w:val="22"/>
                <w:szCs w:val="22"/>
              </w:rPr>
              <w:t>X. fastidiosa</w:t>
            </w:r>
            <w:r w:rsidRPr="00D71D0C">
              <w:rPr>
                <w:rFonts w:ascii="Times New Roman" w:hAnsi="Times New Roman" w:cs="Times New Roman"/>
                <w:bCs/>
                <w:sz w:val="22"/>
                <w:szCs w:val="22"/>
              </w:rPr>
              <w:t xml:space="preserve"> diagnosis as saprophytes quickly colonize necrotic or dead tissue, interfering with the isolation or detection of the pathogen. Once samples are collected, they should be kept cool and transported to the laboratory as soon as possible. Lower temperatures can reduce sample deterioration. However, </w:t>
            </w:r>
            <w:r w:rsidRPr="00D71D0C">
              <w:rPr>
                <w:rFonts w:ascii="Times New Roman" w:hAnsi="Times New Roman" w:cs="Times New Roman"/>
                <w:bCs/>
                <w:i/>
                <w:sz w:val="22"/>
                <w:szCs w:val="22"/>
              </w:rPr>
              <w:t>X. fastidiosa</w:t>
            </w:r>
            <w:r w:rsidRPr="00D71D0C">
              <w:rPr>
                <w:rFonts w:ascii="Times New Roman" w:hAnsi="Times New Roman" w:cs="Times New Roman"/>
                <w:bCs/>
                <w:sz w:val="22"/>
                <w:szCs w:val="22"/>
              </w:rPr>
              <w:t xml:space="preserve"> does not survive well in cold temperatures and for culture isolation work it is better to process samples immediately rather than refrigerate. Samples should be taken from close to the symptoms and preferably consist of stems that have mature symptomatic leaves with petioles and woody twigs. Individual leaves with petioles can also be sampled. The best plant material to test for the presence of </w:t>
            </w:r>
            <w:r w:rsidRPr="00D71D0C">
              <w:rPr>
                <w:rFonts w:ascii="Times New Roman" w:hAnsi="Times New Roman" w:cs="Times New Roman"/>
                <w:bCs/>
                <w:i/>
                <w:sz w:val="22"/>
                <w:szCs w:val="22"/>
              </w:rPr>
              <w:t xml:space="preserve">X. fastidiosa </w:t>
            </w:r>
            <w:r w:rsidRPr="00D71D0C">
              <w:rPr>
                <w:rFonts w:ascii="Times New Roman" w:hAnsi="Times New Roman" w:cs="Times New Roman"/>
                <w:bCs/>
                <w:sz w:val="22"/>
                <w:szCs w:val="22"/>
              </w:rPr>
              <w:t>is the leaf petiole and the midrib of mature leaves from either asymptomatic or symptomatic plant material.</w:t>
            </w:r>
          </w:p>
        </w:tc>
        <w:tc>
          <w:tcPr>
            <w:tcW w:w="3969" w:type="dxa"/>
            <w:shd w:val="clear" w:color="auto" w:fill="D9D9D9"/>
          </w:tcPr>
          <w:p w14:paraId="428E7672" w14:textId="77777777" w:rsidR="006C59FC" w:rsidRPr="00D71D0C" w:rsidRDefault="006C59FC">
            <w:pPr>
              <w:pStyle w:val="PleaseReviewReport"/>
            </w:pPr>
            <w:r w:rsidRPr="00D71D0C">
              <w:rPr>
                <w:b/>
              </w:rPr>
              <w:t>EPPO </w:t>
            </w:r>
            <w:r w:rsidRPr="00D71D0C">
              <w:br/>
              <w:t>Information on laboratory sample (EPPO &amp; 3.4.1.1 incl Table 1) is missing and could be added as in the EPPO protocol.</w:t>
            </w:r>
          </w:p>
          <w:p w14:paraId="6E62D844" w14:textId="77777777" w:rsidR="006C59FC" w:rsidRPr="00D71D0C" w:rsidRDefault="006C59FC">
            <w:pPr>
              <w:pStyle w:val="PleaseReviewReport"/>
            </w:pPr>
            <w:r w:rsidRPr="00D71D0C">
              <w:rPr>
                <w:i/>
              </w:rPr>
              <w:t>Category : TECHNICAL </w:t>
            </w:r>
          </w:p>
        </w:tc>
        <w:tc>
          <w:tcPr>
            <w:tcW w:w="3045" w:type="dxa"/>
            <w:shd w:val="clear" w:color="auto" w:fill="D9D9D9"/>
          </w:tcPr>
          <w:p w14:paraId="610F9546" w14:textId="42CC304A" w:rsidR="006C59FC" w:rsidRPr="004828DB" w:rsidRDefault="0062712E">
            <w:pPr>
              <w:pStyle w:val="PleaseReviewReport"/>
              <w:rPr>
                <w:b/>
              </w:rPr>
            </w:pPr>
            <w:r w:rsidRPr="004828DB">
              <w:rPr>
                <w:b/>
              </w:rPr>
              <w:t xml:space="preserve">Incorporated </w:t>
            </w:r>
            <w:r w:rsidRPr="004828DB">
              <w:t>with reference to EPPO for the table. Table included in the text.</w:t>
            </w:r>
          </w:p>
        </w:tc>
      </w:tr>
      <w:tr w:rsidR="006C59FC" w:rsidRPr="00D71D0C" w14:paraId="5C0C3C39" w14:textId="77777777" w:rsidTr="009E38F1">
        <w:tc>
          <w:tcPr>
            <w:tcW w:w="540" w:type="dxa"/>
            <w:shd w:val="clear" w:color="auto" w:fill="D9D9D9"/>
          </w:tcPr>
          <w:p w14:paraId="4BDDF38C" w14:textId="77777777" w:rsidR="006C59FC" w:rsidRPr="00D71D0C" w:rsidRDefault="006C59FC">
            <w:pPr>
              <w:pStyle w:val="PleaseReviewReport"/>
              <w:jc w:val="center"/>
            </w:pPr>
            <w:r w:rsidRPr="00D71D0C">
              <w:t>74</w:t>
            </w:r>
          </w:p>
        </w:tc>
        <w:tc>
          <w:tcPr>
            <w:tcW w:w="630" w:type="dxa"/>
            <w:shd w:val="clear" w:color="auto" w:fill="D9D9D9"/>
          </w:tcPr>
          <w:p w14:paraId="1CD51CE6" w14:textId="77777777" w:rsidR="006C59FC" w:rsidRPr="00D71D0C" w:rsidRDefault="006C59FC">
            <w:pPr>
              <w:pStyle w:val="PleaseReviewReport"/>
              <w:jc w:val="center"/>
            </w:pPr>
            <w:r w:rsidRPr="00D71D0C">
              <w:t>77</w:t>
            </w:r>
          </w:p>
        </w:tc>
        <w:tc>
          <w:tcPr>
            <w:tcW w:w="6823" w:type="dxa"/>
            <w:shd w:val="clear" w:color="auto" w:fill="D9D9D9"/>
          </w:tcPr>
          <w:p w14:paraId="36C271A1" w14:textId="77777777" w:rsidR="006C59FC" w:rsidRPr="00D71D0C" w:rsidRDefault="006C59FC">
            <w:pPr>
              <w:pStyle w:val="PleaseReviewReport"/>
            </w:pPr>
            <w:r w:rsidRPr="00D71D0C">
              <w:rPr>
                <w:rFonts w:ascii="Times New Roman" w:hAnsi="Times New Roman" w:cs="Times New Roman"/>
                <w:bCs/>
                <w:sz w:val="22"/>
                <w:szCs w:val="22"/>
              </w:rPr>
              <w:t xml:space="preserve">Samples of necrotic and dead tissue or sections of the plant at an advanced stage of infection are unsuitable for </w:t>
            </w:r>
            <w:r w:rsidRPr="00D71D0C">
              <w:rPr>
                <w:rFonts w:ascii="Times New Roman" w:hAnsi="Times New Roman" w:cs="Times New Roman"/>
                <w:bCs/>
                <w:i/>
                <w:sz w:val="22"/>
                <w:szCs w:val="22"/>
              </w:rPr>
              <w:t>X. fastidiosa</w:t>
            </w:r>
            <w:r w:rsidRPr="00D71D0C">
              <w:rPr>
                <w:rFonts w:ascii="Times New Roman" w:hAnsi="Times New Roman" w:cs="Times New Roman"/>
                <w:bCs/>
                <w:sz w:val="22"/>
                <w:szCs w:val="22"/>
              </w:rPr>
              <w:t xml:space="preserve"> diagnosis as saprophytes quickly colonize necrotic or dead tissue, interfering with the isolation or detection of the pathogen. </w:t>
            </w:r>
            <w:r w:rsidRPr="00D71D0C">
              <w:rPr>
                <w:rFonts w:ascii="Times New Roman" w:hAnsi="Times New Roman" w:cs="Times New Roman"/>
                <w:bCs/>
                <w:strike/>
                <w:color w:val="FF00FF"/>
                <w:sz w:val="22"/>
                <w:szCs w:val="22"/>
              </w:rPr>
              <w:t xml:space="preserve">Once samples are collected, they should be kept cool and transported to the laboratory as soon as possible. Lower temperatures can reduce sample deterioration. However, </w:t>
            </w:r>
            <w:r w:rsidRPr="00D71D0C">
              <w:rPr>
                <w:rFonts w:ascii="Times New Roman" w:hAnsi="Times New Roman" w:cs="Times New Roman"/>
                <w:bCs/>
                <w:i/>
                <w:strike/>
                <w:color w:val="FF00FF"/>
                <w:sz w:val="22"/>
                <w:szCs w:val="22"/>
              </w:rPr>
              <w:t>X. fastidiosa</w:t>
            </w:r>
            <w:r w:rsidRPr="00D71D0C">
              <w:rPr>
                <w:rFonts w:ascii="Times New Roman" w:hAnsi="Times New Roman" w:cs="Times New Roman"/>
                <w:bCs/>
                <w:sz w:val="22"/>
                <w:szCs w:val="22"/>
              </w:rPr>
              <w:t xml:space="preserve"> </w:t>
            </w:r>
            <w:r w:rsidRPr="00D71D0C">
              <w:rPr>
                <w:rFonts w:ascii="Times New Roman" w:hAnsi="Times New Roman" w:cs="Times New Roman"/>
                <w:bCs/>
                <w:strike/>
                <w:color w:val="FF00FF"/>
                <w:sz w:val="22"/>
                <w:szCs w:val="22"/>
              </w:rPr>
              <w:t xml:space="preserve">does not survive well in cold temperatures and for culture isolation work it is better to process samples immediately rather than refrigerate. </w:t>
            </w:r>
            <w:r w:rsidRPr="00D71D0C">
              <w:rPr>
                <w:rFonts w:ascii="Times New Roman" w:hAnsi="Times New Roman" w:cs="Times New Roman"/>
                <w:bCs/>
                <w:sz w:val="22"/>
                <w:szCs w:val="22"/>
              </w:rPr>
              <w:t xml:space="preserve">Samples should be taken from close to the symptoms and preferably consist of stems that have mature symptomatic leaves with petioles and woody twigs. Individual leaves with petioles can also be sampled. The best plant material to test for the presence of </w:t>
            </w:r>
            <w:r w:rsidRPr="00D71D0C">
              <w:rPr>
                <w:rFonts w:ascii="Times New Roman" w:hAnsi="Times New Roman" w:cs="Times New Roman"/>
                <w:bCs/>
                <w:i/>
                <w:sz w:val="22"/>
                <w:szCs w:val="22"/>
              </w:rPr>
              <w:t xml:space="preserve">X. fastidiosa </w:t>
            </w:r>
            <w:r w:rsidRPr="00D71D0C">
              <w:rPr>
                <w:rFonts w:ascii="Times New Roman" w:hAnsi="Times New Roman" w:cs="Times New Roman"/>
                <w:bCs/>
                <w:sz w:val="22"/>
                <w:szCs w:val="22"/>
              </w:rPr>
              <w:t>is the leaf petiole and the midrib of mature leaves from either asymptomatic or symptomatic plant material.</w:t>
            </w:r>
          </w:p>
        </w:tc>
        <w:tc>
          <w:tcPr>
            <w:tcW w:w="3969" w:type="dxa"/>
            <w:shd w:val="clear" w:color="auto" w:fill="D9D9D9"/>
          </w:tcPr>
          <w:p w14:paraId="5C8E11AA" w14:textId="77777777" w:rsidR="006C59FC" w:rsidRPr="00D71D0C" w:rsidRDefault="006C59FC">
            <w:pPr>
              <w:pStyle w:val="PleaseReviewReport"/>
            </w:pPr>
            <w:r w:rsidRPr="00D71D0C">
              <w:rPr>
                <w:b/>
              </w:rPr>
              <w:t>EPPO </w:t>
            </w:r>
            <w:r w:rsidRPr="00D71D0C">
              <w:br/>
              <w:t>Suggest to move at the beginning of paragraph 92 which deals with the same idea. Otherwise, move to the end of paragraph 77 (more logical sequence).</w:t>
            </w:r>
          </w:p>
          <w:p w14:paraId="5148A157" w14:textId="77777777" w:rsidR="006C59FC" w:rsidRPr="00D71D0C" w:rsidRDefault="006C59FC">
            <w:pPr>
              <w:pStyle w:val="PleaseReviewReport"/>
            </w:pPr>
            <w:r w:rsidRPr="00D71D0C">
              <w:rPr>
                <w:i/>
              </w:rPr>
              <w:t>Category : SUBSTANTIVE </w:t>
            </w:r>
          </w:p>
        </w:tc>
        <w:tc>
          <w:tcPr>
            <w:tcW w:w="3045" w:type="dxa"/>
            <w:shd w:val="clear" w:color="auto" w:fill="D9D9D9"/>
          </w:tcPr>
          <w:p w14:paraId="6A6266BC" w14:textId="2E657182" w:rsidR="006C59FC" w:rsidRPr="004828DB" w:rsidRDefault="0062712E">
            <w:pPr>
              <w:pStyle w:val="PleaseReviewReport"/>
              <w:rPr>
                <w:b/>
              </w:rPr>
            </w:pPr>
            <w:r w:rsidRPr="004828DB">
              <w:rPr>
                <w:b/>
              </w:rPr>
              <w:t>Incorporated</w:t>
            </w:r>
          </w:p>
        </w:tc>
      </w:tr>
      <w:tr w:rsidR="006C59FC" w14:paraId="2B670324" w14:textId="77777777" w:rsidTr="009E38F1">
        <w:tc>
          <w:tcPr>
            <w:tcW w:w="540" w:type="dxa"/>
            <w:shd w:val="clear" w:color="auto" w:fill="D9D9D9"/>
          </w:tcPr>
          <w:p w14:paraId="5C6F2F32" w14:textId="77777777" w:rsidR="006C59FC" w:rsidRPr="006F0B6D" w:rsidRDefault="006C59FC">
            <w:pPr>
              <w:pStyle w:val="PleaseReviewReport"/>
              <w:jc w:val="center"/>
            </w:pPr>
            <w:r w:rsidRPr="006F0B6D">
              <w:t>75</w:t>
            </w:r>
          </w:p>
        </w:tc>
        <w:tc>
          <w:tcPr>
            <w:tcW w:w="630" w:type="dxa"/>
            <w:shd w:val="clear" w:color="auto" w:fill="D9D9D9"/>
          </w:tcPr>
          <w:p w14:paraId="30727EDC" w14:textId="77777777" w:rsidR="006C59FC" w:rsidRPr="006F0B6D" w:rsidRDefault="006C59FC">
            <w:pPr>
              <w:pStyle w:val="PleaseReviewReport"/>
              <w:jc w:val="center"/>
            </w:pPr>
            <w:r w:rsidRPr="006F0B6D">
              <w:t>77</w:t>
            </w:r>
          </w:p>
        </w:tc>
        <w:tc>
          <w:tcPr>
            <w:tcW w:w="6823" w:type="dxa"/>
            <w:shd w:val="clear" w:color="auto" w:fill="D9D9D9"/>
          </w:tcPr>
          <w:p w14:paraId="337994C4" w14:textId="77777777" w:rsidR="006C59FC" w:rsidRPr="006F0B6D" w:rsidRDefault="006C59FC">
            <w:pPr>
              <w:pStyle w:val="PleaseReviewReport"/>
            </w:pPr>
            <w:r w:rsidRPr="006F0B6D">
              <w:rPr>
                <w:rFonts w:ascii="Times New Roman" w:hAnsi="Times New Roman" w:cs="Times New Roman"/>
                <w:bCs/>
                <w:sz w:val="22"/>
                <w:szCs w:val="22"/>
              </w:rPr>
              <w:t xml:space="preserve">Samples of necrotic and dead tissue or sections of the plant at an advanced stage of infection are unsuitable for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diagnosis as saprophytes quickly colonize necrotic or dead tissue, interfering with the isolation or detection of the pathogen. Once samples are collected, they should be kept cool and transported to the laboratory as soon as possible. Lower temperatures can reduce sample deterioration. However,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does not survive well in cold temperatures and for culture isolation work it is better to process samples immediately rather than refrigerate. Samples </w:t>
            </w:r>
            <w:r w:rsidRPr="006F0B6D">
              <w:rPr>
                <w:rFonts w:ascii="Times New Roman" w:hAnsi="Times New Roman" w:cs="Times New Roman"/>
                <w:bCs/>
                <w:sz w:val="22"/>
                <w:szCs w:val="22"/>
              </w:rPr>
              <w:lastRenderedPageBreak/>
              <w:t xml:space="preserve">should be taken from close to the symptoms and preferably consist of stems that have mature symptomatic leaves with petioles and woody twigs. Individual leaves with petioles can also be sampled. The best plant material to test for the presence of </w:t>
            </w:r>
            <w:r w:rsidRPr="006F0B6D">
              <w:rPr>
                <w:rFonts w:ascii="Times New Roman" w:hAnsi="Times New Roman" w:cs="Times New Roman"/>
                <w:bCs/>
                <w:i/>
                <w:sz w:val="22"/>
                <w:szCs w:val="22"/>
              </w:rPr>
              <w:t xml:space="preserve">X. fastidiosa </w:t>
            </w:r>
            <w:r w:rsidRPr="006F0B6D">
              <w:rPr>
                <w:rFonts w:ascii="Times New Roman" w:hAnsi="Times New Roman" w:cs="Times New Roman"/>
                <w:bCs/>
                <w:sz w:val="22"/>
                <w:szCs w:val="22"/>
              </w:rPr>
              <w:t>is the leaf petiole and the midrib of mature leaves from either asymptomatic or symptomatic plant material.</w:t>
            </w:r>
          </w:p>
        </w:tc>
        <w:tc>
          <w:tcPr>
            <w:tcW w:w="3969" w:type="dxa"/>
            <w:shd w:val="clear" w:color="auto" w:fill="D9D9D9"/>
          </w:tcPr>
          <w:p w14:paraId="5A4CEAAF" w14:textId="77777777" w:rsidR="006C59FC" w:rsidRPr="006F0B6D" w:rsidRDefault="006C59FC">
            <w:pPr>
              <w:pStyle w:val="PleaseReviewReport"/>
            </w:pPr>
            <w:r w:rsidRPr="006F0B6D">
              <w:rPr>
                <w:b/>
              </w:rPr>
              <w:lastRenderedPageBreak/>
              <w:t>Philippines </w:t>
            </w:r>
            <w:r w:rsidRPr="006F0B6D">
              <w:br/>
              <w:t>Please provide temperature range for sample transport.</w:t>
            </w:r>
          </w:p>
          <w:p w14:paraId="53D4205A" w14:textId="77777777" w:rsidR="006C59FC" w:rsidRPr="006F0B6D" w:rsidRDefault="006C59FC">
            <w:pPr>
              <w:pStyle w:val="PleaseReviewReport"/>
            </w:pPr>
            <w:r w:rsidRPr="006F0B6D">
              <w:rPr>
                <w:i/>
              </w:rPr>
              <w:t>Category : SUBSTANTIVE </w:t>
            </w:r>
          </w:p>
        </w:tc>
        <w:tc>
          <w:tcPr>
            <w:tcW w:w="3045" w:type="dxa"/>
            <w:shd w:val="clear" w:color="auto" w:fill="D9D9D9"/>
          </w:tcPr>
          <w:p w14:paraId="55C7DBEA" w14:textId="77777777" w:rsidR="0062712E" w:rsidRDefault="008114FF" w:rsidP="000C56B3">
            <w:pPr>
              <w:pStyle w:val="PleaseReviewReport"/>
              <w:rPr>
                <w:b/>
              </w:rPr>
            </w:pPr>
            <w:r w:rsidRPr="004828DB">
              <w:rPr>
                <w:b/>
              </w:rPr>
              <w:t>Modified</w:t>
            </w:r>
            <w:r w:rsidR="006F0B6D" w:rsidRPr="004828DB">
              <w:rPr>
                <w:b/>
              </w:rPr>
              <w:t xml:space="preserve"> : </w:t>
            </w:r>
          </w:p>
          <w:p w14:paraId="0BEA024D" w14:textId="6079BAA2" w:rsidR="008114FF" w:rsidRPr="004828DB" w:rsidRDefault="006F0B6D" w:rsidP="00683B9E">
            <w:pPr>
              <w:pStyle w:val="PleaseReviewReport"/>
              <w:rPr>
                <w:b/>
              </w:rPr>
            </w:pPr>
            <w:r w:rsidRPr="004828DB">
              <w:t xml:space="preserve">an example of temperature range is given </w:t>
            </w:r>
          </w:p>
        </w:tc>
      </w:tr>
      <w:tr w:rsidR="006C59FC" w:rsidRPr="00AB292A" w14:paraId="58BF2E4D" w14:textId="77777777" w:rsidTr="009E38F1">
        <w:tc>
          <w:tcPr>
            <w:tcW w:w="540" w:type="dxa"/>
          </w:tcPr>
          <w:p w14:paraId="29F03447" w14:textId="77777777" w:rsidR="006C59FC" w:rsidRPr="006F0B6D" w:rsidRDefault="006C59FC">
            <w:pPr>
              <w:pStyle w:val="PleaseReviewReport"/>
              <w:jc w:val="center"/>
            </w:pPr>
            <w:r w:rsidRPr="006F0B6D">
              <w:t>76</w:t>
            </w:r>
          </w:p>
        </w:tc>
        <w:tc>
          <w:tcPr>
            <w:tcW w:w="630" w:type="dxa"/>
          </w:tcPr>
          <w:p w14:paraId="7F12441B" w14:textId="77777777" w:rsidR="006C59FC" w:rsidRPr="006F0B6D" w:rsidRDefault="006C59FC">
            <w:pPr>
              <w:pStyle w:val="PleaseReviewReport"/>
              <w:jc w:val="center"/>
            </w:pPr>
            <w:r w:rsidRPr="006F0B6D">
              <w:t>79</w:t>
            </w:r>
          </w:p>
        </w:tc>
        <w:tc>
          <w:tcPr>
            <w:tcW w:w="6823" w:type="dxa"/>
          </w:tcPr>
          <w:p w14:paraId="7ACBC879" w14:textId="77777777" w:rsidR="006C59FC" w:rsidRPr="006F0B6D" w:rsidRDefault="006C59FC">
            <w:pPr>
              <w:pStyle w:val="PleaseReviewReport"/>
            </w:pPr>
            <w:r w:rsidRPr="006F0B6D">
              <w:rPr>
                <w:rFonts w:ascii="Calibri" w:hAnsi="Calibri" w:cs="Calibri"/>
                <w:bCs/>
                <w:sz w:val="22"/>
                <w:szCs w:val="22"/>
              </w:rPr>
              <w:t xml:space="preserve">The distribution and concentration of </w:t>
            </w:r>
            <w:r w:rsidRPr="006F0B6D">
              <w:rPr>
                <w:rFonts w:ascii="Calibri" w:hAnsi="Calibri" w:cs="Calibri"/>
                <w:bCs/>
                <w:i/>
                <w:sz w:val="22"/>
                <w:szCs w:val="22"/>
              </w:rPr>
              <w:t>X. fastidiosa</w:t>
            </w:r>
            <w:r w:rsidRPr="006F0B6D">
              <w:rPr>
                <w:rFonts w:ascii="Calibri" w:hAnsi="Calibri" w:cs="Calibri"/>
                <w:bCs/>
                <w:sz w:val="22"/>
                <w:szCs w:val="22"/>
              </w:rPr>
              <w:t xml:space="preserve"> within the plant can be variable and is dependent upon plant species type, seasonal and environmental factors. To maximize the likelihood of detection, sampling should be performed during the period of active growth of the plants (Hopkins, 1981). This is usually from late spring to autumn in temperate zones. </w:t>
            </w:r>
          </w:p>
        </w:tc>
        <w:tc>
          <w:tcPr>
            <w:tcW w:w="3969" w:type="dxa"/>
          </w:tcPr>
          <w:p w14:paraId="76D6D625" w14:textId="77777777" w:rsidR="006C59FC" w:rsidRPr="006F0B6D" w:rsidRDefault="006C59FC">
            <w:pPr>
              <w:pStyle w:val="PleaseReviewReport"/>
            </w:pPr>
            <w:r w:rsidRPr="006F0B6D">
              <w:rPr>
                <w:b/>
              </w:rPr>
              <w:t>Kenya </w:t>
            </w:r>
            <w:r w:rsidRPr="006F0B6D">
              <w:br/>
              <w:t xml:space="preserve">Sampling after warm periods (e.g. late summer-early autumn) increases the probability for an accurate bacterial detection </w:t>
            </w:r>
            <w:r w:rsidRPr="006F0B6D">
              <w:br/>
              <w:t xml:space="preserve"> https://ec.europa.eu/food/sites/food/files/plant/docs/ph_biosec_legis_guidelines_xylella-survey.pdf</w:t>
            </w:r>
            <w:r w:rsidRPr="006F0B6D">
              <w:br/>
            </w:r>
          </w:p>
          <w:p w14:paraId="2AE243F3" w14:textId="77777777" w:rsidR="006C59FC" w:rsidRPr="006F0B6D" w:rsidRDefault="006C59FC">
            <w:pPr>
              <w:pStyle w:val="PleaseReviewReport"/>
            </w:pPr>
            <w:r w:rsidRPr="006F0B6D">
              <w:rPr>
                <w:i/>
              </w:rPr>
              <w:t>Category : TECHNICAL </w:t>
            </w:r>
          </w:p>
        </w:tc>
        <w:tc>
          <w:tcPr>
            <w:tcW w:w="3045" w:type="dxa"/>
          </w:tcPr>
          <w:p w14:paraId="4A28E4B2" w14:textId="77777777" w:rsidR="0062712E" w:rsidRDefault="008114FF" w:rsidP="006F0B6D">
            <w:pPr>
              <w:pStyle w:val="PleaseReviewReport"/>
              <w:rPr>
                <w:b/>
              </w:rPr>
            </w:pPr>
            <w:r w:rsidRPr="004828DB">
              <w:rPr>
                <w:b/>
              </w:rPr>
              <w:t>Modified</w:t>
            </w:r>
            <w:r w:rsidR="006F0B6D" w:rsidRPr="004828DB">
              <w:rPr>
                <w:b/>
              </w:rPr>
              <w:t xml:space="preserve"> : </w:t>
            </w:r>
          </w:p>
          <w:p w14:paraId="45559A84" w14:textId="38F9D4A2" w:rsidR="006F0B6D" w:rsidRPr="004828DB" w:rsidRDefault="0062712E" w:rsidP="006F0B6D">
            <w:pPr>
              <w:pStyle w:val="PleaseReviewReport"/>
              <w:rPr>
                <w:b/>
              </w:rPr>
            </w:pPr>
            <w:r>
              <w:t>T</w:t>
            </w:r>
            <w:r w:rsidR="006F0B6D" w:rsidRPr="004828DB">
              <w:t>he section has been revised to provide more details and appropriate reference.</w:t>
            </w:r>
            <w:r w:rsidR="006F0B6D" w:rsidRPr="004828DB">
              <w:rPr>
                <w:b/>
              </w:rPr>
              <w:t xml:space="preserve"> </w:t>
            </w:r>
          </w:p>
          <w:p w14:paraId="0015A09C" w14:textId="77777777" w:rsidR="008114FF" w:rsidRPr="004828DB" w:rsidRDefault="008114FF">
            <w:pPr>
              <w:pStyle w:val="PleaseReviewReport"/>
              <w:rPr>
                <w:b/>
              </w:rPr>
            </w:pPr>
          </w:p>
        </w:tc>
      </w:tr>
      <w:tr w:rsidR="006C59FC" w:rsidRPr="00AB292A" w14:paraId="65A40F7E" w14:textId="77777777" w:rsidTr="009E38F1">
        <w:tc>
          <w:tcPr>
            <w:tcW w:w="540" w:type="dxa"/>
            <w:shd w:val="clear" w:color="auto" w:fill="D9D9D9"/>
          </w:tcPr>
          <w:p w14:paraId="39603191" w14:textId="77777777" w:rsidR="006C59FC" w:rsidRPr="006F0B6D" w:rsidRDefault="006C59FC">
            <w:pPr>
              <w:pStyle w:val="PleaseReviewReport"/>
              <w:jc w:val="center"/>
            </w:pPr>
            <w:r w:rsidRPr="006F0B6D">
              <w:t>77</w:t>
            </w:r>
          </w:p>
        </w:tc>
        <w:tc>
          <w:tcPr>
            <w:tcW w:w="630" w:type="dxa"/>
            <w:shd w:val="clear" w:color="auto" w:fill="D9D9D9"/>
          </w:tcPr>
          <w:p w14:paraId="3A5A56E0" w14:textId="77777777" w:rsidR="006C59FC" w:rsidRPr="006F0B6D" w:rsidRDefault="006C59FC">
            <w:pPr>
              <w:pStyle w:val="PleaseReviewReport"/>
              <w:jc w:val="center"/>
            </w:pPr>
            <w:r w:rsidRPr="006F0B6D">
              <w:t>81</w:t>
            </w:r>
          </w:p>
        </w:tc>
        <w:tc>
          <w:tcPr>
            <w:tcW w:w="6823" w:type="dxa"/>
            <w:shd w:val="clear" w:color="auto" w:fill="D9D9D9"/>
          </w:tcPr>
          <w:p w14:paraId="36C3A8FD" w14:textId="77777777" w:rsidR="006C59FC" w:rsidRPr="006F0B6D" w:rsidRDefault="006C59FC">
            <w:pPr>
              <w:pStyle w:val="PleaseReviewReport"/>
            </w:pPr>
            <w:r w:rsidRPr="006F0B6D">
              <w:rPr>
                <w:rFonts w:ascii="Times New Roman" w:hAnsi="Times New Roman" w:cs="Times New Roman"/>
                <w:b/>
                <w:bCs/>
                <w:sz w:val="24"/>
                <w:szCs w:val="24"/>
              </w:rPr>
              <w:t>3.2.2</w:t>
            </w:r>
            <w:r w:rsidRPr="006F0B6D">
              <w:tab/>
            </w:r>
            <w:r w:rsidRPr="006F0B6D">
              <w:rPr>
                <w:rFonts w:ascii="Times New Roman" w:hAnsi="Times New Roman" w:cs="Times New Roman"/>
                <w:b/>
                <w:bCs/>
                <w:strike/>
                <w:color w:val="800080"/>
                <w:sz w:val="24"/>
                <w:szCs w:val="24"/>
              </w:rPr>
              <w:t xml:space="preserve">Sample </w:t>
            </w:r>
            <w:r w:rsidRPr="006F0B6D">
              <w:rPr>
                <w:rFonts w:ascii="Times New Roman" w:hAnsi="Times New Roman" w:cs="Times New Roman"/>
                <w:b/>
                <w:bCs/>
                <w:color w:val="800080"/>
                <w:sz w:val="24"/>
                <w:szCs w:val="24"/>
                <w:u w:val="single"/>
              </w:rPr>
              <w:t xml:space="preserve">Plant sample </w:t>
            </w:r>
            <w:r w:rsidRPr="006F0B6D">
              <w:rPr>
                <w:rFonts w:ascii="Times New Roman" w:hAnsi="Times New Roman" w:cs="Times New Roman"/>
                <w:b/>
                <w:bCs/>
                <w:sz w:val="24"/>
                <w:szCs w:val="24"/>
              </w:rPr>
              <w:t xml:space="preserve">collection </w:t>
            </w:r>
          </w:p>
        </w:tc>
        <w:tc>
          <w:tcPr>
            <w:tcW w:w="3969" w:type="dxa"/>
            <w:shd w:val="clear" w:color="auto" w:fill="D9D9D9"/>
          </w:tcPr>
          <w:p w14:paraId="0B36D50B" w14:textId="77777777" w:rsidR="006C59FC" w:rsidRPr="006F0B6D" w:rsidRDefault="006C59FC">
            <w:pPr>
              <w:pStyle w:val="PleaseReviewReport"/>
            </w:pPr>
            <w:r w:rsidRPr="006F0B6D">
              <w:rPr>
                <w:b/>
              </w:rPr>
              <w:t>European Union </w:t>
            </w:r>
            <w:r w:rsidRPr="006F0B6D">
              <w:br/>
              <w:t>More precise, because sampling of vectors is dealt with in section 3.2.6.</w:t>
            </w:r>
          </w:p>
          <w:p w14:paraId="5197C662" w14:textId="77777777" w:rsidR="006C59FC" w:rsidRPr="006F0B6D" w:rsidRDefault="006C59FC">
            <w:pPr>
              <w:pStyle w:val="PleaseReviewReport"/>
            </w:pPr>
            <w:r w:rsidRPr="006F0B6D">
              <w:rPr>
                <w:i/>
              </w:rPr>
              <w:t>Category : EDITORIAL </w:t>
            </w:r>
          </w:p>
        </w:tc>
        <w:tc>
          <w:tcPr>
            <w:tcW w:w="3045" w:type="dxa"/>
            <w:shd w:val="clear" w:color="auto" w:fill="D9D9D9"/>
          </w:tcPr>
          <w:p w14:paraId="46A29111" w14:textId="77777777" w:rsidR="006C59FC" w:rsidRPr="004828DB" w:rsidRDefault="008114FF">
            <w:pPr>
              <w:pStyle w:val="PleaseReviewReport"/>
              <w:rPr>
                <w:b/>
              </w:rPr>
            </w:pPr>
            <w:r w:rsidRPr="004828DB">
              <w:rPr>
                <w:b/>
              </w:rPr>
              <w:t>Incorporated</w:t>
            </w:r>
          </w:p>
        </w:tc>
      </w:tr>
      <w:tr w:rsidR="006C59FC" w14:paraId="30633959" w14:textId="77777777" w:rsidTr="009E38F1">
        <w:tc>
          <w:tcPr>
            <w:tcW w:w="540" w:type="dxa"/>
            <w:shd w:val="clear" w:color="auto" w:fill="D9D9D9"/>
          </w:tcPr>
          <w:p w14:paraId="61F33834" w14:textId="77777777" w:rsidR="006C59FC" w:rsidRPr="006F0B6D" w:rsidRDefault="006C59FC">
            <w:pPr>
              <w:pStyle w:val="PleaseReviewReport"/>
              <w:jc w:val="center"/>
            </w:pPr>
            <w:r w:rsidRPr="006F0B6D">
              <w:t>78</w:t>
            </w:r>
          </w:p>
        </w:tc>
        <w:tc>
          <w:tcPr>
            <w:tcW w:w="630" w:type="dxa"/>
            <w:shd w:val="clear" w:color="auto" w:fill="D9D9D9"/>
          </w:tcPr>
          <w:p w14:paraId="4ABFFE27" w14:textId="77777777" w:rsidR="006C59FC" w:rsidRPr="006F0B6D" w:rsidRDefault="006C59FC">
            <w:pPr>
              <w:pStyle w:val="PleaseReviewReport"/>
              <w:jc w:val="center"/>
            </w:pPr>
            <w:r w:rsidRPr="006F0B6D">
              <w:t>81</w:t>
            </w:r>
          </w:p>
        </w:tc>
        <w:tc>
          <w:tcPr>
            <w:tcW w:w="6823" w:type="dxa"/>
            <w:shd w:val="clear" w:color="auto" w:fill="D9D9D9"/>
          </w:tcPr>
          <w:p w14:paraId="42860126" w14:textId="77777777" w:rsidR="006C59FC" w:rsidRPr="006F0B6D" w:rsidRDefault="006C59FC">
            <w:pPr>
              <w:pStyle w:val="PleaseReviewReport"/>
            </w:pPr>
            <w:r w:rsidRPr="006F0B6D">
              <w:rPr>
                <w:rFonts w:ascii="Times New Roman" w:hAnsi="Times New Roman" w:cs="Times New Roman"/>
                <w:b/>
                <w:bCs/>
                <w:sz w:val="24"/>
                <w:szCs w:val="24"/>
              </w:rPr>
              <w:t>3.2.2</w:t>
            </w:r>
            <w:r w:rsidRPr="006F0B6D">
              <w:tab/>
            </w:r>
            <w:r w:rsidRPr="006F0B6D">
              <w:rPr>
                <w:rFonts w:ascii="Times New Roman" w:hAnsi="Times New Roman" w:cs="Times New Roman"/>
                <w:b/>
                <w:bCs/>
                <w:sz w:val="24"/>
                <w:szCs w:val="24"/>
              </w:rPr>
              <w:t xml:space="preserve">Sample collection </w:t>
            </w:r>
          </w:p>
        </w:tc>
        <w:tc>
          <w:tcPr>
            <w:tcW w:w="3969" w:type="dxa"/>
            <w:shd w:val="clear" w:color="auto" w:fill="D9D9D9"/>
          </w:tcPr>
          <w:p w14:paraId="29E6E69F" w14:textId="77777777" w:rsidR="006C59FC" w:rsidRPr="006F0B6D" w:rsidRDefault="006C59FC">
            <w:pPr>
              <w:pStyle w:val="PleaseReviewReport"/>
            </w:pPr>
            <w:r w:rsidRPr="006F0B6D">
              <w:rPr>
                <w:b/>
              </w:rPr>
              <w:t>European Union </w:t>
            </w:r>
            <w:r w:rsidRPr="006F0B6D">
              <w:br/>
              <w:t>A decision-making flow chart for each situation: plant and arthropod samples; would be useful.</w:t>
            </w:r>
          </w:p>
          <w:p w14:paraId="1A2A371C" w14:textId="77777777" w:rsidR="006C59FC" w:rsidRPr="006F0B6D" w:rsidRDefault="006C59FC">
            <w:pPr>
              <w:pStyle w:val="PleaseReviewReport"/>
            </w:pPr>
            <w:r w:rsidRPr="006F0B6D">
              <w:rPr>
                <w:i/>
              </w:rPr>
              <w:t>Category : TECHNICAL </w:t>
            </w:r>
          </w:p>
        </w:tc>
        <w:tc>
          <w:tcPr>
            <w:tcW w:w="3045" w:type="dxa"/>
            <w:shd w:val="clear" w:color="auto" w:fill="D9D9D9"/>
          </w:tcPr>
          <w:p w14:paraId="70526F3A" w14:textId="635F2763" w:rsidR="0062712E" w:rsidRDefault="008114FF" w:rsidP="000C56B3">
            <w:pPr>
              <w:pStyle w:val="PleaseReviewReport"/>
              <w:rPr>
                <w:b/>
              </w:rPr>
            </w:pPr>
            <w:r w:rsidRPr="004828DB">
              <w:rPr>
                <w:b/>
              </w:rPr>
              <w:t xml:space="preserve">Considered but not incorporated </w:t>
            </w:r>
          </w:p>
          <w:p w14:paraId="6090DC60" w14:textId="5476E751" w:rsidR="006C59FC" w:rsidRPr="004828DB" w:rsidRDefault="00C07C6D" w:rsidP="00683B9E">
            <w:pPr>
              <w:pStyle w:val="PleaseReviewReport"/>
              <w:rPr>
                <w:b/>
              </w:rPr>
            </w:pPr>
            <w:r>
              <w:t>It is too d</w:t>
            </w:r>
            <w:r w:rsidRPr="004828DB">
              <w:t xml:space="preserve">ifficult to describe all </w:t>
            </w:r>
            <w:r>
              <w:t xml:space="preserve">possible </w:t>
            </w:r>
            <w:r w:rsidRPr="004828DB">
              <w:t>scenarios</w:t>
            </w:r>
            <w:r>
              <w:t xml:space="preserve"> for all regions.</w:t>
            </w:r>
          </w:p>
        </w:tc>
      </w:tr>
      <w:tr w:rsidR="006C59FC" w:rsidRPr="00D71D0C" w14:paraId="2DBAF259" w14:textId="77777777" w:rsidTr="009E38F1">
        <w:tc>
          <w:tcPr>
            <w:tcW w:w="540" w:type="dxa"/>
            <w:shd w:val="clear" w:color="auto" w:fill="D9D9D9"/>
          </w:tcPr>
          <w:p w14:paraId="699BE971" w14:textId="77777777" w:rsidR="006C59FC" w:rsidRPr="00D71D0C" w:rsidRDefault="006C59FC">
            <w:pPr>
              <w:pStyle w:val="PleaseReviewReport"/>
              <w:jc w:val="center"/>
            </w:pPr>
            <w:r w:rsidRPr="00D71D0C">
              <w:t>79</w:t>
            </w:r>
          </w:p>
        </w:tc>
        <w:tc>
          <w:tcPr>
            <w:tcW w:w="630" w:type="dxa"/>
            <w:shd w:val="clear" w:color="auto" w:fill="D9D9D9"/>
          </w:tcPr>
          <w:p w14:paraId="1D577349" w14:textId="77777777" w:rsidR="006C59FC" w:rsidRPr="00D71D0C" w:rsidRDefault="006C59FC">
            <w:pPr>
              <w:pStyle w:val="PleaseReviewReport"/>
              <w:jc w:val="center"/>
            </w:pPr>
            <w:r w:rsidRPr="00D71D0C">
              <w:t>81</w:t>
            </w:r>
          </w:p>
        </w:tc>
        <w:tc>
          <w:tcPr>
            <w:tcW w:w="6823" w:type="dxa"/>
            <w:shd w:val="clear" w:color="auto" w:fill="D9D9D9"/>
          </w:tcPr>
          <w:p w14:paraId="3EEE8C30" w14:textId="77777777" w:rsidR="006C59FC" w:rsidRPr="00D71D0C" w:rsidRDefault="006C59FC">
            <w:pPr>
              <w:pStyle w:val="PleaseReviewReport"/>
            </w:pPr>
            <w:r w:rsidRPr="00D71D0C">
              <w:rPr>
                <w:rFonts w:ascii="Times New Roman" w:hAnsi="Times New Roman" w:cs="Times New Roman"/>
                <w:b/>
                <w:bCs/>
                <w:sz w:val="24"/>
                <w:szCs w:val="24"/>
              </w:rPr>
              <w:t>3.2.2</w:t>
            </w:r>
            <w:r w:rsidRPr="00D71D0C">
              <w:tab/>
            </w:r>
            <w:r w:rsidRPr="00D71D0C">
              <w:rPr>
                <w:rFonts w:ascii="Times New Roman" w:hAnsi="Times New Roman" w:cs="Times New Roman"/>
                <w:b/>
                <w:bCs/>
                <w:sz w:val="24"/>
                <w:szCs w:val="24"/>
              </w:rPr>
              <w:t xml:space="preserve">Sample collection </w:t>
            </w:r>
          </w:p>
        </w:tc>
        <w:tc>
          <w:tcPr>
            <w:tcW w:w="3969" w:type="dxa"/>
            <w:shd w:val="clear" w:color="auto" w:fill="D9D9D9"/>
          </w:tcPr>
          <w:p w14:paraId="6084F104" w14:textId="77777777" w:rsidR="006C59FC" w:rsidRPr="00D71D0C" w:rsidRDefault="006C59FC">
            <w:pPr>
              <w:pStyle w:val="PleaseReviewReport"/>
            </w:pPr>
            <w:r w:rsidRPr="00D71D0C">
              <w:rPr>
                <w:b/>
              </w:rPr>
              <w:t>EPPO </w:t>
            </w:r>
            <w:r w:rsidRPr="00D71D0C">
              <w:br/>
              <w:t>A decision-making flow chart for each situation: plant and arthropod samples; would be useful.</w:t>
            </w:r>
          </w:p>
          <w:p w14:paraId="671F0FA6" w14:textId="77777777" w:rsidR="006C59FC" w:rsidRPr="00D71D0C" w:rsidRDefault="006C59FC">
            <w:pPr>
              <w:pStyle w:val="PleaseReviewReport"/>
            </w:pPr>
            <w:r w:rsidRPr="00D71D0C">
              <w:rPr>
                <w:i/>
              </w:rPr>
              <w:t>Category : TECHNICAL </w:t>
            </w:r>
          </w:p>
        </w:tc>
        <w:tc>
          <w:tcPr>
            <w:tcW w:w="3045" w:type="dxa"/>
            <w:shd w:val="clear" w:color="auto" w:fill="D9D9D9"/>
          </w:tcPr>
          <w:p w14:paraId="51FE0B3C" w14:textId="77777777" w:rsidR="0062712E" w:rsidRDefault="0062712E" w:rsidP="0062712E">
            <w:pPr>
              <w:pStyle w:val="PleaseReviewReport"/>
              <w:rPr>
                <w:b/>
              </w:rPr>
            </w:pPr>
            <w:r w:rsidRPr="004828DB">
              <w:rPr>
                <w:b/>
              </w:rPr>
              <w:t xml:space="preserve">Considered but not incorporated </w:t>
            </w:r>
          </w:p>
          <w:p w14:paraId="2DA85468" w14:textId="1C51825C" w:rsidR="006C59FC" w:rsidRPr="004828DB" w:rsidRDefault="00720FBE" w:rsidP="00720FBE">
            <w:pPr>
              <w:pStyle w:val="PleaseReviewReport"/>
              <w:rPr>
                <w:b/>
              </w:rPr>
            </w:pPr>
            <w:r>
              <w:t>It is too d</w:t>
            </w:r>
            <w:r w:rsidR="0062712E" w:rsidRPr="004828DB">
              <w:t xml:space="preserve">ifficult to describe all </w:t>
            </w:r>
            <w:r>
              <w:t xml:space="preserve">possible </w:t>
            </w:r>
            <w:r w:rsidR="0062712E" w:rsidRPr="004828DB">
              <w:t>scenarios</w:t>
            </w:r>
            <w:r>
              <w:t xml:space="preserve"> for all regions.</w:t>
            </w:r>
          </w:p>
        </w:tc>
      </w:tr>
      <w:tr w:rsidR="006C59FC" w:rsidRPr="00D71D0C" w14:paraId="15E9BEC2" w14:textId="77777777" w:rsidTr="009E38F1">
        <w:tc>
          <w:tcPr>
            <w:tcW w:w="540" w:type="dxa"/>
            <w:shd w:val="clear" w:color="auto" w:fill="D9D9D9"/>
          </w:tcPr>
          <w:p w14:paraId="77F00EA1" w14:textId="77777777" w:rsidR="006C59FC" w:rsidRPr="00D71D0C" w:rsidRDefault="006C59FC">
            <w:pPr>
              <w:pStyle w:val="PleaseReviewReport"/>
              <w:jc w:val="center"/>
            </w:pPr>
            <w:r w:rsidRPr="00D71D0C">
              <w:t>80</w:t>
            </w:r>
          </w:p>
        </w:tc>
        <w:tc>
          <w:tcPr>
            <w:tcW w:w="630" w:type="dxa"/>
            <w:shd w:val="clear" w:color="auto" w:fill="D9D9D9"/>
          </w:tcPr>
          <w:p w14:paraId="4F6E2F92" w14:textId="77777777" w:rsidR="006C59FC" w:rsidRPr="00D71D0C" w:rsidRDefault="006C59FC">
            <w:pPr>
              <w:pStyle w:val="PleaseReviewReport"/>
              <w:jc w:val="center"/>
            </w:pPr>
            <w:r w:rsidRPr="00D71D0C">
              <w:t>81</w:t>
            </w:r>
          </w:p>
        </w:tc>
        <w:tc>
          <w:tcPr>
            <w:tcW w:w="6823" w:type="dxa"/>
            <w:shd w:val="clear" w:color="auto" w:fill="D9D9D9"/>
          </w:tcPr>
          <w:p w14:paraId="5123E242" w14:textId="77777777" w:rsidR="006C59FC" w:rsidRPr="00D71D0C" w:rsidRDefault="006C59FC">
            <w:pPr>
              <w:pStyle w:val="PleaseReviewReport"/>
            </w:pPr>
            <w:r w:rsidRPr="00D71D0C">
              <w:rPr>
                <w:rFonts w:ascii="Times New Roman" w:hAnsi="Times New Roman" w:cs="Times New Roman"/>
                <w:b/>
                <w:bCs/>
                <w:sz w:val="24"/>
                <w:szCs w:val="24"/>
              </w:rPr>
              <w:t>3.2.2</w:t>
            </w:r>
            <w:r w:rsidRPr="00D71D0C">
              <w:tab/>
            </w:r>
            <w:r w:rsidRPr="00D71D0C">
              <w:rPr>
                <w:rFonts w:ascii="Times New Roman" w:hAnsi="Times New Roman" w:cs="Times New Roman"/>
                <w:b/>
                <w:bCs/>
                <w:color w:val="FF00FF"/>
                <w:sz w:val="24"/>
                <w:szCs w:val="24"/>
                <w:u w:val="single"/>
              </w:rPr>
              <w:t>Plant s</w:t>
            </w:r>
            <w:r w:rsidRPr="00D71D0C">
              <w:rPr>
                <w:rFonts w:ascii="Times New Roman" w:hAnsi="Times New Roman" w:cs="Times New Roman"/>
                <w:b/>
                <w:bCs/>
                <w:strike/>
                <w:color w:val="FF00FF"/>
                <w:sz w:val="24"/>
                <w:szCs w:val="24"/>
              </w:rPr>
              <w:t xml:space="preserve">Sample </w:t>
            </w:r>
            <w:r w:rsidRPr="00D71D0C">
              <w:rPr>
                <w:rFonts w:ascii="Times New Roman" w:hAnsi="Times New Roman" w:cs="Times New Roman"/>
                <w:b/>
                <w:bCs/>
                <w:color w:val="FF00FF"/>
                <w:sz w:val="24"/>
                <w:szCs w:val="24"/>
                <w:u w:val="single"/>
              </w:rPr>
              <w:t xml:space="preserve">ample </w:t>
            </w:r>
            <w:r w:rsidRPr="00D71D0C">
              <w:rPr>
                <w:rFonts w:ascii="Times New Roman" w:hAnsi="Times New Roman" w:cs="Times New Roman"/>
                <w:b/>
                <w:bCs/>
                <w:sz w:val="24"/>
                <w:szCs w:val="24"/>
              </w:rPr>
              <w:t xml:space="preserve">collection </w:t>
            </w:r>
          </w:p>
        </w:tc>
        <w:tc>
          <w:tcPr>
            <w:tcW w:w="3969" w:type="dxa"/>
            <w:shd w:val="clear" w:color="auto" w:fill="D9D9D9"/>
          </w:tcPr>
          <w:p w14:paraId="68ABDF3B" w14:textId="77777777" w:rsidR="006C59FC" w:rsidRPr="00D71D0C" w:rsidRDefault="006C59FC">
            <w:pPr>
              <w:pStyle w:val="PleaseReviewReport"/>
            </w:pPr>
            <w:r w:rsidRPr="00D71D0C">
              <w:rPr>
                <w:b/>
              </w:rPr>
              <w:t>EPPO </w:t>
            </w:r>
            <w:r w:rsidRPr="00D71D0C">
              <w:br/>
              <w:t>More precise, because sampling of vectors is dealt with in section 3.2.6.</w:t>
            </w:r>
          </w:p>
          <w:p w14:paraId="249FD1CC" w14:textId="77777777" w:rsidR="006C59FC" w:rsidRPr="00D71D0C" w:rsidRDefault="006C59FC">
            <w:pPr>
              <w:pStyle w:val="PleaseReviewReport"/>
            </w:pPr>
            <w:r w:rsidRPr="00D71D0C">
              <w:rPr>
                <w:i/>
              </w:rPr>
              <w:t>Category : EDITORIAL </w:t>
            </w:r>
          </w:p>
        </w:tc>
        <w:tc>
          <w:tcPr>
            <w:tcW w:w="3045" w:type="dxa"/>
            <w:shd w:val="clear" w:color="auto" w:fill="D9D9D9"/>
          </w:tcPr>
          <w:p w14:paraId="22404026" w14:textId="7E02C37B" w:rsidR="006C59FC" w:rsidRPr="004828DB" w:rsidRDefault="0062712E">
            <w:pPr>
              <w:pStyle w:val="PleaseReviewReport"/>
              <w:rPr>
                <w:b/>
              </w:rPr>
            </w:pPr>
            <w:r w:rsidRPr="004828DB">
              <w:rPr>
                <w:b/>
              </w:rPr>
              <w:t>Incorporated</w:t>
            </w:r>
          </w:p>
        </w:tc>
      </w:tr>
      <w:tr w:rsidR="006C59FC" w:rsidRPr="00AB292A" w14:paraId="62D9C0F8" w14:textId="77777777" w:rsidTr="009E38F1">
        <w:tc>
          <w:tcPr>
            <w:tcW w:w="540" w:type="dxa"/>
          </w:tcPr>
          <w:p w14:paraId="4347E0DB" w14:textId="77777777" w:rsidR="006C59FC" w:rsidRPr="006F0B6D" w:rsidRDefault="006C59FC">
            <w:pPr>
              <w:pStyle w:val="PleaseReviewReport"/>
              <w:jc w:val="center"/>
            </w:pPr>
            <w:r w:rsidRPr="006F0B6D">
              <w:t>81</w:t>
            </w:r>
          </w:p>
        </w:tc>
        <w:tc>
          <w:tcPr>
            <w:tcW w:w="630" w:type="dxa"/>
          </w:tcPr>
          <w:p w14:paraId="378A1D3B" w14:textId="77777777" w:rsidR="006C59FC" w:rsidRPr="006F0B6D" w:rsidRDefault="006C59FC">
            <w:pPr>
              <w:pStyle w:val="PleaseReviewReport"/>
              <w:jc w:val="center"/>
            </w:pPr>
            <w:r w:rsidRPr="006F0B6D">
              <w:t>87</w:t>
            </w:r>
          </w:p>
        </w:tc>
        <w:tc>
          <w:tcPr>
            <w:tcW w:w="6823" w:type="dxa"/>
          </w:tcPr>
          <w:p w14:paraId="48903AF2" w14:textId="77777777" w:rsidR="006C59FC" w:rsidRPr="006F0B6D" w:rsidRDefault="006C59FC">
            <w:pPr>
              <w:pStyle w:val="PleaseReviewReport"/>
            </w:pPr>
            <w:r w:rsidRPr="006F0B6D">
              <w:rPr>
                <w:rFonts w:ascii="Times New Roman" w:hAnsi="Times New Roman" w:cs="Times New Roman"/>
                <w:b/>
                <w:bCs/>
                <w:strike/>
                <w:color w:val="800080"/>
                <w:sz w:val="24"/>
                <w:szCs w:val="24"/>
              </w:rPr>
              <w:t>3.2.5</w:t>
            </w:r>
            <w:r w:rsidRPr="006F0B6D">
              <w:tab/>
            </w:r>
          </w:p>
          <w:p w14:paraId="60323FF0" w14:textId="77777777" w:rsidR="006C59FC" w:rsidRPr="006F0B6D" w:rsidRDefault="006C59FC">
            <w:pPr>
              <w:pStyle w:val="Normal417"/>
            </w:pPr>
            <w:r w:rsidRPr="006F0B6D">
              <w:rPr>
                <w:b/>
                <w:bCs/>
                <w:strike/>
                <w:color w:val="800080"/>
                <w:sz w:val="24"/>
              </w:rPr>
              <w:t>Sampling of vectors</w:t>
            </w:r>
          </w:p>
        </w:tc>
        <w:tc>
          <w:tcPr>
            <w:tcW w:w="3969" w:type="dxa"/>
          </w:tcPr>
          <w:p w14:paraId="02CBB4DB" w14:textId="77777777" w:rsidR="006C59FC" w:rsidRPr="006F0B6D" w:rsidRDefault="006C59FC">
            <w:pPr>
              <w:pStyle w:val="PleaseReviewReport"/>
            </w:pPr>
            <w:r w:rsidRPr="006F0B6D">
              <w:rPr>
                <w:b/>
              </w:rPr>
              <w:t>European Union </w:t>
            </w:r>
            <w:r w:rsidRPr="006F0B6D">
              <w:br/>
              <w:t>Suggest to move paragraphs 87, 90 and 88 after section 3.2.7 which deals with the storage of plant samples. Suggest to put paragraph 90 (storage of insects) before paragraph 88 (analysis of insects) for a more logical sequence.</w:t>
            </w:r>
          </w:p>
          <w:p w14:paraId="5BE5E0CA" w14:textId="77777777" w:rsidR="006C59FC" w:rsidRPr="006F0B6D" w:rsidRDefault="006C59FC">
            <w:pPr>
              <w:pStyle w:val="PleaseReviewReport"/>
            </w:pPr>
            <w:r w:rsidRPr="006F0B6D">
              <w:rPr>
                <w:i/>
              </w:rPr>
              <w:t>Category : SUBSTANTIVE </w:t>
            </w:r>
          </w:p>
        </w:tc>
        <w:tc>
          <w:tcPr>
            <w:tcW w:w="3045" w:type="dxa"/>
          </w:tcPr>
          <w:p w14:paraId="1CED9E2C" w14:textId="77777777" w:rsidR="006C59FC" w:rsidRPr="004828DB" w:rsidRDefault="00D00566">
            <w:pPr>
              <w:pStyle w:val="PleaseReviewReport"/>
              <w:rPr>
                <w:b/>
              </w:rPr>
            </w:pPr>
            <w:r w:rsidRPr="004828DB">
              <w:rPr>
                <w:b/>
              </w:rPr>
              <w:t>Incorporated</w:t>
            </w:r>
          </w:p>
        </w:tc>
      </w:tr>
      <w:tr w:rsidR="006C59FC" w:rsidRPr="00D71D0C" w14:paraId="763BF92A" w14:textId="77777777" w:rsidTr="009E38F1">
        <w:tc>
          <w:tcPr>
            <w:tcW w:w="540" w:type="dxa"/>
          </w:tcPr>
          <w:p w14:paraId="56CCD2C4" w14:textId="77777777" w:rsidR="006C59FC" w:rsidRPr="00D71D0C" w:rsidRDefault="006C59FC">
            <w:pPr>
              <w:pStyle w:val="PleaseReviewReport"/>
              <w:jc w:val="center"/>
            </w:pPr>
            <w:r w:rsidRPr="00D71D0C">
              <w:t>82</w:t>
            </w:r>
          </w:p>
        </w:tc>
        <w:tc>
          <w:tcPr>
            <w:tcW w:w="630" w:type="dxa"/>
          </w:tcPr>
          <w:p w14:paraId="0ABE9FE5" w14:textId="77777777" w:rsidR="006C59FC" w:rsidRPr="00D71D0C" w:rsidRDefault="006C59FC">
            <w:pPr>
              <w:pStyle w:val="PleaseReviewReport"/>
              <w:jc w:val="center"/>
            </w:pPr>
            <w:r w:rsidRPr="00D71D0C">
              <w:t>87</w:t>
            </w:r>
          </w:p>
        </w:tc>
        <w:tc>
          <w:tcPr>
            <w:tcW w:w="6823" w:type="dxa"/>
          </w:tcPr>
          <w:p w14:paraId="4E08BCE0" w14:textId="77777777" w:rsidR="006C59FC" w:rsidRPr="00D71D0C" w:rsidRDefault="006C59FC">
            <w:pPr>
              <w:pStyle w:val="PleaseReviewReport"/>
            </w:pPr>
            <w:r w:rsidRPr="00D71D0C">
              <w:rPr>
                <w:rFonts w:ascii="Times New Roman" w:hAnsi="Times New Roman" w:cs="Times New Roman"/>
                <w:b/>
                <w:bCs/>
                <w:strike/>
                <w:color w:val="FF00FF"/>
                <w:sz w:val="24"/>
                <w:szCs w:val="24"/>
              </w:rPr>
              <w:t>3.2.5</w:t>
            </w:r>
            <w:r w:rsidRPr="00D71D0C">
              <w:tab/>
            </w:r>
            <w:r w:rsidRPr="00D71D0C">
              <w:rPr>
                <w:rFonts w:ascii="Times New Roman" w:hAnsi="Times New Roman" w:cs="Times New Roman"/>
                <w:b/>
                <w:bCs/>
                <w:strike/>
                <w:color w:val="FF00FF"/>
                <w:sz w:val="24"/>
                <w:szCs w:val="24"/>
              </w:rPr>
              <w:t>Sampling of vectors</w:t>
            </w:r>
          </w:p>
        </w:tc>
        <w:tc>
          <w:tcPr>
            <w:tcW w:w="3969" w:type="dxa"/>
          </w:tcPr>
          <w:p w14:paraId="4042CF6B" w14:textId="77777777" w:rsidR="006C59FC" w:rsidRPr="00D71D0C" w:rsidRDefault="006C59FC">
            <w:pPr>
              <w:pStyle w:val="PleaseReviewReport"/>
            </w:pPr>
            <w:r w:rsidRPr="00D71D0C">
              <w:rPr>
                <w:b/>
              </w:rPr>
              <w:t>EPPO </w:t>
            </w:r>
            <w:r w:rsidRPr="00D71D0C">
              <w:br/>
              <w:t xml:space="preserve">Suggest to move paragraphs 87, 90 and 88 after section 3.2.7 which deals with the storage of plant samples. Suggest to put paragraph 90 (storage of insects) before </w:t>
            </w:r>
            <w:r w:rsidRPr="00D71D0C">
              <w:lastRenderedPageBreak/>
              <w:t>paragraph 88 (analysis of insects) for a more logical sequence.</w:t>
            </w:r>
          </w:p>
          <w:p w14:paraId="5E1C00E1" w14:textId="77777777" w:rsidR="006C59FC" w:rsidRPr="00D71D0C" w:rsidRDefault="006C59FC">
            <w:pPr>
              <w:pStyle w:val="PleaseReviewReport"/>
            </w:pPr>
            <w:r w:rsidRPr="00D71D0C">
              <w:rPr>
                <w:i/>
              </w:rPr>
              <w:t>Category : SUBSTANTIVE </w:t>
            </w:r>
          </w:p>
        </w:tc>
        <w:tc>
          <w:tcPr>
            <w:tcW w:w="3045" w:type="dxa"/>
          </w:tcPr>
          <w:p w14:paraId="735A9CBD" w14:textId="4B125180" w:rsidR="006C59FC" w:rsidRPr="004828DB" w:rsidRDefault="0062712E">
            <w:pPr>
              <w:pStyle w:val="PleaseReviewReport"/>
              <w:rPr>
                <w:b/>
              </w:rPr>
            </w:pPr>
            <w:r w:rsidRPr="004828DB">
              <w:rPr>
                <w:b/>
              </w:rPr>
              <w:lastRenderedPageBreak/>
              <w:t>Incorporated</w:t>
            </w:r>
          </w:p>
        </w:tc>
      </w:tr>
      <w:tr w:rsidR="006C59FC" w14:paraId="6576CCCF" w14:textId="77777777" w:rsidTr="009E38F1">
        <w:tc>
          <w:tcPr>
            <w:tcW w:w="540" w:type="dxa"/>
          </w:tcPr>
          <w:p w14:paraId="75D2BFDC" w14:textId="77777777" w:rsidR="006C59FC" w:rsidRPr="006F0B6D" w:rsidRDefault="006C59FC">
            <w:pPr>
              <w:pStyle w:val="PleaseReviewReport"/>
              <w:jc w:val="center"/>
            </w:pPr>
            <w:r w:rsidRPr="006F0B6D">
              <w:t>83</w:t>
            </w:r>
          </w:p>
        </w:tc>
        <w:tc>
          <w:tcPr>
            <w:tcW w:w="630" w:type="dxa"/>
          </w:tcPr>
          <w:p w14:paraId="311741A6" w14:textId="77777777" w:rsidR="006C59FC" w:rsidRPr="006F0B6D" w:rsidRDefault="006C59FC">
            <w:pPr>
              <w:pStyle w:val="PleaseReviewReport"/>
              <w:jc w:val="center"/>
            </w:pPr>
            <w:r w:rsidRPr="006F0B6D">
              <w:t>87</w:t>
            </w:r>
          </w:p>
        </w:tc>
        <w:tc>
          <w:tcPr>
            <w:tcW w:w="6823" w:type="dxa"/>
          </w:tcPr>
          <w:p w14:paraId="643E5857" w14:textId="77777777" w:rsidR="006C59FC" w:rsidRPr="006F0B6D" w:rsidRDefault="006C59FC">
            <w:pPr>
              <w:pStyle w:val="PleaseReviewReport"/>
            </w:pPr>
            <w:r w:rsidRPr="006F0B6D">
              <w:rPr>
                <w:rFonts w:ascii="Times New Roman" w:hAnsi="Times New Roman" w:cs="Times New Roman"/>
                <w:b/>
                <w:bCs/>
                <w:sz w:val="24"/>
                <w:szCs w:val="24"/>
              </w:rPr>
              <w:t>3.2.5</w:t>
            </w:r>
            <w:r w:rsidRPr="006F0B6D">
              <w:tab/>
            </w:r>
            <w:r w:rsidRPr="006F0B6D">
              <w:rPr>
                <w:rFonts w:ascii="Times New Roman" w:hAnsi="Times New Roman" w:cs="Times New Roman"/>
                <w:b/>
                <w:bCs/>
                <w:sz w:val="24"/>
                <w:szCs w:val="24"/>
              </w:rPr>
              <w:t>Sampling of vectors</w:t>
            </w:r>
          </w:p>
        </w:tc>
        <w:tc>
          <w:tcPr>
            <w:tcW w:w="3969" w:type="dxa"/>
          </w:tcPr>
          <w:p w14:paraId="46CFF60B" w14:textId="77777777" w:rsidR="006C59FC" w:rsidRPr="006F0B6D" w:rsidRDefault="006C59FC">
            <w:pPr>
              <w:pStyle w:val="PleaseReviewReport"/>
            </w:pPr>
            <w:r w:rsidRPr="006F0B6D">
              <w:rPr>
                <w:b/>
              </w:rPr>
              <w:t>Kenya </w:t>
            </w:r>
            <w:r w:rsidRPr="006F0B6D">
              <w:br/>
              <w:t>Detection of Xylella fastidiosa in insect vectors</w:t>
            </w:r>
            <w:r w:rsidRPr="006F0B6D">
              <w:br/>
              <w:t xml:space="preserve"> Should replace "Sampling of vectors"</w:t>
            </w:r>
          </w:p>
          <w:p w14:paraId="331EE82D" w14:textId="77777777" w:rsidR="006C59FC" w:rsidRPr="006F0B6D" w:rsidRDefault="006C59FC">
            <w:pPr>
              <w:pStyle w:val="PleaseReviewReport"/>
            </w:pPr>
            <w:r w:rsidRPr="006F0B6D">
              <w:rPr>
                <w:i/>
              </w:rPr>
              <w:t>Category : SUBSTANTIVE </w:t>
            </w:r>
          </w:p>
        </w:tc>
        <w:tc>
          <w:tcPr>
            <w:tcW w:w="3045" w:type="dxa"/>
          </w:tcPr>
          <w:p w14:paraId="39E49CB1" w14:textId="18CD733E" w:rsidR="0062712E" w:rsidRDefault="00D00566" w:rsidP="000C56B3">
            <w:pPr>
              <w:pStyle w:val="PleaseReviewReport"/>
            </w:pPr>
            <w:r w:rsidRPr="004828DB">
              <w:rPr>
                <w:b/>
              </w:rPr>
              <w:t xml:space="preserve">Considered but not incorporated </w:t>
            </w:r>
            <w:r w:rsidRPr="004828DB">
              <w:t xml:space="preserve"> </w:t>
            </w:r>
          </w:p>
          <w:p w14:paraId="43BDDA91" w14:textId="5DECDC88" w:rsidR="006C59FC" w:rsidRPr="004828DB" w:rsidRDefault="002902D2" w:rsidP="00C07C6D">
            <w:pPr>
              <w:pStyle w:val="PleaseReviewReport"/>
              <w:rPr>
                <w:b/>
              </w:rPr>
            </w:pPr>
            <w:r>
              <w:t>Paragraphs have been revised as per comment 81</w:t>
            </w:r>
            <w:r w:rsidR="00C07C6D">
              <w:t xml:space="preserve"> </w:t>
            </w:r>
            <w:r>
              <w:t>for better clarification.</w:t>
            </w:r>
          </w:p>
        </w:tc>
      </w:tr>
      <w:tr w:rsidR="006C59FC" w14:paraId="5BB1ADBA" w14:textId="77777777" w:rsidTr="009E38F1">
        <w:tc>
          <w:tcPr>
            <w:tcW w:w="540" w:type="dxa"/>
            <w:shd w:val="clear" w:color="auto" w:fill="D9D9D9"/>
          </w:tcPr>
          <w:p w14:paraId="199BFCC4" w14:textId="77777777" w:rsidR="006C59FC" w:rsidRPr="006F0B6D" w:rsidRDefault="006C59FC">
            <w:pPr>
              <w:pStyle w:val="PleaseReviewReport"/>
              <w:jc w:val="center"/>
            </w:pPr>
            <w:r w:rsidRPr="006F0B6D">
              <w:t>84</w:t>
            </w:r>
          </w:p>
        </w:tc>
        <w:tc>
          <w:tcPr>
            <w:tcW w:w="630" w:type="dxa"/>
            <w:shd w:val="clear" w:color="auto" w:fill="D9D9D9"/>
          </w:tcPr>
          <w:p w14:paraId="103C9D55" w14:textId="77777777" w:rsidR="006C59FC" w:rsidRPr="006F0B6D" w:rsidRDefault="006C59FC">
            <w:pPr>
              <w:pStyle w:val="PleaseReviewReport"/>
              <w:jc w:val="center"/>
            </w:pPr>
            <w:r w:rsidRPr="006F0B6D">
              <w:t>88</w:t>
            </w:r>
          </w:p>
        </w:tc>
        <w:tc>
          <w:tcPr>
            <w:tcW w:w="6823" w:type="dxa"/>
            <w:shd w:val="clear" w:color="auto" w:fill="D9D9D9"/>
          </w:tcPr>
          <w:p w14:paraId="006C8D37" w14:textId="77777777" w:rsidR="006C59FC" w:rsidRPr="006F0B6D" w:rsidRDefault="006C59FC">
            <w:pPr>
              <w:pStyle w:val="PleaseReviewReport"/>
            </w:pPr>
            <w:r w:rsidRPr="006F0B6D">
              <w:rPr>
                <w:rFonts w:ascii="Times New Roman" w:hAnsi="Times New Roman" w:cs="Times New Roman"/>
                <w:bCs/>
                <w:strike/>
                <w:color w:val="800080"/>
                <w:sz w:val="22"/>
                <w:szCs w:val="22"/>
              </w:rPr>
              <w:t xml:space="preserve">Insects collected from the field or from the wild can be analysed by polymerase chain reaction (PCR) to detect </w:t>
            </w:r>
            <w:r w:rsidRPr="006F0B6D">
              <w:rPr>
                <w:rFonts w:ascii="Times New Roman" w:hAnsi="Times New Roman" w:cs="Times New Roman"/>
                <w:bCs/>
                <w:i/>
                <w:strike/>
                <w:color w:val="800080"/>
                <w:sz w:val="22"/>
                <w:szCs w:val="22"/>
              </w:rPr>
              <w:t>X. fastidiosa</w:t>
            </w:r>
            <w:r w:rsidRPr="006F0B6D">
              <w:rPr>
                <w:rFonts w:ascii="Times New Roman" w:hAnsi="Times New Roman" w:cs="Times New Roman"/>
                <w:bCs/>
                <w:strike/>
                <w:color w:val="800080"/>
                <w:sz w:val="22"/>
                <w:szCs w:val="22"/>
              </w:rPr>
              <w:t xml:space="preserve">. Enzyme-linked immunosorbent assay (ELISA: see section 3.3) is not sensitive enough, as the bacterium only colonizes the insect foregut where, in spite of its multiplication, it is generally present at low levels (Purcell </w:t>
            </w:r>
          </w:p>
          <w:p w14:paraId="5F722775" w14:textId="77777777" w:rsidR="006C59FC" w:rsidRPr="006F0B6D" w:rsidRDefault="006C59FC">
            <w:pPr>
              <w:pStyle w:val="Normal417"/>
            </w:pPr>
            <w:r w:rsidRPr="006F0B6D">
              <w:rPr>
                <w:bCs/>
                <w:i/>
                <w:strike/>
                <w:color w:val="800080"/>
                <w:szCs w:val="22"/>
              </w:rPr>
              <w:t>et al.</w:t>
            </w:r>
            <w:r w:rsidRPr="006F0B6D">
              <w:rPr>
                <w:bCs/>
                <w:strike/>
                <w:color w:val="800080"/>
                <w:szCs w:val="22"/>
              </w:rPr>
              <w:t xml:space="preserve">, 2014). On the aphrophorid </w:t>
            </w:r>
            <w:r w:rsidRPr="006F0B6D">
              <w:rPr>
                <w:bCs/>
                <w:i/>
                <w:strike/>
                <w:color w:val="800080"/>
                <w:szCs w:val="22"/>
              </w:rPr>
              <w:t>Philaenus spumarius</w:t>
            </w:r>
            <w:r w:rsidRPr="006F0B6D">
              <w:rPr>
                <w:bCs/>
                <w:strike/>
                <w:color w:val="800080"/>
                <w:szCs w:val="22"/>
              </w:rPr>
              <w:t xml:space="preserve">, the population size of </w:t>
            </w:r>
            <w:r w:rsidRPr="006F0B6D">
              <w:rPr>
                <w:bCs/>
                <w:i/>
                <w:strike/>
                <w:color w:val="800080"/>
                <w:szCs w:val="22"/>
              </w:rPr>
              <w:t>X. fastidiosa</w:t>
            </w:r>
            <w:r w:rsidRPr="006F0B6D">
              <w:rPr>
                <w:bCs/>
                <w:strike/>
                <w:color w:val="800080"/>
                <w:szCs w:val="22"/>
              </w:rPr>
              <w:t xml:space="preserve"> may be limited to fewer than 10</w:t>
            </w:r>
            <w:r w:rsidRPr="006F0B6D">
              <w:rPr>
                <w:bCs/>
                <w:strike/>
                <w:color w:val="800080"/>
                <w:vertAlign w:val="superscript"/>
              </w:rPr>
              <w:t>3</w:t>
            </w:r>
            <w:r w:rsidRPr="006F0B6D">
              <w:rPr>
                <w:bCs/>
                <w:strike/>
                <w:color w:val="800080"/>
                <w:szCs w:val="22"/>
              </w:rPr>
              <w:t xml:space="preserve"> cells (Cornara </w:t>
            </w:r>
            <w:r w:rsidRPr="006F0B6D">
              <w:rPr>
                <w:bCs/>
                <w:i/>
                <w:strike/>
                <w:color w:val="800080"/>
                <w:szCs w:val="22"/>
              </w:rPr>
              <w:t>et al</w:t>
            </w:r>
            <w:r w:rsidRPr="006F0B6D">
              <w:rPr>
                <w:bCs/>
                <w:strike/>
                <w:color w:val="800080"/>
                <w:szCs w:val="22"/>
              </w:rPr>
              <w:t>., 2016).</w:t>
            </w:r>
          </w:p>
        </w:tc>
        <w:tc>
          <w:tcPr>
            <w:tcW w:w="3969" w:type="dxa"/>
            <w:shd w:val="clear" w:color="auto" w:fill="D9D9D9"/>
          </w:tcPr>
          <w:p w14:paraId="3960A15A" w14:textId="77777777" w:rsidR="006C59FC" w:rsidRPr="006F0B6D" w:rsidRDefault="006C59FC">
            <w:pPr>
              <w:pStyle w:val="PleaseReviewReport"/>
            </w:pPr>
            <w:r w:rsidRPr="006F0B6D">
              <w:rPr>
                <w:b/>
              </w:rPr>
              <w:t>European Union </w:t>
            </w:r>
            <w:r w:rsidRPr="006F0B6D">
              <w:br/>
              <w:t>Suggest to move paragraphs 87, 90 and 88 after section 3.2.7 which deals with the storage of plant samples. Suggest to put paragraph 90 (storage of insects) before paragraph 88 (analysis of insects) for a more logical sequence.</w:t>
            </w:r>
          </w:p>
          <w:p w14:paraId="4B1AC393" w14:textId="77777777" w:rsidR="006C59FC" w:rsidRPr="006F0B6D" w:rsidRDefault="006C59FC">
            <w:pPr>
              <w:pStyle w:val="PleaseReviewReport"/>
            </w:pPr>
            <w:r w:rsidRPr="006F0B6D">
              <w:rPr>
                <w:i/>
              </w:rPr>
              <w:t>Category : SUBSTANTIVE </w:t>
            </w:r>
          </w:p>
        </w:tc>
        <w:tc>
          <w:tcPr>
            <w:tcW w:w="3045" w:type="dxa"/>
            <w:shd w:val="clear" w:color="auto" w:fill="D9D9D9"/>
          </w:tcPr>
          <w:p w14:paraId="5CCDBBFD" w14:textId="77777777" w:rsidR="006C59FC" w:rsidRPr="004828DB" w:rsidRDefault="00D00566">
            <w:pPr>
              <w:pStyle w:val="PleaseReviewReport"/>
              <w:rPr>
                <w:b/>
              </w:rPr>
            </w:pPr>
            <w:r w:rsidRPr="004828DB">
              <w:rPr>
                <w:b/>
              </w:rPr>
              <w:t>Incorporated</w:t>
            </w:r>
          </w:p>
        </w:tc>
      </w:tr>
      <w:tr w:rsidR="006C59FC" w:rsidRPr="00D71D0C" w14:paraId="3095B52E" w14:textId="77777777" w:rsidTr="009E38F1">
        <w:tc>
          <w:tcPr>
            <w:tcW w:w="540" w:type="dxa"/>
            <w:shd w:val="clear" w:color="auto" w:fill="D9D9D9"/>
          </w:tcPr>
          <w:p w14:paraId="4A62AA16" w14:textId="77777777" w:rsidR="006C59FC" w:rsidRPr="00D71D0C" w:rsidRDefault="006C59FC">
            <w:pPr>
              <w:pStyle w:val="PleaseReviewReport"/>
              <w:jc w:val="center"/>
            </w:pPr>
            <w:r w:rsidRPr="00D71D0C">
              <w:t>85</w:t>
            </w:r>
          </w:p>
        </w:tc>
        <w:tc>
          <w:tcPr>
            <w:tcW w:w="630" w:type="dxa"/>
            <w:shd w:val="clear" w:color="auto" w:fill="D9D9D9"/>
          </w:tcPr>
          <w:p w14:paraId="4623EEF3" w14:textId="77777777" w:rsidR="006C59FC" w:rsidRPr="00D71D0C" w:rsidRDefault="006C59FC">
            <w:pPr>
              <w:pStyle w:val="PleaseReviewReport"/>
              <w:jc w:val="center"/>
            </w:pPr>
            <w:r w:rsidRPr="00D71D0C">
              <w:t>88</w:t>
            </w:r>
          </w:p>
        </w:tc>
        <w:tc>
          <w:tcPr>
            <w:tcW w:w="6823" w:type="dxa"/>
            <w:shd w:val="clear" w:color="auto" w:fill="D9D9D9"/>
          </w:tcPr>
          <w:p w14:paraId="6B92BBC3" w14:textId="77777777" w:rsidR="006C59FC" w:rsidRPr="00D71D0C" w:rsidRDefault="006C59FC">
            <w:pPr>
              <w:pStyle w:val="PleaseReviewReport"/>
            </w:pPr>
            <w:r w:rsidRPr="00D71D0C">
              <w:rPr>
                <w:rFonts w:ascii="Times New Roman" w:hAnsi="Times New Roman" w:cs="Times New Roman"/>
                <w:bCs/>
                <w:strike/>
                <w:color w:val="FF00FF"/>
                <w:sz w:val="22"/>
                <w:szCs w:val="22"/>
              </w:rPr>
              <w:t xml:space="preserve">Insects collected from the field or from the wild can be analysed by polymerase chain reaction (PCR) to detect </w:t>
            </w:r>
            <w:r w:rsidRPr="00D71D0C">
              <w:rPr>
                <w:rFonts w:ascii="Times New Roman" w:hAnsi="Times New Roman" w:cs="Times New Roman"/>
                <w:bCs/>
                <w:i/>
                <w:strike/>
                <w:color w:val="FF00FF"/>
                <w:sz w:val="22"/>
                <w:szCs w:val="22"/>
              </w:rPr>
              <w:t>X. fastidiosa</w:t>
            </w:r>
            <w:r w:rsidRPr="00D71D0C">
              <w:rPr>
                <w:rFonts w:ascii="Times New Roman" w:hAnsi="Times New Roman" w:cs="Times New Roman"/>
                <w:bCs/>
                <w:strike/>
                <w:color w:val="FF00FF"/>
                <w:sz w:val="22"/>
                <w:szCs w:val="22"/>
              </w:rPr>
              <w:t xml:space="preserve">. Enzyme-linked immunosorbent assay (ELISA: see section 3.3) is not sensitive enough, as the bacterium only colonizes the insect foregut where, in spite of its multiplication, it is generally present at low levels (Purcell </w:t>
            </w:r>
            <w:r w:rsidRPr="00D71D0C">
              <w:rPr>
                <w:rFonts w:ascii="Times New Roman" w:hAnsi="Times New Roman" w:cs="Times New Roman"/>
                <w:bCs/>
                <w:i/>
                <w:strike/>
                <w:color w:val="FF00FF"/>
                <w:sz w:val="22"/>
                <w:szCs w:val="22"/>
              </w:rPr>
              <w:t>et al.</w:t>
            </w:r>
            <w:r w:rsidRPr="00D71D0C">
              <w:rPr>
                <w:rFonts w:ascii="Times New Roman" w:hAnsi="Times New Roman" w:cs="Times New Roman"/>
                <w:bCs/>
                <w:strike/>
                <w:color w:val="FF00FF"/>
                <w:sz w:val="22"/>
                <w:szCs w:val="22"/>
              </w:rPr>
              <w:t xml:space="preserve">, 2014). On the aphrophorid </w:t>
            </w:r>
            <w:r w:rsidRPr="00D71D0C">
              <w:rPr>
                <w:rFonts w:ascii="Times New Roman" w:hAnsi="Times New Roman" w:cs="Times New Roman"/>
                <w:bCs/>
                <w:i/>
                <w:strike/>
                <w:color w:val="FF00FF"/>
                <w:sz w:val="22"/>
                <w:szCs w:val="22"/>
              </w:rPr>
              <w:t>Philaenus spumarius</w:t>
            </w:r>
            <w:r w:rsidRPr="00D71D0C">
              <w:rPr>
                <w:rFonts w:ascii="Times New Roman" w:hAnsi="Times New Roman" w:cs="Times New Roman"/>
                <w:bCs/>
                <w:strike/>
                <w:color w:val="FF00FF"/>
                <w:sz w:val="22"/>
                <w:szCs w:val="22"/>
              </w:rPr>
              <w:t xml:space="preserve">, the population size of </w:t>
            </w:r>
            <w:r w:rsidRPr="00D71D0C">
              <w:rPr>
                <w:rFonts w:ascii="Times New Roman" w:hAnsi="Times New Roman" w:cs="Times New Roman"/>
                <w:bCs/>
                <w:i/>
                <w:strike/>
                <w:color w:val="FF00FF"/>
                <w:sz w:val="22"/>
                <w:szCs w:val="22"/>
              </w:rPr>
              <w:t>X. fastidiosa</w:t>
            </w:r>
            <w:r w:rsidRPr="00D71D0C">
              <w:rPr>
                <w:rFonts w:ascii="Times New Roman" w:hAnsi="Times New Roman" w:cs="Times New Roman"/>
                <w:bCs/>
                <w:strike/>
                <w:color w:val="FF00FF"/>
                <w:sz w:val="22"/>
                <w:szCs w:val="22"/>
              </w:rPr>
              <w:t xml:space="preserve"> may be limited to fewer than 10</w:t>
            </w:r>
            <w:r w:rsidRPr="00D71D0C">
              <w:rPr>
                <w:rFonts w:ascii="Times New Roman" w:hAnsi="Times New Roman" w:cs="Times New Roman"/>
                <w:bCs/>
                <w:strike/>
                <w:color w:val="FF00FF"/>
                <w:vertAlign w:val="superscript"/>
              </w:rPr>
              <w:t>3</w:t>
            </w:r>
            <w:r w:rsidRPr="00D71D0C">
              <w:rPr>
                <w:rFonts w:ascii="Times New Roman" w:hAnsi="Times New Roman" w:cs="Times New Roman"/>
                <w:bCs/>
                <w:strike/>
                <w:color w:val="FF00FF"/>
                <w:sz w:val="22"/>
                <w:szCs w:val="22"/>
              </w:rPr>
              <w:t xml:space="preserve"> cells (Cornara </w:t>
            </w:r>
            <w:r w:rsidRPr="00D71D0C">
              <w:rPr>
                <w:rFonts w:ascii="Times New Roman" w:hAnsi="Times New Roman" w:cs="Times New Roman"/>
                <w:bCs/>
                <w:i/>
                <w:strike/>
                <w:color w:val="FF00FF"/>
                <w:sz w:val="22"/>
                <w:szCs w:val="22"/>
              </w:rPr>
              <w:t>et al</w:t>
            </w:r>
            <w:r w:rsidRPr="00D71D0C">
              <w:rPr>
                <w:rFonts w:ascii="Times New Roman" w:hAnsi="Times New Roman" w:cs="Times New Roman"/>
                <w:bCs/>
                <w:strike/>
                <w:color w:val="FF00FF"/>
                <w:sz w:val="22"/>
                <w:szCs w:val="22"/>
              </w:rPr>
              <w:t>., 2016).</w:t>
            </w:r>
          </w:p>
        </w:tc>
        <w:tc>
          <w:tcPr>
            <w:tcW w:w="3969" w:type="dxa"/>
            <w:shd w:val="clear" w:color="auto" w:fill="D9D9D9"/>
          </w:tcPr>
          <w:p w14:paraId="773A1FB9" w14:textId="77777777" w:rsidR="006C59FC" w:rsidRPr="00D71D0C" w:rsidRDefault="006C59FC">
            <w:pPr>
              <w:pStyle w:val="PleaseReviewReport"/>
            </w:pPr>
            <w:r w:rsidRPr="00D71D0C">
              <w:rPr>
                <w:b/>
              </w:rPr>
              <w:t>EPPO </w:t>
            </w:r>
            <w:r w:rsidRPr="00D71D0C">
              <w:br/>
              <w:t>Suggest to move paragraphs 87, 90 and 88 after section 3.2.7 which deals with the storage of plant samples. Suggest to put paragraph 90 (storage of insects) before paragraph 88 (analysis of insects) for a more logical sequence.</w:t>
            </w:r>
          </w:p>
          <w:p w14:paraId="0BDFEE07" w14:textId="77777777" w:rsidR="006C59FC" w:rsidRPr="00D71D0C" w:rsidRDefault="006C59FC">
            <w:pPr>
              <w:pStyle w:val="PleaseReviewReport"/>
            </w:pPr>
            <w:r w:rsidRPr="00D71D0C">
              <w:rPr>
                <w:i/>
              </w:rPr>
              <w:t>Category : SUBSTANTIVE </w:t>
            </w:r>
          </w:p>
        </w:tc>
        <w:tc>
          <w:tcPr>
            <w:tcW w:w="3045" w:type="dxa"/>
            <w:shd w:val="clear" w:color="auto" w:fill="D9D9D9"/>
          </w:tcPr>
          <w:p w14:paraId="28BB32B9" w14:textId="4438B89F" w:rsidR="006C59FC" w:rsidRPr="004828DB" w:rsidRDefault="0062712E">
            <w:pPr>
              <w:pStyle w:val="PleaseReviewReport"/>
              <w:rPr>
                <w:b/>
              </w:rPr>
            </w:pPr>
            <w:r w:rsidRPr="004828DB">
              <w:rPr>
                <w:b/>
              </w:rPr>
              <w:t>Incorporated</w:t>
            </w:r>
          </w:p>
        </w:tc>
      </w:tr>
      <w:tr w:rsidR="006C59FC" w:rsidRPr="00AB292A" w14:paraId="02CA8834" w14:textId="77777777" w:rsidTr="009E38F1">
        <w:tc>
          <w:tcPr>
            <w:tcW w:w="540" w:type="dxa"/>
            <w:shd w:val="clear" w:color="auto" w:fill="D9D9D9"/>
          </w:tcPr>
          <w:p w14:paraId="7A54749B" w14:textId="77777777" w:rsidR="006C59FC" w:rsidRPr="006F0B6D" w:rsidRDefault="006C59FC">
            <w:pPr>
              <w:pStyle w:val="PleaseReviewReport"/>
              <w:jc w:val="center"/>
            </w:pPr>
            <w:r w:rsidRPr="006F0B6D">
              <w:t>86</w:t>
            </w:r>
          </w:p>
        </w:tc>
        <w:tc>
          <w:tcPr>
            <w:tcW w:w="630" w:type="dxa"/>
            <w:shd w:val="clear" w:color="auto" w:fill="D9D9D9"/>
          </w:tcPr>
          <w:p w14:paraId="150A68C7" w14:textId="77777777" w:rsidR="006C59FC" w:rsidRPr="006F0B6D" w:rsidRDefault="006C59FC">
            <w:pPr>
              <w:pStyle w:val="PleaseReviewReport"/>
              <w:jc w:val="center"/>
            </w:pPr>
            <w:r w:rsidRPr="006F0B6D">
              <w:t>88</w:t>
            </w:r>
          </w:p>
        </w:tc>
        <w:tc>
          <w:tcPr>
            <w:tcW w:w="6823" w:type="dxa"/>
            <w:shd w:val="clear" w:color="auto" w:fill="D9D9D9"/>
          </w:tcPr>
          <w:p w14:paraId="4B62678B" w14:textId="77777777" w:rsidR="006C59FC" w:rsidRPr="006F0B6D" w:rsidRDefault="006C59FC">
            <w:pPr>
              <w:pStyle w:val="PleaseReviewReport"/>
            </w:pPr>
            <w:r w:rsidRPr="006F0B6D">
              <w:rPr>
                <w:rFonts w:ascii="Times New Roman" w:hAnsi="Times New Roman" w:cs="Times New Roman"/>
                <w:bCs/>
                <w:sz w:val="22"/>
                <w:szCs w:val="22"/>
              </w:rPr>
              <w:t xml:space="preserve">Insects collected from the field or from the wild can be analysed by polymerase chain reaction (PCR) to detect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Enzyme-linked immunosorbent assay (ELISA: see section 3.3) is not sensitive enough, as the bacterium only colonizes the insect foregut where, in spite of its multiplication, it is generally present at low levels (Purcell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2014). On the aphrophorid </w:t>
            </w:r>
            <w:r w:rsidRPr="006F0B6D">
              <w:rPr>
                <w:rFonts w:ascii="Times New Roman" w:hAnsi="Times New Roman" w:cs="Times New Roman"/>
                <w:bCs/>
                <w:i/>
                <w:sz w:val="22"/>
                <w:szCs w:val="22"/>
              </w:rPr>
              <w:t>Philaenus spumarius</w:t>
            </w:r>
            <w:r w:rsidRPr="006F0B6D">
              <w:rPr>
                <w:rFonts w:ascii="Times New Roman" w:hAnsi="Times New Roman" w:cs="Times New Roman"/>
                <w:bCs/>
                <w:sz w:val="22"/>
                <w:szCs w:val="22"/>
              </w:rPr>
              <w:t xml:space="preserve">, the population size of </w:t>
            </w:r>
            <w:r w:rsidRPr="006F0B6D">
              <w:rPr>
                <w:rFonts w:ascii="Times New Roman" w:hAnsi="Times New Roman" w:cs="Times New Roman"/>
                <w:bCs/>
                <w:i/>
                <w:sz w:val="22"/>
                <w:szCs w:val="22"/>
              </w:rPr>
              <w:t>X. fastidiosa</w:t>
            </w:r>
            <w:r w:rsidRPr="006F0B6D">
              <w:rPr>
                <w:rFonts w:ascii="Times New Roman" w:hAnsi="Times New Roman" w:cs="Times New Roman"/>
                <w:bCs/>
                <w:sz w:val="22"/>
                <w:szCs w:val="22"/>
              </w:rPr>
              <w:t xml:space="preserve"> may be limited to fewer than 10</w:t>
            </w:r>
            <w:r w:rsidRPr="006F0B6D">
              <w:rPr>
                <w:rFonts w:ascii="Times New Roman" w:hAnsi="Times New Roman" w:cs="Times New Roman"/>
                <w:bCs/>
                <w:vertAlign w:val="superscript"/>
              </w:rPr>
              <w:t>3</w:t>
            </w:r>
            <w:r w:rsidRPr="006F0B6D">
              <w:rPr>
                <w:rFonts w:ascii="Times New Roman" w:hAnsi="Times New Roman" w:cs="Times New Roman"/>
                <w:bCs/>
                <w:sz w:val="22"/>
                <w:szCs w:val="22"/>
              </w:rPr>
              <w:t xml:space="preserve"> cells (Cornara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2016).</w:t>
            </w:r>
          </w:p>
        </w:tc>
        <w:tc>
          <w:tcPr>
            <w:tcW w:w="3969" w:type="dxa"/>
            <w:shd w:val="clear" w:color="auto" w:fill="D9D9D9"/>
          </w:tcPr>
          <w:p w14:paraId="192B23C1" w14:textId="77777777" w:rsidR="006C59FC" w:rsidRPr="006F0B6D" w:rsidRDefault="006C59FC">
            <w:pPr>
              <w:pStyle w:val="PleaseReviewReport"/>
            </w:pPr>
            <w:r w:rsidRPr="006F0B6D">
              <w:rPr>
                <w:b/>
              </w:rPr>
              <w:t>Kenya </w:t>
            </w:r>
            <w:r w:rsidRPr="006F0B6D">
              <w:br/>
              <w:t>Paragraph describes detection and not sampling</w:t>
            </w:r>
          </w:p>
          <w:p w14:paraId="270757F1" w14:textId="77777777" w:rsidR="006C59FC" w:rsidRPr="006F0B6D" w:rsidRDefault="006C59FC">
            <w:pPr>
              <w:pStyle w:val="PleaseReviewReport"/>
            </w:pPr>
            <w:r w:rsidRPr="006F0B6D">
              <w:rPr>
                <w:i/>
              </w:rPr>
              <w:t>Category : SUBSTANTIVE </w:t>
            </w:r>
          </w:p>
        </w:tc>
        <w:tc>
          <w:tcPr>
            <w:tcW w:w="3045" w:type="dxa"/>
            <w:shd w:val="clear" w:color="auto" w:fill="D9D9D9"/>
          </w:tcPr>
          <w:p w14:paraId="1ABD3E7F" w14:textId="4F0F8D65" w:rsidR="0062712E" w:rsidRDefault="00D00566">
            <w:pPr>
              <w:pStyle w:val="PleaseReviewReport"/>
              <w:rPr>
                <w:b/>
              </w:rPr>
            </w:pPr>
            <w:r w:rsidRPr="004828DB">
              <w:rPr>
                <w:b/>
              </w:rPr>
              <w:t xml:space="preserve">Considered but not incorporated </w:t>
            </w:r>
          </w:p>
          <w:p w14:paraId="5FC56E33" w14:textId="3F116E32" w:rsidR="006C59FC" w:rsidRPr="004828DB" w:rsidRDefault="006F0B6D">
            <w:pPr>
              <w:pStyle w:val="PleaseReviewReport"/>
            </w:pPr>
            <w:r w:rsidRPr="004828DB">
              <w:t xml:space="preserve">the </w:t>
            </w:r>
            <w:r w:rsidR="00D00566" w:rsidRPr="004828DB">
              <w:t xml:space="preserve">paragraph </w:t>
            </w:r>
            <w:r w:rsidRPr="004828DB">
              <w:t xml:space="preserve">was </w:t>
            </w:r>
            <w:r w:rsidR="00D00566" w:rsidRPr="004828DB">
              <w:t xml:space="preserve">rearranged. </w:t>
            </w:r>
            <w:r w:rsidRPr="004828DB">
              <w:t>The suggested modification is n</w:t>
            </w:r>
            <w:r w:rsidR="00D00566" w:rsidRPr="004828DB">
              <w:t>o longer relevant</w:t>
            </w:r>
          </w:p>
          <w:p w14:paraId="34217677" w14:textId="22B0292B" w:rsidR="00307FA3" w:rsidRPr="004828DB" w:rsidRDefault="00307FA3" w:rsidP="000C56B3">
            <w:pPr>
              <w:pStyle w:val="PleaseReviewReport"/>
              <w:rPr>
                <w:b/>
              </w:rPr>
            </w:pPr>
            <w:r w:rsidRPr="004828DB">
              <w:t xml:space="preserve">For sampling, see </w:t>
            </w:r>
            <w:r w:rsidR="0062712E">
              <w:t>Section 3.2</w:t>
            </w:r>
          </w:p>
        </w:tc>
      </w:tr>
      <w:tr w:rsidR="006C59FC" w:rsidRPr="00AB292A" w14:paraId="72C2A72A" w14:textId="77777777" w:rsidTr="009E38F1">
        <w:tc>
          <w:tcPr>
            <w:tcW w:w="540" w:type="dxa"/>
          </w:tcPr>
          <w:p w14:paraId="2ED7E59E" w14:textId="77777777" w:rsidR="006C59FC" w:rsidRPr="006F0B6D" w:rsidRDefault="006C59FC">
            <w:pPr>
              <w:pStyle w:val="PleaseReviewReport"/>
              <w:jc w:val="center"/>
            </w:pPr>
            <w:r w:rsidRPr="006F0B6D">
              <w:t>87</w:t>
            </w:r>
          </w:p>
        </w:tc>
        <w:tc>
          <w:tcPr>
            <w:tcW w:w="630" w:type="dxa"/>
          </w:tcPr>
          <w:p w14:paraId="2B90B71E" w14:textId="77777777" w:rsidR="006C59FC" w:rsidRPr="006F0B6D" w:rsidRDefault="006C59FC">
            <w:pPr>
              <w:pStyle w:val="PleaseReviewReport"/>
              <w:jc w:val="center"/>
            </w:pPr>
            <w:r w:rsidRPr="006F0B6D">
              <w:t>89</w:t>
            </w:r>
          </w:p>
        </w:tc>
        <w:tc>
          <w:tcPr>
            <w:tcW w:w="6823" w:type="dxa"/>
          </w:tcPr>
          <w:p w14:paraId="69CDC6C6" w14:textId="77777777" w:rsidR="006C59FC" w:rsidRPr="006F0B6D" w:rsidRDefault="006C59FC">
            <w:pPr>
              <w:pStyle w:val="PleaseReviewReport"/>
            </w:pPr>
            <w:r w:rsidRPr="006F0B6D">
              <w:rPr>
                <w:rFonts w:ascii="Times New Roman" w:hAnsi="Times New Roman" w:cs="Times New Roman"/>
                <w:b/>
                <w:bCs/>
                <w:strike/>
                <w:color w:val="800080"/>
                <w:sz w:val="24"/>
                <w:szCs w:val="24"/>
              </w:rPr>
              <w:t>3.2.6</w:t>
            </w:r>
            <w:r w:rsidRPr="006F0B6D">
              <w:tab/>
            </w:r>
          </w:p>
          <w:p w14:paraId="164F81B5" w14:textId="77777777" w:rsidR="006C59FC" w:rsidRPr="006F0B6D" w:rsidRDefault="006C59FC">
            <w:pPr>
              <w:pStyle w:val="Normal417"/>
            </w:pPr>
            <w:r w:rsidRPr="006F0B6D">
              <w:rPr>
                <w:b/>
                <w:bCs/>
                <w:strike/>
                <w:color w:val="800080"/>
                <w:sz w:val="24"/>
              </w:rPr>
              <w:t>Vector sample collection</w:t>
            </w:r>
          </w:p>
        </w:tc>
        <w:tc>
          <w:tcPr>
            <w:tcW w:w="3969" w:type="dxa"/>
          </w:tcPr>
          <w:p w14:paraId="032FC630" w14:textId="77777777" w:rsidR="006C59FC" w:rsidRPr="006F0B6D" w:rsidRDefault="006C59FC">
            <w:pPr>
              <w:pStyle w:val="PleaseReviewReport"/>
            </w:pPr>
            <w:r w:rsidRPr="006F0B6D">
              <w:rPr>
                <w:b/>
              </w:rPr>
              <w:t>European Union </w:t>
            </w:r>
            <w:r w:rsidRPr="006F0B6D">
              <w:br/>
              <w:t>Suggest to move paragraphs 87, 90 and 88 after section 3.2.7 which deals with the storage of plant samples. Suggest to put paragraph 90 (storage of insects) before paragraph 88 (analysis of insects) for a more logical sequence.</w:t>
            </w:r>
          </w:p>
          <w:p w14:paraId="5AD2D336" w14:textId="77777777" w:rsidR="006C59FC" w:rsidRPr="006F0B6D" w:rsidRDefault="006C59FC">
            <w:pPr>
              <w:pStyle w:val="PleaseReviewReport"/>
            </w:pPr>
            <w:r w:rsidRPr="006F0B6D">
              <w:rPr>
                <w:i/>
              </w:rPr>
              <w:t>Category : SUBSTANTIVE </w:t>
            </w:r>
          </w:p>
        </w:tc>
        <w:tc>
          <w:tcPr>
            <w:tcW w:w="3045" w:type="dxa"/>
          </w:tcPr>
          <w:p w14:paraId="64FDAC2A" w14:textId="77777777" w:rsidR="006C59FC" w:rsidRPr="004828DB" w:rsidRDefault="00D00566">
            <w:pPr>
              <w:pStyle w:val="PleaseReviewReport"/>
              <w:rPr>
                <w:b/>
              </w:rPr>
            </w:pPr>
            <w:r w:rsidRPr="004828DB">
              <w:rPr>
                <w:b/>
              </w:rPr>
              <w:t>Incorporated</w:t>
            </w:r>
          </w:p>
        </w:tc>
      </w:tr>
      <w:tr w:rsidR="006C59FC" w:rsidRPr="00D71D0C" w14:paraId="697A1522" w14:textId="77777777" w:rsidTr="009E38F1">
        <w:tc>
          <w:tcPr>
            <w:tcW w:w="540" w:type="dxa"/>
          </w:tcPr>
          <w:p w14:paraId="3093E348" w14:textId="77777777" w:rsidR="006C59FC" w:rsidRPr="00D71D0C" w:rsidRDefault="006C59FC">
            <w:pPr>
              <w:pStyle w:val="PleaseReviewReport"/>
              <w:jc w:val="center"/>
            </w:pPr>
            <w:r w:rsidRPr="00D71D0C">
              <w:t>88</w:t>
            </w:r>
          </w:p>
        </w:tc>
        <w:tc>
          <w:tcPr>
            <w:tcW w:w="630" w:type="dxa"/>
          </w:tcPr>
          <w:p w14:paraId="3482FFB9" w14:textId="77777777" w:rsidR="006C59FC" w:rsidRPr="00D71D0C" w:rsidRDefault="006C59FC">
            <w:pPr>
              <w:pStyle w:val="PleaseReviewReport"/>
              <w:jc w:val="center"/>
            </w:pPr>
            <w:r w:rsidRPr="00D71D0C">
              <w:t>89</w:t>
            </w:r>
          </w:p>
        </w:tc>
        <w:tc>
          <w:tcPr>
            <w:tcW w:w="6823" w:type="dxa"/>
          </w:tcPr>
          <w:p w14:paraId="20992963" w14:textId="77777777" w:rsidR="006C59FC" w:rsidRPr="00D71D0C" w:rsidRDefault="006C59FC">
            <w:pPr>
              <w:pStyle w:val="PleaseReviewReport"/>
            </w:pPr>
            <w:r w:rsidRPr="00D71D0C">
              <w:rPr>
                <w:rFonts w:ascii="Times New Roman" w:hAnsi="Times New Roman" w:cs="Times New Roman"/>
                <w:b/>
                <w:bCs/>
                <w:strike/>
                <w:color w:val="FF00FF"/>
                <w:sz w:val="24"/>
                <w:szCs w:val="24"/>
              </w:rPr>
              <w:t>3.2.6</w:t>
            </w:r>
            <w:r w:rsidRPr="00D71D0C">
              <w:tab/>
            </w:r>
            <w:r w:rsidRPr="00D71D0C">
              <w:rPr>
                <w:rFonts w:ascii="Times New Roman" w:hAnsi="Times New Roman" w:cs="Times New Roman"/>
                <w:b/>
                <w:bCs/>
                <w:strike/>
                <w:color w:val="FF00FF"/>
                <w:sz w:val="24"/>
                <w:szCs w:val="24"/>
              </w:rPr>
              <w:t>Vector sample collection</w:t>
            </w:r>
          </w:p>
        </w:tc>
        <w:tc>
          <w:tcPr>
            <w:tcW w:w="3969" w:type="dxa"/>
          </w:tcPr>
          <w:p w14:paraId="2ED571E3" w14:textId="77777777" w:rsidR="006C59FC" w:rsidRPr="00D71D0C" w:rsidRDefault="006C59FC">
            <w:pPr>
              <w:pStyle w:val="PleaseReviewReport"/>
            </w:pPr>
            <w:r w:rsidRPr="00D71D0C">
              <w:rPr>
                <w:b/>
              </w:rPr>
              <w:t>EPPO </w:t>
            </w:r>
            <w:r w:rsidRPr="00D71D0C">
              <w:br/>
              <w:t>Suggest to move paragraphs 87, 90 and 88 after section 3.2.7 which deals with the storage of plant samples. Suggest to put paragraph 90 (storage of insects) before paragraph 88 (analysis of insects) for a more logical sequence.</w:t>
            </w:r>
          </w:p>
          <w:p w14:paraId="4D7EF0C6" w14:textId="77777777" w:rsidR="006C59FC" w:rsidRPr="00D71D0C" w:rsidRDefault="006C59FC">
            <w:pPr>
              <w:pStyle w:val="PleaseReviewReport"/>
            </w:pPr>
            <w:r w:rsidRPr="00D71D0C">
              <w:rPr>
                <w:i/>
              </w:rPr>
              <w:lastRenderedPageBreak/>
              <w:t>Category : SUBSTANTIVE </w:t>
            </w:r>
          </w:p>
        </w:tc>
        <w:tc>
          <w:tcPr>
            <w:tcW w:w="3045" w:type="dxa"/>
          </w:tcPr>
          <w:p w14:paraId="19E7B792" w14:textId="5B28296A" w:rsidR="006C59FC" w:rsidRPr="004828DB" w:rsidRDefault="0062712E">
            <w:pPr>
              <w:pStyle w:val="PleaseReviewReport"/>
              <w:rPr>
                <w:b/>
              </w:rPr>
            </w:pPr>
            <w:r w:rsidRPr="004828DB">
              <w:rPr>
                <w:b/>
              </w:rPr>
              <w:lastRenderedPageBreak/>
              <w:t>Incorporated</w:t>
            </w:r>
          </w:p>
        </w:tc>
      </w:tr>
      <w:tr w:rsidR="006C59FC" w14:paraId="4501395A" w14:textId="77777777" w:rsidTr="009E38F1">
        <w:tc>
          <w:tcPr>
            <w:tcW w:w="540" w:type="dxa"/>
            <w:shd w:val="clear" w:color="auto" w:fill="D9D9D9"/>
          </w:tcPr>
          <w:p w14:paraId="0B89A2EE" w14:textId="77777777" w:rsidR="006C59FC" w:rsidRPr="006F0B6D" w:rsidRDefault="006C59FC">
            <w:pPr>
              <w:pStyle w:val="PleaseReviewReport"/>
              <w:jc w:val="center"/>
            </w:pPr>
            <w:r w:rsidRPr="006F0B6D">
              <w:t>89</w:t>
            </w:r>
          </w:p>
        </w:tc>
        <w:tc>
          <w:tcPr>
            <w:tcW w:w="630" w:type="dxa"/>
            <w:shd w:val="clear" w:color="auto" w:fill="D9D9D9"/>
          </w:tcPr>
          <w:p w14:paraId="3A3C3551" w14:textId="77777777" w:rsidR="006C59FC" w:rsidRPr="006F0B6D" w:rsidRDefault="006C59FC">
            <w:pPr>
              <w:pStyle w:val="PleaseReviewReport"/>
              <w:jc w:val="center"/>
            </w:pPr>
            <w:r w:rsidRPr="006F0B6D">
              <w:t>90</w:t>
            </w:r>
          </w:p>
        </w:tc>
        <w:tc>
          <w:tcPr>
            <w:tcW w:w="6823" w:type="dxa"/>
            <w:shd w:val="clear" w:color="auto" w:fill="D9D9D9"/>
          </w:tcPr>
          <w:p w14:paraId="32D62863" w14:textId="77777777" w:rsidR="006C59FC" w:rsidRPr="006F0B6D" w:rsidRDefault="006C59FC">
            <w:pPr>
              <w:pStyle w:val="PleaseReviewReport"/>
            </w:pPr>
            <w:r w:rsidRPr="006F0B6D">
              <w:rPr>
                <w:rFonts w:ascii="Times New Roman" w:hAnsi="Times New Roman" w:cs="Times New Roman"/>
                <w:bCs/>
                <w:strike/>
                <w:color w:val="800080"/>
                <w:sz w:val="22"/>
                <w:szCs w:val="22"/>
              </w:rPr>
              <w:t xml:space="preserve">Adult vectors should preferably be collected with sweeping nets (adults) or aspirators. Sticky traps are usually not effective for xylem feeders (Purcell </w:t>
            </w:r>
            <w:r w:rsidRPr="006F0B6D">
              <w:rPr>
                <w:rFonts w:ascii="Times New Roman" w:hAnsi="Times New Roman" w:cs="Times New Roman"/>
                <w:bCs/>
                <w:i/>
                <w:strike/>
                <w:color w:val="800080"/>
                <w:sz w:val="22"/>
                <w:szCs w:val="22"/>
              </w:rPr>
              <w:t>et al.</w:t>
            </w:r>
            <w:r w:rsidRPr="006F0B6D">
              <w:rPr>
                <w:rFonts w:ascii="Times New Roman" w:hAnsi="Times New Roman" w:cs="Times New Roman"/>
                <w:bCs/>
                <w:strike/>
                <w:color w:val="800080"/>
                <w:sz w:val="22"/>
                <w:szCs w:val="22"/>
              </w:rPr>
              <w:t xml:space="preserve">, </w:t>
            </w:r>
          </w:p>
          <w:p w14:paraId="5CD82E23" w14:textId="77777777" w:rsidR="006C59FC" w:rsidRPr="006F0B6D" w:rsidRDefault="006C59FC">
            <w:pPr>
              <w:pStyle w:val="Normal417"/>
            </w:pPr>
            <w:r w:rsidRPr="006F0B6D">
              <w:rPr>
                <w:bCs/>
                <w:strike/>
                <w:color w:val="800080"/>
                <w:szCs w:val="22"/>
              </w:rPr>
              <w:t xml:space="preserve">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 </w:t>
            </w:r>
          </w:p>
        </w:tc>
        <w:tc>
          <w:tcPr>
            <w:tcW w:w="3969" w:type="dxa"/>
            <w:shd w:val="clear" w:color="auto" w:fill="D9D9D9"/>
          </w:tcPr>
          <w:p w14:paraId="6C6EDC30" w14:textId="77777777" w:rsidR="006C59FC" w:rsidRPr="006F0B6D" w:rsidRDefault="006C59FC">
            <w:pPr>
              <w:pStyle w:val="PleaseReviewReport"/>
            </w:pPr>
            <w:r w:rsidRPr="006F0B6D">
              <w:rPr>
                <w:b/>
              </w:rPr>
              <w:t>European Union </w:t>
            </w:r>
            <w:r w:rsidRPr="006F0B6D">
              <w:br/>
              <w:t>Suggest to move paragraphs 87, 90 and 88 after section 3.2.7 which deals with the storage of plant samples. Suggest to put paragraph 90 (storage of insects) before paragraph 88 (analysis of insects) for a more logical sequence.</w:t>
            </w:r>
          </w:p>
          <w:p w14:paraId="740217B8" w14:textId="77777777" w:rsidR="006C59FC" w:rsidRPr="006F0B6D" w:rsidRDefault="006C59FC">
            <w:pPr>
              <w:pStyle w:val="PleaseReviewReport"/>
            </w:pPr>
            <w:r w:rsidRPr="006F0B6D">
              <w:rPr>
                <w:i/>
              </w:rPr>
              <w:t>Category : SUBSTANTIVE </w:t>
            </w:r>
          </w:p>
        </w:tc>
        <w:tc>
          <w:tcPr>
            <w:tcW w:w="3045" w:type="dxa"/>
            <w:shd w:val="clear" w:color="auto" w:fill="D9D9D9"/>
          </w:tcPr>
          <w:p w14:paraId="0F54D878" w14:textId="77777777" w:rsidR="006C59FC" w:rsidRPr="004828DB" w:rsidRDefault="00D00566">
            <w:pPr>
              <w:pStyle w:val="PleaseReviewReport"/>
              <w:rPr>
                <w:b/>
              </w:rPr>
            </w:pPr>
            <w:r w:rsidRPr="004828DB">
              <w:rPr>
                <w:b/>
              </w:rPr>
              <w:t>Incorporated</w:t>
            </w:r>
          </w:p>
        </w:tc>
      </w:tr>
      <w:tr w:rsidR="006C59FC" w14:paraId="5407C11E" w14:textId="77777777" w:rsidTr="009E38F1">
        <w:tc>
          <w:tcPr>
            <w:tcW w:w="540" w:type="dxa"/>
            <w:shd w:val="clear" w:color="auto" w:fill="D9D9D9"/>
          </w:tcPr>
          <w:p w14:paraId="5B020FA7" w14:textId="77777777" w:rsidR="006C59FC" w:rsidRDefault="006C59FC">
            <w:pPr>
              <w:pStyle w:val="PleaseReviewReport"/>
              <w:jc w:val="center"/>
            </w:pPr>
            <w:r>
              <w:t>90</w:t>
            </w:r>
          </w:p>
        </w:tc>
        <w:tc>
          <w:tcPr>
            <w:tcW w:w="630" w:type="dxa"/>
            <w:shd w:val="clear" w:color="auto" w:fill="D9D9D9"/>
          </w:tcPr>
          <w:p w14:paraId="791F7153" w14:textId="77777777" w:rsidR="006C59FC" w:rsidRDefault="006C59FC">
            <w:pPr>
              <w:pStyle w:val="PleaseReviewReport"/>
              <w:jc w:val="center"/>
            </w:pPr>
            <w:r>
              <w:t>90</w:t>
            </w:r>
          </w:p>
        </w:tc>
        <w:tc>
          <w:tcPr>
            <w:tcW w:w="6823" w:type="dxa"/>
            <w:shd w:val="clear" w:color="auto" w:fill="D9D9D9"/>
          </w:tcPr>
          <w:p w14:paraId="464B806D" w14:textId="77777777" w:rsidR="006C59FC" w:rsidRDefault="006C59FC">
            <w:pPr>
              <w:pStyle w:val="PleaseReviewReport"/>
            </w:pPr>
            <w:r>
              <w:rPr>
                <w:rFonts w:ascii="Times New Roman" w:hAnsi="Times New Roman" w:cs="Times New Roman"/>
                <w:bCs/>
                <w:sz w:val="22"/>
                <w:szCs w:val="22"/>
              </w:rPr>
              <w:t xml:space="preserve">Adult vectors should preferably be collected with sweeping nets (adults) or aspirators. Sticky traps are usually not effective for xylem feeders (Purcell </w:t>
            </w:r>
            <w:r>
              <w:rPr>
                <w:rFonts w:ascii="Times New Roman" w:hAnsi="Times New Roman" w:cs="Times New Roman"/>
                <w:bCs/>
                <w:i/>
                <w:sz w:val="22"/>
                <w:szCs w:val="22"/>
              </w:rPr>
              <w:t>et al.</w:t>
            </w:r>
            <w:r>
              <w:rPr>
                <w:rFonts w:ascii="Times New Roman" w:hAnsi="Times New Roman" w:cs="Times New Roman"/>
                <w:bCs/>
                <w:sz w:val="22"/>
                <w:szCs w:val="22"/>
              </w:rPr>
              <w:t xml:space="preserve">, 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w:t>
            </w:r>
            <w:r>
              <w:rPr>
                <w:rFonts w:ascii="Times New Roman" w:hAnsi="Times New Roman" w:cs="Times New Roman"/>
                <w:bCs/>
                <w:strike/>
                <w:color w:val="800000"/>
                <w:sz w:val="22"/>
                <w:szCs w:val="22"/>
              </w:rPr>
              <w:t xml:space="preserve">ethanol, or at −20 °C or −80 °C, or in 95–99% </w:t>
            </w:r>
            <w:r>
              <w:rPr>
                <w:rFonts w:ascii="Times New Roman" w:hAnsi="Times New Roman" w:cs="Times New Roman"/>
                <w:bCs/>
                <w:sz w:val="22"/>
                <w:szCs w:val="22"/>
              </w:rPr>
              <w:t xml:space="preserve">ethanol </w:t>
            </w:r>
            <w:r>
              <w:rPr>
                <w:rFonts w:ascii="Times New Roman" w:hAnsi="Times New Roman" w:cs="Times New Roman"/>
                <w:bCs/>
                <w:color w:val="800000"/>
                <w:sz w:val="22"/>
                <w:szCs w:val="22"/>
                <w:u w:val="single"/>
              </w:rPr>
              <w:t xml:space="preserve">and/or </w:t>
            </w:r>
            <w:r>
              <w:rPr>
                <w:rFonts w:ascii="Times New Roman" w:hAnsi="Times New Roman" w:cs="Times New Roman"/>
                <w:bCs/>
                <w:sz w:val="22"/>
                <w:szCs w:val="22"/>
              </w:rPr>
              <w:t xml:space="preserve">at −20 °C or −80 °C. Sticky traps can also be stored at −20 °C. </w:t>
            </w:r>
          </w:p>
        </w:tc>
        <w:tc>
          <w:tcPr>
            <w:tcW w:w="3969" w:type="dxa"/>
            <w:shd w:val="clear" w:color="auto" w:fill="D9D9D9"/>
          </w:tcPr>
          <w:p w14:paraId="598AB86D" w14:textId="77777777" w:rsidR="006C59FC" w:rsidRDefault="006C59FC">
            <w:pPr>
              <w:pStyle w:val="PleaseReviewReport"/>
            </w:pPr>
            <w:r>
              <w:rPr>
                <w:b/>
              </w:rPr>
              <w:t>Japan </w:t>
            </w:r>
            <w:r>
              <w:br/>
              <w:t>Editorial</w:t>
            </w:r>
          </w:p>
          <w:p w14:paraId="39D21DD7" w14:textId="77777777" w:rsidR="006C59FC" w:rsidRDefault="006C59FC">
            <w:pPr>
              <w:pStyle w:val="PleaseReviewReport"/>
            </w:pPr>
            <w:r>
              <w:rPr>
                <w:i/>
              </w:rPr>
              <w:t>Category : EDITORIAL </w:t>
            </w:r>
          </w:p>
        </w:tc>
        <w:tc>
          <w:tcPr>
            <w:tcW w:w="3045" w:type="dxa"/>
            <w:shd w:val="clear" w:color="auto" w:fill="D9D9D9"/>
          </w:tcPr>
          <w:p w14:paraId="4CCF9EB1" w14:textId="77777777" w:rsidR="006C59FC" w:rsidRPr="004828DB" w:rsidRDefault="00D71D0C">
            <w:pPr>
              <w:pStyle w:val="PleaseReviewReport"/>
              <w:rPr>
                <w:b/>
              </w:rPr>
            </w:pPr>
            <w:r w:rsidRPr="004828DB">
              <w:rPr>
                <w:b/>
              </w:rPr>
              <w:t>Incorporated</w:t>
            </w:r>
          </w:p>
        </w:tc>
      </w:tr>
      <w:tr w:rsidR="006C59FC" w:rsidRPr="00D71D0C" w14:paraId="559E4883" w14:textId="77777777" w:rsidTr="009E38F1">
        <w:tc>
          <w:tcPr>
            <w:tcW w:w="540" w:type="dxa"/>
            <w:shd w:val="clear" w:color="auto" w:fill="D9D9D9"/>
          </w:tcPr>
          <w:p w14:paraId="48888D6A" w14:textId="77777777" w:rsidR="006C59FC" w:rsidRPr="00D71D0C" w:rsidRDefault="006C59FC">
            <w:pPr>
              <w:pStyle w:val="PleaseReviewReport"/>
              <w:jc w:val="center"/>
            </w:pPr>
            <w:r w:rsidRPr="00D71D0C">
              <w:t>91</w:t>
            </w:r>
          </w:p>
        </w:tc>
        <w:tc>
          <w:tcPr>
            <w:tcW w:w="630" w:type="dxa"/>
            <w:shd w:val="clear" w:color="auto" w:fill="D9D9D9"/>
          </w:tcPr>
          <w:p w14:paraId="39A5FC77" w14:textId="77777777" w:rsidR="006C59FC" w:rsidRPr="00D71D0C" w:rsidRDefault="006C59FC">
            <w:pPr>
              <w:pStyle w:val="PleaseReviewReport"/>
              <w:jc w:val="center"/>
            </w:pPr>
            <w:r w:rsidRPr="00D71D0C">
              <w:t>90</w:t>
            </w:r>
          </w:p>
        </w:tc>
        <w:tc>
          <w:tcPr>
            <w:tcW w:w="6823" w:type="dxa"/>
            <w:shd w:val="clear" w:color="auto" w:fill="D9D9D9"/>
          </w:tcPr>
          <w:p w14:paraId="2FD33CB8" w14:textId="77777777" w:rsidR="006C59FC" w:rsidRPr="00D71D0C" w:rsidRDefault="006C59FC">
            <w:pPr>
              <w:pStyle w:val="PleaseReviewReport"/>
            </w:pPr>
            <w:r w:rsidRPr="00D71D0C">
              <w:rPr>
                <w:rFonts w:ascii="Times New Roman" w:hAnsi="Times New Roman" w:cs="Times New Roman"/>
                <w:bCs/>
                <w:strike/>
                <w:color w:val="FF00FF"/>
                <w:sz w:val="22"/>
                <w:szCs w:val="22"/>
              </w:rPr>
              <w:t xml:space="preserve">Adult vectors should preferably be collected with sweeping nets (adults) or aspirators. Sticky traps are usually not effective for xylem feeders (Purcell </w:t>
            </w:r>
            <w:r w:rsidRPr="00D71D0C">
              <w:rPr>
                <w:rFonts w:ascii="Times New Roman" w:hAnsi="Times New Roman" w:cs="Times New Roman"/>
                <w:bCs/>
                <w:i/>
                <w:strike/>
                <w:color w:val="FF00FF"/>
                <w:sz w:val="22"/>
                <w:szCs w:val="22"/>
              </w:rPr>
              <w:t>et al.</w:t>
            </w:r>
            <w:r w:rsidRPr="00D71D0C">
              <w:rPr>
                <w:rFonts w:ascii="Times New Roman" w:hAnsi="Times New Roman" w:cs="Times New Roman"/>
                <w:bCs/>
                <w:strike/>
                <w:color w:val="FF00FF"/>
                <w:sz w:val="22"/>
                <w:szCs w:val="22"/>
              </w:rPr>
              <w:t xml:space="preserve">, 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 </w:t>
            </w:r>
          </w:p>
        </w:tc>
        <w:tc>
          <w:tcPr>
            <w:tcW w:w="3969" w:type="dxa"/>
            <w:shd w:val="clear" w:color="auto" w:fill="D9D9D9"/>
          </w:tcPr>
          <w:p w14:paraId="55CD305D" w14:textId="77777777" w:rsidR="006C59FC" w:rsidRPr="00D71D0C" w:rsidRDefault="006C59FC">
            <w:pPr>
              <w:pStyle w:val="PleaseReviewReport"/>
            </w:pPr>
            <w:r w:rsidRPr="00D71D0C">
              <w:rPr>
                <w:b/>
              </w:rPr>
              <w:t>EPPO </w:t>
            </w:r>
            <w:r w:rsidRPr="00D71D0C">
              <w:br/>
              <w:t>Suggest to move paragraphs 87, 90 and 88 after section 3.2.7 which deals with the storage of plant samples. Suggest to put paragraph 90 (storage of insects) before paragraph 88 (analysis of insects) for a more logical sequence.</w:t>
            </w:r>
          </w:p>
          <w:p w14:paraId="3BC5519A" w14:textId="77777777" w:rsidR="006C59FC" w:rsidRPr="00D71D0C" w:rsidRDefault="006C59FC">
            <w:pPr>
              <w:pStyle w:val="PleaseReviewReport"/>
            </w:pPr>
            <w:r w:rsidRPr="00D71D0C">
              <w:rPr>
                <w:i/>
              </w:rPr>
              <w:t>Category : SUBSTANTIVE </w:t>
            </w:r>
          </w:p>
        </w:tc>
        <w:tc>
          <w:tcPr>
            <w:tcW w:w="3045" w:type="dxa"/>
            <w:shd w:val="clear" w:color="auto" w:fill="D9D9D9"/>
          </w:tcPr>
          <w:p w14:paraId="1BD8576A" w14:textId="2EC9BCB2" w:rsidR="006C59FC" w:rsidRPr="004828DB" w:rsidRDefault="0062712E">
            <w:pPr>
              <w:pStyle w:val="PleaseReviewReport"/>
              <w:rPr>
                <w:b/>
              </w:rPr>
            </w:pPr>
            <w:r w:rsidRPr="004828DB">
              <w:rPr>
                <w:b/>
              </w:rPr>
              <w:t>Incorporated</w:t>
            </w:r>
          </w:p>
        </w:tc>
      </w:tr>
      <w:tr w:rsidR="006C59FC" w14:paraId="2D6A0F6E" w14:textId="77777777" w:rsidTr="009E38F1">
        <w:tc>
          <w:tcPr>
            <w:tcW w:w="540" w:type="dxa"/>
            <w:shd w:val="clear" w:color="auto" w:fill="D9D9D9"/>
          </w:tcPr>
          <w:p w14:paraId="34509C9D" w14:textId="77777777" w:rsidR="006C59FC" w:rsidRPr="006F0B6D" w:rsidRDefault="006C59FC">
            <w:pPr>
              <w:pStyle w:val="PleaseReviewReport"/>
              <w:jc w:val="center"/>
            </w:pPr>
            <w:r w:rsidRPr="006F0B6D">
              <w:t>92</w:t>
            </w:r>
          </w:p>
        </w:tc>
        <w:tc>
          <w:tcPr>
            <w:tcW w:w="630" w:type="dxa"/>
            <w:shd w:val="clear" w:color="auto" w:fill="D9D9D9"/>
          </w:tcPr>
          <w:p w14:paraId="1394F068" w14:textId="77777777" w:rsidR="006C59FC" w:rsidRPr="006F0B6D" w:rsidRDefault="006C59FC">
            <w:pPr>
              <w:pStyle w:val="PleaseReviewReport"/>
              <w:jc w:val="center"/>
            </w:pPr>
            <w:r w:rsidRPr="006F0B6D">
              <w:t>90</w:t>
            </w:r>
          </w:p>
        </w:tc>
        <w:tc>
          <w:tcPr>
            <w:tcW w:w="6823" w:type="dxa"/>
            <w:shd w:val="clear" w:color="auto" w:fill="D9D9D9"/>
          </w:tcPr>
          <w:p w14:paraId="53D77031" w14:textId="77777777" w:rsidR="006C59FC" w:rsidRPr="006F0B6D" w:rsidRDefault="006C59FC">
            <w:pPr>
              <w:pStyle w:val="PleaseReviewReport"/>
            </w:pPr>
            <w:r w:rsidRPr="006F0B6D">
              <w:rPr>
                <w:rFonts w:ascii="Times New Roman" w:hAnsi="Times New Roman" w:cs="Times New Roman"/>
                <w:bCs/>
                <w:sz w:val="22"/>
                <w:szCs w:val="22"/>
              </w:rPr>
              <w:t xml:space="preserve">Adult vectors should preferably be collected with sweeping nets (adults) or aspirators. Sticky traps are usually not effective for xylem feeders (Purcell </w:t>
            </w:r>
            <w:r w:rsidRPr="006F0B6D">
              <w:rPr>
                <w:rFonts w:ascii="Times New Roman" w:hAnsi="Times New Roman" w:cs="Times New Roman"/>
                <w:bCs/>
                <w:i/>
                <w:sz w:val="22"/>
                <w:szCs w:val="22"/>
              </w:rPr>
              <w:t>et al.</w:t>
            </w:r>
            <w:r w:rsidRPr="006F0B6D">
              <w:rPr>
                <w:rFonts w:ascii="Times New Roman" w:hAnsi="Times New Roman" w:cs="Times New Roman"/>
                <w:bCs/>
                <w:sz w:val="22"/>
                <w:szCs w:val="22"/>
              </w:rPr>
              <w:t xml:space="preserve">, 2014), but insects may be trapped accidentally and specimens collected from sticky traps can be used for testing. Vectors can be removed from the traps using small forceps (pincers) and a suitable </w:t>
            </w:r>
            <w:r w:rsidRPr="006F0B6D">
              <w:rPr>
                <w:rFonts w:ascii="Times New Roman" w:hAnsi="Times New Roman" w:cs="Times New Roman"/>
                <w:bCs/>
                <w:sz w:val="22"/>
                <w:szCs w:val="22"/>
              </w:rPr>
              <w:lastRenderedPageBreak/>
              <w:t>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− 2014), but insects may be tra</w:t>
            </w:r>
            <w:r w:rsidRPr="006F0B6D">
              <w:rPr>
                <w:rFonts w:ascii="Times New Roman" w:hAnsi="Times New Roman" w:cs="Times New Roman"/>
                <w:bCs/>
                <w:color w:val="0000FF"/>
                <w:sz w:val="22"/>
                <w:szCs w:val="22"/>
                <w:u w:val="single"/>
              </w:rPr>
              <w:t xml:space="preserve">with captured insects </w:t>
            </w:r>
            <w:r w:rsidRPr="006F0B6D">
              <w:rPr>
                <w:rFonts w:ascii="Times New Roman" w:hAnsi="Times New Roman" w:cs="Times New Roman"/>
                <w:bCs/>
                <w:sz w:val="22"/>
                <w:szCs w:val="22"/>
              </w:rPr>
              <w:t xml:space="preserve">can also be stored at −20 °C. </w:t>
            </w:r>
          </w:p>
        </w:tc>
        <w:tc>
          <w:tcPr>
            <w:tcW w:w="3969" w:type="dxa"/>
            <w:shd w:val="clear" w:color="auto" w:fill="D9D9D9"/>
          </w:tcPr>
          <w:p w14:paraId="0AF7DA4D" w14:textId="77777777" w:rsidR="006C59FC" w:rsidRPr="006F0B6D" w:rsidRDefault="006C59FC">
            <w:pPr>
              <w:pStyle w:val="PleaseReviewReport"/>
            </w:pPr>
            <w:r w:rsidRPr="006F0B6D">
              <w:rPr>
                <w:b/>
              </w:rPr>
              <w:lastRenderedPageBreak/>
              <w:t>Kenya </w:t>
            </w:r>
            <w:r w:rsidRPr="006F0B6D">
              <w:br/>
              <w:t>with captured insects</w:t>
            </w:r>
          </w:p>
          <w:p w14:paraId="617E6EEC" w14:textId="77777777" w:rsidR="006C59FC" w:rsidRPr="006F0B6D" w:rsidRDefault="006C59FC">
            <w:pPr>
              <w:pStyle w:val="PleaseReviewReport"/>
            </w:pPr>
            <w:r w:rsidRPr="006F0B6D">
              <w:rPr>
                <w:i/>
              </w:rPr>
              <w:t>Category : TECHNICAL </w:t>
            </w:r>
          </w:p>
        </w:tc>
        <w:tc>
          <w:tcPr>
            <w:tcW w:w="3045" w:type="dxa"/>
            <w:shd w:val="clear" w:color="auto" w:fill="D9D9D9"/>
          </w:tcPr>
          <w:p w14:paraId="32A52CEB" w14:textId="0C58D5CE" w:rsidR="0062712E" w:rsidRDefault="00D00566" w:rsidP="008C292D">
            <w:pPr>
              <w:pStyle w:val="PleaseReviewReport"/>
              <w:rPr>
                <w:b/>
              </w:rPr>
            </w:pPr>
            <w:r w:rsidRPr="004828DB">
              <w:rPr>
                <w:b/>
              </w:rPr>
              <w:t xml:space="preserve">Modified </w:t>
            </w:r>
          </w:p>
          <w:p w14:paraId="4A72415B" w14:textId="470EEAD8" w:rsidR="008C292D" w:rsidRPr="004828DB" w:rsidRDefault="0062712E" w:rsidP="008C292D">
            <w:pPr>
              <w:pStyle w:val="PleaseReviewReport"/>
              <w:rPr>
                <w:b/>
              </w:rPr>
            </w:pPr>
            <w:r>
              <w:t>T</w:t>
            </w:r>
            <w:r w:rsidR="006F0B6D" w:rsidRPr="004828DB">
              <w:t xml:space="preserve">he </w:t>
            </w:r>
            <w:r w:rsidR="008C292D" w:rsidRPr="004828DB">
              <w:t>sentence has been revised to “Sticky traps with captured insects can also be stored at −20 °C.”</w:t>
            </w:r>
            <w:r w:rsidR="008C292D" w:rsidRPr="004828DB">
              <w:rPr>
                <w:b/>
              </w:rPr>
              <w:t xml:space="preserve"> </w:t>
            </w:r>
          </w:p>
          <w:p w14:paraId="1C420FEF" w14:textId="77777777" w:rsidR="006C59FC" w:rsidRPr="004828DB" w:rsidRDefault="006C59FC">
            <w:pPr>
              <w:pStyle w:val="PleaseReviewReport"/>
              <w:rPr>
                <w:b/>
              </w:rPr>
            </w:pPr>
          </w:p>
        </w:tc>
      </w:tr>
      <w:tr w:rsidR="006C59FC" w14:paraId="32C81B2F" w14:textId="77777777" w:rsidTr="009E38F1">
        <w:tc>
          <w:tcPr>
            <w:tcW w:w="540" w:type="dxa"/>
            <w:shd w:val="clear" w:color="auto" w:fill="D9D9D9"/>
          </w:tcPr>
          <w:p w14:paraId="58DEAD00" w14:textId="77777777" w:rsidR="006C59FC" w:rsidRDefault="006C59FC">
            <w:pPr>
              <w:pStyle w:val="PleaseReviewReport"/>
              <w:jc w:val="center"/>
            </w:pPr>
            <w:r>
              <w:t>93</w:t>
            </w:r>
          </w:p>
        </w:tc>
        <w:tc>
          <w:tcPr>
            <w:tcW w:w="630" w:type="dxa"/>
            <w:shd w:val="clear" w:color="auto" w:fill="D9D9D9"/>
          </w:tcPr>
          <w:p w14:paraId="719FC21F" w14:textId="77777777" w:rsidR="006C59FC" w:rsidRDefault="006C59FC">
            <w:pPr>
              <w:pStyle w:val="PleaseReviewReport"/>
              <w:jc w:val="center"/>
            </w:pPr>
            <w:r>
              <w:t>90</w:t>
            </w:r>
          </w:p>
        </w:tc>
        <w:tc>
          <w:tcPr>
            <w:tcW w:w="6823" w:type="dxa"/>
            <w:shd w:val="clear" w:color="auto" w:fill="D9D9D9"/>
          </w:tcPr>
          <w:p w14:paraId="18E71966" w14:textId="77777777" w:rsidR="006C59FC" w:rsidRDefault="006C59FC">
            <w:pPr>
              <w:pStyle w:val="PleaseReviewReport"/>
            </w:pPr>
            <w:r>
              <w:rPr>
                <w:rFonts w:ascii="Times New Roman" w:hAnsi="Times New Roman" w:cs="Times New Roman"/>
                <w:bCs/>
                <w:strike/>
                <w:color w:val="0000FF"/>
                <w:sz w:val="22"/>
                <w:szCs w:val="22"/>
              </w:rPr>
              <w:t xml:space="preserve">Adult </w:t>
            </w:r>
            <w:r>
              <w:rPr>
                <w:rFonts w:ascii="Times New Roman" w:hAnsi="Times New Roman" w:cs="Times New Roman"/>
                <w:bCs/>
                <w:color w:val="0000FF"/>
                <w:sz w:val="22"/>
                <w:szCs w:val="22"/>
                <w:u w:val="single"/>
              </w:rPr>
              <w:t xml:space="preserve"> </w:t>
            </w:r>
            <w:r>
              <w:rPr>
                <w:rFonts w:ascii="Times New Roman" w:hAnsi="Times New Roman" w:cs="Times New Roman"/>
                <w:bCs/>
                <w:sz w:val="22"/>
                <w:szCs w:val="22"/>
              </w:rPr>
              <w:t xml:space="preserve">vectors should preferably be collected with sweeping nets (adults) or aspirators. Sticky traps are usually not effective for xylem feeders (Purcell </w:t>
            </w:r>
            <w:r>
              <w:rPr>
                <w:rFonts w:ascii="Times New Roman" w:hAnsi="Times New Roman" w:cs="Times New Roman"/>
                <w:bCs/>
                <w:i/>
                <w:sz w:val="22"/>
                <w:szCs w:val="22"/>
              </w:rPr>
              <w:t>et al.</w:t>
            </w:r>
            <w:r>
              <w:rPr>
                <w:rFonts w:ascii="Times New Roman" w:hAnsi="Times New Roman" w:cs="Times New Roman"/>
                <w:bCs/>
                <w:sz w:val="22"/>
                <w:szCs w:val="22"/>
              </w:rPr>
              <w:t xml:space="preserve">, 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 </w:t>
            </w:r>
          </w:p>
        </w:tc>
        <w:tc>
          <w:tcPr>
            <w:tcW w:w="3969" w:type="dxa"/>
            <w:shd w:val="clear" w:color="auto" w:fill="D9D9D9"/>
          </w:tcPr>
          <w:p w14:paraId="74C61486" w14:textId="77777777" w:rsidR="006C59FC" w:rsidRDefault="006C59FC">
            <w:pPr>
              <w:pStyle w:val="PleaseReviewReport"/>
            </w:pPr>
            <w:r>
              <w:rPr>
                <w:b/>
              </w:rPr>
              <w:t>Kenya </w:t>
            </w:r>
            <w:r>
              <w:br/>
              <w:t>Delete (adults)</w:t>
            </w:r>
          </w:p>
          <w:p w14:paraId="6E0E5AE7" w14:textId="77777777" w:rsidR="006C59FC" w:rsidRDefault="006C59FC">
            <w:pPr>
              <w:pStyle w:val="PleaseReviewReport"/>
            </w:pPr>
            <w:r>
              <w:rPr>
                <w:i/>
              </w:rPr>
              <w:t>Category : EDITORIAL </w:t>
            </w:r>
          </w:p>
        </w:tc>
        <w:tc>
          <w:tcPr>
            <w:tcW w:w="3045" w:type="dxa"/>
            <w:shd w:val="clear" w:color="auto" w:fill="D9D9D9"/>
          </w:tcPr>
          <w:p w14:paraId="37C2446F" w14:textId="77777777" w:rsidR="006C59FC" w:rsidRPr="004828DB" w:rsidRDefault="00D71D0C">
            <w:pPr>
              <w:pStyle w:val="PleaseReviewReport"/>
              <w:rPr>
                <w:b/>
              </w:rPr>
            </w:pPr>
            <w:r w:rsidRPr="004828DB">
              <w:rPr>
                <w:b/>
              </w:rPr>
              <w:t>Incorporated</w:t>
            </w:r>
          </w:p>
        </w:tc>
      </w:tr>
      <w:tr w:rsidR="006C59FC" w:rsidRPr="00AB292A" w14:paraId="0119B421" w14:textId="77777777" w:rsidTr="009E38F1">
        <w:tc>
          <w:tcPr>
            <w:tcW w:w="540" w:type="dxa"/>
          </w:tcPr>
          <w:p w14:paraId="41C7B124" w14:textId="77777777" w:rsidR="006C59FC" w:rsidRPr="006F0B6D" w:rsidRDefault="006C59FC">
            <w:pPr>
              <w:pStyle w:val="PleaseReviewReport"/>
              <w:jc w:val="center"/>
            </w:pPr>
            <w:r w:rsidRPr="006F0B6D">
              <w:t>94</w:t>
            </w:r>
          </w:p>
        </w:tc>
        <w:tc>
          <w:tcPr>
            <w:tcW w:w="630" w:type="dxa"/>
          </w:tcPr>
          <w:p w14:paraId="24E38E77" w14:textId="77777777" w:rsidR="006C59FC" w:rsidRPr="006F0B6D" w:rsidRDefault="006C59FC">
            <w:pPr>
              <w:pStyle w:val="PleaseReviewReport"/>
              <w:jc w:val="center"/>
            </w:pPr>
            <w:r w:rsidRPr="006F0B6D">
              <w:t>91</w:t>
            </w:r>
          </w:p>
        </w:tc>
        <w:tc>
          <w:tcPr>
            <w:tcW w:w="6823" w:type="dxa"/>
          </w:tcPr>
          <w:p w14:paraId="48DD43A5" w14:textId="77777777" w:rsidR="006C59FC" w:rsidRPr="006F0B6D" w:rsidRDefault="006C59FC">
            <w:pPr>
              <w:pStyle w:val="PleaseReviewReport"/>
            </w:pPr>
            <w:r w:rsidRPr="006F0B6D">
              <w:rPr>
                <w:rFonts w:ascii="Times New Roman" w:hAnsi="Times New Roman" w:cs="Times New Roman"/>
                <w:b/>
                <w:bCs/>
                <w:sz w:val="24"/>
                <w:szCs w:val="24"/>
              </w:rPr>
              <w:t>3.2.7</w:t>
            </w:r>
            <w:r w:rsidRPr="006F0B6D">
              <w:tab/>
            </w:r>
            <w:r w:rsidRPr="006F0B6D">
              <w:rPr>
                <w:rFonts w:ascii="Times New Roman" w:hAnsi="Times New Roman" w:cs="Times New Roman"/>
                <w:b/>
                <w:bCs/>
                <w:strike/>
                <w:color w:val="800080"/>
                <w:sz w:val="24"/>
                <w:szCs w:val="24"/>
              </w:rPr>
              <w:t xml:space="preserve">Sample </w:t>
            </w:r>
            <w:r w:rsidRPr="006F0B6D">
              <w:rPr>
                <w:rFonts w:ascii="Times New Roman" w:hAnsi="Times New Roman" w:cs="Times New Roman"/>
                <w:b/>
                <w:bCs/>
                <w:color w:val="800080"/>
                <w:sz w:val="24"/>
                <w:szCs w:val="24"/>
                <w:u w:val="single"/>
              </w:rPr>
              <w:t xml:space="preserve">Plant sample transport and sample </w:t>
            </w:r>
            <w:r w:rsidRPr="006F0B6D">
              <w:rPr>
                <w:rFonts w:ascii="Times New Roman" w:hAnsi="Times New Roman" w:cs="Times New Roman"/>
                <w:b/>
                <w:bCs/>
                <w:sz w:val="24"/>
                <w:szCs w:val="24"/>
              </w:rPr>
              <w:t>storage in the laboratory</w:t>
            </w:r>
          </w:p>
        </w:tc>
        <w:tc>
          <w:tcPr>
            <w:tcW w:w="3969" w:type="dxa"/>
          </w:tcPr>
          <w:p w14:paraId="6B78F7AA" w14:textId="77777777" w:rsidR="006C59FC" w:rsidRPr="006F0B6D" w:rsidRDefault="006C59FC">
            <w:pPr>
              <w:pStyle w:val="PleaseReviewReport"/>
            </w:pPr>
            <w:r w:rsidRPr="006F0B6D">
              <w:rPr>
                <w:b/>
              </w:rPr>
              <w:t>European Union </w:t>
            </w:r>
            <w:r w:rsidRPr="006F0B6D">
              <w:br/>
              <w:t>Section 3.2.7 only deals with the storage of plant samples (see end of paragraph 90 for the storage of vector samples).</w:t>
            </w:r>
          </w:p>
          <w:p w14:paraId="1AC23616" w14:textId="77777777" w:rsidR="006C59FC" w:rsidRPr="006F0B6D" w:rsidRDefault="006C59FC">
            <w:pPr>
              <w:pStyle w:val="PleaseReviewReport"/>
            </w:pPr>
            <w:r w:rsidRPr="006F0B6D">
              <w:rPr>
                <w:i/>
              </w:rPr>
              <w:t>Category : EDITORIAL </w:t>
            </w:r>
          </w:p>
        </w:tc>
        <w:tc>
          <w:tcPr>
            <w:tcW w:w="3045" w:type="dxa"/>
          </w:tcPr>
          <w:p w14:paraId="27A1B140" w14:textId="77777777" w:rsidR="006C59FC" w:rsidRPr="004828DB" w:rsidRDefault="00D00566">
            <w:pPr>
              <w:pStyle w:val="PleaseReviewReport"/>
              <w:rPr>
                <w:b/>
              </w:rPr>
            </w:pPr>
            <w:r w:rsidRPr="004828DB">
              <w:rPr>
                <w:b/>
              </w:rPr>
              <w:t>Incorporated</w:t>
            </w:r>
          </w:p>
        </w:tc>
      </w:tr>
      <w:tr w:rsidR="006C59FC" w:rsidRPr="00D71D0C" w14:paraId="17A43747" w14:textId="77777777" w:rsidTr="009E38F1">
        <w:tc>
          <w:tcPr>
            <w:tcW w:w="540" w:type="dxa"/>
          </w:tcPr>
          <w:p w14:paraId="521FFB3A" w14:textId="77777777" w:rsidR="006C59FC" w:rsidRPr="006F0B6D" w:rsidRDefault="006C59FC">
            <w:pPr>
              <w:pStyle w:val="PleaseReviewReport"/>
              <w:jc w:val="center"/>
            </w:pPr>
            <w:r w:rsidRPr="006F0B6D">
              <w:t>95</w:t>
            </w:r>
          </w:p>
        </w:tc>
        <w:tc>
          <w:tcPr>
            <w:tcW w:w="630" w:type="dxa"/>
          </w:tcPr>
          <w:p w14:paraId="2FF5C47A" w14:textId="77777777" w:rsidR="006C59FC" w:rsidRPr="006F0B6D" w:rsidRDefault="006C59FC">
            <w:pPr>
              <w:pStyle w:val="PleaseReviewReport"/>
              <w:jc w:val="center"/>
            </w:pPr>
            <w:r w:rsidRPr="006F0B6D">
              <w:t>91</w:t>
            </w:r>
          </w:p>
        </w:tc>
        <w:tc>
          <w:tcPr>
            <w:tcW w:w="6823" w:type="dxa"/>
          </w:tcPr>
          <w:p w14:paraId="027F4A8D" w14:textId="77777777" w:rsidR="006C59FC" w:rsidRPr="006F0B6D" w:rsidRDefault="006C59FC">
            <w:pPr>
              <w:pStyle w:val="PleaseReviewReport"/>
            </w:pPr>
            <w:r w:rsidRPr="006F0B6D">
              <w:rPr>
                <w:rFonts w:ascii="Times New Roman" w:hAnsi="Times New Roman" w:cs="Times New Roman"/>
                <w:b/>
                <w:bCs/>
                <w:sz w:val="24"/>
                <w:szCs w:val="24"/>
              </w:rPr>
              <w:t>3.2.7</w:t>
            </w:r>
            <w:r w:rsidRPr="006F0B6D">
              <w:tab/>
            </w:r>
            <w:r w:rsidRPr="006F0B6D">
              <w:rPr>
                <w:rFonts w:ascii="Times New Roman" w:hAnsi="Times New Roman" w:cs="Times New Roman"/>
                <w:b/>
                <w:bCs/>
                <w:color w:val="FF00FF"/>
                <w:sz w:val="24"/>
                <w:szCs w:val="24"/>
                <w:u w:val="single"/>
              </w:rPr>
              <w:t xml:space="preserve">Plant sample transport and </w:t>
            </w:r>
            <w:r w:rsidRPr="006F0B6D">
              <w:rPr>
                <w:rFonts w:ascii="Times New Roman" w:hAnsi="Times New Roman" w:cs="Times New Roman"/>
                <w:b/>
                <w:bCs/>
                <w:strike/>
                <w:color w:val="FF00FF"/>
                <w:sz w:val="24"/>
                <w:szCs w:val="24"/>
              </w:rPr>
              <w:t xml:space="preserve">Sample </w:t>
            </w:r>
            <w:r w:rsidRPr="006F0B6D">
              <w:rPr>
                <w:rFonts w:ascii="Times New Roman" w:hAnsi="Times New Roman" w:cs="Times New Roman"/>
                <w:b/>
                <w:bCs/>
                <w:sz w:val="24"/>
                <w:szCs w:val="24"/>
              </w:rPr>
              <w:t>storage in the laboratory</w:t>
            </w:r>
          </w:p>
        </w:tc>
        <w:tc>
          <w:tcPr>
            <w:tcW w:w="3969" w:type="dxa"/>
          </w:tcPr>
          <w:p w14:paraId="685BA89C" w14:textId="77777777" w:rsidR="006C59FC" w:rsidRPr="006F0B6D" w:rsidRDefault="006C59FC">
            <w:pPr>
              <w:pStyle w:val="PleaseReviewReport"/>
            </w:pPr>
            <w:r w:rsidRPr="006F0B6D">
              <w:rPr>
                <w:b/>
              </w:rPr>
              <w:t>EPPO </w:t>
            </w:r>
            <w:r w:rsidRPr="006F0B6D">
              <w:br/>
              <w:t>Section 3.2.7 only deals with the storage of plant samples (see end of paragraph 90 for the storage of vector samples).</w:t>
            </w:r>
          </w:p>
          <w:p w14:paraId="1F605B04" w14:textId="77777777" w:rsidR="006C59FC" w:rsidRPr="006F0B6D" w:rsidRDefault="006C59FC">
            <w:pPr>
              <w:pStyle w:val="PleaseReviewReport"/>
            </w:pPr>
            <w:r w:rsidRPr="006F0B6D">
              <w:rPr>
                <w:i/>
              </w:rPr>
              <w:t>Category : EDITORIAL </w:t>
            </w:r>
          </w:p>
        </w:tc>
        <w:tc>
          <w:tcPr>
            <w:tcW w:w="3045" w:type="dxa"/>
          </w:tcPr>
          <w:p w14:paraId="4E9079F9" w14:textId="2254445A" w:rsidR="006C59FC" w:rsidRPr="004828DB" w:rsidRDefault="0062712E">
            <w:pPr>
              <w:pStyle w:val="PleaseReviewReport"/>
              <w:rPr>
                <w:b/>
              </w:rPr>
            </w:pPr>
            <w:r w:rsidRPr="004828DB">
              <w:rPr>
                <w:b/>
              </w:rPr>
              <w:t>Incorporated</w:t>
            </w:r>
          </w:p>
        </w:tc>
      </w:tr>
      <w:tr w:rsidR="006C59FC" w14:paraId="29C4B15C" w14:textId="77777777" w:rsidTr="009E38F1">
        <w:tc>
          <w:tcPr>
            <w:tcW w:w="540" w:type="dxa"/>
            <w:shd w:val="clear" w:color="auto" w:fill="D9D9D9"/>
          </w:tcPr>
          <w:p w14:paraId="11E94EE6" w14:textId="77777777" w:rsidR="006C59FC" w:rsidRPr="006F0B6D" w:rsidRDefault="006C59FC">
            <w:pPr>
              <w:pStyle w:val="PleaseReviewReport"/>
              <w:jc w:val="center"/>
            </w:pPr>
            <w:r w:rsidRPr="006F0B6D">
              <w:t>96</w:t>
            </w:r>
          </w:p>
        </w:tc>
        <w:tc>
          <w:tcPr>
            <w:tcW w:w="630" w:type="dxa"/>
            <w:shd w:val="clear" w:color="auto" w:fill="D9D9D9"/>
          </w:tcPr>
          <w:p w14:paraId="3E84988F" w14:textId="77777777" w:rsidR="006C59FC" w:rsidRPr="006F0B6D" w:rsidRDefault="006C59FC">
            <w:pPr>
              <w:pStyle w:val="PleaseReviewReport"/>
              <w:jc w:val="center"/>
            </w:pPr>
            <w:r w:rsidRPr="006F0B6D">
              <w:t>92</w:t>
            </w:r>
          </w:p>
        </w:tc>
        <w:tc>
          <w:tcPr>
            <w:tcW w:w="6823" w:type="dxa"/>
            <w:shd w:val="clear" w:color="auto" w:fill="D9D9D9"/>
          </w:tcPr>
          <w:p w14:paraId="7FDD78F7" w14:textId="77777777" w:rsidR="006C59FC" w:rsidRPr="006F0B6D" w:rsidRDefault="006C59FC">
            <w:pPr>
              <w:pStyle w:val="PleaseReviewReport"/>
            </w:pPr>
            <w:r w:rsidRPr="006F0B6D">
              <w:rPr>
                <w:rFonts w:ascii="Times New Roman" w:hAnsi="Times New Roman" w:cs="Times New Roman"/>
                <w:bCs/>
                <w:color w:val="800080"/>
                <w:sz w:val="22"/>
                <w:szCs w:val="22"/>
                <w:u w:val="single"/>
              </w:rPr>
              <w:t xml:space="preserve">Once samples are collected, they should be kept cool and transported to the laboratory as soon as possible. Lower temperatures can reduce sample deterioration. However, X. fastidiosa does not survive well in cold temperatures and for culture isolation work it is better to process samples immediately rather than refrigerate. </w:t>
            </w:r>
            <w:r w:rsidRPr="006F0B6D">
              <w:rPr>
                <w:rFonts w:ascii="Times New Roman" w:hAnsi="Times New Roman" w:cs="Times New Roman"/>
                <w:bCs/>
                <w:sz w:val="22"/>
                <w:szCs w:val="22"/>
              </w:rPr>
              <w:t xml:space="preserve">Samples should be processed as soon as possible after </w:t>
            </w:r>
            <w:r w:rsidRPr="006F0B6D">
              <w:rPr>
                <w:rFonts w:ascii="Times New Roman" w:hAnsi="Times New Roman" w:cs="Times New Roman"/>
                <w:bCs/>
                <w:strike/>
                <w:color w:val="800080"/>
                <w:sz w:val="22"/>
                <w:szCs w:val="22"/>
              </w:rPr>
              <w:t>arrival</w:t>
            </w:r>
            <w:r w:rsidRPr="006F0B6D">
              <w:rPr>
                <w:rFonts w:ascii="Times New Roman" w:hAnsi="Times New Roman" w:cs="Times New Roman"/>
                <w:bCs/>
                <w:color w:val="800080"/>
                <w:sz w:val="22"/>
                <w:szCs w:val="22"/>
                <w:u w:val="single"/>
              </w:rPr>
              <w:t>arrival at the laboratory</w:t>
            </w:r>
            <w:r w:rsidRPr="006F0B6D">
              <w:rPr>
                <w:rFonts w:ascii="Times New Roman" w:hAnsi="Times New Roman" w:cs="Times New Roman"/>
                <w:bCs/>
                <w:sz w:val="22"/>
                <w:szCs w:val="22"/>
              </w:rPr>
              <w:t xml:space="preserve">. </w:t>
            </w:r>
            <w:r w:rsidRPr="006F0B6D">
              <w:rPr>
                <w:rFonts w:ascii="Times New Roman" w:hAnsi="Times New Roman" w:cs="Times New Roman"/>
                <w:bCs/>
                <w:strike/>
                <w:color w:val="800080"/>
                <w:sz w:val="22"/>
                <w:szCs w:val="22"/>
              </w:rPr>
              <w:t xml:space="preserve">For </w:t>
            </w:r>
            <w:r w:rsidRPr="006F0B6D">
              <w:rPr>
                <w:rFonts w:ascii="Times New Roman" w:hAnsi="Times New Roman" w:cs="Times New Roman"/>
                <w:bCs/>
                <w:color w:val="800080"/>
                <w:sz w:val="22"/>
                <w:szCs w:val="22"/>
                <w:u w:val="single"/>
              </w:rPr>
              <w:t xml:space="preserve">However, for </w:t>
            </w:r>
            <w:r w:rsidRPr="006F0B6D">
              <w:rPr>
                <w:rFonts w:ascii="Times New Roman" w:hAnsi="Times New Roman" w:cs="Times New Roman"/>
                <w:bCs/>
                <w:sz w:val="22"/>
                <w:szCs w:val="22"/>
              </w:rPr>
              <w:t>isolation (see section 4.1), samples may be kept refrigerated for up to three days. For other tests, samples may be refrigerated for up to one week.</w:t>
            </w:r>
          </w:p>
          <w:p w14:paraId="6E76A5D2" w14:textId="77777777" w:rsidR="006C59FC" w:rsidRPr="006F0B6D" w:rsidRDefault="006C59FC">
            <w:pPr>
              <w:pStyle w:val="Normal417"/>
            </w:pPr>
          </w:p>
          <w:p w14:paraId="58C46080" w14:textId="77777777" w:rsidR="006C59FC" w:rsidRPr="006F0B6D" w:rsidRDefault="006C59FC">
            <w:pPr>
              <w:pStyle w:val="Normal417"/>
            </w:pPr>
            <w:r w:rsidRPr="006F0B6D">
              <w:rPr>
                <w:b/>
                <w:bCs/>
                <w:color w:val="800080"/>
                <w:szCs w:val="22"/>
                <w:u w:val="single"/>
              </w:rPr>
              <w:t>3.2.5    Sampling of vectors</w:t>
            </w:r>
          </w:p>
          <w:p w14:paraId="00B6E80B" w14:textId="77777777" w:rsidR="006C59FC" w:rsidRPr="006F0B6D" w:rsidRDefault="006C59FC">
            <w:pPr>
              <w:pStyle w:val="Normal417"/>
            </w:pPr>
          </w:p>
          <w:p w14:paraId="03F0A3CC" w14:textId="77777777" w:rsidR="006C59FC" w:rsidRPr="006F0B6D" w:rsidRDefault="006C59FC">
            <w:pPr>
              <w:pStyle w:val="Normal417"/>
            </w:pPr>
            <w:r w:rsidRPr="006F0B6D">
              <w:rPr>
                <w:bCs/>
                <w:color w:val="800080"/>
                <w:szCs w:val="22"/>
                <w:u w:val="single"/>
              </w:rPr>
              <w:t xml:space="preserve">Adult vectors should preferably be collected with sweeping nets (adults) or aspirators. Sticky traps are usually not effective for xylem feeders (Purcell et al., </w:t>
            </w:r>
            <w:r w:rsidRPr="006F0B6D">
              <w:rPr>
                <w:bCs/>
                <w:color w:val="800080"/>
                <w:szCs w:val="22"/>
                <w:u w:val="single"/>
              </w:rPr>
              <w:lastRenderedPageBreak/>
              <w:t>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w:t>
            </w:r>
          </w:p>
          <w:p w14:paraId="41C88C9F" w14:textId="77777777" w:rsidR="006C59FC" w:rsidRPr="006F0B6D" w:rsidRDefault="006C59FC">
            <w:pPr>
              <w:pStyle w:val="Normal417"/>
            </w:pPr>
          </w:p>
          <w:p w14:paraId="45C787FC" w14:textId="77777777" w:rsidR="006C59FC" w:rsidRPr="006F0B6D" w:rsidRDefault="006C59FC">
            <w:pPr>
              <w:pStyle w:val="Normal417"/>
            </w:pPr>
            <w:r w:rsidRPr="006F0B6D">
              <w:rPr>
                <w:bCs/>
                <w:color w:val="800080"/>
                <w:szCs w:val="22"/>
                <w:u w:val="single"/>
              </w:rPr>
              <w:t>Insects collected from the field or from the wild can be analysed by polymerase chain reaction (PCR) to detect X. fastidiosa. Enzyme-linked immunosorbent assay (ELISA: see section 3.3) is not sensitive enough, as the bacterium only colonizes the insect foregut where, in spite of its multiplication, it is generally present at low levels (Purcell et al., 2014). On the aphrophorid Philaenus spumarius, the population size of X. fastidiosa may be limited to fewer than 103 cells (Cornara et al., 2016).</w:t>
            </w:r>
          </w:p>
          <w:p w14:paraId="12B8AF6F" w14:textId="77777777" w:rsidR="006C59FC" w:rsidRPr="006F0B6D" w:rsidRDefault="006C59FC">
            <w:pPr>
              <w:pStyle w:val="Normal417"/>
            </w:pPr>
          </w:p>
        </w:tc>
        <w:tc>
          <w:tcPr>
            <w:tcW w:w="3969" w:type="dxa"/>
            <w:shd w:val="clear" w:color="auto" w:fill="D9D9D9"/>
          </w:tcPr>
          <w:p w14:paraId="522EE37B" w14:textId="77777777" w:rsidR="006C59FC" w:rsidRPr="006F0B6D" w:rsidRDefault="006C59FC">
            <w:pPr>
              <w:pStyle w:val="PleaseReviewReport"/>
            </w:pPr>
            <w:r w:rsidRPr="006F0B6D">
              <w:rPr>
                <w:b/>
              </w:rPr>
              <w:lastRenderedPageBreak/>
              <w:t>European Union </w:t>
            </w:r>
            <w:r w:rsidRPr="006F0B6D">
              <w:br/>
              <w:t>Suggest to move paragraphs 87, 90 and 88 after section 3.2.7 which deals with the storage of plant samples. Suggest to put paragraph 90 (storage of insects) before paragraph 88 (analysis of insects) for a more logical sequence.</w:t>
            </w:r>
          </w:p>
          <w:p w14:paraId="6BD9BB53" w14:textId="77777777" w:rsidR="006C59FC" w:rsidRPr="006F0B6D" w:rsidRDefault="006C59FC">
            <w:pPr>
              <w:pStyle w:val="PleaseReviewReport"/>
            </w:pPr>
            <w:r w:rsidRPr="006F0B6D">
              <w:rPr>
                <w:i/>
              </w:rPr>
              <w:t>Category : TECHNICAL </w:t>
            </w:r>
          </w:p>
        </w:tc>
        <w:tc>
          <w:tcPr>
            <w:tcW w:w="3045" w:type="dxa"/>
            <w:shd w:val="clear" w:color="auto" w:fill="D9D9D9"/>
          </w:tcPr>
          <w:p w14:paraId="1AF45099" w14:textId="77777777" w:rsidR="006C59FC" w:rsidRPr="004828DB" w:rsidRDefault="00D00566">
            <w:pPr>
              <w:pStyle w:val="PleaseReviewReport"/>
              <w:rPr>
                <w:b/>
              </w:rPr>
            </w:pPr>
            <w:r w:rsidRPr="004828DB">
              <w:rPr>
                <w:b/>
              </w:rPr>
              <w:t>Incorporated</w:t>
            </w:r>
          </w:p>
        </w:tc>
      </w:tr>
      <w:tr w:rsidR="006C59FC" w14:paraId="1A8F7889" w14:textId="77777777" w:rsidTr="009E38F1">
        <w:tc>
          <w:tcPr>
            <w:tcW w:w="540" w:type="dxa"/>
            <w:shd w:val="clear" w:color="auto" w:fill="D9D9D9"/>
          </w:tcPr>
          <w:p w14:paraId="79D4DD9A" w14:textId="77777777" w:rsidR="006C59FC" w:rsidRDefault="006C59FC">
            <w:pPr>
              <w:pStyle w:val="PleaseReviewReport"/>
              <w:jc w:val="center"/>
            </w:pPr>
            <w:r>
              <w:t>97</w:t>
            </w:r>
          </w:p>
        </w:tc>
        <w:tc>
          <w:tcPr>
            <w:tcW w:w="630" w:type="dxa"/>
            <w:shd w:val="clear" w:color="auto" w:fill="D9D9D9"/>
          </w:tcPr>
          <w:p w14:paraId="76464C36" w14:textId="77777777" w:rsidR="006C59FC" w:rsidRDefault="006C59FC">
            <w:pPr>
              <w:pStyle w:val="PleaseReviewReport"/>
              <w:jc w:val="center"/>
            </w:pPr>
            <w:r>
              <w:t>92</w:t>
            </w:r>
          </w:p>
        </w:tc>
        <w:tc>
          <w:tcPr>
            <w:tcW w:w="6823" w:type="dxa"/>
            <w:shd w:val="clear" w:color="auto" w:fill="D9D9D9"/>
          </w:tcPr>
          <w:p w14:paraId="01E6A9C9" w14:textId="77777777" w:rsidR="006C59FC" w:rsidRDefault="006C59FC">
            <w:pPr>
              <w:pStyle w:val="PleaseReviewReport"/>
            </w:pPr>
            <w:r>
              <w:rPr>
                <w:rFonts w:ascii="Times New Roman" w:hAnsi="Times New Roman" w:cs="Times New Roman"/>
                <w:bCs/>
                <w:color w:val="FF00FF"/>
                <w:sz w:val="22"/>
                <w:szCs w:val="22"/>
                <w:u w:val="single"/>
              </w:rPr>
              <w:t xml:space="preserve">Once samples are collected, they should be kept cool and transported to the laboratory as soon as possible. Lower temperatures can reduce sample deterioration. However, X. fastidiosa does not survive well in cold temperatures and for culture isolation work it is better to process samples immediately rather than refrigerate. </w:t>
            </w:r>
            <w:r>
              <w:rPr>
                <w:rFonts w:ascii="Times New Roman" w:hAnsi="Times New Roman" w:cs="Times New Roman"/>
                <w:bCs/>
                <w:sz w:val="22"/>
                <w:szCs w:val="22"/>
              </w:rPr>
              <w:t xml:space="preserve">Samples should be processed as soon as possible after </w:t>
            </w:r>
            <w:r>
              <w:rPr>
                <w:rFonts w:ascii="Times New Roman" w:hAnsi="Times New Roman" w:cs="Times New Roman"/>
                <w:bCs/>
                <w:strike/>
                <w:color w:val="FF00FF"/>
                <w:sz w:val="22"/>
                <w:szCs w:val="22"/>
              </w:rPr>
              <w:t>arrival</w:t>
            </w:r>
            <w:r>
              <w:rPr>
                <w:rFonts w:ascii="Times New Roman" w:hAnsi="Times New Roman" w:cs="Times New Roman"/>
                <w:bCs/>
                <w:color w:val="FF00FF"/>
                <w:sz w:val="22"/>
                <w:szCs w:val="22"/>
                <w:u w:val="single"/>
              </w:rPr>
              <w:t>arrival at the laboratory</w:t>
            </w:r>
            <w:r>
              <w:rPr>
                <w:rFonts w:ascii="Times New Roman" w:hAnsi="Times New Roman" w:cs="Times New Roman"/>
                <w:bCs/>
                <w:sz w:val="22"/>
                <w:szCs w:val="22"/>
              </w:rPr>
              <w:t xml:space="preserve">. </w:t>
            </w:r>
            <w:r>
              <w:rPr>
                <w:rFonts w:ascii="Times New Roman" w:hAnsi="Times New Roman" w:cs="Times New Roman"/>
                <w:bCs/>
                <w:strike/>
                <w:color w:val="FF00FF"/>
                <w:sz w:val="22"/>
                <w:szCs w:val="22"/>
              </w:rPr>
              <w:t xml:space="preserve">For </w:t>
            </w:r>
            <w:r>
              <w:rPr>
                <w:rFonts w:ascii="Times New Roman" w:hAnsi="Times New Roman" w:cs="Times New Roman"/>
                <w:bCs/>
                <w:color w:val="FF00FF"/>
                <w:sz w:val="22"/>
                <w:szCs w:val="22"/>
                <w:u w:val="single"/>
              </w:rPr>
              <w:t xml:space="preserve">However for </w:t>
            </w:r>
            <w:r>
              <w:rPr>
                <w:rFonts w:ascii="Times New Roman" w:hAnsi="Times New Roman" w:cs="Times New Roman"/>
                <w:bCs/>
                <w:sz w:val="22"/>
                <w:szCs w:val="22"/>
              </w:rPr>
              <w:t>isolation (see section 4.1), samples may be kept refrigerated for up to three days. For other tests, samples may be refrigerated for up to one week.</w:t>
            </w:r>
          </w:p>
          <w:p w14:paraId="090C225F" w14:textId="77777777" w:rsidR="006C59FC" w:rsidRDefault="006C59FC">
            <w:pPr>
              <w:pStyle w:val="Normal417"/>
            </w:pPr>
            <w:r>
              <w:rPr>
                <w:bCs/>
                <w:color w:val="FF00FF"/>
                <w:szCs w:val="22"/>
                <w:u w:val="single"/>
              </w:rPr>
              <w:t>3.2.5 Sampling of vectors</w:t>
            </w:r>
          </w:p>
          <w:p w14:paraId="318F3948" w14:textId="77777777" w:rsidR="006C59FC" w:rsidRDefault="006C59FC">
            <w:pPr>
              <w:pStyle w:val="Normal417"/>
            </w:pPr>
            <w:r>
              <w:rPr>
                <w:bCs/>
                <w:color w:val="FF00FF"/>
                <w:u w:val="single"/>
              </w:rPr>
              <w:t>Adult vectors should preferably be collected with sweeping nets (adults) or aspirators. Sticky traps are usually not effective for xylem feeders (Purcell et al., 2014), but insects may be trapped accidentally and specimens collected from sticky traps can be used for testing. Vectors can be removed from the traps using small forceps (pincers) and a suitable solvent. After removal from the traps, insects should be rinsed in ethanol or acetone. Sampling for insects should preferably be done from late spring until early autumn to maximize the likelihood of detecting the bacterium. If insects cannot be processed immediately, they should be stored in 95–99% ethanol, or at −20 °C or −80 °C, or in 95–99% ethanol at −20 °C or −80 °C. Sticky traps can also be stored at −20 °C.</w:t>
            </w:r>
          </w:p>
          <w:p w14:paraId="5E95546A" w14:textId="77777777" w:rsidR="006C59FC" w:rsidRDefault="006C59FC">
            <w:pPr>
              <w:pStyle w:val="Normal417"/>
            </w:pPr>
            <w:r>
              <w:rPr>
                <w:bCs/>
                <w:color w:val="FF00FF"/>
                <w:u w:val="single"/>
              </w:rPr>
              <w:t xml:space="preserve">Insects collected from the field or from the wild can be analysed by polymerase chain reaction (PCR) to detect X. fastidiosa. Enzyme-linked immunosorbent assay (ELISA: see section 3.3) is not sensitive enough, as the bacterium only colonizes the insect foregut where, in spite of its multiplication, it is generally present at low levels (Purcell et al., 2014). On the aphrophorid Philaenus spumarius, the </w:t>
            </w:r>
            <w:r>
              <w:rPr>
                <w:bCs/>
                <w:color w:val="FF00FF"/>
                <w:u w:val="single"/>
              </w:rPr>
              <w:lastRenderedPageBreak/>
              <w:t>population size of X. fastidiosa may be limited to fewer than 103 cells (Cornara et al., 2016).</w:t>
            </w:r>
          </w:p>
        </w:tc>
        <w:tc>
          <w:tcPr>
            <w:tcW w:w="3969" w:type="dxa"/>
            <w:shd w:val="clear" w:color="auto" w:fill="D9D9D9"/>
          </w:tcPr>
          <w:p w14:paraId="21D44C3A" w14:textId="77777777" w:rsidR="006C59FC" w:rsidRDefault="006C59FC">
            <w:pPr>
              <w:pStyle w:val="PleaseReviewReport"/>
            </w:pPr>
            <w:r>
              <w:rPr>
                <w:b/>
              </w:rPr>
              <w:lastRenderedPageBreak/>
              <w:t>EPPO </w:t>
            </w:r>
            <w:r>
              <w:br/>
              <w:t>Suggest to move paragraphs 87, 90 and 88 after section 3.2.7 which deals with the storage of plant samples. Suggest to put paragraph 90 (storage of insects) before paragraph 88 (analysis of insects) for a more logical sequence.</w:t>
            </w:r>
            <w:r>
              <w:br/>
            </w:r>
            <w:r>
              <w:br/>
              <w:t>Revised change by France on 24 Sep 2017 7:29</w:t>
            </w:r>
          </w:p>
          <w:p w14:paraId="687D0377" w14:textId="77777777" w:rsidR="006C59FC" w:rsidRDefault="006C59FC">
            <w:pPr>
              <w:pStyle w:val="PleaseReviewReport"/>
            </w:pPr>
            <w:r>
              <w:rPr>
                <w:i/>
              </w:rPr>
              <w:t>Category : TECHNICAL </w:t>
            </w:r>
          </w:p>
        </w:tc>
        <w:tc>
          <w:tcPr>
            <w:tcW w:w="3045" w:type="dxa"/>
            <w:shd w:val="clear" w:color="auto" w:fill="D9D9D9"/>
          </w:tcPr>
          <w:p w14:paraId="1EFAE77D" w14:textId="3DCF1540" w:rsidR="006C59FC" w:rsidRPr="004828DB" w:rsidRDefault="0062712E">
            <w:pPr>
              <w:pStyle w:val="PleaseReviewReport"/>
              <w:rPr>
                <w:b/>
              </w:rPr>
            </w:pPr>
            <w:r w:rsidRPr="004828DB">
              <w:rPr>
                <w:b/>
              </w:rPr>
              <w:t>Incorporated</w:t>
            </w:r>
          </w:p>
        </w:tc>
      </w:tr>
      <w:tr w:rsidR="006C59FC" w:rsidRPr="00AB292A" w14:paraId="7CFADF93" w14:textId="77777777" w:rsidTr="009E38F1">
        <w:tc>
          <w:tcPr>
            <w:tcW w:w="540" w:type="dxa"/>
            <w:shd w:val="clear" w:color="auto" w:fill="D9D9D9"/>
          </w:tcPr>
          <w:p w14:paraId="0D0FD63F" w14:textId="77777777" w:rsidR="006C59FC" w:rsidRPr="006F0B6D" w:rsidRDefault="006C59FC">
            <w:pPr>
              <w:pStyle w:val="PleaseReviewReport"/>
              <w:jc w:val="center"/>
            </w:pPr>
            <w:r w:rsidRPr="006F0B6D">
              <w:t>98</w:t>
            </w:r>
          </w:p>
        </w:tc>
        <w:tc>
          <w:tcPr>
            <w:tcW w:w="630" w:type="dxa"/>
            <w:shd w:val="clear" w:color="auto" w:fill="D9D9D9"/>
          </w:tcPr>
          <w:p w14:paraId="339AE463" w14:textId="77777777" w:rsidR="006C59FC" w:rsidRPr="006F0B6D" w:rsidRDefault="006C59FC">
            <w:pPr>
              <w:pStyle w:val="PleaseReviewReport"/>
              <w:jc w:val="center"/>
            </w:pPr>
            <w:r w:rsidRPr="006F0B6D">
              <w:t>92</w:t>
            </w:r>
          </w:p>
        </w:tc>
        <w:tc>
          <w:tcPr>
            <w:tcW w:w="6823" w:type="dxa"/>
            <w:shd w:val="clear" w:color="auto" w:fill="D9D9D9"/>
          </w:tcPr>
          <w:p w14:paraId="583877F7" w14:textId="77777777" w:rsidR="006C59FC" w:rsidRPr="006F0B6D" w:rsidRDefault="006C59FC">
            <w:pPr>
              <w:pStyle w:val="PleaseReviewReport"/>
            </w:pPr>
            <w:r w:rsidRPr="006F0B6D">
              <w:rPr>
                <w:rFonts w:ascii="Times New Roman" w:hAnsi="Times New Roman" w:cs="Times New Roman"/>
                <w:bCs/>
                <w:sz w:val="22"/>
                <w:szCs w:val="22"/>
              </w:rPr>
              <w:t>Samples should be processed as soon as possible after arrival. For isolation (see section 4.1), samples may be kept refrigerated for up to three days. For other tests, samples may be refrigerated for up to one week.</w:t>
            </w:r>
          </w:p>
        </w:tc>
        <w:tc>
          <w:tcPr>
            <w:tcW w:w="3969" w:type="dxa"/>
            <w:shd w:val="clear" w:color="auto" w:fill="D9D9D9"/>
          </w:tcPr>
          <w:p w14:paraId="095F1BF2" w14:textId="77777777" w:rsidR="006C59FC" w:rsidRPr="006F0B6D" w:rsidRDefault="006C59FC">
            <w:pPr>
              <w:pStyle w:val="PleaseReviewReport"/>
            </w:pPr>
            <w:r w:rsidRPr="006F0B6D">
              <w:rPr>
                <w:b/>
              </w:rPr>
              <w:t>Turkey </w:t>
            </w:r>
            <w:r w:rsidRPr="006F0B6D">
              <w:br/>
              <w:t>For molecular or serological detection, mentioning on the possibility of storing the sample longer at -20 or -80oC would be beneficial.</w:t>
            </w:r>
          </w:p>
          <w:p w14:paraId="20BFC4E5" w14:textId="77777777" w:rsidR="006C59FC" w:rsidRPr="006F0B6D" w:rsidRDefault="006C59FC">
            <w:pPr>
              <w:pStyle w:val="PleaseReviewReport"/>
            </w:pPr>
            <w:r w:rsidRPr="006F0B6D">
              <w:rPr>
                <w:i/>
              </w:rPr>
              <w:t>Category : TECHNICAL </w:t>
            </w:r>
          </w:p>
        </w:tc>
        <w:tc>
          <w:tcPr>
            <w:tcW w:w="3045" w:type="dxa"/>
            <w:shd w:val="clear" w:color="auto" w:fill="D9D9D9"/>
          </w:tcPr>
          <w:p w14:paraId="77F13E95" w14:textId="3668D3B1" w:rsidR="00311AAE" w:rsidRPr="004828DB" w:rsidRDefault="00D00566" w:rsidP="0018681B">
            <w:pPr>
              <w:pStyle w:val="PleaseReviewReport"/>
              <w:rPr>
                <w:b/>
              </w:rPr>
            </w:pPr>
            <w:r w:rsidRPr="004828DB">
              <w:rPr>
                <w:b/>
              </w:rPr>
              <w:t xml:space="preserve">Modified. </w:t>
            </w:r>
            <w:r w:rsidRPr="004828DB">
              <w:t>Samples can be stored at -20°C for molecular detection.</w:t>
            </w:r>
            <w:r w:rsidR="009C5E07" w:rsidRPr="004828DB">
              <w:t xml:space="preserve"> </w:t>
            </w:r>
            <w:r w:rsidR="006F0B6D" w:rsidRPr="004828DB">
              <w:t xml:space="preserve">Both temperatures for storage are now included, </w:t>
            </w:r>
            <w:r w:rsidR="00311AAE" w:rsidRPr="004828DB">
              <w:t>-20</w:t>
            </w:r>
            <w:r w:rsidR="006F0B6D" w:rsidRPr="004828DB">
              <w:t xml:space="preserve">°C </w:t>
            </w:r>
            <w:r w:rsidR="0018681B" w:rsidRPr="004828DB">
              <w:t xml:space="preserve">or </w:t>
            </w:r>
            <w:r w:rsidR="00311AAE" w:rsidRPr="004828DB">
              <w:t>-80</w:t>
            </w:r>
            <w:r w:rsidR="006F0B6D" w:rsidRPr="004828DB">
              <w:t>°C</w:t>
            </w:r>
            <w:r w:rsidR="00311AAE" w:rsidRPr="004828DB">
              <w:t>.</w:t>
            </w:r>
          </w:p>
        </w:tc>
      </w:tr>
      <w:tr w:rsidR="006C59FC" w:rsidRPr="009C5E07" w14:paraId="15289D0F" w14:textId="77777777" w:rsidTr="009E38F1">
        <w:tc>
          <w:tcPr>
            <w:tcW w:w="540" w:type="dxa"/>
            <w:shd w:val="clear" w:color="auto" w:fill="D9D9D9"/>
          </w:tcPr>
          <w:p w14:paraId="3F5FF793" w14:textId="77777777" w:rsidR="006C59FC" w:rsidRPr="008A5357" w:rsidRDefault="006C59FC">
            <w:pPr>
              <w:pStyle w:val="PleaseReviewReport"/>
              <w:jc w:val="center"/>
            </w:pPr>
            <w:r w:rsidRPr="008A5357">
              <w:t>99</w:t>
            </w:r>
          </w:p>
        </w:tc>
        <w:tc>
          <w:tcPr>
            <w:tcW w:w="630" w:type="dxa"/>
            <w:shd w:val="clear" w:color="auto" w:fill="D9D9D9"/>
          </w:tcPr>
          <w:p w14:paraId="5FA98EE7" w14:textId="77777777" w:rsidR="006C59FC" w:rsidRPr="008A5357" w:rsidRDefault="006C59FC">
            <w:pPr>
              <w:pStyle w:val="PleaseReviewReport"/>
              <w:jc w:val="center"/>
            </w:pPr>
            <w:r w:rsidRPr="008A5357">
              <w:t>92</w:t>
            </w:r>
          </w:p>
        </w:tc>
        <w:tc>
          <w:tcPr>
            <w:tcW w:w="6823" w:type="dxa"/>
            <w:shd w:val="clear" w:color="auto" w:fill="D9D9D9"/>
          </w:tcPr>
          <w:p w14:paraId="06DC1F38" w14:textId="77777777" w:rsidR="006C59FC" w:rsidRPr="008A5357" w:rsidRDefault="006C59FC">
            <w:pPr>
              <w:pStyle w:val="PleaseReviewReport"/>
            </w:pPr>
            <w:r w:rsidRPr="008A5357">
              <w:rPr>
                <w:rFonts w:ascii="Times New Roman" w:hAnsi="Times New Roman" w:cs="Times New Roman"/>
                <w:bCs/>
                <w:sz w:val="22"/>
                <w:szCs w:val="22"/>
              </w:rPr>
              <w:t>Samples should be processed as soon as possible after arrival. For isolation (see section 4.1), samples may be kept refrigerated for up to three days. For other tests, samples may be refrigerated for up to one week.</w:t>
            </w:r>
          </w:p>
        </w:tc>
        <w:tc>
          <w:tcPr>
            <w:tcW w:w="3969" w:type="dxa"/>
            <w:shd w:val="clear" w:color="auto" w:fill="D9D9D9"/>
          </w:tcPr>
          <w:p w14:paraId="45A65F04" w14:textId="77777777" w:rsidR="006C59FC" w:rsidRPr="008A5357" w:rsidRDefault="006C59FC">
            <w:pPr>
              <w:pStyle w:val="PleaseReviewReport"/>
            </w:pPr>
            <w:r w:rsidRPr="008A5357">
              <w:rPr>
                <w:b/>
              </w:rPr>
              <w:t>Philippines </w:t>
            </w:r>
            <w:r w:rsidRPr="008A5357">
              <w:br/>
              <w:t>kept refrigerated: indicate the storage temperature 4 deg C or negative -20 deg C?</w:t>
            </w:r>
          </w:p>
          <w:p w14:paraId="1A97F4B9" w14:textId="77777777" w:rsidR="006C59FC" w:rsidRPr="008A5357" w:rsidRDefault="006C59FC">
            <w:pPr>
              <w:pStyle w:val="PleaseReviewReport"/>
            </w:pPr>
            <w:r w:rsidRPr="008A5357">
              <w:rPr>
                <w:i/>
              </w:rPr>
              <w:t>Category : SUBSTANTIVE </w:t>
            </w:r>
          </w:p>
        </w:tc>
        <w:tc>
          <w:tcPr>
            <w:tcW w:w="3045" w:type="dxa"/>
            <w:shd w:val="clear" w:color="auto" w:fill="D9D9D9"/>
          </w:tcPr>
          <w:p w14:paraId="52940FA2" w14:textId="4FCA8075" w:rsidR="006C59FC" w:rsidRPr="004828DB" w:rsidRDefault="009C5E07" w:rsidP="000D148A">
            <w:pPr>
              <w:pStyle w:val="PleaseReviewReport"/>
              <w:rPr>
                <w:b/>
              </w:rPr>
            </w:pPr>
            <w:r w:rsidRPr="004828DB">
              <w:rPr>
                <w:b/>
              </w:rPr>
              <w:t xml:space="preserve">Modified </w:t>
            </w:r>
            <w:r w:rsidR="006F0B6D" w:rsidRPr="004828DB">
              <w:rPr>
                <w:b/>
              </w:rPr>
              <w:t xml:space="preserve">: </w:t>
            </w:r>
            <w:r w:rsidR="006F0B6D" w:rsidRPr="004828DB">
              <w:t xml:space="preserve">an </w:t>
            </w:r>
            <w:r w:rsidR="000D148A" w:rsidRPr="004828DB">
              <w:t xml:space="preserve">example </w:t>
            </w:r>
            <w:r w:rsidR="006F0B6D" w:rsidRPr="004828DB">
              <w:t xml:space="preserve">of temperature for </w:t>
            </w:r>
            <w:r w:rsidRPr="004828DB">
              <w:t>refrigerat</w:t>
            </w:r>
            <w:r w:rsidR="006F0B6D" w:rsidRPr="004828DB">
              <w:t>ion has been included</w:t>
            </w:r>
            <w:r w:rsidR="008A5357" w:rsidRPr="004828DB">
              <w:t xml:space="preserve"> (e.g. 4)C</w:t>
            </w:r>
            <w:r w:rsidRPr="004828DB">
              <w:t>°</w:t>
            </w:r>
            <w:r w:rsidR="008A5357" w:rsidRPr="004828DB">
              <w:t>. See also the previous comment.</w:t>
            </w:r>
          </w:p>
        </w:tc>
      </w:tr>
      <w:tr w:rsidR="006C59FC" w14:paraId="73FF5976" w14:textId="77777777" w:rsidTr="009E38F1">
        <w:tc>
          <w:tcPr>
            <w:tcW w:w="540" w:type="dxa"/>
          </w:tcPr>
          <w:p w14:paraId="521E0ECE" w14:textId="77777777" w:rsidR="006C59FC" w:rsidRDefault="006C59FC">
            <w:pPr>
              <w:pStyle w:val="PleaseReviewReport"/>
              <w:jc w:val="center"/>
            </w:pPr>
            <w:r>
              <w:t>100</w:t>
            </w:r>
          </w:p>
        </w:tc>
        <w:tc>
          <w:tcPr>
            <w:tcW w:w="630" w:type="dxa"/>
          </w:tcPr>
          <w:p w14:paraId="662AE42D" w14:textId="77777777" w:rsidR="006C59FC" w:rsidRDefault="006C59FC">
            <w:pPr>
              <w:pStyle w:val="PleaseReviewReport"/>
              <w:jc w:val="center"/>
            </w:pPr>
            <w:r>
              <w:t>94</w:t>
            </w:r>
          </w:p>
        </w:tc>
        <w:tc>
          <w:tcPr>
            <w:tcW w:w="6823" w:type="dxa"/>
          </w:tcPr>
          <w:p w14:paraId="16808F68" w14:textId="77777777" w:rsidR="006C59FC" w:rsidRDefault="006C59FC">
            <w:pPr>
              <w:pStyle w:val="PleaseReviewReport"/>
            </w:pPr>
            <w:r>
              <w:rPr>
                <w:rFonts w:ascii="Times New Roman" w:hAnsi="Times New Roman" w:cs="Times New Roman"/>
                <w:bCs/>
                <w:sz w:val="22"/>
                <w:szCs w:val="22"/>
              </w:rPr>
              <w:t>In this diagnostic protocol, methods (including reference to brand names) are described as published, as these defined the original level of sensitivity, specificity or 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c>
          <w:tcPr>
            <w:tcW w:w="3969" w:type="dxa"/>
          </w:tcPr>
          <w:p w14:paraId="5D0A4253" w14:textId="77777777" w:rsidR="006C59FC" w:rsidRDefault="006C59FC">
            <w:pPr>
              <w:pStyle w:val="PleaseReviewReport"/>
            </w:pPr>
            <w:r>
              <w:rPr>
                <w:b/>
              </w:rPr>
              <w:t>European Union </w:t>
            </w:r>
            <w:r>
              <w:br/>
              <w:t>Redundant with footnote 1 (paragraph 101)? If this is the case, delete paragraph 94 or footnote 1.</w:t>
            </w:r>
          </w:p>
          <w:p w14:paraId="6D9F572C" w14:textId="77777777" w:rsidR="006C59FC" w:rsidRDefault="006C59FC">
            <w:pPr>
              <w:pStyle w:val="PleaseReviewReport"/>
            </w:pPr>
            <w:r>
              <w:rPr>
                <w:i/>
              </w:rPr>
              <w:t>Category : EDITORIAL </w:t>
            </w:r>
          </w:p>
        </w:tc>
        <w:tc>
          <w:tcPr>
            <w:tcW w:w="3045" w:type="dxa"/>
          </w:tcPr>
          <w:p w14:paraId="4C4BEC03" w14:textId="77777777" w:rsidR="0062712E" w:rsidRPr="00D72902" w:rsidRDefault="0062712E" w:rsidP="0062712E">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17AA08A2" w14:textId="77777777" w:rsidR="0062712E" w:rsidRDefault="0062712E"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14E017D7" w14:textId="4C6F1250" w:rsidR="006C59FC" w:rsidRPr="004828DB" w:rsidRDefault="006C59FC">
            <w:pPr>
              <w:pStyle w:val="PleaseReviewReport"/>
              <w:rPr>
                <w:b/>
              </w:rPr>
            </w:pPr>
          </w:p>
        </w:tc>
      </w:tr>
      <w:tr w:rsidR="006C59FC" w14:paraId="3542C6D3" w14:textId="77777777" w:rsidTr="009E38F1">
        <w:tc>
          <w:tcPr>
            <w:tcW w:w="540" w:type="dxa"/>
          </w:tcPr>
          <w:p w14:paraId="2617F336" w14:textId="77777777" w:rsidR="006C59FC" w:rsidRDefault="006C59FC">
            <w:pPr>
              <w:pStyle w:val="PleaseReviewReport"/>
              <w:jc w:val="center"/>
            </w:pPr>
            <w:r>
              <w:t>101</w:t>
            </w:r>
          </w:p>
        </w:tc>
        <w:tc>
          <w:tcPr>
            <w:tcW w:w="630" w:type="dxa"/>
          </w:tcPr>
          <w:p w14:paraId="7FDA3575" w14:textId="77777777" w:rsidR="006C59FC" w:rsidRDefault="006C59FC">
            <w:pPr>
              <w:pStyle w:val="PleaseReviewReport"/>
              <w:jc w:val="center"/>
            </w:pPr>
            <w:r>
              <w:t>94</w:t>
            </w:r>
          </w:p>
        </w:tc>
        <w:tc>
          <w:tcPr>
            <w:tcW w:w="6823" w:type="dxa"/>
          </w:tcPr>
          <w:p w14:paraId="7141B759" w14:textId="77777777" w:rsidR="006C59FC" w:rsidRDefault="006C59FC">
            <w:pPr>
              <w:pStyle w:val="PleaseReviewReport"/>
            </w:pPr>
            <w:r>
              <w:rPr>
                <w:rFonts w:ascii="Times New Roman" w:hAnsi="Times New Roman" w:cs="Times New Roman"/>
                <w:bCs/>
                <w:sz w:val="22"/>
                <w:szCs w:val="22"/>
              </w:rPr>
              <w:t xml:space="preserve">In this diagnostic protocol, methods (including reference to brand names) are described as published, as these defined the original level of sensitivity, specificity </w:t>
            </w:r>
            <w:r>
              <w:rPr>
                <w:rFonts w:ascii="Times New Roman" w:hAnsi="Times New Roman" w:cs="Times New Roman"/>
                <w:bCs/>
                <w:strike/>
                <w:color w:val="800080"/>
                <w:sz w:val="22"/>
                <w:szCs w:val="22"/>
              </w:rPr>
              <w:t xml:space="preserve">or </w:t>
            </w:r>
            <w:r>
              <w:rPr>
                <w:rFonts w:ascii="Times New Roman" w:hAnsi="Times New Roman" w:cs="Times New Roman"/>
                <w:bCs/>
                <w:color w:val="800080"/>
                <w:sz w:val="22"/>
                <w:szCs w:val="22"/>
                <w:u w:val="single"/>
              </w:rPr>
              <w:t xml:space="preserve">and </w:t>
            </w:r>
            <w:r>
              <w:rPr>
                <w:rFonts w:ascii="Times New Roman" w:hAnsi="Times New Roman" w:cs="Times New Roman"/>
                <w:bCs/>
                <w:sz w:val="22"/>
                <w:szCs w:val="22"/>
              </w:rPr>
              <w:t>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c>
          <w:tcPr>
            <w:tcW w:w="3969" w:type="dxa"/>
          </w:tcPr>
          <w:p w14:paraId="0123B644" w14:textId="77777777" w:rsidR="006C59FC" w:rsidRDefault="006C59FC">
            <w:pPr>
              <w:pStyle w:val="PleaseReviewReport"/>
            </w:pPr>
            <w:r>
              <w:rPr>
                <w:b/>
              </w:rPr>
              <w:t>European Union </w:t>
            </w:r>
            <w:r>
              <w:br/>
              <w:t>Better wording (see for example DP Bactrocera dorsalis).</w:t>
            </w:r>
          </w:p>
          <w:p w14:paraId="5213F597" w14:textId="77777777" w:rsidR="006C59FC" w:rsidRDefault="006C59FC">
            <w:pPr>
              <w:pStyle w:val="PleaseReviewReport"/>
            </w:pPr>
            <w:r>
              <w:rPr>
                <w:i/>
              </w:rPr>
              <w:t>Category : EDITORIAL </w:t>
            </w:r>
          </w:p>
        </w:tc>
        <w:tc>
          <w:tcPr>
            <w:tcW w:w="3045" w:type="dxa"/>
          </w:tcPr>
          <w:p w14:paraId="0AB43A3B" w14:textId="77777777" w:rsidR="0062712E" w:rsidRPr="00D72902" w:rsidRDefault="0062712E" w:rsidP="0062712E">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62C1861C" w14:textId="5C1E6DA3" w:rsidR="006C59FC" w:rsidRPr="004828DB" w:rsidRDefault="006C59FC" w:rsidP="00E162B6">
            <w:pPr>
              <w:pStyle w:val="PleaseReviewReport"/>
              <w:jc w:val="both"/>
              <w:rPr>
                <w:b/>
              </w:rPr>
            </w:pPr>
          </w:p>
        </w:tc>
      </w:tr>
      <w:tr w:rsidR="006C59FC" w14:paraId="731AEE72" w14:textId="77777777" w:rsidTr="009E38F1">
        <w:tc>
          <w:tcPr>
            <w:tcW w:w="540" w:type="dxa"/>
          </w:tcPr>
          <w:p w14:paraId="5DD260A5" w14:textId="77777777" w:rsidR="006C59FC" w:rsidRDefault="006C59FC">
            <w:pPr>
              <w:pStyle w:val="PleaseReviewReport"/>
              <w:jc w:val="center"/>
            </w:pPr>
            <w:r>
              <w:t>102</w:t>
            </w:r>
          </w:p>
        </w:tc>
        <w:tc>
          <w:tcPr>
            <w:tcW w:w="630" w:type="dxa"/>
          </w:tcPr>
          <w:p w14:paraId="6AD28B88" w14:textId="77777777" w:rsidR="006C59FC" w:rsidRDefault="006C59FC">
            <w:pPr>
              <w:pStyle w:val="PleaseReviewReport"/>
              <w:jc w:val="center"/>
            </w:pPr>
            <w:r>
              <w:t>94</w:t>
            </w:r>
          </w:p>
        </w:tc>
        <w:tc>
          <w:tcPr>
            <w:tcW w:w="6823" w:type="dxa"/>
          </w:tcPr>
          <w:p w14:paraId="2A3FC855" w14:textId="77777777" w:rsidR="006C59FC" w:rsidRDefault="006C59FC">
            <w:pPr>
              <w:pStyle w:val="PleaseReviewReport"/>
            </w:pPr>
            <w:r>
              <w:rPr>
                <w:rFonts w:ascii="Times New Roman" w:hAnsi="Times New Roman" w:cs="Times New Roman"/>
                <w:bCs/>
                <w:sz w:val="22"/>
                <w:szCs w:val="22"/>
              </w:rPr>
              <w:t xml:space="preserve">In this diagnostic protocol, methods (including reference to brand names) are described as published, as these defined the original level of sensitivity, specificity </w:t>
            </w:r>
            <w:r>
              <w:rPr>
                <w:rFonts w:ascii="Times New Roman" w:hAnsi="Times New Roman" w:cs="Times New Roman"/>
                <w:bCs/>
                <w:strike/>
                <w:color w:val="FF00FF"/>
                <w:sz w:val="22"/>
                <w:szCs w:val="22"/>
              </w:rPr>
              <w:t xml:space="preserve">or </w:t>
            </w:r>
            <w:r>
              <w:rPr>
                <w:rFonts w:ascii="Times New Roman" w:hAnsi="Times New Roman" w:cs="Times New Roman"/>
                <w:bCs/>
                <w:color w:val="FF00FF"/>
                <w:sz w:val="22"/>
                <w:szCs w:val="22"/>
                <w:u w:val="single"/>
              </w:rPr>
              <w:t xml:space="preserve">and </w:t>
            </w:r>
            <w:r>
              <w:rPr>
                <w:rFonts w:ascii="Times New Roman" w:hAnsi="Times New Roman" w:cs="Times New Roman"/>
                <w:bCs/>
                <w:sz w:val="22"/>
                <w:szCs w:val="22"/>
              </w:rPr>
              <w:t>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c>
          <w:tcPr>
            <w:tcW w:w="3969" w:type="dxa"/>
          </w:tcPr>
          <w:p w14:paraId="6BF53C51" w14:textId="77777777" w:rsidR="006C59FC" w:rsidRDefault="006C59FC">
            <w:pPr>
              <w:pStyle w:val="PleaseReviewReport"/>
            </w:pPr>
            <w:r>
              <w:rPr>
                <w:b/>
              </w:rPr>
              <w:t>EPPO </w:t>
            </w:r>
            <w:r>
              <w:br/>
              <w:t>Better wording (see for example DP Bactrocera dorsalis).</w:t>
            </w:r>
          </w:p>
          <w:p w14:paraId="3A17EEA8" w14:textId="77777777" w:rsidR="006C59FC" w:rsidRDefault="006C59FC">
            <w:pPr>
              <w:pStyle w:val="PleaseReviewReport"/>
            </w:pPr>
            <w:r>
              <w:rPr>
                <w:i/>
              </w:rPr>
              <w:t>Category : EDITORIAL </w:t>
            </w:r>
          </w:p>
        </w:tc>
        <w:tc>
          <w:tcPr>
            <w:tcW w:w="3045" w:type="dxa"/>
          </w:tcPr>
          <w:p w14:paraId="432B66FE" w14:textId="77777777" w:rsidR="006C59FC" w:rsidRPr="004828DB" w:rsidRDefault="00D71D0C">
            <w:pPr>
              <w:pStyle w:val="PleaseReviewReport"/>
              <w:rPr>
                <w:b/>
              </w:rPr>
            </w:pPr>
            <w:r w:rsidRPr="004828DB">
              <w:rPr>
                <w:b/>
              </w:rPr>
              <w:t>Incorporated</w:t>
            </w:r>
          </w:p>
        </w:tc>
      </w:tr>
      <w:tr w:rsidR="006C59FC" w14:paraId="4D5871FB" w14:textId="77777777" w:rsidTr="009E38F1">
        <w:tc>
          <w:tcPr>
            <w:tcW w:w="540" w:type="dxa"/>
          </w:tcPr>
          <w:p w14:paraId="6B3A72E3" w14:textId="77777777" w:rsidR="006C59FC" w:rsidRDefault="006C59FC">
            <w:pPr>
              <w:pStyle w:val="PleaseReviewReport"/>
              <w:jc w:val="center"/>
            </w:pPr>
            <w:r>
              <w:t>103</w:t>
            </w:r>
          </w:p>
        </w:tc>
        <w:tc>
          <w:tcPr>
            <w:tcW w:w="630" w:type="dxa"/>
          </w:tcPr>
          <w:p w14:paraId="3C5668D3" w14:textId="77777777" w:rsidR="006C59FC" w:rsidRDefault="006C59FC">
            <w:pPr>
              <w:pStyle w:val="PleaseReviewReport"/>
              <w:jc w:val="center"/>
            </w:pPr>
            <w:r>
              <w:t>94</w:t>
            </w:r>
          </w:p>
        </w:tc>
        <w:tc>
          <w:tcPr>
            <w:tcW w:w="6823" w:type="dxa"/>
          </w:tcPr>
          <w:p w14:paraId="5A0031F4" w14:textId="77777777" w:rsidR="006C59FC" w:rsidRDefault="006C59FC">
            <w:pPr>
              <w:pStyle w:val="PleaseReviewReport"/>
            </w:pPr>
            <w:r>
              <w:rPr>
                <w:rFonts w:ascii="Times New Roman" w:hAnsi="Times New Roman" w:cs="Times New Roman"/>
                <w:bCs/>
                <w:sz w:val="22"/>
                <w:szCs w:val="22"/>
              </w:rPr>
              <w:t xml:space="preserve">In this diagnostic protocol, methods (including reference to brand names) are described as published, as these defined the original level of sensitivity, specificity or reproducibility achieved. The use of names of reagents, chemicals or equipment in these diagnostic protocols implies no approval of them to the exclusion of others that may also be suitable. </w:t>
            </w:r>
            <w:r>
              <w:rPr>
                <w:rFonts w:ascii="Times New Roman" w:hAnsi="Times New Roman" w:cs="Times New Roman"/>
                <w:bCs/>
                <w:sz w:val="22"/>
                <w:szCs w:val="22"/>
              </w:rPr>
              <w:lastRenderedPageBreak/>
              <w:t>Laboratory procedures presented in the protocols may be adjusted to the standards of individual laboratories, provided that they are adequately validated.</w:t>
            </w:r>
          </w:p>
        </w:tc>
        <w:tc>
          <w:tcPr>
            <w:tcW w:w="3969" w:type="dxa"/>
          </w:tcPr>
          <w:p w14:paraId="54894C89" w14:textId="77777777" w:rsidR="006C59FC" w:rsidRDefault="006C59FC">
            <w:pPr>
              <w:pStyle w:val="PleaseReviewReport"/>
            </w:pPr>
            <w:r>
              <w:rPr>
                <w:b/>
              </w:rPr>
              <w:lastRenderedPageBreak/>
              <w:t>EPPO </w:t>
            </w:r>
            <w:r>
              <w:br/>
              <w:t xml:space="preserve">Redundant with footnote 1 (paragraph 101)? If this is the case, delete paragraph 94 or footnote 1. </w:t>
            </w:r>
            <w:r>
              <w:br/>
            </w:r>
          </w:p>
          <w:p w14:paraId="3249F704" w14:textId="77777777" w:rsidR="006C59FC" w:rsidRDefault="006C59FC">
            <w:pPr>
              <w:pStyle w:val="PleaseReviewReport"/>
            </w:pPr>
            <w:r>
              <w:rPr>
                <w:i/>
              </w:rPr>
              <w:t>Category : EDITORIAL </w:t>
            </w:r>
          </w:p>
        </w:tc>
        <w:tc>
          <w:tcPr>
            <w:tcW w:w="3045" w:type="dxa"/>
          </w:tcPr>
          <w:p w14:paraId="598A4FFB" w14:textId="77777777" w:rsidR="0062712E" w:rsidRPr="00D72902" w:rsidRDefault="0062712E" w:rsidP="0062712E">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2A2B28AD" w14:textId="77777777" w:rsidR="0062712E" w:rsidRDefault="0062712E"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5A9626B9" w14:textId="1660F99B" w:rsidR="006C59FC" w:rsidRPr="004828DB" w:rsidRDefault="006C59FC" w:rsidP="00D71D0C">
            <w:pPr>
              <w:pStyle w:val="PleaseReviewReport"/>
              <w:rPr>
                <w:b/>
              </w:rPr>
            </w:pPr>
          </w:p>
        </w:tc>
      </w:tr>
      <w:tr w:rsidR="006C59FC" w14:paraId="2DF98003" w14:textId="77777777" w:rsidTr="009E38F1">
        <w:tc>
          <w:tcPr>
            <w:tcW w:w="540" w:type="dxa"/>
          </w:tcPr>
          <w:p w14:paraId="55197DCD" w14:textId="77777777" w:rsidR="006C59FC" w:rsidRDefault="006C59FC">
            <w:pPr>
              <w:pStyle w:val="PleaseReviewReport"/>
              <w:jc w:val="center"/>
            </w:pPr>
            <w:r>
              <w:lastRenderedPageBreak/>
              <w:t>104</w:t>
            </w:r>
          </w:p>
        </w:tc>
        <w:tc>
          <w:tcPr>
            <w:tcW w:w="630" w:type="dxa"/>
          </w:tcPr>
          <w:p w14:paraId="4DFC1696" w14:textId="77777777" w:rsidR="006C59FC" w:rsidRDefault="006C59FC">
            <w:pPr>
              <w:pStyle w:val="PleaseReviewReport"/>
              <w:jc w:val="center"/>
            </w:pPr>
            <w:r>
              <w:t>94</w:t>
            </w:r>
          </w:p>
        </w:tc>
        <w:tc>
          <w:tcPr>
            <w:tcW w:w="6823" w:type="dxa"/>
          </w:tcPr>
          <w:p w14:paraId="5AFB4EA9" w14:textId="77777777" w:rsidR="006C59FC" w:rsidRDefault="006C59FC">
            <w:pPr>
              <w:pStyle w:val="PleaseReviewReport"/>
            </w:pPr>
            <w:r>
              <w:rPr>
                <w:rFonts w:ascii="Times New Roman" w:hAnsi="Times New Roman" w:cs="Times New Roman"/>
                <w:bCs/>
                <w:sz w:val="22"/>
                <w:szCs w:val="22"/>
              </w:rPr>
              <w:t xml:space="preserve">In this diagnostic protocol, methods (including reference to brand names) are described as published, as these defined the original level of sensitivity, specificity or reproducibility achieved. </w:t>
            </w:r>
            <w:r>
              <w:rPr>
                <w:rFonts w:ascii="Times New Roman" w:hAnsi="Times New Roman" w:cs="Times New Roman"/>
                <w:bCs/>
                <w:strike/>
                <w:color w:val="000080"/>
                <w:sz w:val="22"/>
                <w:szCs w:val="22"/>
              </w:rPr>
              <w:t xml:space="preserve">The use of names of reagents, chemicals or equipment in these diagnostic protocols implies no approval of them to the exclusion of others that may also be suitable. </w:t>
            </w:r>
            <w:r>
              <w:rPr>
                <w:rFonts w:ascii="Times New Roman" w:hAnsi="Times New Roman" w:cs="Times New Roman"/>
                <w:bCs/>
                <w:sz w:val="22"/>
                <w:szCs w:val="22"/>
              </w:rPr>
              <w:t>Laboratory procedures presented in the protocols may be adjusted to the standards of individual laboratories, provided that they are adequately validated.</w:t>
            </w:r>
          </w:p>
        </w:tc>
        <w:tc>
          <w:tcPr>
            <w:tcW w:w="3969" w:type="dxa"/>
          </w:tcPr>
          <w:p w14:paraId="76057EE2" w14:textId="77777777" w:rsidR="006C59FC" w:rsidRDefault="006C59FC">
            <w:pPr>
              <w:pStyle w:val="PleaseReviewReport"/>
            </w:pPr>
            <w:r>
              <w:rPr>
                <w:b/>
              </w:rPr>
              <w:t>Uruguay </w:t>
            </w:r>
            <w:r>
              <w:br/>
              <w:t>Text deleted to avoid repetition with the footnote associated to brand names</w:t>
            </w:r>
          </w:p>
          <w:p w14:paraId="4BE1ADF8" w14:textId="77777777" w:rsidR="006C59FC" w:rsidRDefault="006C59FC">
            <w:pPr>
              <w:pStyle w:val="PleaseReviewReport"/>
            </w:pPr>
            <w:r>
              <w:rPr>
                <w:i/>
              </w:rPr>
              <w:t>Category : TECHNICAL </w:t>
            </w:r>
          </w:p>
        </w:tc>
        <w:tc>
          <w:tcPr>
            <w:tcW w:w="3045" w:type="dxa"/>
          </w:tcPr>
          <w:p w14:paraId="5DBF5704" w14:textId="77777777" w:rsidR="0062712E" w:rsidRPr="00D72902" w:rsidRDefault="0062712E" w:rsidP="0062712E">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107A26F2" w14:textId="77777777" w:rsidR="0062712E" w:rsidRDefault="0062712E"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2BDBE554" w14:textId="21547EA9" w:rsidR="006C59FC" w:rsidRPr="004828DB" w:rsidRDefault="006C59FC" w:rsidP="00D71D0C">
            <w:pPr>
              <w:pStyle w:val="PleaseReviewReport"/>
              <w:rPr>
                <w:b/>
              </w:rPr>
            </w:pPr>
          </w:p>
        </w:tc>
      </w:tr>
      <w:tr w:rsidR="006C59FC" w14:paraId="6E78C7F5" w14:textId="77777777" w:rsidTr="009E38F1">
        <w:tc>
          <w:tcPr>
            <w:tcW w:w="540" w:type="dxa"/>
            <w:shd w:val="clear" w:color="auto" w:fill="D9D9D9"/>
          </w:tcPr>
          <w:p w14:paraId="57B0CB48" w14:textId="77777777" w:rsidR="006C59FC" w:rsidRDefault="006C59FC">
            <w:pPr>
              <w:pStyle w:val="PleaseReviewReport"/>
              <w:jc w:val="center"/>
            </w:pPr>
            <w:r>
              <w:t>105</w:t>
            </w:r>
          </w:p>
        </w:tc>
        <w:tc>
          <w:tcPr>
            <w:tcW w:w="630" w:type="dxa"/>
            <w:shd w:val="clear" w:color="auto" w:fill="D9D9D9"/>
          </w:tcPr>
          <w:p w14:paraId="34735AFB" w14:textId="77777777" w:rsidR="006C59FC" w:rsidRDefault="006C59FC">
            <w:pPr>
              <w:pStyle w:val="PleaseReviewReport"/>
              <w:jc w:val="center"/>
            </w:pPr>
            <w:r>
              <w:t>97</w:t>
            </w:r>
          </w:p>
        </w:tc>
        <w:tc>
          <w:tcPr>
            <w:tcW w:w="6823" w:type="dxa"/>
            <w:shd w:val="clear" w:color="auto" w:fill="D9D9D9"/>
          </w:tcPr>
          <w:p w14:paraId="48761025" w14:textId="77777777" w:rsidR="006C59FC" w:rsidRDefault="006C59FC">
            <w:pPr>
              <w:pStyle w:val="PleaseReviewReport"/>
            </w:pPr>
            <w:r>
              <w:rPr>
                <w:rFonts w:ascii="Times New Roman" w:hAnsi="Times New Roman" w:cs="Times New Roman"/>
                <w:bCs/>
                <w:sz w:val="22"/>
                <w:szCs w:val="22"/>
              </w:rPr>
              <w:t xml:space="preserve">ELISA works well for samples with symptoms and tissue that contains high concentrations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The leaf petiole and mid-veins of symptomatic leaves are the best sources of tissue for ELISA. </w:t>
            </w:r>
            <w:r>
              <w:rPr>
                <w:rFonts w:ascii="Times New Roman" w:hAnsi="Times New Roman" w:cs="Times New Roman"/>
                <w:bCs/>
                <w:strike/>
                <w:color w:val="FF0000"/>
                <w:sz w:val="22"/>
                <w:szCs w:val="22"/>
              </w:rPr>
              <w:t>ELISA can also be used on twigs and canes but is unsuitable for use on necrotic or dead tissue.</w:t>
            </w:r>
            <w:r>
              <w:rPr>
                <w:rFonts w:ascii="Times New Roman" w:hAnsi="Times New Roman" w:cs="Times New Roman"/>
                <w:bCs/>
                <w:color w:val="FF0000"/>
                <w:sz w:val="22"/>
                <w:szCs w:val="22"/>
                <w:u w:val="single"/>
              </w:rPr>
              <w:t>The assay can also be used on twigs and canes but is unsuitable for use on necrotic or dead tissue.</w:t>
            </w:r>
          </w:p>
        </w:tc>
        <w:tc>
          <w:tcPr>
            <w:tcW w:w="3969" w:type="dxa"/>
            <w:shd w:val="clear" w:color="auto" w:fill="D9D9D9"/>
          </w:tcPr>
          <w:p w14:paraId="745647C9" w14:textId="77777777" w:rsidR="006C59FC" w:rsidRDefault="006C59FC">
            <w:pPr>
              <w:pStyle w:val="PleaseReviewReport"/>
            </w:pPr>
            <w:r>
              <w:rPr>
                <w:b/>
              </w:rPr>
              <w:t>Philippines </w:t>
            </w:r>
            <w:r>
              <w:br/>
            </w:r>
          </w:p>
          <w:p w14:paraId="2D0CDCE3" w14:textId="77777777" w:rsidR="006C59FC" w:rsidRDefault="006C59FC">
            <w:pPr>
              <w:pStyle w:val="PleaseReviewReport"/>
            </w:pPr>
            <w:r>
              <w:rPr>
                <w:i/>
              </w:rPr>
              <w:t>Category : EDITORIAL </w:t>
            </w:r>
          </w:p>
        </w:tc>
        <w:tc>
          <w:tcPr>
            <w:tcW w:w="3045" w:type="dxa"/>
            <w:shd w:val="clear" w:color="auto" w:fill="D9D9D9"/>
          </w:tcPr>
          <w:p w14:paraId="6182B579" w14:textId="77777777" w:rsidR="006C59FC" w:rsidRPr="004828DB" w:rsidRDefault="00D71D0C">
            <w:pPr>
              <w:pStyle w:val="PleaseReviewReport"/>
              <w:rPr>
                <w:b/>
              </w:rPr>
            </w:pPr>
            <w:r w:rsidRPr="004828DB">
              <w:rPr>
                <w:b/>
              </w:rPr>
              <w:t>Incorporated</w:t>
            </w:r>
          </w:p>
        </w:tc>
      </w:tr>
      <w:tr w:rsidR="006C59FC" w14:paraId="36A08697" w14:textId="77777777" w:rsidTr="009E38F1">
        <w:tc>
          <w:tcPr>
            <w:tcW w:w="540" w:type="dxa"/>
          </w:tcPr>
          <w:p w14:paraId="2A9BFC83" w14:textId="77777777" w:rsidR="006C59FC" w:rsidRDefault="006C59FC">
            <w:pPr>
              <w:pStyle w:val="PleaseReviewReport"/>
              <w:jc w:val="center"/>
            </w:pPr>
            <w:r>
              <w:t>106</w:t>
            </w:r>
          </w:p>
        </w:tc>
        <w:tc>
          <w:tcPr>
            <w:tcW w:w="630" w:type="dxa"/>
          </w:tcPr>
          <w:p w14:paraId="3D3306D4" w14:textId="77777777" w:rsidR="006C59FC" w:rsidRDefault="006C59FC">
            <w:pPr>
              <w:pStyle w:val="PleaseReviewReport"/>
              <w:jc w:val="center"/>
            </w:pPr>
            <w:r>
              <w:t>98</w:t>
            </w:r>
          </w:p>
        </w:tc>
        <w:tc>
          <w:tcPr>
            <w:tcW w:w="6823" w:type="dxa"/>
          </w:tcPr>
          <w:p w14:paraId="6999D9AA" w14:textId="77777777" w:rsidR="006C59FC" w:rsidRDefault="006C59FC">
            <w:pPr>
              <w:pStyle w:val="PleaseReviewReport"/>
            </w:pPr>
            <w:r>
              <w:rPr>
                <w:rFonts w:ascii="Times New Roman" w:hAnsi="Times New Roman" w:cs="Times New Roman"/>
                <w:b/>
                <w:bCs/>
                <w:sz w:val="24"/>
                <w:szCs w:val="24"/>
              </w:rPr>
              <w:t>3.3.2</w:t>
            </w:r>
            <w:r>
              <w:tab/>
            </w:r>
            <w:r>
              <w:rPr>
                <w:rFonts w:ascii="Times New Roman" w:hAnsi="Times New Roman" w:cs="Times New Roman"/>
                <w:b/>
                <w:bCs/>
                <w:sz w:val="24"/>
                <w:szCs w:val="24"/>
              </w:rPr>
              <w:t xml:space="preserve">Double antibody sandwich </w:t>
            </w:r>
            <w:r>
              <w:rPr>
                <w:rFonts w:ascii="Times New Roman" w:hAnsi="Times New Roman" w:cs="Times New Roman"/>
                <w:b/>
                <w:bCs/>
                <w:strike/>
                <w:color w:val="800000"/>
                <w:sz w:val="24"/>
                <w:szCs w:val="24"/>
              </w:rPr>
              <w:t xml:space="preserve">ELISA </w:t>
            </w:r>
            <w:r>
              <w:rPr>
                <w:rFonts w:ascii="Times New Roman" w:hAnsi="Times New Roman" w:cs="Times New Roman"/>
                <w:b/>
                <w:bCs/>
                <w:color w:val="800000"/>
                <w:sz w:val="24"/>
                <w:szCs w:val="24"/>
                <w:u w:val="single"/>
              </w:rPr>
              <w:t xml:space="preserve">ELISA(DAS-ELISA) </w:t>
            </w:r>
          </w:p>
        </w:tc>
        <w:tc>
          <w:tcPr>
            <w:tcW w:w="3969" w:type="dxa"/>
          </w:tcPr>
          <w:p w14:paraId="4E40491D" w14:textId="77777777" w:rsidR="006C59FC" w:rsidRDefault="006C59FC">
            <w:pPr>
              <w:pStyle w:val="PleaseReviewReport"/>
            </w:pPr>
            <w:r>
              <w:rPr>
                <w:b/>
              </w:rPr>
              <w:t>Japan </w:t>
            </w:r>
            <w:r>
              <w:br/>
              <w:t>To distingiush between (general) ELISA and DAS-ELISA</w:t>
            </w:r>
          </w:p>
          <w:p w14:paraId="1341CF21" w14:textId="77777777" w:rsidR="006C59FC" w:rsidRDefault="006C59FC">
            <w:pPr>
              <w:pStyle w:val="PleaseReviewReport"/>
            </w:pPr>
            <w:r>
              <w:rPr>
                <w:i/>
              </w:rPr>
              <w:t>Category : TECHNICAL </w:t>
            </w:r>
          </w:p>
        </w:tc>
        <w:tc>
          <w:tcPr>
            <w:tcW w:w="3045" w:type="dxa"/>
          </w:tcPr>
          <w:p w14:paraId="5EB3E68D" w14:textId="77777777" w:rsidR="006C59FC" w:rsidRPr="004828DB" w:rsidRDefault="00D71D0C">
            <w:pPr>
              <w:pStyle w:val="PleaseReviewReport"/>
              <w:rPr>
                <w:b/>
              </w:rPr>
            </w:pPr>
            <w:r w:rsidRPr="004828DB">
              <w:rPr>
                <w:b/>
              </w:rPr>
              <w:t>Incorporated</w:t>
            </w:r>
          </w:p>
        </w:tc>
      </w:tr>
      <w:tr w:rsidR="006C59FC" w14:paraId="4A621141" w14:textId="77777777" w:rsidTr="009E38F1">
        <w:tc>
          <w:tcPr>
            <w:tcW w:w="540" w:type="dxa"/>
          </w:tcPr>
          <w:p w14:paraId="475820C1" w14:textId="77777777" w:rsidR="006C59FC" w:rsidRDefault="006C59FC">
            <w:pPr>
              <w:pStyle w:val="PleaseReviewReport"/>
              <w:jc w:val="center"/>
            </w:pPr>
            <w:r>
              <w:t>107</w:t>
            </w:r>
          </w:p>
        </w:tc>
        <w:tc>
          <w:tcPr>
            <w:tcW w:w="630" w:type="dxa"/>
          </w:tcPr>
          <w:p w14:paraId="1AED540C" w14:textId="77777777" w:rsidR="006C59FC" w:rsidRDefault="006C59FC">
            <w:pPr>
              <w:pStyle w:val="PleaseReviewReport"/>
              <w:jc w:val="center"/>
            </w:pPr>
            <w:r>
              <w:t>98</w:t>
            </w:r>
          </w:p>
        </w:tc>
        <w:tc>
          <w:tcPr>
            <w:tcW w:w="6823" w:type="dxa"/>
          </w:tcPr>
          <w:p w14:paraId="1DBE1239" w14:textId="77777777" w:rsidR="006C59FC" w:rsidRDefault="006C59FC">
            <w:pPr>
              <w:pStyle w:val="PleaseReviewReport"/>
            </w:pPr>
            <w:r>
              <w:rPr>
                <w:rFonts w:ascii="Times New Roman" w:hAnsi="Times New Roman" w:cs="Times New Roman"/>
                <w:b/>
                <w:bCs/>
                <w:sz w:val="24"/>
                <w:szCs w:val="24"/>
              </w:rPr>
              <w:t>3.3.2</w:t>
            </w:r>
            <w:r>
              <w:tab/>
            </w:r>
            <w:r>
              <w:rPr>
                <w:rFonts w:ascii="Times New Roman" w:hAnsi="Times New Roman" w:cs="Times New Roman"/>
                <w:b/>
                <w:bCs/>
                <w:sz w:val="24"/>
                <w:szCs w:val="24"/>
              </w:rPr>
              <w:t xml:space="preserve">Double antibody sandwich ELISA </w:t>
            </w:r>
          </w:p>
        </w:tc>
        <w:tc>
          <w:tcPr>
            <w:tcW w:w="3969" w:type="dxa"/>
          </w:tcPr>
          <w:p w14:paraId="1FCDE196" w14:textId="77777777" w:rsidR="006C59FC" w:rsidRDefault="006C59FC">
            <w:pPr>
              <w:pStyle w:val="PleaseReviewReport"/>
            </w:pPr>
            <w:r>
              <w:rPr>
                <w:b/>
              </w:rPr>
              <w:t>Czech Republic </w:t>
            </w:r>
            <w:r>
              <w:br/>
              <w:t>„Agdia“ should be instead of „Agdi“</w:t>
            </w:r>
          </w:p>
          <w:p w14:paraId="3853F8E8" w14:textId="77777777" w:rsidR="006C59FC" w:rsidRDefault="006C59FC">
            <w:pPr>
              <w:pStyle w:val="PleaseReviewReport"/>
            </w:pPr>
            <w:r>
              <w:rPr>
                <w:i/>
              </w:rPr>
              <w:t>Category : EDITORIAL </w:t>
            </w:r>
          </w:p>
        </w:tc>
        <w:tc>
          <w:tcPr>
            <w:tcW w:w="3045" w:type="dxa"/>
          </w:tcPr>
          <w:p w14:paraId="0880A5B7" w14:textId="77777777" w:rsidR="006C59FC" w:rsidRPr="004828DB" w:rsidRDefault="00D71D0C">
            <w:pPr>
              <w:pStyle w:val="PleaseReviewReport"/>
              <w:rPr>
                <w:b/>
              </w:rPr>
            </w:pPr>
            <w:r w:rsidRPr="004828DB">
              <w:rPr>
                <w:b/>
              </w:rPr>
              <w:t>Incorporated</w:t>
            </w:r>
          </w:p>
        </w:tc>
      </w:tr>
      <w:tr w:rsidR="006C59FC" w:rsidRPr="00AB292A" w14:paraId="4F60E69C" w14:textId="77777777" w:rsidTr="009E38F1">
        <w:tc>
          <w:tcPr>
            <w:tcW w:w="540" w:type="dxa"/>
            <w:shd w:val="clear" w:color="auto" w:fill="D9D9D9"/>
          </w:tcPr>
          <w:p w14:paraId="2F3CD829" w14:textId="77777777" w:rsidR="006C59FC" w:rsidRPr="008A5357" w:rsidRDefault="006C59FC">
            <w:pPr>
              <w:pStyle w:val="PleaseReviewReport"/>
              <w:jc w:val="center"/>
            </w:pPr>
            <w:r w:rsidRPr="008A5357">
              <w:t>108</w:t>
            </w:r>
          </w:p>
        </w:tc>
        <w:tc>
          <w:tcPr>
            <w:tcW w:w="630" w:type="dxa"/>
            <w:shd w:val="clear" w:color="auto" w:fill="D9D9D9"/>
          </w:tcPr>
          <w:p w14:paraId="4C3D65CD" w14:textId="77777777" w:rsidR="006C59FC" w:rsidRPr="008A5357" w:rsidRDefault="006C59FC">
            <w:pPr>
              <w:pStyle w:val="PleaseReviewReport"/>
              <w:jc w:val="center"/>
            </w:pPr>
            <w:r w:rsidRPr="008A5357">
              <w:t>99</w:t>
            </w:r>
          </w:p>
        </w:tc>
        <w:tc>
          <w:tcPr>
            <w:tcW w:w="6823" w:type="dxa"/>
            <w:shd w:val="clear" w:color="auto" w:fill="D9D9D9"/>
          </w:tcPr>
          <w:p w14:paraId="6A773932" w14:textId="77777777" w:rsidR="006C59FC" w:rsidRPr="008A5357" w:rsidRDefault="006C59FC">
            <w:pPr>
              <w:pStyle w:val="PleaseReviewReport"/>
            </w:pPr>
            <w:r w:rsidRPr="008A5357">
              <w:rPr>
                <w:rFonts w:ascii="Calibri" w:hAnsi="Calibri" w:cs="Calibri"/>
                <w:bCs/>
                <w:sz w:val="22"/>
                <w:szCs w:val="22"/>
              </w:rPr>
              <w:t xml:space="preserve">Positive and negative controls should be included in each test and these are normally provided in commercial kits. Positive controls can consist of a reference </w:t>
            </w:r>
            <w:r w:rsidRPr="008A5357">
              <w:rPr>
                <w:rFonts w:ascii="Calibri" w:hAnsi="Calibri" w:cs="Calibri"/>
                <w:bCs/>
                <w:i/>
                <w:sz w:val="22"/>
                <w:szCs w:val="22"/>
              </w:rPr>
              <w:t xml:space="preserve">X. fastidiosa </w:t>
            </w:r>
            <w:r w:rsidRPr="008A5357">
              <w:rPr>
                <w:rFonts w:ascii="Calibri" w:hAnsi="Calibri" w:cs="Calibri"/>
                <w:bCs/>
                <w:sz w:val="22"/>
                <w:szCs w:val="22"/>
              </w:rPr>
              <w:t>strain resuspended in healthy host plant extract (for detection in plant material) or in phosphate-buffered saline (PBS) (for identification of bacterial cultures). Negative controls should consist of healthy host plant extract (for detection in plant material) or a suspension of a non-target bacterial species (for identification of bacterial cultures). For plant materials, the healthy plant extract control should be of the same species or variety to allow for comparison with the test samples and to check for potential background- or cross-reactions.</w:t>
            </w:r>
          </w:p>
        </w:tc>
        <w:tc>
          <w:tcPr>
            <w:tcW w:w="3969" w:type="dxa"/>
            <w:shd w:val="clear" w:color="auto" w:fill="D9D9D9"/>
          </w:tcPr>
          <w:p w14:paraId="7ADA1731" w14:textId="77777777" w:rsidR="006C59FC" w:rsidRPr="008A5357" w:rsidRDefault="006C59FC">
            <w:pPr>
              <w:pStyle w:val="PleaseReviewReport"/>
            </w:pPr>
            <w:r w:rsidRPr="008A5357">
              <w:rPr>
                <w:b/>
              </w:rPr>
              <w:t>European Union </w:t>
            </w:r>
            <w:r w:rsidRPr="008A5357">
              <w:br/>
              <w:t>The appropriateness of screening tests to be used is not included in the IPPC protocol (EPPO &amp; 3.5) and this is very essential.</w:t>
            </w:r>
          </w:p>
          <w:p w14:paraId="1BB89F73" w14:textId="77777777" w:rsidR="006C59FC" w:rsidRPr="008A5357" w:rsidRDefault="006C59FC">
            <w:pPr>
              <w:pStyle w:val="PleaseReviewReport"/>
            </w:pPr>
            <w:r w:rsidRPr="008A5357">
              <w:rPr>
                <w:i/>
              </w:rPr>
              <w:t>Category : TECHNICAL </w:t>
            </w:r>
          </w:p>
        </w:tc>
        <w:tc>
          <w:tcPr>
            <w:tcW w:w="3045" w:type="dxa"/>
            <w:shd w:val="clear" w:color="auto" w:fill="D9D9D9"/>
          </w:tcPr>
          <w:p w14:paraId="7246A76B" w14:textId="77777777" w:rsidR="00927661" w:rsidRPr="00E162B6" w:rsidRDefault="00927661">
            <w:pPr>
              <w:pStyle w:val="PleaseReviewReport"/>
              <w:rPr>
                <w:b/>
              </w:rPr>
            </w:pPr>
            <w:r w:rsidRPr="00E162B6">
              <w:rPr>
                <w:b/>
              </w:rPr>
              <w:t>Modified</w:t>
            </w:r>
          </w:p>
          <w:p w14:paraId="09497723" w14:textId="77777777" w:rsidR="00927661" w:rsidRPr="00E162B6" w:rsidRDefault="00927661">
            <w:pPr>
              <w:pStyle w:val="PleaseReviewReport"/>
            </w:pPr>
            <w:r w:rsidRPr="00E162B6">
              <w:t>Information on the limitation of the methods for the detection of bacteria has been added under section 3.</w:t>
            </w:r>
          </w:p>
          <w:p w14:paraId="4233917B" w14:textId="0C8FBCF5" w:rsidR="003E17C8" w:rsidRPr="004828DB" w:rsidRDefault="003E17C8">
            <w:pPr>
              <w:pStyle w:val="PleaseReviewReport"/>
              <w:rPr>
                <w:b/>
                <w:highlight w:val="yellow"/>
              </w:rPr>
            </w:pPr>
          </w:p>
        </w:tc>
      </w:tr>
      <w:tr w:rsidR="006C59FC" w14:paraId="28793FB4" w14:textId="77777777" w:rsidTr="009E38F1">
        <w:tc>
          <w:tcPr>
            <w:tcW w:w="540" w:type="dxa"/>
            <w:shd w:val="clear" w:color="auto" w:fill="D9D9D9"/>
          </w:tcPr>
          <w:p w14:paraId="537BE116" w14:textId="77777777" w:rsidR="006C59FC" w:rsidRPr="00D71D0C" w:rsidRDefault="006C59FC">
            <w:pPr>
              <w:pStyle w:val="PleaseReviewReport"/>
              <w:jc w:val="center"/>
            </w:pPr>
            <w:r w:rsidRPr="00D71D0C">
              <w:t>109</w:t>
            </w:r>
          </w:p>
        </w:tc>
        <w:tc>
          <w:tcPr>
            <w:tcW w:w="630" w:type="dxa"/>
            <w:shd w:val="clear" w:color="auto" w:fill="D9D9D9"/>
          </w:tcPr>
          <w:p w14:paraId="5276F0D8" w14:textId="77777777" w:rsidR="006C59FC" w:rsidRPr="00D71D0C" w:rsidRDefault="006C59FC">
            <w:pPr>
              <w:pStyle w:val="PleaseReviewReport"/>
              <w:jc w:val="center"/>
            </w:pPr>
            <w:r w:rsidRPr="00D71D0C">
              <w:t>99</w:t>
            </w:r>
          </w:p>
        </w:tc>
        <w:tc>
          <w:tcPr>
            <w:tcW w:w="6823" w:type="dxa"/>
            <w:shd w:val="clear" w:color="auto" w:fill="D9D9D9"/>
          </w:tcPr>
          <w:p w14:paraId="38025EDE" w14:textId="77777777" w:rsidR="006C59FC" w:rsidRPr="00D71D0C" w:rsidRDefault="006C59FC">
            <w:pPr>
              <w:pStyle w:val="PleaseReviewReport"/>
            </w:pPr>
            <w:r w:rsidRPr="00D71D0C">
              <w:rPr>
                <w:rFonts w:ascii="Calibri" w:hAnsi="Calibri" w:cs="Calibri"/>
                <w:bCs/>
                <w:sz w:val="22"/>
                <w:szCs w:val="22"/>
              </w:rPr>
              <w:t xml:space="preserve">Positive and negative controls should be included in each test and these are normally provided in commercial kits. Positive controls can consist of a reference </w:t>
            </w:r>
            <w:r w:rsidRPr="00D71D0C">
              <w:rPr>
                <w:rFonts w:ascii="Calibri" w:hAnsi="Calibri" w:cs="Calibri"/>
                <w:bCs/>
                <w:i/>
                <w:sz w:val="22"/>
                <w:szCs w:val="22"/>
              </w:rPr>
              <w:t xml:space="preserve">X. fastidiosa </w:t>
            </w:r>
            <w:r w:rsidRPr="00D71D0C">
              <w:rPr>
                <w:rFonts w:ascii="Calibri" w:hAnsi="Calibri" w:cs="Calibri"/>
                <w:bCs/>
                <w:sz w:val="22"/>
                <w:szCs w:val="22"/>
              </w:rPr>
              <w:t xml:space="preserve">strain resuspended in healthy host plant extract (for detection in plant material) or in phosphate-buffered saline (PBS) (for identification of bacterial cultures). Negative controls should consist of </w:t>
            </w:r>
            <w:r w:rsidRPr="00D71D0C">
              <w:rPr>
                <w:rFonts w:ascii="Calibri" w:hAnsi="Calibri" w:cs="Calibri"/>
                <w:bCs/>
                <w:sz w:val="22"/>
                <w:szCs w:val="22"/>
              </w:rPr>
              <w:lastRenderedPageBreak/>
              <w:t>healthy host plant extract (for detection in plant material) or a suspension of a non-target bacterial species (for identification of bacterial cultures). For plant materials, the healthy plant extract control should be of the same species or variety to allow for comparison with the test samples and to check for potential background- or cross-reactions.</w:t>
            </w:r>
          </w:p>
        </w:tc>
        <w:tc>
          <w:tcPr>
            <w:tcW w:w="3969" w:type="dxa"/>
            <w:shd w:val="clear" w:color="auto" w:fill="D9D9D9"/>
          </w:tcPr>
          <w:p w14:paraId="4DFE40AA" w14:textId="77777777" w:rsidR="006C59FC" w:rsidRPr="00D71D0C" w:rsidRDefault="006C59FC">
            <w:pPr>
              <w:pStyle w:val="PleaseReviewReport"/>
            </w:pPr>
            <w:r w:rsidRPr="00D71D0C">
              <w:rPr>
                <w:b/>
              </w:rPr>
              <w:lastRenderedPageBreak/>
              <w:t>EPPO </w:t>
            </w:r>
            <w:r w:rsidRPr="00D71D0C">
              <w:br/>
              <w:t>the approprianess of screening tests to be used is not included in the IPPC protocol (EPPO &amp; 3.5) and this is very essential.</w:t>
            </w:r>
          </w:p>
          <w:p w14:paraId="2E03A7AE" w14:textId="77777777" w:rsidR="006C59FC" w:rsidRPr="00D71D0C" w:rsidRDefault="006C59FC">
            <w:pPr>
              <w:pStyle w:val="PleaseReviewReport"/>
            </w:pPr>
            <w:r w:rsidRPr="00D71D0C">
              <w:rPr>
                <w:i/>
              </w:rPr>
              <w:t>Category : TECHNICAL </w:t>
            </w:r>
          </w:p>
        </w:tc>
        <w:tc>
          <w:tcPr>
            <w:tcW w:w="3045" w:type="dxa"/>
            <w:shd w:val="clear" w:color="auto" w:fill="D9D9D9"/>
          </w:tcPr>
          <w:p w14:paraId="560B6EA8" w14:textId="77777777" w:rsidR="000C56B3" w:rsidRPr="00D72902" w:rsidRDefault="000C56B3" w:rsidP="000C56B3">
            <w:pPr>
              <w:pStyle w:val="PleaseReviewReport"/>
              <w:rPr>
                <w:b/>
              </w:rPr>
            </w:pPr>
            <w:r w:rsidRPr="00D72902">
              <w:rPr>
                <w:b/>
              </w:rPr>
              <w:t>Modified</w:t>
            </w:r>
          </w:p>
          <w:p w14:paraId="0FA0F621" w14:textId="77777777" w:rsidR="000C56B3" w:rsidRPr="00D72902" w:rsidRDefault="000C56B3" w:rsidP="000C56B3">
            <w:pPr>
              <w:pStyle w:val="PleaseReviewReport"/>
            </w:pPr>
            <w:r w:rsidRPr="00D72902">
              <w:t>Information on the limitation of the methods for the detection of bacteria has been added under section 3.</w:t>
            </w:r>
          </w:p>
          <w:p w14:paraId="5D448398" w14:textId="0150C911" w:rsidR="006C59FC" w:rsidRPr="004828DB" w:rsidRDefault="006C59FC">
            <w:pPr>
              <w:pStyle w:val="PleaseReviewReport"/>
              <w:rPr>
                <w:b/>
              </w:rPr>
            </w:pPr>
          </w:p>
        </w:tc>
      </w:tr>
      <w:tr w:rsidR="006C59FC" w14:paraId="6AED4DCA" w14:textId="77777777" w:rsidTr="009E38F1">
        <w:tc>
          <w:tcPr>
            <w:tcW w:w="540" w:type="dxa"/>
          </w:tcPr>
          <w:p w14:paraId="4E8D9BEE" w14:textId="77777777" w:rsidR="006C59FC" w:rsidRDefault="006C59FC">
            <w:pPr>
              <w:pStyle w:val="PleaseReviewReport"/>
              <w:jc w:val="center"/>
            </w:pPr>
            <w:r>
              <w:t>110</w:t>
            </w:r>
          </w:p>
        </w:tc>
        <w:tc>
          <w:tcPr>
            <w:tcW w:w="630" w:type="dxa"/>
          </w:tcPr>
          <w:p w14:paraId="29A3D480" w14:textId="77777777" w:rsidR="006C59FC" w:rsidRDefault="006C59FC">
            <w:pPr>
              <w:pStyle w:val="PleaseReviewReport"/>
              <w:jc w:val="center"/>
            </w:pPr>
            <w:r>
              <w:t>100</w:t>
            </w:r>
          </w:p>
        </w:tc>
        <w:tc>
          <w:tcPr>
            <w:tcW w:w="6823" w:type="dxa"/>
          </w:tcPr>
          <w:p w14:paraId="0D1C0094" w14:textId="77777777" w:rsidR="006C59FC" w:rsidRDefault="006C59FC">
            <w:pPr>
              <w:pStyle w:val="PleaseReviewReport"/>
            </w:pPr>
            <w:r>
              <w:rPr>
                <w:rFonts w:ascii="Times New Roman" w:hAnsi="Times New Roman" w:cs="Times New Roman"/>
                <w:bCs/>
                <w:sz w:val="22"/>
                <w:szCs w:val="22"/>
              </w:rPr>
              <w:t>Samples should be processed following the general procedure recommended for the specific serological test being used. In general, plant tissue is macerated in extraction buffer (polyvinylpyrrolidone (PVP)-10, 20 g; mannitol, 10 g; ascorbic acid, 1.76 g; reduced glutathione, 3 g; PBS, 10 mM, 1 litre; pH 7.2) or in PBS (NaCl, 8 g; KCl, 0.2 g; Na</w:t>
            </w:r>
            <w:r>
              <w:rPr>
                <w:rFonts w:ascii="Times New Roman" w:hAnsi="Times New Roman" w:cs="Times New Roman"/>
                <w:bCs/>
                <w:vertAlign w:val="subscript"/>
              </w:rPr>
              <w:t>2</w:t>
            </w:r>
            <w:r>
              <w:rPr>
                <w:rFonts w:ascii="Times New Roman" w:hAnsi="Times New Roman" w:cs="Times New Roman"/>
                <w:bCs/>
                <w:sz w:val="22"/>
                <w:szCs w:val="22"/>
              </w:rPr>
              <w:t>HPO</w:t>
            </w:r>
            <w:r>
              <w:rPr>
                <w:rFonts w:ascii="Times New Roman" w:hAnsi="Times New Roman" w:cs="Times New Roman"/>
                <w:bCs/>
                <w:vertAlign w:val="subscript"/>
              </w:rPr>
              <w:t>4</w:t>
            </w:r>
            <w:r>
              <w:rPr>
                <w:rFonts w:ascii="Times New Roman" w:hAnsi="Times New Roman" w:cs="Times New Roman"/>
                <w:bCs/>
                <w:sz w:val="22"/>
                <w:szCs w:val="22"/>
              </w:rPr>
              <w:t>·12H</w:t>
            </w:r>
            <w:r>
              <w:rPr>
                <w:rFonts w:ascii="Times New Roman" w:hAnsi="Times New Roman" w:cs="Times New Roman"/>
                <w:bCs/>
                <w:vertAlign w:val="subscript"/>
              </w:rPr>
              <w:t>2</w:t>
            </w:r>
            <w:r>
              <w:rPr>
                <w:rFonts w:ascii="Times New Roman" w:hAnsi="Times New Roman" w:cs="Times New Roman"/>
                <w:bCs/>
                <w:sz w:val="22"/>
                <w:szCs w:val="22"/>
              </w:rPr>
              <w:t>O, 2.9 g; KH</w:t>
            </w:r>
            <w:r>
              <w:rPr>
                <w:rFonts w:ascii="Times New Roman" w:hAnsi="Times New Roman" w:cs="Times New Roman"/>
                <w:bCs/>
                <w:vertAlign w:val="subscript"/>
              </w:rPr>
              <w:t>2</w:t>
            </w:r>
            <w:r>
              <w:rPr>
                <w:rFonts w:ascii="Times New Roman" w:hAnsi="Times New Roman" w:cs="Times New Roman"/>
                <w:bCs/>
                <w:sz w:val="22"/>
                <w:szCs w:val="22"/>
              </w:rPr>
              <w:t>PO</w:t>
            </w:r>
            <w:r>
              <w:rPr>
                <w:rFonts w:ascii="Times New Roman" w:hAnsi="Times New Roman" w:cs="Times New Roman"/>
                <w:bCs/>
                <w:vertAlign w:val="subscript"/>
              </w:rPr>
              <w:t>4</w:t>
            </w:r>
            <w:r>
              <w:rPr>
                <w:rFonts w:ascii="Times New Roman" w:hAnsi="Times New Roman" w:cs="Times New Roman"/>
                <w:bCs/>
                <w:sz w:val="22"/>
                <w:szCs w:val="22"/>
              </w:rPr>
              <w:t>, 0.2 g; distilled water to 1 litre; pH 7.2) (1:10 w/v) using either a mortar and pestle or a tissue homogenizer (e.g. Polytron</w:t>
            </w:r>
            <w:r>
              <w:rPr>
                <w:rFonts w:ascii="Times New Roman" w:hAnsi="Times New Roman" w:cs="Times New Roman"/>
                <w:bCs/>
                <w:color w:val="231F20"/>
                <w:vertAlign w:val="superscript"/>
              </w:rPr>
              <w:t>1</w:t>
            </w:r>
            <w:r>
              <w:rPr>
                <w:rFonts w:ascii="Times New Roman" w:hAnsi="Times New Roman" w:cs="Times New Roman"/>
                <w:bCs/>
                <w:sz w:val="22"/>
                <w:szCs w:val="22"/>
              </w:rPr>
              <w:t>, Homex</w:t>
            </w:r>
            <w:r>
              <w:rPr>
                <w:rFonts w:ascii="Times New Roman" w:hAnsi="Times New Roman" w:cs="Times New Roman"/>
                <w:bCs/>
                <w:color w:val="231F20"/>
                <w:vertAlign w:val="superscript"/>
              </w:rPr>
              <w:t>1</w:t>
            </w:r>
            <w:r>
              <w:rPr>
                <w:rFonts w:ascii="Times New Roman" w:hAnsi="Times New Roman" w:cs="Times New Roman"/>
                <w:bCs/>
                <w:sz w:val="22"/>
                <w:szCs w:val="22"/>
              </w:rPr>
              <w:t xml:space="preserve">) or by pulverising in liquid nitrogen (EPPO, 2016; Loconsole </w:t>
            </w:r>
            <w:r>
              <w:rPr>
                <w:rFonts w:ascii="Times New Roman" w:hAnsi="Times New Roman" w:cs="Times New Roman"/>
                <w:bCs/>
                <w:i/>
                <w:sz w:val="22"/>
                <w:szCs w:val="22"/>
              </w:rPr>
              <w:t>et al</w:t>
            </w:r>
            <w:r>
              <w:rPr>
                <w:rFonts w:ascii="Times New Roman" w:hAnsi="Times New Roman" w:cs="Times New Roman"/>
                <w:bCs/>
                <w:sz w:val="22"/>
                <w:szCs w:val="22"/>
              </w:rPr>
              <w:t xml:space="preserve">., 2014). Further information on using </w:t>
            </w:r>
            <w:r>
              <w:rPr>
                <w:rFonts w:ascii="Times New Roman" w:hAnsi="Times New Roman" w:cs="Times New Roman"/>
                <w:bCs/>
                <w:strike/>
                <w:color w:val="800000"/>
                <w:sz w:val="22"/>
                <w:szCs w:val="22"/>
              </w:rPr>
              <w:t xml:space="preserve">ELISA </w:t>
            </w:r>
            <w:r>
              <w:rPr>
                <w:rFonts w:ascii="Times New Roman" w:hAnsi="Times New Roman" w:cs="Times New Roman"/>
                <w:bCs/>
                <w:color w:val="800000"/>
                <w:sz w:val="22"/>
                <w:szCs w:val="22"/>
                <w:u w:val="single"/>
              </w:rPr>
              <w:t xml:space="preserve">DAS-ELISA </w:t>
            </w:r>
            <w:r>
              <w:rPr>
                <w:rFonts w:ascii="Times New Roman" w:hAnsi="Times New Roman" w:cs="Times New Roman"/>
                <w:bCs/>
                <w:sz w:val="22"/>
                <w:szCs w:val="22"/>
              </w:rPr>
              <w:t>to detect plant pathogenic bacteria is available in EPPO (2010).</w:t>
            </w:r>
          </w:p>
        </w:tc>
        <w:tc>
          <w:tcPr>
            <w:tcW w:w="3969" w:type="dxa"/>
          </w:tcPr>
          <w:p w14:paraId="064EEB96" w14:textId="77777777" w:rsidR="006C59FC" w:rsidRDefault="006C59FC">
            <w:pPr>
              <w:pStyle w:val="PleaseReviewReport"/>
            </w:pPr>
            <w:r>
              <w:rPr>
                <w:b/>
              </w:rPr>
              <w:t>Japan </w:t>
            </w:r>
            <w:r>
              <w:br/>
              <w:t>Editorial</w:t>
            </w:r>
          </w:p>
          <w:p w14:paraId="1CB0875A" w14:textId="77777777" w:rsidR="006C59FC" w:rsidRDefault="006C59FC">
            <w:pPr>
              <w:pStyle w:val="PleaseReviewReport"/>
            </w:pPr>
            <w:r>
              <w:rPr>
                <w:i/>
              </w:rPr>
              <w:t>Category : EDITORIAL </w:t>
            </w:r>
          </w:p>
        </w:tc>
        <w:tc>
          <w:tcPr>
            <w:tcW w:w="3045" w:type="dxa"/>
          </w:tcPr>
          <w:p w14:paraId="3B454177" w14:textId="77777777" w:rsidR="006C59FC" w:rsidRPr="004828DB" w:rsidRDefault="00D71D0C">
            <w:pPr>
              <w:pStyle w:val="PleaseReviewReport"/>
              <w:rPr>
                <w:b/>
              </w:rPr>
            </w:pPr>
            <w:r w:rsidRPr="004828DB">
              <w:rPr>
                <w:b/>
              </w:rPr>
              <w:t>Incorporated</w:t>
            </w:r>
          </w:p>
        </w:tc>
      </w:tr>
      <w:tr w:rsidR="006C59FC" w14:paraId="4BAFC505" w14:textId="77777777" w:rsidTr="009E38F1">
        <w:tc>
          <w:tcPr>
            <w:tcW w:w="540" w:type="dxa"/>
            <w:shd w:val="clear" w:color="auto" w:fill="D9D9D9"/>
          </w:tcPr>
          <w:p w14:paraId="2CCE3D3D" w14:textId="77777777" w:rsidR="006C59FC" w:rsidRDefault="006C59FC">
            <w:pPr>
              <w:pStyle w:val="PleaseReviewReport"/>
              <w:jc w:val="center"/>
            </w:pPr>
            <w:r>
              <w:t>111</w:t>
            </w:r>
          </w:p>
        </w:tc>
        <w:tc>
          <w:tcPr>
            <w:tcW w:w="630" w:type="dxa"/>
            <w:shd w:val="clear" w:color="auto" w:fill="D9D9D9"/>
          </w:tcPr>
          <w:p w14:paraId="7F101490" w14:textId="77777777" w:rsidR="006C59FC" w:rsidRDefault="006C59FC">
            <w:pPr>
              <w:pStyle w:val="PleaseReviewReport"/>
              <w:jc w:val="center"/>
            </w:pPr>
            <w:r>
              <w:t>101</w:t>
            </w:r>
          </w:p>
        </w:tc>
        <w:tc>
          <w:tcPr>
            <w:tcW w:w="6823" w:type="dxa"/>
            <w:shd w:val="clear" w:color="auto" w:fill="D9D9D9"/>
          </w:tcPr>
          <w:p w14:paraId="26F1DC7D" w14:textId="77777777" w:rsidR="006C59FC" w:rsidRDefault="006C59FC">
            <w:pPr>
              <w:pStyle w:val="PleaseReviewReport"/>
            </w:pPr>
            <w:r>
              <w:rPr>
                <w:rFonts w:ascii="Times New Roman" w:hAnsi="Times New Roman" w:cs="Times New Roman"/>
                <w:bCs/>
                <w:sz w:val="20"/>
                <w:szCs w:val="20"/>
              </w:rPr>
              <w:t xml:space="preserve"> In this diagnostic protocol, methods (including reference to brand names) are described as published, as these defined the original level of sensitivity, specificity </w:t>
            </w:r>
            <w:r>
              <w:rPr>
                <w:rFonts w:ascii="Times New Roman" w:hAnsi="Times New Roman" w:cs="Times New Roman"/>
                <w:bCs/>
                <w:strike/>
                <w:color w:val="800080"/>
                <w:sz w:val="20"/>
                <w:szCs w:val="20"/>
              </w:rPr>
              <w:t xml:space="preserve">and/or </w:t>
            </w:r>
            <w:r>
              <w:rPr>
                <w:rFonts w:ascii="Times New Roman" w:hAnsi="Times New Roman" w:cs="Times New Roman"/>
                <w:bCs/>
                <w:color w:val="800080"/>
                <w:sz w:val="20"/>
                <w:szCs w:val="20"/>
                <w:u w:val="single"/>
              </w:rPr>
              <w:t xml:space="preserve">and </w:t>
            </w:r>
            <w:r>
              <w:rPr>
                <w:rFonts w:ascii="Times New Roman" w:hAnsi="Times New Roman" w:cs="Times New Roman"/>
                <w:bCs/>
                <w:sz w:val="20"/>
                <w:szCs w:val="20"/>
              </w:rPr>
              <w:t>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c>
          <w:tcPr>
            <w:tcW w:w="3969" w:type="dxa"/>
            <w:shd w:val="clear" w:color="auto" w:fill="D9D9D9"/>
          </w:tcPr>
          <w:p w14:paraId="27A46AC6" w14:textId="77777777" w:rsidR="006C59FC" w:rsidRDefault="006C59FC">
            <w:pPr>
              <w:pStyle w:val="PleaseReviewReport"/>
            </w:pPr>
            <w:r>
              <w:rPr>
                <w:b/>
              </w:rPr>
              <w:t>European Union </w:t>
            </w:r>
            <w:r>
              <w:br/>
              <w:t>Better wording (see for example DP Bactrocera dorsalis).</w:t>
            </w:r>
          </w:p>
          <w:p w14:paraId="69A0ECB8" w14:textId="77777777" w:rsidR="006C59FC" w:rsidRDefault="006C59FC">
            <w:pPr>
              <w:pStyle w:val="PleaseReviewReport"/>
            </w:pPr>
            <w:r>
              <w:rPr>
                <w:i/>
              </w:rPr>
              <w:t>Category : EDITORIAL </w:t>
            </w:r>
          </w:p>
        </w:tc>
        <w:tc>
          <w:tcPr>
            <w:tcW w:w="3045" w:type="dxa"/>
            <w:shd w:val="clear" w:color="auto" w:fill="D9D9D9"/>
          </w:tcPr>
          <w:p w14:paraId="64417135" w14:textId="77777777" w:rsidR="000C56B3" w:rsidRPr="00D72902" w:rsidRDefault="000C56B3" w:rsidP="000C56B3">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3DA0F6D0" w14:textId="77777777" w:rsidR="000C56B3" w:rsidRDefault="000C56B3"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5DA630EC" w14:textId="133E3E49" w:rsidR="006C59FC" w:rsidRPr="004828DB" w:rsidRDefault="006C59FC">
            <w:pPr>
              <w:pStyle w:val="PleaseReviewReport"/>
              <w:rPr>
                <w:b/>
              </w:rPr>
            </w:pPr>
          </w:p>
        </w:tc>
      </w:tr>
      <w:tr w:rsidR="006C59FC" w14:paraId="539FC03E" w14:textId="77777777" w:rsidTr="009E38F1">
        <w:tc>
          <w:tcPr>
            <w:tcW w:w="540" w:type="dxa"/>
            <w:shd w:val="clear" w:color="auto" w:fill="D9D9D9"/>
          </w:tcPr>
          <w:p w14:paraId="31263140" w14:textId="77777777" w:rsidR="006C59FC" w:rsidRDefault="006C59FC">
            <w:pPr>
              <w:pStyle w:val="PleaseReviewReport"/>
              <w:jc w:val="center"/>
            </w:pPr>
            <w:r>
              <w:t>112</w:t>
            </w:r>
          </w:p>
        </w:tc>
        <w:tc>
          <w:tcPr>
            <w:tcW w:w="630" w:type="dxa"/>
            <w:shd w:val="clear" w:color="auto" w:fill="D9D9D9"/>
          </w:tcPr>
          <w:p w14:paraId="213C3553" w14:textId="77777777" w:rsidR="006C59FC" w:rsidRDefault="006C59FC">
            <w:pPr>
              <w:pStyle w:val="PleaseReviewReport"/>
              <w:jc w:val="center"/>
            </w:pPr>
            <w:r>
              <w:t>101</w:t>
            </w:r>
          </w:p>
        </w:tc>
        <w:tc>
          <w:tcPr>
            <w:tcW w:w="6823" w:type="dxa"/>
            <w:shd w:val="clear" w:color="auto" w:fill="D9D9D9"/>
          </w:tcPr>
          <w:p w14:paraId="1DD67929" w14:textId="77777777" w:rsidR="006C59FC" w:rsidRDefault="006C59FC">
            <w:pPr>
              <w:pStyle w:val="PleaseReviewReport"/>
            </w:pPr>
            <w:r>
              <w:rPr>
                <w:rFonts w:ascii="Times New Roman" w:hAnsi="Times New Roman" w:cs="Times New Roman"/>
                <w:bCs/>
                <w:sz w:val="20"/>
                <w:szCs w:val="20"/>
              </w:rPr>
              <w:t xml:space="preserve"> In this diagnostic protocol, methods (including reference to brand names) are described as published, as these defined the original level of sensitivity, specificity </w:t>
            </w:r>
            <w:r>
              <w:rPr>
                <w:rFonts w:ascii="Times New Roman" w:hAnsi="Times New Roman" w:cs="Times New Roman"/>
                <w:bCs/>
                <w:strike/>
                <w:color w:val="FF00FF"/>
                <w:sz w:val="20"/>
                <w:szCs w:val="20"/>
              </w:rPr>
              <w:t xml:space="preserve">and/or </w:t>
            </w:r>
            <w:r>
              <w:rPr>
                <w:rFonts w:ascii="Times New Roman" w:hAnsi="Times New Roman" w:cs="Times New Roman"/>
                <w:bCs/>
                <w:color w:val="FF00FF"/>
                <w:sz w:val="20"/>
                <w:szCs w:val="20"/>
                <w:u w:val="single"/>
              </w:rPr>
              <w:t xml:space="preserve">and </w:t>
            </w:r>
            <w:r>
              <w:rPr>
                <w:rFonts w:ascii="Times New Roman" w:hAnsi="Times New Roman" w:cs="Times New Roman"/>
                <w:bCs/>
                <w:sz w:val="20"/>
                <w:szCs w:val="20"/>
              </w:rPr>
              <w:t>reproducibility achieved. The use of names of reagents, chemicals or equipment in these diagnostic protocols implies no approval of them to the exclusion of others that may also be suitable. Laboratory procedures presented in the protocols may be adjusted to the standards of individual laboratories, provided that they are adequately validated.</w:t>
            </w:r>
          </w:p>
        </w:tc>
        <w:tc>
          <w:tcPr>
            <w:tcW w:w="3969" w:type="dxa"/>
            <w:shd w:val="clear" w:color="auto" w:fill="D9D9D9"/>
          </w:tcPr>
          <w:p w14:paraId="47F2E2BA" w14:textId="77777777" w:rsidR="006C59FC" w:rsidRDefault="006C59FC">
            <w:pPr>
              <w:pStyle w:val="PleaseReviewReport"/>
            </w:pPr>
            <w:r>
              <w:rPr>
                <w:b/>
              </w:rPr>
              <w:t>EPPO </w:t>
            </w:r>
            <w:r>
              <w:br/>
              <w:t>Better wording (see for example DP Bactrocera dorsalis).</w:t>
            </w:r>
          </w:p>
          <w:p w14:paraId="4BF0C253" w14:textId="77777777" w:rsidR="006C59FC" w:rsidRDefault="006C59FC">
            <w:pPr>
              <w:pStyle w:val="PleaseReviewReport"/>
            </w:pPr>
            <w:r>
              <w:rPr>
                <w:i/>
              </w:rPr>
              <w:t>Category : EDITORIAL </w:t>
            </w:r>
          </w:p>
        </w:tc>
        <w:tc>
          <w:tcPr>
            <w:tcW w:w="3045" w:type="dxa"/>
            <w:shd w:val="clear" w:color="auto" w:fill="D9D9D9"/>
          </w:tcPr>
          <w:p w14:paraId="14722545" w14:textId="77777777" w:rsidR="000C56B3" w:rsidRPr="00D72902" w:rsidRDefault="000C56B3" w:rsidP="000C56B3">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7A0C80C9" w14:textId="77777777" w:rsidR="000C56B3" w:rsidRDefault="000C56B3"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6E5BD24D" w14:textId="55E83755" w:rsidR="006C59FC" w:rsidRPr="004828DB" w:rsidRDefault="006C59FC">
            <w:pPr>
              <w:pStyle w:val="PleaseReviewReport"/>
              <w:rPr>
                <w:b/>
              </w:rPr>
            </w:pPr>
          </w:p>
        </w:tc>
      </w:tr>
      <w:tr w:rsidR="006C59FC" w14:paraId="11C3136E" w14:textId="77777777" w:rsidTr="009E38F1">
        <w:tc>
          <w:tcPr>
            <w:tcW w:w="540" w:type="dxa"/>
            <w:shd w:val="clear" w:color="auto" w:fill="D9D9D9"/>
          </w:tcPr>
          <w:p w14:paraId="329EF67F" w14:textId="77777777" w:rsidR="006C59FC" w:rsidRDefault="006C59FC">
            <w:pPr>
              <w:pStyle w:val="PleaseReviewReport"/>
              <w:jc w:val="center"/>
            </w:pPr>
            <w:r>
              <w:t>113</w:t>
            </w:r>
          </w:p>
        </w:tc>
        <w:tc>
          <w:tcPr>
            <w:tcW w:w="630" w:type="dxa"/>
            <w:shd w:val="clear" w:color="auto" w:fill="D9D9D9"/>
          </w:tcPr>
          <w:p w14:paraId="1763362A" w14:textId="77777777" w:rsidR="006C59FC" w:rsidRDefault="006C59FC">
            <w:pPr>
              <w:pStyle w:val="PleaseReviewReport"/>
              <w:jc w:val="center"/>
            </w:pPr>
            <w:r>
              <w:t>101</w:t>
            </w:r>
          </w:p>
        </w:tc>
        <w:tc>
          <w:tcPr>
            <w:tcW w:w="6823" w:type="dxa"/>
            <w:shd w:val="clear" w:color="auto" w:fill="D9D9D9"/>
          </w:tcPr>
          <w:p w14:paraId="54219C6F" w14:textId="77777777" w:rsidR="006C59FC" w:rsidRDefault="006C59FC">
            <w:pPr>
              <w:pStyle w:val="PleaseReviewReport"/>
            </w:pPr>
            <w:r>
              <w:rPr>
                <w:rFonts w:ascii="Times New Roman" w:hAnsi="Times New Roman" w:cs="Times New Roman"/>
                <w:bCs/>
                <w:strike/>
                <w:color w:val="000080"/>
                <w:sz w:val="20"/>
                <w:szCs w:val="20"/>
              </w:rPr>
              <w:t xml:space="preserve"> In this diagnostic protocol, methods (including reference to brand names) are described as published, as these defined the original level of sensitivity, specificity and/or reproducibility achieved. </w:t>
            </w:r>
            <w:r>
              <w:rPr>
                <w:rFonts w:ascii="Times New Roman" w:hAnsi="Times New Roman" w:cs="Times New Roman"/>
                <w:bCs/>
                <w:sz w:val="20"/>
                <w:szCs w:val="20"/>
              </w:rPr>
              <w:t xml:space="preserve">The use of names of reagents, chemicals or equipment in these diagnostic protocols implies no approval of them to the exclusion of others that may also be suitable. </w:t>
            </w:r>
            <w:r>
              <w:rPr>
                <w:rFonts w:ascii="Times New Roman" w:hAnsi="Times New Roman" w:cs="Times New Roman"/>
                <w:bCs/>
                <w:strike/>
                <w:color w:val="000080"/>
                <w:sz w:val="20"/>
                <w:szCs w:val="20"/>
              </w:rPr>
              <w:t xml:space="preserve">Laboratory procedures presented in </w:t>
            </w:r>
            <w:r>
              <w:rPr>
                <w:rFonts w:ascii="Times New Roman" w:hAnsi="Times New Roman" w:cs="Times New Roman"/>
                <w:bCs/>
                <w:color w:val="000080"/>
                <w:sz w:val="20"/>
                <w:szCs w:val="20"/>
                <w:u w:val="single"/>
              </w:rPr>
              <w:t xml:space="preserve">This information is given for </w:t>
            </w:r>
            <w:r>
              <w:rPr>
                <w:rFonts w:ascii="Times New Roman" w:hAnsi="Times New Roman" w:cs="Times New Roman"/>
                <w:bCs/>
                <w:sz w:val="20"/>
                <w:szCs w:val="20"/>
              </w:rPr>
              <w:t xml:space="preserve">the </w:t>
            </w:r>
            <w:r>
              <w:rPr>
                <w:rFonts w:ascii="Times New Roman" w:hAnsi="Times New Roman" w:cs="Times New Roman"/>
                <w:bCs/>
                <w:strike/>
                <w:color w:val="000080"/>
                <w:sz w:val="20"/>
                <w:szCs w:val="20"/>
              </w:rPr>
              <w:t xml:space="preserve">protocols may be adjusted to </w:t>
            </w:r>
            <w:r>
              <w:rPr>
                <w:rFonts w:ascii="Times New Roman" w:hAnsi="Times New Roman" w:cs="Times New Roman"/>
                <w:bCs/>
                <w:color w:val="000080"/>
                <w:sz w:val="20"/>
                <w:szCs w:val="20"/>
                <w:u w:val="single"/>
              </w:rPr>
              <w:t xml:space="preserve">convenience of users of this protocol and does not constitute an endorsement by </w:t>
            </w:r>
            <w:r>
              <w:rPr>
                <w:rFonts w:ascii="Times New Roman" w:hAnsi="Times New Roman" w:cs="Times New Roman"/>
                <w:bCs/>
                <w:sz w:val="20"/>
                <w:szCs w:val="20"/>
              </w:rPr>
              <w:t xml:space="preserve">the </w:t>
            </w:r>
            <w:r>
              <w:rPr>
                <w:rFonts w:ascii="Times New Roman" w:hAnsi="Times New Roman" w:cs="Times New Roman"/>
                <w:bCs/>
                <w:strike/>
                <w:color w:val="000080"/>
                <w:sz w:val="20"/>
                <w:szCs w:val="20"/>
              </w:rPr>
              <w:t xml:space="preserve">standards </w:t>
            </w:r>
            <w:r>
              <w:rPr>
                <w:rFonts w:ascii="Times New Roman" w:hAnsi="Times New Roman" w:cs="Times New Roman"/>
                <w:bCs/>
                <w:color w:val="000080"/>
                <w:sz w:val="20"/>
                <w:szCs w:val="20"/>
                <w:u w:val="single"/>
              </w:rPr>
              <w:t xml:space="preserve">CPM </w:t>
            </w:r>
            <w:r>
              <w:rPr>
                <w:rFonts w:ascii="Times New Roman" w:hAnsi="Times New Roman" w:cs="Times New Roman"/>
                <w:bCs/>
                <w:sz w:val="20"/>
                <w:szCs w:val="20"/>
              </w:rPr>
              <w:t xml:space="preserve">of </w:t>
            </w:r>
            <w:r>
              <w:rPr>
                <w:rFonts w:ascii="Times New Roman" w:hAnsi="Times New Roman" w:cs="Times New Roman"/>
                <w:bCs/>
                <w:strike/>
                <w:color w:val="000080"/>
                <w:sz w:val="20"/>
                <w:szCs w:val="20"/>
              </w:rPr>
              <w:t>individual laboratories</w:t>
            </w:r>
            <w:r>
              <w:rPr>
                <w:rFonts w:ascii="Times New Roman" w:hAnsi="Times New Roman" w:cs="Times New Roman"/>
                <w:bCs/>
                <w:color w:val="000080"/>
                <w:sz w:val="20"/>
                <w:szCs w:val="20"/>
                <w:u w:val="single"/>
              </w:rPr>
              <w:t>the chemical</w:t>
            </w:r>
            <w:r>
              <w:rPr>
                <w:rFonts w:ascii="Times New Roman" w:hAnsi="Times New Roman" w:cs="Times New Roman"/>
                <w:bCs/>
                <w:sz w:val="20"/>
                <w:szCs w:val="20"/>
              </w:rPr>
              <w:t xml:space="preserve">, </w:t>
            </w:r>
            <w:r>
              <w:rPr>
                <w:rFonts w:ascii="Times New Roman" w:hAnsi="Times New Roman" w:cs="Times New Roman"/>
                <w:bCs/>
                <w:strike/>
                <w:color w:val="000080"/>
                <w:sz w:val="20"/>
                <w:szCs w:val="20"/>
              </w:rPr>
              <w:t xml:space="preserve">provided that </w:t>
            </w:r>
            <w:r>
              <w:rPr>
                <w:rFonts w:ascii="Times New Roman" w:hAnsi="Times New Roman" w:cs="Times New Roman"/>
                <w:bCs/>
                <w:color w:val="000080"/>
                <w:sz w:val="20"/>
                <w:szCs w:val="20"/>
                <w:u w:val="single"/>
              </w:rPr>
              <w:t xml:space="preserve">reagent and/or equipment used. Equivalent products may be used if </w:t>
            </w:r>
            <w:r>
              <w:rPr>
                <w:rFonts w:ascii="Times New Roman" w:hAnsi="Times New Roman" w:cs="Times New Roman"/>
                <w:bCs/>
                <w:sz w:val="20"/>
                <w:szCs w:val="20"/>
              </w:rPr>
              <w:t xml:space="preserve">they </w:t>
            </w:r>
            <w:r>
              <w:rPr>
                <w:rFonts w:ascii="Times New Roman" w:hAnsi="Times New Roman" w:cs="Times New Roman"/>
                <w:bCs/>
                <w:strike/>
                <w:color w:val="000080"/>
                <w:sz w:val="20"/>
                <w:szCs w:val="20"/>
              </w:rPr>
              <w:t>are adequately validated</w:t>
            </w:r>
            <w:r>
              <w:rPr>
                <w:rFonts w:ascii="Times New Roman" w:hAnsi="Times New Roman" w:cs="Times New Roman"/>
                <w:bCs/>
                <w:color w:val="000080"/>
                <w:sz w:val="20"/>
                <w:szCs w:val="20"/>
                <w:u w:val="single"/>
              </w:rPr>
              <w:t>can be shown to lead to the same results</w:t>
            </w:r>
            <w:r>
              <w:rPr>
                <w:rFonts w:ascii="Times New Roman" w:hAnsi="Times New Roman" w:cs="Times New Roman"/>
                <w:bCs/>
                <w:sz w:val="20"/>
                <w:szCs w:val="20"/>
              </w:rPr>
              <w:t>.</w:t>
            </w:r>
          </w:p>
        </w:tc>
        <w:tc>
          <w:tcPr>
            <w:tcW w:w="3969" w:type="dxa"/>
            <w:shd w:val="clear" w:color="auto" w:fill="D9D9D9"/>
          </w:tcPr>
          <w:p w14:paraId="287B2A7D" w14:textId="77777777" w:rsidR="006C59FC" w:rsidRDefault="006C59FC">
            <w:pPr>
              <w:pStyle w:val="PleaseReviewReport"/>
            </w:pPr>
            <w:r>
              <w:rPr>
                <w:b/>
              </w:rPr>
              <w:t>Uruguay </w:t>
            </w:r>
            <w:r>
              <w:br/>
              <w:t>Text deleted to avoid repetition with paragraph 94. Text added according text agreed for footnotes.</w:t>
            </w:r>
          </w:p>
          <w:p w14:paraId="1819C0EC" w14:textId="77777777" w:rsidR="006C59FC" w:rsidRDefault="006C59FC">
            <w:pPr>
              <w:pStyle w:val="PleaseReviewReport"/>
            </w:pPr>
            <w:r>
              <w:rPr>
                <w:i/>
              </w:rPr>
              <w:t>Category : TECHNICAL </w:t>
            </w:r>
          </w:p>
        </w:tc>
        <w:tc>
          <w:tcPr>
            <w:tcW w:w="3045" w:type="dxa"/>
            <w:shd w:val="clear" w:color="auto" w:fill="D9D9D9"/>
          </w:tcPr>
          <w:p w14:paraId="10E60FB2" w14:textId="77777777" w:rsidR="000C56B3" w:rsidRPr="00D72902" w:rsidRDefault="000C56B3" w:rsidP="000C56B3">
            <w:pPr>
              <w:spacing w:before="5" w:after="5"/>
              <w:rPr>
                <w:rFonts w:ascii="Verdana" w:eastAsia="Verdana" w:hAnsi="Verdana" w:cs="Verdana"/>
                <w:b/>
                <w:sz w:val="16"/>
                <w:szCs w:val="16"/>
              </w:rPr>
            </w:pPr>
            <w:r w:rsidRPr="00D72902">
              <w:rPr>
                <w:rFonts w:ascii="Verdana" w:eastAsia="Verdana" w:hAnsi="Verdana" w:cs="Verdana"/>
                <w:b/>
                <w:sz w:val="16"/>
                <w:szCs w:val="16"/>
              </w:rPr>
              <w:t>Incorporated.</w:t>
            </w:r>
          </w:p>
          <w:p w14:paraId="64F4C773" w14:textId="77777777" w:rsidR="000C56B3" w:rsidRDefault="000C56B3" w:rsidP="00E162B6">
            <w:pPr>
              <w:spacing w:before="5" w:after="5"/>
              <w:jc w:val="left"/>
              <w:rPr>
                <w:rFonts w:ascii="Verdana" w:eastAsia="Verdana" w:hAnsi="Verdana" w:cs="Verdana"/>
                <w:b/>
                <w:sz w:val="16"/>
                <w:szCs w:val="16"/>
              </w:rPr>
            </w:pPr>
            <w:r w:rsidRPr="00D72902">
              <w:rPr>
                <w:rFonts w:ascii="Verdana" w:eastAsia="Verdana" w:hAnsi="Verdana" w:cs="Verdana"/>
                <w:sz w:val="16"/>
                <w:szCs w:val="16"/>
              </w:rPr>
              <w:t>T</w:t>
            </w:r>
            <w:r>
              <w:rPr>
                <w:rFonts w:ascii="Verdana" w:eastAsia="Verdana" w:hAnsi="Verdana" w:cs="Verdana"/>
                <w:sz w:val="16"/>
                <w:szCs w:val="16"/>
              </w:rPr>
              <w:t>he t</w:t>
            </w:r>
            <w:r w:rsidRPr="00D72902">
              <w:rPr>
                <w:rFonts w:ascii="Verdana" w:eastAsia="Verdana" w:hAnsi="Verdana" w:cs="Verdana"/>
                <w:sz w:val="16"/>
                <w:szCs w:val="16"/>
              </w:rPr>
              <w:t xml:space="preserve">ext in </w:t>
            </w:r>
            <w:r>
              <w:rPr>
                <w:rFonts w:ascii="Verdana" w:eastAsia="Verdana" w:hAnsi="Verdana" w:cs="Verdana"/>
                <w:sz w:val="16"/>
                <w:szCs w:val="16"/>
              </w:rPr>
              <w:t xml:space="preserve">the </w:t>
            </w:r>
            <w:r w:rsidRPr="00D72902">
              <w:rPr>
                <w:rFonts w:ascii="Verdana" w:eastAsia="Verdana" w:hAnsi="Verdana" w:cs="Verdana"/>
                <w:sz w:val="16"/>
                <w:szCs w:val="16"/>
              </w:rPr>
              <w:t>main bo</w:t>
            </w:r>
            <w:r w:rsidRPr="001B613F">
              <w:rPr>
                <w:rFonts w:ascii="Verdana" w:eastAsia="Verdana" w:hAnsi="Verdana" w:cs="Verdana"/>
                <w:sz w:val="16"/>
                <w:szCs w:val="16"/>
              </w:rPr>
              <w:t>dy of</w:t>
            </w:r>
            <w:r>
              <w:rPr>
                <w:rFonts w:ascii="Verdana" w:eastAsia="Verdana" w:hAnsi="Verdana" w:cs="Verdana"/>
                <w:sz w:val="16"/>
                <w:szCs w:val="16"/>
              </w:rPr>
              <w:t xml:space="preserve"> the</w:t>
            </w:r>
            <w:r w:rsidRPr="001B613F">
              <w:rPr>
                <w:rFonts w:ascii="Verdana" w:eastAsia="Verdana" w:hAnsi="Verdana" w:cs="Verdana"/>
                <w:sz w:val="16"/>
                <w:szCs w:val="16"/>
              </w:rPr>
              <w:t xml:space="preserve"> document and</w:t>
            </w:r>
            <w:r>
              <w:rPr>
                <w:rFonts w:ascii="Verdana" w:eastAsia="Verdana" w:hAnsi="Verdana" w:cs="Verdana"/>
                <w:sz w:val="16"/>
                <w:szCs w:val="16"/>
              </w:rPr>
              <w:t xml:space="preserve"> the</w:t>
            </w:r>
            <w:r w:rsidRPr="001B613F">
              <w:rPr>
                <w:rFonts w:ascii="Verdana" w:eastAsia="Verdana" w:hAnsi="Verdana" w:cs="Verdana"/>
                <w:sz w:val="16"/>
                <w:szCs w:val="16"/>
              </w:rPr>
              <w:t xml:space="preserve"> footnote ha</w:t>
            </w:r>
            <w:r>
              <w:rPr>
                <w:rFonts w:ascii="Verdana" w:eastAsia="Verdana" w:hAnsi="Verdana" w:cs="Verdana"/>
                <w:sz w:val="16"/>
                <w:szCs w:val="16"/>
              </w:rPr>
              <w:t>s</w:t>
            </w:r>
            <w:r w:rsidRPr="00D72902">
              <w:rPr>
                <w:rFonts w:ascii="Verdana" w:eastAsia="Verdana" w:hAnsi="Verdana" w:cs="Verdana"/>
                <w:sz w:val="16"/>
                <w:szCs w:val="16"/>
              </w:rPr>
              <w:t xml:space="preserve"> been adjusted to avoid repetition while still including</w:t>
            </w:r>
            <w:r>
              <w:rPr>
                <w:rFonts w:ascii="Verdana" w:eastAsia="Verdana" w:hAnsi="Verdana" w:cs="Verdana"/>
                <w:sz w:val="16"/>
                <w:szCs w:val="16"/>
              </w:rPr>
              <w:t xml:space="preserve"> all</w:t>
            </w:r>
            <w:r w:rsidRPr="00D72902">
              <w:rPr>
                <w:rFonts w:ascii="Verdana" w:eastAsia="Verdana" w:hAnsi="Verdana" w:cs="Verdana"/>
                <w:sz w:val="16"/>
                <w:szCs w:val="16"/>
              </w:rPr>
              <w:t xml:space="preserve"> relevant information. </w:t>
            </w:r>
          </w:p>
          <w:p w14:paraId="50D18AB5" w14:textId="5FF917F4" w:rsidR="00D71D0C" w:rsidRPr="004828DB" w:rsidRDefault="00D71D0C">
            <w:pPr>
              <w:pStyle w:val="PleaseReviewReport"/>
            </w:pPr>
          </w:p>
        </w:tc>
      </w:tr>
      <w:tr w:rsidR="006C59FC" w14:paraId="36150876" w14:textId="77777777" w:rsidTr="009E38F1">
        <w:tc>
          <w:tcPr>
            <w:tcW w:w="540" w:type="dxa"/>
          </w:tcPr>
          <w:p w14:paraId="03CD15FE" w14:textId="77777777" w:rsidR="006C59FC" w:rsidRDefault="006C59FC">
            <w:pPr>
              <w:pStyle w:val="PleaseReviewReport"/>
              <w:jc w:val="center"/>
            </w:pPr>
            <w:r>
              <w:lastRenderedPageBreak/>
              <w:t>114</w:t>
            </w:r>
          </w:p>
        </w:tc>
        <w:tc>
          <w:tcPr>
            <w:tcW w:w="630" w:type="dxa"/>
          </w:tcPr>
          <w:p w14:paraId="6DD15922" w14:textId="77777777" w:rsidR="006C59FC" w:rsidRDefault="006C59FC">
            <w:pPr>
              <w:pStyle w:val="PleaseReviewReport"/>
              <w:jc w:val="center"/>
            </w:pPr>
            <w:r>
              <w:t>103</w:t>
            </w:r>
          </w:p>
        </w:tc>
        <w:tc>
          <w:tcPr>
            <w:tcW w:w="6823" w:type="dxa"/>
          </w:tcPr>
          <w:p w14:paraId="13555F78" w14:textId="77777777" w:rsidR="006C59FC" w:rsidRDefault="006C59FC">
            <w:pPr>
              <w:pStyle w:val="PleaseReviewReport"/>
            </w:pPr>
            <w:r>
              <w:rPr>
                <w:rFonts w:ascii="Times New Roman" w:hAnsi="Times New Roman" w:cs="Times New Roman"/>
                <w:bCs/>
                <w:color w:val="231F20"/>
                <w:sz w:val="22"/>
                <w:szCs w:val="22"/>
              </w:rPr>
              <w:t xml:space="preserve">Kits for the serological detection of </w:t>
            </w:r>
            <w:r>
              <w:rPr>
                <w:rFonts w:ascii="Times New Roman" w:hAnsi="Times New Roman" w:cs="Times New Roman"/>
                <w:bCs/>
                <w:i/>
                <w:color w:val="231F20"/>
                <w:sz w:val="22"/>
                <w:szCs w:val="22"/>
              </w:rPr>
              <w:t>X. fastidiosa</w:t>
            </w:r>
            <w:r>
              <w:rPr>
                <w:rFonts w:ascii="Times New Roman" w:hAnsi="Times New Roman" w:cs="Times New Roman"/>
                <w:bCs/>
                <w:color w:val="231F20"/>
                <w:sz w:val="22"/>
                <w:szCs w:val="22"/>
              </w:rPr>
              <w:t xml:space="preserve"> are commercially available from Agritest</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w:t>
            </w:r>
            <w:r>
              <w:rPr>
                <w:rFonts w:ascii="Times New Roman" w:hAnsi="Times New Roman" w:cs="Times New Roman"/>
                <w:bCs/>
                <w:strike/>
                <w:color w:val="800080"/>
                <w:sz w:val="22"/>
                <w:szCs w:val="22"/>
              </w:rPr>
              <w:t>Agdi</w:t>
            </w:r>
            <w:r>
              <w:rPr>
                <w:rFonts w:ascii="Times New Roman" w:hAnsi="Times New Roman" w:cs="Times New Roman"/>
                <w:bCs/>
                <w:color w:val="800080"/>
                <w:sz w:val="22"/>
                <w:szCs w:val="22"/>
                <w:u w:val="single"/>
              </w:rPr>
              <w:t>Agdia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and Loewe Biochemica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w:t>
            </w:r>
            <w:r>
              <w:rPr>
                <w:rFonts w:ascii="Times New Roman" w:hAnsi="Times New Roman" w:cs="Times New Roman"/>
                <w:bCs/>
                <w:sz w:val="22"/>
                <w:szCs w:val="22"/>
              </w:rPr>
              <w:t xml:space="preserve"> These kits detect a wide range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Pr>
                <w:rFonts w:ascii="Times New Roman" w:hAnsi="Times New Roman" w:cs="Times New Roman"/>
                <w:bCs/>
                <w:vertAlign w:val="superscript"/>
              </w:rPr>
              <w:t>4</w:t>
            </w:r>
            <w:r>
              <w:rPr>
                <w:rFonts w:ascii="Times New Roman" w:hAnsi="Times New Roman" w:cs="Times New Roman"/>
                <w:bCs/>
                <w:sz w:val="22"/>
                <w:szCs w:val="22"/>
              </w:rPr>
              <w:t xml:space="preserve"> colony-forming units (c.f.u.)/ml (Loconsole </w:t>
            </w:r>
            <w:r>
              <w:rPr>
                <w:rFonts w:ascii="Times New Roman" w:hAnsi="Times New Roman" w:cs="Times New Roman"/>
                <w:bCs/>
                <w:i/>
                <w:sz w:val="22"/>
                <w:szCs w:val="22"/>
              </w:rPr>
              <w:t>et al.</w:t>
            </w:r>
            <w:r>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4D3C4AA5" w14:textId="77777777" w:rsidR="006C59FC" w:rsidRDefault="006C59FC">
            <w:pPr>
              <w:pStyle w:val="PleaseReviewReport"/>
            </w:pPr>
            <w:r>
              <w:rPr>
                <w:b/>
              </w:rPr>
              <w:t>European Union </w:t>
            </w:r>
            <w:r>
              <w:br/>
            </w:r>
          </w:p>
          <w:p w14:paraId="1D0883CB" w14:textId="77777777" w:rsidR="006C59FC" w:rsidRDefault="006C59FC">
            <w:pPr>
              <w:pStyle w:val="PleaseReviewReport"/>
            </w:pPr>
            <w:r>
              <w:rPr>
                <w:i/>
              </w:rPr>
              <w:t>Category : EDITORIAL </w:t>
            </w:r>
          </w:p>
        </w:tc>
        <w:tc>
          <w:tcPr>
            <w:tcW w:w="3045" w:type="dxa"/>
          </w:tcPr>
          <w:p w14:paraId="6AB4D324" w14:textId="77777777" w:rsidR="006C59FC" w:rsidRPr="004828DB" w:rsidRDefault="00D71D0C">
            <w:pPr>
              <w:pStyle w:val="PleaseReviewReport"/>
              <w:rPr>
                <w:b/>
              </w:rPr>
            </w:pPr>
            <w:r w:rsidRPr="004828DB">
              <w:rPr>
                <w:b/>
              </w:rPr>
              <w:t>Incorporated</w:t>
            </w:r>
          </w:p>
        </w:tc>
      </w:tr>
      <w:tr w:rsidR="006C59FC" w14:paraId="5CCB4D62" w14:textId="77777777" w:rsidTr="009E38F1">
        <w:tc>
          <w:tcPr>
            <w:tcW w:w="540" w:type="dxa"/>
          </w:tcPr>
          <w:p w14:paraId="5FF25E6C" w14:textId="77777777" w:rsidR="006C59FC" w:rsidRPr="008A5357" w:rsidRDefault="006C59FC">
            <w:pPr>
              <w:pStyle w:val="PleaseReviewReport"/>
              <w:jc w:val="center"/>
            </w:pPr>
            <w:r w:rsidRPr="008A5357">
              <w:t>115</w:t>
            </w:r>
          </w:p>
        </w:tc>
        <w:tc>
          <w:tcPr>
            <w:tcW w:w="630" w:type="dxa"/>
          </w:tcPr>
          <w:p w14:paraId="701D40FB" w14:textId="77777777" w:rsidR="006C59FC" w:rsidRPr="008A5357" w:rsidRDefault="006C59FC">
            <w:pPr>
              <w:pStyle w:val="PleaseReviewReport"/>
              <w:jc w:val="center"/>
            </w:pPr>
            <w:r w:rsidRPr="008A5357">
              <w:t>103</w:t>
            </w:r>
          </w:p>
        </w:tc>
        <w:tc>
          <w:tcPr>
            <w:tcW w:w="6823" w:type="dxa"/>
          </w:tcPr>
          <w:p w14:paraId="2D52BEAB" w14:textId="77777777" w:rsidR="006C59FC" w:rsidRPr="008A5357" w:rsidRDefault="006C59FC">
            <w:pPr>
              <w:pStyle w:val="PleaseReviewReport"/>
            </w:pPr>
            <w:r w:rsidRPr="008A5357">
              <w:rPr>
                <w:rFonts w:ascii="Times New Roman" w:hAnsi="Times New Roman" w:cs="Times New Roman"/>
                <w:bCs/>
                <w:color w:val="231F20"/>
                <w:sz w:val="22"/>
                <w:szCs w:val="22"/>
              </w:rPr>
              <w:t xml:space="preserve">Kits for the serological detection of </w:t>
            </w:r>
            <w:r w:rsidRPr="008A5357">
              <w:rPr>
                <w:rFonts w:ascii="Times New Roman" w:hAnsi="Times New Roman" w:cs="Times New Roman"/>
                <w:bCs/>
                <w:i/>
                <w:color w:val="231F20"/>
                <w:sz w:val="22"/>
                <w:szCs w:val="22"/>
              </w:rPr>
              <w:t>X. fastidiosa</w:t>
            </w:r>
            <w:r w:rsidRPr="008A5357">
              <w:rPr>
                <w:rFonts w:ascii="Times New Roman" w:hAnsi="Times New Roman" w:cs="Times New Roman"/>
                <w:bCs/>
                <w:color w:val="231F20"/>
                <w:sz w:val="22"/>
                <w:szCs w:val="22"/>
              </w:rPr>
              <w:t xml:space="preserve"> are commercially available from Agritest</w:t>
            </w:r>
            <w:r w:rsidRPr="008A5357">
              <w:rPr>
                <w:rFonts w:ascii="Times New Roman" w:hAnsi="Times New Roman" w:cs="Times New Roman"/>
                <w:bCs/>
                <w:color w:val="231F20"/>
                <w:vertAlign w:val="superscript"/>
              </w:rPr>
              <w:t>1</w:t>
            </w:r>
            <w:r w:rsidRPr="008A5357">
              <w:rPr>
                <w:rFonts w:ascii="Times New Roman" w:hAnsi="Times New Roman" w:cs="Times New Roman"/>
                <w:bCs/>
                <w:color w:val="231F20"/>
                <w:sz w:val="22"/>
                <w:szCs w:val="22"/>
              </w:rPr>
              <w:t>, Agdi</w:t>
            </w:r>
            <w:r w:rsidRPr="008A5357">
              <w:rPr>
                <w:rFonts w:ascii="Times New Roman" w:hAnsi="Times New Roman" w:cs="Times New Roman"/>
                <w:bCs/>
                <w:color w:val="231F20"/>
                <w:vertAlign w:val="superscript"/>
              </w:rPr>
              <w:t>1</w:t>
            </w:r>
            <w:r w:rsidRPr="008A5357">
              <w:rPr>
                <w:rFonts w:ascii="Times New Roman" w:hAnsi="Times New Roman" w:cs="Times New Roman"/>
                <w:bCs/>
                <w:color w:val="231F20"/>
                <w:sz w:val="22"/>
                <w:szCs w:val="22"/>
              </w:rPr>
              <w:t xml:space="preserve"> and Loewe Biochemica</w:t>
            </w:r>
            <w:r w:rsidRPr="008A5357">
              <w:rPr>
                <w:rFonts w:ascii="Times New Roman" w:hAnsi="Times New Roman" w:cs="Times New Roman"/>
                <w:bCs/>
                <w:color w:val="231F20"/>
                <w:vertAlign w:val="superscript"/>
              </w:rPr>
              <w:t>1</w:t>
            </w:r>
            <w:r w:rsidRPr="008A5357">
              <w:rPr>
                <w:rFonts w:ascii="Times New Roman" w:hAnsi="Times New Roman" w:cs="Times New Roman"/>
                <w:bCs/>
                <w:color w:val="231F20"/>
                <w:sz w:val="22"/>
                <w:szCs w:val="22"/>
              </w:rPr>
              <w:t>.</w:t>
            </w:r>
            <w:r w:rsidRPr="008A5357">
              <w:rPr>
                <w:rFonts w:ascii="Times New Roman" w:hAnsi="Times New Roman" w:cs="Times New Roman"/>
                <w:bCs/>
                <w:sz w:val="22"/>
                <w:szCs w:val="22"/>
              </w:rPr>
              <w:t xml:space="preserve"> These kits detect a wide range of </w:t>
            </w:r>
            <w:r w:rsidRPr="008A5357">
              <w:rPr>
                <w:rFonts w:ascii="Times New Roman" w:hAnsi="Times New Roman" w:cs="Times New Roman"/>
                <w:bCs/>
                <w:i/>
                <w:sz w:val="22"/>
                <w:szCs w:val="22"/>
              </w:rPr>
              <w:t>X. fastidiosa</w:t>
            </w:r>
            <w:r w:rsidRPr="008A5357">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sidRPr="008A5357">
              <w:rPr>
                <w:rFonts w:ascii="Times New Roman" w:hAnsi="Times New Roman" w:cs="Times New Roman"/>
                <w:bCs/>
                <w:vertAlign w:val="superscript"/>
              </w:rPr>
              <w:t>4</w:t>
            </w:r>
            <w:r w:rsidRPr="008A5357">
              <w:rPr>
                <w:rFonts w:ascii="Times New Roman" w:hAnsi="Times New Roman" w:cs="Times New Roman"/>
                <w:bCs/>
                <w:sz w:val="22"/>
                <w:szCs w:val="22"/>
              </w:rPr>
              <w:t xml:space="preserve"> colony-forming units (c.f.u.)/ml (Loconsole </w:t>
            </w:r>
            <w:r w:rsidRPr="008A5357">
              <w:rPr>
                <w:rFonts w:ascii="Times New Roman" w:hAnsi="Times New Roman" w:cs="Times New Roman"/>
                <w:bCs/>
                <w:i/>
                <w:sz w:val="22"/>
                <w:szCs w:val="22"/>
              </w:rPr>
              <w:t>et al.</w:t>
            </w:r>
            <w:r w:rsidRPr="008A5357">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5A6965BC" w14:textId="77777777" w:rsidR="006C59FC" w:rsidRPr="008A5357" w:rsidRDefault="006C59FC">
            <w:pPr>
              <w:pStyle w:val="PleaseReviewReport"/>
            </w:pPr>
            <w:r w:rsidRPr="008A5357">
              <w:rPr>
                <w:b/>
              </w:rPr>
              <w:t>European Union </w:t>
            </w:r>
            <w:r w:rsidRPr="008A5357">
              <w:br/>
              <w:t>This protocol provides a sensitivity level for ELISA test, but it should be noted that the detection threshold can be affected by plant species matrices (EPPO, 2016).</w:t>
            </w:r>
          </w:p>
          <w:p w14:paraId="1870BF4E" w14:textId="77777777" w:rsidR="006C59FC" w:rsidRPr="008A5357" w:rsidRDefault="006C59FC">
            <w:pPr>
              <w:pStyle w:val="PleaseReviewReport"/>
            </w:pPr>
            <w:r w:rsidRPr="008A5357">
              <w:rPr>
                <w:i/>
              </w:rPr>
              <w:t>Category : TECHNICAL </w:t>
            </w:r>
          </w:p>
        </w:tc>
        <w:tc>
          <w:tcPr>
            <w:tcW w:w="3045" w:type="dxa"/>
          </w:tcPr>
          <w:p w14:paraId="3867DD4A" w14:textId="77777777" w:rsidR="008A5357" w:rsidRPr="004828DB" w:rsidRDefault="003E17C8" w:rsidP="008A5357">
            <w:pPr>
              <w:pStyle w:val="PleaseReviewReport"/>
              <w:rPr>
                <w:b/>
              </w:rPr>
            </w:pPr>
            <w:r w:rsidRPr="004828DB">
              <w:rPr>
                <w:b/>
              </w:rPr>
              <w:t xml:space="preserve">Incorporated. </w:t>
            </w:r>
          </w:p>
          <w:p w14:paraId="03A14471" w14:textId="77777777" w:rsidR="008F06B9" w:rsidRPr="004828DB" w:rsidRDefault="008F06B9">
            <w:pPr>
              <w:pStyle w:val="PleaseReviewReport"/>
              <w:rPr>
                <w:b/>
              </w:rPr>
            </w:pPr>
          </w:p>
        </w:tc>
      </w:tr>
      <w:tr w:rsidR="006C59FC" w14:paraId="5D46AE6F" w14:textId="77777777" w:rsidTr="009E38F1">
        <w:tc>
          <w:tcPr>
            <w:tcW w:w="540" w:type="dxa"/>
          </w:tcPr>
          <w:p w14:paraId="7E649A7D" w14:textId="77777777" w:rsidR="006C59FC" w:rsidRDefault="006C59FC">
            <w:pPr>
              <w:pStyle w:val="PleaseReviewReport"/>
              <w:jc w:val="center"/>
            </w:pPr>
            <w:r>
              <w:t>116</w:t>
            </w:r>
          </w:p>
        </w:tc>
        <w:tc>
          <w:tcPr>
            <w:tcW w:w="630" w:type="dxa"/>
          </w:tcPr>
          <w:p w14:paraId="7487B135" w14:textId="77777777" w:rsidR="006C59FC" w:rsidRDefault="006C59FC">
            <w:pPr>
              <w:pStyle w:val="PleaseReviewReport"/>
              <w:jc w:val="center"/>
            </w:pPr>
            <w:r>
              <w:t>103</w:t>
            </w:r>
          </w:p>
        </w:tc>
        <w:tc>
          <w:tcPr>
            <w:tcW w:w="6823" w:type="dxa"/>
          </w:tcPr>
          <w:p w14:paraId="14A62B94" w14:textId="77777777" w:rsidR="006C59FC" w:rsidRDefault="006C59FC">
            <w:pPr>
              <w:pStyle w:val="PleaseReviewReport"/>
            </w:pPr>
            <w:r>
              <w:rPr>
                <w:rFonts w:ascii="Times New Roman" w:hAnsi="Times New Roman" w:cs="Times New Roman"/>
                <w:bCs/>
                <w:color w:val="231F20"/>
                <w:sz w:val="22"/>
                <w:szCs w:val="22"/>
              </w:rPr>
              <w:t xml:space="preserve">Kits for the serological detection of </w:t>
            </w:r>
            <w:r>
              <w:rPr>
                <w:rFonts w:ascii="Times New Roman" w:hAnsi="Times New Roman" w:cs="Times New Roman"/>
                <w:bCs/>
                <w:i/>
                <w:color w:val="231F20"/>
                <w:sz w:val="22"/>
                <w:szCs w:val="22"/>
              </w:rPr>
              <w:t>X. fastidiosa</w:t>
            </w:r>
            <w:r>
              <w:rPr>
                <w:rFonts w:ascii="Times New Roman" w:hAnsi="Times New Roman" w:cs="Times New Roman"/>
                <w:bCs/>
                <w:color w:val="231F20"/>
                <w:sz w:val="22"/>
                <w:szCs w:val="22"/>
              </w:rPr>
              <w:t xml:space="preserve"> are commercially available from Agritest</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Agdi</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and Loewe Biochemica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w:t>
            </w:r>
            <w:r>
              <w:rPr>
                <w:rFonts w:ascii="Times New Roman" w:hAnsi="Times New Roman" w:cs="Times New Roman"/>
                <w:bCs/>
                <w:sz w:val="22"/>
                <w:szCs w:val="22"/>
              </w:rPr>
              <w:t xml:space="preserve"> These kits detect a wide range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strains isolated from different hosts. When using them, the manufacturer’s instructions should be followed. The sensitivity of detection when using </w:t>
            </w:r>
            <w:r>
              <w:rPr>
                <w:rFonts w:ascii="Times New Roman" w:hAnsi="Times New Roman" w:cs="Times New Roman"/>
                <w:bCs/>
                <w:strike/>
                <w:color w:val="800000"/>
                <w:sz w:val="22"/>
                <w:szCs w:val="22"/>
              </w:rPr>
              <w:t xml:space="preserve">ELISA </w:t>
            </w:r>
            <w:r>
              <w:rPr>
                <w:rFonts w:ascii="Times New Roman" w:hAnsi="Times New Roman" w:cs="Times New Roman"/>
                <w:bCs/>
                <w:color w:val="800000"/>
                <w:sz w:val="22"/>
                <w:szCs w:val="22"/>
                <w:u w:val="single"/>
              </w:rPr>
              <w:t xml:space="preserve">DAS-ELISA </w:t>
            </w:r>
            <w:r>
              <w:rPr>
                <w:rFonts w:ascii="Times New Roman" w:hAnsi="Times New Roman" w:cs="Times New Roman"/>
                <w:bCs/>
                <w:sz w:val="22"/>
                <w:szCs w:val="22"/>
              </w:rPr>
              <w:t>is approximately 10</w:t>
            </w:r>
            <w:r>
              <w:rPr>
                <w:rFonts w:ascii="Times New Roman" w:hAnsi="Times New Roman" w:cs="Times New Roman"/>
                <w:bCs/>
                <w:vertAlign w:val="superscript"/>
              </w:rPr>
              <w:t>4</w:t>
            </w:r>
            <w:r>
              <w:rPr>
                <w:rFonts w:ascii="Times New Roman" w:hAnsi="Times New Roman" w:cs="Times New Roman"/>
                <w:bCs/>
                <w:sz w:val="22"/>
                <w:szCs w:val="22"/>
              </w:rPr>
              <w:t xml:space="preserve"> colony-forming units (c.f.u.)/ml (Loconsole </w:t>
            </w:r>
            <w:r>
              <w:rPr>
                <w:rFonts w:ascii="Times New Roman" w:hAnsi="Times New Roman" w:cs="Times New Roman"/>
                <w:bCs/>
                <w:i/>
                <w:sz w:val="22"/>
                <w:szCs w:val="22"/>
              </w:rPr>
              <w:t>et al.</w:t>
            </w:r>
            <w:r>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45E280D7" w14:textId="77777777" w:rsidR="006C59FC" w:rsidRDefault="006C59FC">
            <w:pPr>
              <w:pStyle w:val="PleaseReviewReport"/>
            </w:pPr>
            <w:r>
              <w:rPr>
                <w:b/>
              </w:rPr>
              <w:t>Japan </w:t>
            </w:r>
            <w:r>
              <w:br/>
              <w:t>Editorial</w:t>
            </w:r>
          </w:p>
          <w:p w14:paraId="1D759B2A" w14:textId="77777777" w:rsidR="006C59FC" w:rsidRDefault="006C59FC">
            <w:pPr>
              <w:pStyle w:val="PleaseReviewReport"/>
            </w:pPr>
            <w:r>
              <w:rPr>
                <w:i/>
              </w:rPr>
              <w:t>Category : EDITORIAL </w:t>
            </w:r>
          </w:p>
        </w:tc>
        <w:tc>
          <w:tcPr>
            <w:tcW w:w="3045" w:type="dxa"/>
          </w:tcPr>
          <w:p w14:paraId="43CE52AE" w14:textId="77777777" w:rsidR="006C59FC" w:rsidRPr="004828DB" w:rsidRDefault="00F0480F">
            <w:pPr>
              <w:pStyle w:val="PleaseReviewReport"/>
              <w:rPr>
                <w:b/>
              </w:rPr>
            </w:pPr>
            <w:r w:rsidRPr="004828DB">
              <w:rPr>
                <w:b/>
              </w:rPr>
              <w:t>Incorporated</w:t>
            </w:r>
          </w:p>
        </w:tc>
      </w:tr>
      <w:tr w:rsidR="006C59FC" w14:paraId="43F1350E" w14:textId="77777777" w:rsidTr="009E38F1">
        <w:tc>
          <w:tcPr>
            <w:tcW w:w="540" w:type="dxa"/>
          </w:tcPr>
          <w:p w14:paraId="7B9EAE43" w14:textId="77777777" w:rsidR="006C59FC" w:rsidRPr="00554041" w:rsidRDefault="006C59FC">
            <w:pPr>
              <w:pStyle w:val="PleaseReviewReport"/>
              <w:jc w:val="center"/>
            </w:pPr>
            <w:r w:rsidRPr="00554041">
              <w:t>117</w:t>
            </w:r>
          </w:p>
        </w:tc>
        <w:tc>
          <w:tcPr>
            <w:tcW w:w="630" w:type="dxa"/>
          </w:tcPr>
          <w:p w14:paraId="11904DA8" w14:textId="77777777" w:rsidR="006C59FC" w:rsidRPr="00554041" w:rsidRDefault="006C59FC">
            <w:pPr>
              <w:pStyle w:val="PleaseReviewReport"/>
              <w:jc w:val="center"/>
            </w:pPr>
            <w:r w:rsidRPr="00554041">
              <w:t>103</w:t>
            </w:r>
          </w:p>
        </w:tc>
        <w:tc>
          <w:tcPr>
            <w:tcW w:w="6823" w:type="dxa"/>
          </w:tcPr>
          <w:p w14:paraId="67FFEFAF" w14:textId="77777777" w:rsidR="006C59FC" w:rsidRPr="00554041" w:rsidRDefault="006C59FC">
            <w:pPr>
              <w:pStyle w:val="PleaseReviewReport"/>
            </w:pPr>
            <w:r w:rsidRPr="00554041">
              <w:rPr>
                <w:rFonts w:ascii="Times New Roman" w:hAnsi="Times New Roman" w:cs="Times New Roman"/>
                <w:bCs/>
                <w:color w:val="231F20"/>
                <w:sz w:val="22"/>
                <w:szCs w:val="22"/>
              </w:rPr>
              <w:t xml:space="preserve">Kits for the serological detection of </w:t>
            </w:r>
            <w:r w:rsidRPr="00554041">
              <w:rPr>
                <w:rFonts w:ascii="Times New Roman" w:hAnsi="Times New Roman" w:cs="Times New Roman"/>
                <w:bCs/>
                <w:i/>
                <w:color w:val="231F20"/>
                <w:sz w:val="22"/>
                <w:szCs w:val="22"/>
              </w:rPr>
              <w:t>X. fastidiosa</w:t>
            </w:r>
            <w:r w:rsidRPr="00554041">
              <w:rPr>
                <w:rFonts w:ascii="Times New Roman" w:hAnsi="Times New Roman" w:cs="Times New Roman"/>
                <w:bCs/>
                <w:color w:val="231F20"/>
                <w:sz w:val="22"/>
                <w:szCs w:val="22"/>
              </w:rPr>
              <w:t xml:space="preserve"> are commercially available from Agritest</w:t>
            </w:r>
            <w:r w:rsidRPr="00554041">
              <w:rPr>
                <w:rFonts w:ascii="Times New Roman" w:hAnsi="Times New Roman" w:cs="Times New Roman"/>
                <w:bCs/>
                <w:color w:val="231F20"/>
                <w:vertAlign w:val="superscript"/>
              </w:rPr>
              <w:t>1</w:t>
            </w:r>
            <w:r w:rsidRPr="00554041">
              <w:rPr>
                <w:rFonts w:ascii="Times New Roman" w:hAnsi="Times New Roman" w:cs="Times New Roman"/>
                <w:bCs/>
                <w:color w:val="231F20"/>
                <w:sz w:val="22"/>
                <w:szCs w:val="22"/>
              </w:rPr>
              <w:t>, Agdi</w:t>
            </w:r>
            <w:r w:rsidRPr="00554041">
              <w:rPr>
                <w:rFonts w:ascii="Times New Roman" w:hAnsi="Times New Roman" w:cs="Times New Roman"/>
                <w:bCs/>
                <w:color w:val="231F20"/>
                <w:vertAlign w:val="superscript"/>
              </w:rPr>
              <w:t>1</w:t>
            </w:r>
            <w:r w:rsidRPr="00554041">
              <w:rPr>
                <w:rFonts w:ascii="Times New Roman" w:hAnsi="Times New Roman" w:cs="Times New Roman"/>
                <w:bCs/>
                <w:color w:val="231F20"/>
                <w:sz w:val="22"/>
                <w:szCs w:val="22"/>
              </w:rPr>
              <w:t xml:space="preserve"> and Loewe Biochemica</w:t>
            </w:r>
            <w:r w:rsidRPr="00554041">
              <w:rPr>
                <w:rFonts w:ascii="Times New Roman" w:hAnsi="Times New Roman" w:cs="Times New Roman"/>
                <w:bCs/>
                <w:color w:val="231F20"/>
                <w:vertAlign w:val="superscript"/>
              </w:rPr>
              <w:t>1</w:t>
            </w:r>
            <w:r w:rsidRPr="00554041">
              <w:rPr>
                <w:rFonts w:ascii="Times New Roman" w:hAnsi="Times New Roman" w:cs="Times New Roman"/>
                <w:bCs/>
                <w:color w:val="231F20"/>
                <w:sz w:val="22"/>
                <w:szCs w:val="22"/>
              </w:rPr>
              <w:t>.</w:t>
            </w:r>
            <w:r w:rsidRPr="00554041">
              <w:rPr>
                <w:rFonts w:ascii="Times New Roman" w:hAnsi="Times New Roman" w:cs="Times New Roman"/>
                <w:bCs/>
                <w:sz w:val="22"/>
                <w:szCs w:val="22"/>
              </w:rPr>
              <w:t xml:space="preserve"> These kits detect a wide range of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sidRPr="00554041">
              <w:rPr>
                <w:rFonts w:ascii="Times New Roman" w:hAnsi="Times New Roman" w:cs="Times New Roman"/>
                <w:bCs/>
                <w:vertAlign w:val="superscript"/>
              </w:rPr>
              <w:t>4</w:t>
            </w:r>
            <w:r w:rsidRPr="00554041">
              <w:rPr>
                <w:rFonts w:ascii="Times New Roman" w:hAnsi="Times New Roman" w:cs="Times New Roman"/>
                <w:bCs/>
                <w:sz w:val="22"/>
                <w:szCs w:val="22"/>
              </w:rPr>
              <w:t xml:space="preserve"> colony-forming units (c.f.u.)/ml (Loconsole </w:t>
            </w:r>
            <w:r w:rsidRPr="00554041">
              <w:rPr>
                <w:rFonts w:ascii="Times New Roman" w:hAnsi="Times New Roman" w:cs="Times New Roman"/>
                <w:bCs/>
                <w:i/>
                <w:sz w:val="22"/>
                <w:szCs w:val="22"/>
              </w:rPr>
              <w:t>et al.</w:t>
            </w:r>
            <w:r w:rsidRPr="00554041">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609AFB9E" w14:textId="77777777" w:rsidR="006C59FC" w:rsidRPr="00554041" w:rsidRDefault="006C59FC">
            <w:pPr>
              <w:pStyle w:val="PleaseReviewReport"/>
            </w:pPr>
            <w:r w:rsidRPr="00554041">
              <w:rPr>
                <w:b/>
              </w:rPr>
              <w:t>EPPO </w:t>
            </w:r>
            <w:r w:rsidRPr="00554041">
              <w:br/>
              <w:t>This protocol provides a sensitivity level for ELISA test, but it should be noted that the detection threshold can be affected by plant species matrices (EPPO, 2016).</w:t>
            </w:r>
          </w:p>
          <w:p w14:paraId="34B3BD95" w14:textId="77777777" w:rsidR="006C59FC" w:rsidRPr="00554041" w:rsidRDefault="006C59FC">
            <w:pPr>
              <w:pStyle w:val="PleaseReviewReport"/>
            </w:pPr>
            <w:r w:rsidRPr="00554041">
              <w:rPr>
                <w:i/>
              </w:rPr>
              <w:t>Category : TECHNICAL </w:t>
            </w:r>
          </w:p>
        </w:tc>
        <w:tc>
          <w:tcPr>
            <w:tcW w:w="3045" w:type="dxa"/>
          </w:tcPr>
          <w:p w14:paraId="6E7CC728" w14:textId="7218D2BD" w:rsidR="006C59FC" w:rsidRPr="004828DB" w:rsidRDefault="008B69F2">
            <w:pPr>
              <w:pStyle w:val="PleaseReviewReport"/>
              <w:rPr>
                <w:b/>
              </w:rPr>
            </w:pPr>
            <w:r w:rsidRPr="004828DB">
              <w:rPr>
                <w:b/>
              </w:rPr>
              <w:t>Incorporated</w:t>
            </w:r>
          </w:p>
        </w:tc>
      </w:tr>
      <w:tr w:rsidR="006C59FC" w14:paraId="6AAA8F34" w14:textId="77777777" w:rsidTr="009E38F1">
        <w:tc>
          <w:tcPr>
            <w:tcW w:w="540" w:type="dxa"/>
          </w:tcPr>
          <w:p w14:paraId="178D26BE" w14:textId="77777777" w:rsidR="006C59FC" w:rsidRDefault="006C59FC">
            <w:pPr>
              <w:pStyle w:val="PleaseReviewReport"/>
              <w:jc w:val="center"/>
            </w:pPr>
            <w:r>
              <w:lastRenderedPageBreak/>
              <w:t>118</w:t>
            </w:r>
          </w:p>
        </w:tc>
        <w:tc>
          <w:tcPr>
            <w:tcW w:w="630" w:type="dxa"/>
          </w:tcPr>
          <w:p w14:paraId="1D13F389" w14:textId="77777777" w:rsidR="006C59FC" w:rsidRDefault="006C59FC">
            <w:pPr>
              <w:pStyle w:val="PleaseReviewReport"/>
              <w:jc w:val="center"/>
            </w:pPr>
            <w:r>
              <w:t>103</w:t>
            </w:r>
          </w:p>
        </w:tc>
        <w:tc>
          <w:tcPr>
            <w:tcW w:w="6823" w:type="dxa"/>
          </w:tcPr>
          <w:p w14:paraId="21727E34" w14:textId="77777777" w:rsidR="006C59FC" w:rsidRDefault="006C59FC">
            <w:pPr>
              <w:pStyle w:val="PleaseReviewReport"/>
            </w:pPr>
            <w:r>
              <w:rPr>
                <w:rFonts w:ascii="Times New Roman" w:hAnsi="Times New Roman" w:cs="Times New Roman"/>
                <w:bCs/>
                <w:color w:val="231F20"/>
                <w:sz w:val="22"/>
                <w:szCs w:val="22"/>
              </w:rPr>
              <w:t xml:space="preserve">Kits for the serological detection of </w:t>
            </w:r>
            <w:r>
              <w:rPr>
                <w:rFonts w:ascii="Times New Roman" w:hAnsi="Times New Roman" w:cs="Times New Roman"/>
                <w:bCs/>
                <w:i/>
                <w:color w:val="231F20"/>
                <w:sz w:val="22"/>
                <w:szCs w:val="22"/>
              </w:rPr>
              <w:t>X. fastidiosa</w:t>
            </w:r>
            <w:r>
              <w:rPr>
                <w:rFonts w:ascii="Times New Roman" w:hAnsi="Times New Roman" w:cs="Times New Roman"/>
                <w:bCs/>
                <w:color w:val="231F20"/>
                <w:sz w:val="22"/>
                <w:szCs w:val="22"/>
              </w:rPr>
              <w:t xml:space="preserve"> are commercially available from Agritest</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w:t>
            </w:r>
            <w:r>
              <w:rPr>
                <w:rFonts w:ascii="Times New Roman" w:hAnsi="Times New Roman" w:cs="Times New Roman"/>
                <w:bCs/>
                <w:strike/>
                <w:color w:val="FF00FF"/>
                <w:sz w:val="22"/>
                <w:szCs w:val="22"/>
              </w:rPr>
              <w:t>Agdi</w:t>
            </w:r>
            <w:r>
              <w:rPr>
                <w:rFonts w:ascii="Times New Roman" w:hAnsi="Times New Roman" w:cs="Times New Roman"/>
                <w:bCs/>
                <w:color w:val="FF00FF"/>
                <w:sz w:val="22"/>
                <w:szCs w:val="22"/>
                <w:u w:val="single"/>
              </w:rPr>
              <w:t>Agdia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and Loewe Biochemica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w:t>
            </w:r>
            <w:r>
              <w:rPr>
                <w:rFonts w:ascii="Times New Roman" w:hAnsi="Times New Roman" w:cs="Times New Roman"/>
                <w:bCs/>
                <w:sz w:val="22"/>
                <w:szCs w:val="22"/>
              </w:rPr>
              <w:t xml:space="preserve"> These kits detect a wide range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Pr>
                <w:rFonts w:ascii="Times New Roman" w:hAnsi="Times New Roman" w:cs="Times New Roman"/>
                <w:bCs/>
                <w:strike/>
                <w:color w:val="FF00FF"/>
                <w:vertAlign w:val="superscript"/>
              </w:rPr>
              <w:t>4</w:t>
            </w:r>
            <w:r>
              <w:rPr>
                <w:rFonts w:ascii="Times New Roman" w:hAnsi="Times New Roman" w:cs="Times New Roman"/>
                <w:bCs/>
                <w:color w:val="FF00FF"/>
                <w:u w:val="single"/>
                <w:vertAlign w:val="superscript"/>
              </w:rPr>
              <w:t>4</w:t>
            </w:r>
            <w:r>
              <w:rPr>
                <w:rFonts w:ascii="Times New Roman" w:hAnsi="Times New Roman" w:cs="Times New Roman"/>
                <w:bCs/>
                <w:sz w:val="22"/>
                <w:szCs w:val="22"/>
              </w:rPr>
              <w:t xml:space="preserve"> colony-forming units (c.f.u.)/ml (Loconsole </w:t>
            </w:r>
            <w:r>
              <w:rPr>
                <w:rFonts w:ascii="Times New Roman" w:hAnsi="Times New Roman" w:cs="Times New Roman"/>
                <w:bCs/>
                <w:i/>
                <w:sz w:val="22"/>
                <w:szCs w:val="22"/>
              </w:rPr>
              <w:t>et al.</w:t>
            </w:r>
            <w:r>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4060438B" w14:textId="77777777" w:rsidR="006C59FC" w:rsidRDefault="006C59FC">
            <w:pPr>
              <w:pStyle w:val="PleaseReviewReport"/>
            </w:pPr>
            <w:r>
              <w:rPr>
                <w:b/>
              </w:rPr>
              <w:t>EPPO </w:t>
            </w:r>
            <w:r>
              <w:br/>
            </w:r>
          </w:p>
          <w:p w14:paraId="480BFD3E" w14:textId="77777777" w:rsidR="006C59FC" w:rsidRDefault="006C59FC">
            <w:pPr>
              <w:pStyle w:val="PleaseReviewReport"/>
            </w:pPr>
            <w:r>
              <w:rPr>
                <w:i/>
              </w:rPr>
              <w:t>Category : EDITORIAL </w:t>
            </w:r>
          </w:p>
        </w:tc>
        <w:tc>
          <w:tcPr>
            <w:tcW w:w="3045" w:type="dxa"/>
          </w:tcPr>
          <w:p w14:paraId="0EFF13E2" w14:textId="77777777" w:rsidR="006C59FC" w:rsidRPr="004828DB" w:rsidRDefault="00554041">
            <w:pPr>
              <w:pStyle w:val="PleaseReviewReport"/>
              <w:rPr>
                <w:b/>
              </w:rPr>
            </w:pPr>
            <w:r w:rsidRPr="004828DB">
              <w:rPr>
                <w:b/>
              </w:rPr>
              <w:t>Incorporated</w:t>
            </w:r>
          </w:p>
        </w:tc>
      </w:tr>
      <w:tr w:rsidR="006C59FC" w14:paraId="3F9FBC53" w14:textId="77777777" w:rsidTr="009E38F1">
        <w:tc>
          <w:tcPr>
            <w:tcW w:w="540" w:type="dxa"/>
          </w:tcPr>
          <w:p w14:paraId="2C44B062" w14:textId="77777777" w:rsidR="006C59FC" w:rsidRDefault="006C59FC">
            <w:pPr>
              <w:pStyle w:val="PleaseReviewReport"/>
              <w:jc w:val="center"/>
            </w:pPr>
            <w:r>
              <w:t>119</w:t>
            </w:r>
          </w:p>
        </w:tc>
        <w:tc>
          <w:tcPr>
            <w:tcW w:w="630" w:type="dxa"/>
          </w:tcPr>
          <w:p w14:paraId="622F680E" w14:textId="77777777" w:rsidR="006C59FC" w:rsidRDefault="006C59FC">
            <w:pPr>
              <w:pStyle w:val="PleaseReviewReport"/>
              <w:jc w:val="center"/>
            </w:pPr>
            <w:r>
              <w:t>103</w:t>
            </w:r>
          </w:p>
        </w:tc>
        <w:tc>
          <w:tcPr>
            <w:tcW w:w="6823" w:type="dxa"/>
          </w:tcPr>
          <w:p w14:paraId="4FB7D3BA" w14:textId="77777777" w:rsidR="006C59FC" w:rsidRDefault="006C59FC">
            <w:pPr>
              <w:pStyle w:val="PleaseReviewReport"/>
            </w:pPr>
            <w:r>
              <w:rPr>
                <w:rFonts w:ascii="Times New Roman" w:hAnsi="Times New Roman" w:cs="Times New Roman"/>
                <w:bCs/>
                <w:color w:val="231F20"/>
                <w:sz w:val="22"/>
                <w:szCs w:val="22"/>
              </w:rPr>
              <w:t xml:space="preserve">Kits for the serological detection of </w:t>
            </w:r>
            <w:r>
              <w:rPr>
                <w:rFonts w:ascii="Times New Roman" w:hAnsi="Times New Roman" w:cs="Times New Roman"/>
                <w:bCs/>
                <w:i/>
                <w:color w:val="231F20"/>
                <w:sz w:val="22"/>
                <w:szCs w:val="22"/>
              </w:rPr>
              <w:t>X. fastidiosa</w:t>
            </w:r>
            <w:r>
              <w:rPr>
                <w:rFonts w:ascii="Times New Roman" w:hAnsi="Times New Roman" w:cs="Times New Roman"/>
                <w:bCs/>
                <w:color w:val="231F20"/>
                <w:sz w:val="22"/>
                <w:szCs w:val="22"/>
              </w:rPr>
              <w:t xml:space="preserve"> are commercially available from Agritest</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w:t>
            </w:r>
            <w:r>
              <w:rPr>
                <w:rFonts w:ascii="Times New Roman" w:hAnsi="Times New Roman" w:cs="Times New Roman"/>
                <w:bCs/>
                <w:strike/>
                <w:color w:val="FF00FF"/>
                <w:sz w:val="22"/>
                <w:szCs w:val="22"/>
              </w:rPr>
              <w:t>Agdi</w:t>
            </w:r>
            <w:r>
              <w:rPr>
                <w:rFonts w:ascii="Times New Roman" w:hAnsi="Times New Roman" w:cs="Times New Roman"/>
                <w:bCs/>
                <w:color w:val="FF00FF"/>
                <w:sz w:val="22"/>
                <w:szCs w:val="22"/>
                <w:u w:val="single"/>
              </w:rPr>
              <w:t>Agdia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and Loewe Biochemica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w:t>
            </w:r>
            <w:r>
              <w:rPr>
                <w:rFonts w:ascii="Times New Roman" w:hAnsi="Times New Roman" w:cs="Times New Roman"/>
                <w:bCs/>
                <w:sz w:val="22"/>
                <w:szCs w:val="22"/>
              </w:rPr>
              <w:t xml:space="preserve"> These kits detect a wide range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Pr>
                <w:rFonts w:ascii="Times New Roman" w:hAnsi="Times New Roman" w:cs="Times New Roman"/>
                <w:bCs/>
                <w:vertAlign w:val="superscript"/>
              </w:rPr>
              <w:t>4</w:t>
            </w:r>
            <w:r>
              <w:rPr>
                <w:rFonts w:ascii="Times New Roman" w:hAnsi="Times New Roman" w:cs="Times New Roman"/>
                <w:bCs/>
                <w:sz w:val="22"/>
                <w:szCs w:val="22"/>
              </w:rPr>
              <w:t xml:space="preserve"> colony-forming units (c.f.u.)/ml (Loconsole </w:t>
            </w:r>
            <w:r>
              <w:rPr>
                <w:rFonts w:ascii="Times New Roman" w:hAnsi="Times New Roman" w:cs="Times New Roman"/>
                <w:bCs/>
                <w:i/>
                <w:sz w:val="22"/>
                <w:szCs w:val="22"/>
              </w:rPr>
              <w:t>et al.</w:t>
            </w:r>
            <w:r>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5A425CF6" w14:textId="77777777" w:rsidR="006C59FC" w:rsidRDefault="006C59FC">
            <w:pPr>
              <w:pStyle w:val="PleaseReviewReport"/>
            </w:pPr>
            <w:r>
              <w:rPr>
                <w:b/>
              </w:rPr>
              <w:t>China </w:t>
            </w:r>
            <w:r>
              <w:br/>
              <w:t>Print error.</w:t>
            </w:r>
          </w:p>
          <w:p w14:paraId="3EF533C4" w14:textId="77777777" w:rsidR="006C59FC" w:rsidRDefault="006C59FC">
            <w:pPr>
              <w:pStyle w:val="PleaseReviewReport"/>
            </w:pPr>
            <w:r>
              <w:rPr>
                <w:i/>
              </w:rPr>
              <w:t>Category : EDITORIAL </w:t>
            </w:r>
          </w:p>
        </w:tc>
        <w:tc>
          <w:tcPr>
            <w:tcW w:w="3045" w:type="dxa"/>
          </w:tcPr>
          <w:p w14:paraId="5FCFBD58" w14:textId="77777777" w:rsidR="006C59FC" w:rsidRPr="004828DB" w:rsidRDefault="00554041">
            <w:pPr>
              <w:pStyle w:val="PleaseReviewReport"/>
              <w:rPr>
                <w:b/>
              </w:rPr>
            </w:pPr>
            <w:r w:rsidRPr="004828DB">
              <w:rPr>
                <w:b/>
              </w:rPr>
              <w:t>Incorporated</w:t>
            </w:r>
          </w:p>
        </w:tc>
      </w:tr>
      <w:tr w:rsidR="006C59FC" w14:paraId="257E829F" w14:textId="77777777" w:rsidTr="009E38F1">
        <w:tc>
          <w:tcPr>
            <w:tcW w:w="540" w:type="dxa"/>
          </w:tcPr>
          <w:p w14:paraId="6E089072" w14:textId="77777777" w:rsidR="006C59FC" w:rsidRDefault="006C59FC">
            <w:pPr>
              <w:pStyle w:val="PleaseReviewReport"/>
              <w:jc w:val="center"/>
            </w:pPr>
            <w:r>
              <w:t>120</w:t>
            </w:r>
          </w:p>
        </w:tc>
        <w:tc>
          <w:tcPr>
            <w:tcW w:w="630" w:type="dxa"/>
          </w:tcPr>
          <w:p w14:paraId="599A4C84" w14:textId="77777777" w:rsidR="006C59FC" w:rsidRDefault="006C59FC">
            <w:pPr>
              <w:pStyle w:val="PleaseReviewReport"/>
              <w:jc w:val="center"/>
            </w:pPr>
            <w:r>
              <w:t>103</w:t>
            </w:r>
          </w:p>
        </w:tc>
        <w:tc>
          <w:tcPr>
            <w:tcW w:w="6823" w:type="dxa"/>
          </w:tcPr>
          <w:p w14:paraId="0F763B66" w14:textId="77777777" w:rsidR="006C59FC" w:rsidRDefault="006C59FC">
            <w:pPr>
              <w:pStyle w:val="PleaseReviewReport"/>
            </w:pPr>
            <w:r>
              <w:rPr>
                <w:rFonts w:ascii="Times New Roman" w:hAnsi="Times New Roman" w:cs="Times New Roman"/>
                <w:bCs/>
                <w:color w:val="231F20"/>
                <w:sz w:val="22"/>
                <w:szCs w:val="22"/>
              </w:rPr>
              <w:t xml:space="preserve">Kits for the serological detection of </w:t>
            </w:r>
            <w:r>
              <w:rPr>
                <w:rFonts w:ascii="Times New Roman" w:hAnsi="Times New Roman" w:cs="Times New Roman"/>
                <w:bCs/>
                <w:i/>
                <w:color w:val="231F20"/>
                <w:sz w:val="22"/>
                <w:szCs w:val="22"/>
              </w:rPr>
              <w:t>X. fastidiosa</w:t>
            </w:r>
            <w:r>
              <w:rPr>
                <w:rFonts w:ascii="Times New Roman" w:hAnsi="Times New Roman" w:cs="Times New Roman"/>
                <w:bCs/>
                <w:color w:val="231F20"/>
                <w:sz w:val="22"/>
                <w:szCs w:val="22"/>
              </w:rPr>
              <w:t xml:space="preserve"> are commercially available from Agritest</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w:t>
            </w:r>
            <w:r>
              <w:rPr>
                <w:rFonts w:ascii="Times New Roman" w:hAnsi="Times New Roman" w:cs="Times New Roman"/>
                <w:bCs/>
                <w:strike/>
                <w:color w:val="800080"/>
                <w:sz w:val="22"/>
                <w:szCs w:val="22"/>
              </w:rPr>
              <w:t>Agdi</w:t>
            </w:r>
            <w:r>
              <w:rPr>
                <w:rFonts w:ascii="Times New Roman" w:hAnsi="Times New Roman" w:cs="Times New Roman"/>
                <w:bCs/>
                <w:color w:val="800080"/>
                <w:sz w:val="22"/>
                <w:szCs w:val="22"/>
                <w:u w:val="single"/>
              </w:rPr>
              <w:t>Agdia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 xml:space="preserve"> and Loewe Biochemica</w:t>
            </w:r>
            <w:r>
              <w:rPr>
                <w:rFonts w:ascii="Times New Roman" w:hAnsi="Times New Roman" w:cs="Times New Roman"/>
                <w:bCs/>
                <w:color w:val="231F20"/>
                <w:vertAlign w:val="superscript"/>
              </w:rPr>
              <w:t>1</w:t>
            </w:r>
            <w:r>
              <w:rPr>
                <w:rFonts w:ascii="Times New Roman" w:hAnsi="Times New Roman" w:cs="Times New Roman"/>
                <w:bCs/>
                <w:color w:val="231F20"/>
                <w:sz w:val="22"/>
                <w:szCs w:val="22"/>
              </w:rPr>
              <w:t>.</w:t>
            </w:r>
            <w:r>
              <w:rPr>
                <w:rFonts w:ascii="Times New Roman" w:hAnsi="Times New Roman" w:cs="Times New Roman"/>
                <w:bCs/>
                <w:sz w:val="22"/>
                <w:szCs w:val="22"/>
              </w:rPr>
              <w:t xml:space="preserve"> These kits detect a wide range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strains isolated from different hosts. When using them, the manufacturer’s instructions should be followed. The sensitivity of detection when using ELISA is approximately 10</w:t>
            </w:r>
            <w:r>
              <w:rPr>
                <w:rFonts w:ascii="Times New Roman" w:hAnsi="Times New Roman" w:cs="Times New Roman"/>
                <w:bCs/>
                <w:vertAlign w:val="superscript"/>
              </w:rPr>
              <w:t>4</w:t>
            </w:r>
            <w:r>
              <w:rPr>
                <w:rFonts w:ascii="Times New Roman" w:hAnsi="Times New Roman" w:cs="Times New Roman"/>
                <w:bCs/>
                <w:sz w:val="22"/>
                <w:szCs w:val="22"/>
              </w:rPr>
              <w:t xml:space="preserve"> colony-forming units (c.f.u.)/ml (Loconsole </w:t>
            </w:r>
            <w:r>
              <w:rPr>
                <w:rFonts w:ascii="Times New Roman" w:hAnsi="Times New Roman" w:cs="Times New Roman"/>
                <w:bCs/>
                <w:i/>
                <w:sz w:val="22"/>
                <w:szCs w:val="22"/>
              </w:rPr>
              <w:t>et al.</w:t>
            </w:r>
            <w:r>
              <w:rPr>
                <w:rFonts w:ascii="Times New Roman" w:hAnsi="Times New Roman" w:cs="Times New Roman"/>
                <w:bCs/>
                <w:sz w:val="22"/>
                <w:szCs w:val="22"/>
              </w:rPr>
              <w:t>, 2014; EPPO, 2016). The technique is not sensitive enough for use early in the growth season, when no symptoms of the disease are observed, due to the low concentration of bacteria likely to be present in young asymptomatic tissue.</w:t>
            </w:r>
          </w:p>
        </w:tc>
        <w:tc>
          <w:tcPr>
            <w:tcW w:w="3969" w:type="dxa"/>
          </w:tcPr>
          <w:p w14:paraId="45D16A8E" w14:textId="77777777" w:rsidR="006C59FC" w:rsidRDefault="006C59FC">
            <w:pPr>
              <w:pStyle w:val="PleaseReviewReport"/>
            </w:pPr>
            <w:r>
              <w:rPr>
                <w:b/>
              </w:rPr>
              <w:t>Singapore </w:t>
            </w:r>
            <w:r>
              <w:br/>
              <w:t>Should be "Agdia" instead of "Agdi".</w:t>
            </w:r>
          </w:p>
          <w:p w14:paraId="0DF1B3C3" w14:textId="77777777" w:rsidR="006C59FC" w:rsidRDefault="006C59FC">
            <w:pPr>
              <w:pStyle w:val="PleaseReviewReport"/>
            </w:pPr>
            <w:r>
              <w:rPr>
                <w:i/>
              </w:rPr>
              <w:t>Category : EDITORIAL </w:t>
            </w:r>
          </w:p>
        </w:tc>
        <w:tc>
          <w:tcPr>
            <w:tcW w:w="3045" w:type="dxa"/>
          </w:tcPr>
          <w:p w14:paraId="0C8A0214" w14:textId="77777777" w:rsidR="006C59FC" w:rsidRPr="004828DB" w:rsidRDefault="00554041">
            <w:pPr>
              <w:pStyle w:val="PleaseReviewReport"/>
              <w:rPr>
                <w:b/>
              </w:rPr>
            </w:pPr>
            <w:r w:rsidRPr="004828DB">
              <w:rPr>
                <w:b/>
              </w:rPr>
              <w:t>Incorporated</w:t>
            </w:r>
          </w:p>
        </w:tc>
      </w:tr>
      <w:tr w:rsidR="006C59FC" w14:paraId="545DC76E" w14:textId="77777777" w:rsidTr="009E38F1">
        <w:tc>
          <w:tcPr>
            <w:tcW w:w="540" w:type="dxa"/>
            <w:shd w:val="clear" w:color="auto" w:fill="D9D9D9"/>
          </w:tcPr>
          <w:p w14:paraId="0165E0F0" w14:textId="77777777" w:rsidR="006C59FC" w:rsidRDefault="006C59FC">
            <w:pPr>
              <w:pStyle w:val="PleaseReviewReport"/>
              <w:jc w:val="center"/>
            </w:pPr>
            <w:r>
              <w:t>121</w:t>
            </w:r>
          </w:p>
        </w:tc>
        <w:tc>
          <w:tcPr>
            <w:tcW w:w="630" w:type="dxa"/>
            <w:shd w:val="clear" w:color="auto" w:fill="D9D9D9"/>
          </w:tcPr>
          <w:p w14:paraId="3C72FC21" w14:textId="77777777" w:rsidR="006C59FC" w:rsidRDefault="006C59FC">
            <w:pPr>
              <w:pStyle w:val="PleaseReviewReport"/>
              <w:jc w:val="center"/>
            </w:pPr>
            <w:r>
              <w:t>104</w:t>
            </w:r>
          </w:p>
        </w:tc>
        <w:tc>
          <w:tcPr>
            <w:tcW w:w="6823" w:type="dxa"/>
            <w:shd w:val="clear" w:color="auto" w:fill="D9D9D9"/>
          </w:tcPr>
          <w:p w14:paraId="223F4686" w14:textId="77777777" w:rsidR="006C59FC" w:rsidRDefault="006C59FC">
            <w:pPr>
              <w:pStyle w:val="PleaseReviewReport"/>
            </w:pPr>
            <w:r>
              <w:rPr>
                <w:rFonts w:ascii="Times New Roman" w:hAnsi="Times New Roman" w:cs="Times New Roman"/>
                <w:bCs/>
                <w:sz w:val="22"/>
                <w:szCs w:val="22"/>
              </w:rPr>
              <w:t xml:space="preserve">The specificity and sensitivity of </w:t>
            </w:r>
            <w:r>
              <w:rPr>
                <w:rFonts w:ascii="Times New Roman" w:hAnsi="Times New Roman" w:cs="Times New Roman"/>
                <w:bCs/>
                <w:strike/>
                <w:color w:val="800000"/>
                <w:sz w:val="22"/>
                <w:szCs w:val="22"/>
              </w:rPr>
              <w:t xml:space="preserve">ELISA </w:t>
            </w:r>
            <w:r>
              <w:rPr>
                <w:rFonts w:ascii="Times New Roman" w:hAnsi="Times New Roman" w:cs="Times New Roman"/>
                <w:bCs/>
                <w:color w:val="800000"/>
                <w:sz w:val="22"/>
                <w:szCs w:val="22"/>
                <w:u w:val="single"/>
              </w:rPr>
              <w:t xml:space="preserve">DAS-ELISA </w:t>
            </w:r>
            <w:r>
              <w:rPr>
                <w:rFonts w:ascii="Times New Roman" w:hAnsi="Times New Roman" w:cs="Times New Roman"/>
                <w:bCs/>
                <w:sz w:val="22"/>
                <w:szCs w:val="22"/>
              </w:rPr>
              <w:t xml:space="preserve">to detect </w:t>
            </w:r>
            <w:r>
              <w:rPr>
                <w:rFonts w:ascii="Times New Roman" w:hAnsi="Times New Roman" w:cs="Times New Roman"/>
                <w:bCs/>
                <w:i/>
                <w:sz w:val="22"/>
                <w:szCs w:val="22"/>
              </w:rPr>
              <w:t>X. fastidiosa</w:t>
            </w:r>
            <w:r>
              <w:rPr>
                <w:rFonts w:ascii="Times New Roman" w:hAnsi="Times New Roman" w:cs="Times New Roman"/>
                <w:bCs/>
                <w:sz w:val="22"/>
                <w:szCs w:val="22"/>
              </w:rPr>
              <w:t xml:space="preserve"> on </w:t>
            </w:r>
            <w:r>
              <w:rPr>
                <w:rFonts w:ascii="Times New Roman" w:hAnsi="Times New Roman" w:cs="Times New Roman"/>
                <w:bCs/>
                <w:i/>
                <w:sz w:val="22"/>
                <w:szCs w:val="22"/>
              </w:rPr>
              <w:t>Olea europaea</w:t>
            </w:r>
            <w:r>
              <w:rPr>
                <w:rFonts w:ascii="Times New Roman" w:hAnsi="Times New Roman" w:cs="Times New Roman"/>
                <w:bCs/>
                <w:sz w:val="22"/>
                <w:szCs w:val="22"/>
              </w:rPr>
              <w:t>, using a kit from Loewe</w:t>
            </w:r>
            <w:r>
              <w:rPr>
                <w:rFonts w:ascii="Times New Roman" w:hAnsi="Times New Roman" w:cs="Times New Roman"/>
                <w:bCs/>
                <w:vertAlign w:val="superscript"/>
              </w:rPr>
              <w:t>1</w:t>
            </w:r>
            <w:r>
              <w:rPr>
                <w:rFonts w:ascii="Times New Roman" w:hAnsi="Times New Roman" w:cs="Times New Roman"/>
                <w:bCs/>
                <w:sz w:val="22"/>
                <w:szCs w:val="22"/>
              </w:rPr>
              <w:t xml:space="preserve">, were evaluated by Loconsole </w:t>
            </w:r>
            <w:r>
              <w:rPr>
                <w:rFonts w:ascii="Times New Roman" w:hAnsi="Times New Roman" w:cs="Times New Roman"/>
                <w:bCs/>
                <w:i/>
                <w:sz w:val="22"/>
                <w:szCs w:val="22"/>
              </w:rPr>
              <w:t>et al.</w:t>
            </w:r>
            <w:r>
              <w:rPr>
                <w:rFonts w:ascii="Times New Roman" w:hAnsi="Times New Roman" w:cs="Times New Roman"/>
                <w:bCs/>
                <w:sz w:val="22"/>
                <w:szCs w:val="22"/>
              </w:rPr>
              <w:t xml:space="preserve"> (2014). Additionally, a test performance study performed at the Institute for Sustainable Plant Protection (Bari, Italy) was conducted on serological kits from Agritest</w:t>
            </w:r>
            <w:r>
              <w:rPr>
                <w:rFonts w:ascii="Times New Roman" w:hAnsi="Times New Roman" w:cs="Times New Roman"/>
                <w:bCs/>
                <w:vertAlign w:val="superscript"/>
              </w:rPr>
              <w:t>1</w:t>
            </w:r>
            <w:r>
              <w:rPr>
                <w:rFonts w:ascii="Times New Roman" w:hAnsi="Times New Roman" w:cs="Times New Roman"/>
                <w:bCs/>
                <w:sz w:val="22"/>
                <w:szCs w:val="22"/>
              </w:rPr>
              <w:t>, Agdia</w:t>
            </w:r>
            <w:r>
              <w:rPr>
                <w:rFonts w:ascii="Times New Roman" w:hAnsi="Times New Roman" w:cs="Times New Roman"/>
                <w:bCs/>
                <w:vertAlign w:val="superscript"/>
              </w:rPr>
              <w:t>1</w:t>
            </w:r>
            <w:r>
              <w:rPr>
                <w:rFonts w:ascii="Times New Roman" w:hAnsi="Times New Roman" w:cs="Times New Roman"/>
                <w:bCs/>
                <w:sz w:val="22"/>
                <w:szCs w:val="22"/>
              </w:rPr>
              <w:t xml:space="preserve"> and Loewe</w:t>
            </w:r>
            <w:r>
              <w:rPr>
                <w:rFonts w:ascii="Times New Roman" w:hAnsi="Times New Roman" w:cs="Times New Roman"/>
                <w:bCs/>
                <w:vertAlign w:val="superscript"/>
              </w:rPr>
              <w:t>1</w:t>
            </w:r>
            <w:r>
              <w:rPr>
                <w:rFonts w:ascii="Times New Roman" w:hAnsi="Times New Roman" w:cs="Times New Roman"/>
                <w:bCs/>
                <w:sz w:val="22"/>
                <w:szCs w:val="22"/>
              </w:rPr>
              <w:t xml:space="preserve">. These studies showed that these kits achieved 100% diagnostic sensitivity and specificity when testing naturally infected samples. The data on the test performance study are available at </w:t>
            </w:r>
            <w:r>
              <w:rPr>
                <w:rStyle w:val="Hyperlink"/>
                <w:rFonts w:ascii="Times New Roman" w:hAnsi="Times New Roman" w:cs="Times New Roman"/>
                <w:bCs/>
                <w:sz w:val="22"/>
                <w:szCs w:val="22"/>
              </w:rPr>
              <w:t>http://dc.eppo.int/validationlist.php</w:t>
            </w:r>
            <w:r>
              <w:rPr>
                <w:rFonts w:ascii="Times New Roman" w:hAnsi="Times New Roman" w:cs="Times New Roman"/>
                <w:bCs/>
                <w:sz w:val="22"/>
                <w:szCs w:val="22"/>
              </w:rPr>
              <w:t>.</w:t>
            </w:r>
          </w:p>
        </w:tc>
        <w:tc>
          <w:tcPr>
            <w:tcW w:w="3969" w:type="dxa"/>
            <w:shd w:val="clear" w:color="auto" w:fill="D9D9D9"/>
          </w:tcPr>
          <w:p w14:paraId="70813B06" w14:textId="77777777" w:rsidR="006C59FC" w:rsidRDefault="006C59FC">
            <w:pPr>
              <w:pStyle w:val="PleaseReviewReport"/>
            </w:pPr>
            <w:r>
              <w:rPr>
                <w:b/>
              </w:rPr>
              <w:t>Japan </w:t>
            </w:r>
            <w:r>
              <w:br/>
              <w:t>Editorial</w:t>
            </w:r>
          </w:p>
          <w:p w14:paraId="28C245CC" w14:textId="77777777" w:rsidR="006C59FC" w:rsidRDefault="006C59FC">
            <w:pPr>
              <w:pStyle w:val="PleaseReviewReport"/>
            </w:pPr>
            <w:r>
              <w:rPr>
                <w:i/>
              </w:rPr>
              <w:t>Category : EDITORIAL </w:t>
            </w:r>
          </w:p>
        </w:tc>
        <w:tc>
          <w:tcPr>
            <w:tcW w:w="3045" w:type="dxa"/>
            <w:shd w:val="clear" w:color="auto" w:fill="D9D9D9"/>
          </w:tcPr>
          <w:p w14:paraId="3FFC7D40" w14:textId="77777777" w:rsidR="006C59FC" w:rsidRPr="004828DB" w:rsidRDefault="00554041">
            <w:pPr>
              <w:pStyle w:val="PleaseReviewReport"/>
              <w:rPr>
                <w:b/>
              </w:rPr>
            </w:pPr>
            <w:r w:rsidRPr="004828DB">
              <w:rPr>
                <w:b/>
              </w:rPr>
              <w:t>Incorporated</w:t>
            </w:r>
          </w:p>
        </w:tc>
      </w:tr>
      <w:tr w:rsidR="006C59FC" w14:paraId="50BDCC38" w14:textId="77777777" w:rsidTr="009E38F1">
        <w:tc>
          <w:tcPr>
            <w:tcW w:w="540" w:type="dxa"/>
          </w:tcPr>
          <w:p w14:paraId="2CB8B63B" w14:textId="77777777" w:rsidR="006C59FC" w:rsidRDefault="006C59FC">
            <w:pPr>
              <w:pStyle w:val="PleaseReviewReport"/>
              <w:jc w:val="center"/>
            </w:pPr>
            <w:r>
              <w:t>122</w:t>
            </w:r>
          </w:p>
        </w:tc>
        <w:tc>
          <w:tcPr>
            <w:tcW w:w="630" w:type="dxa"/>
          </w:tcPr>
          <w:p w14:paraId="4533C528" w14:textId="77777777" w:rsidR="006C59FC" w:rsidRDefault="006C59FC">
            <w:pPr>
              <w:pStyle w:val="PleaseReviewReport"/>
              <w:jc w:val="center"/>
            </w:pPr>
            <w:r>
              <w:t>107</w:t>
            </w:r>
          </w:p>
        </w:tc>
        <w:tc>
          <w:tcPr>
            <w:tcW w:w="6823" w:type="dxa"/>
          </w:tcPr>
          <w:p w14:paraId="6E1F738F" w14:textId="77777777" w:rsidR="006C59FC" w:rsidRDefault="006C59FC">
            <w:pPr>
              <w:pStyle w:val="PleaseReviewReport"/>
            </w:pPr>
            <w:r>
              <w:rPr>
                <w:rFonts w:ascii="Times New Roman" w:hAnsi="Times New Roman" w:cs="Times New Roman"/>
                <w:bCs/>
                <w:sz w:val="22"/>
                <w:szCs w:val="22"/>
              </w:rPr>
              <w:t xml:space="preserve">Once the reaction of the controls has been verified, </w:t>
            </w:r>
            <w:r>
              <w:rPr>
                <w:rFonts w:ascii="Times New Roman" w:hAnsi="Times New Roman" w:cs="Times New Roman"/>
                <w:bCs/>
                <w:strike/>
                <w:color w:val="800080"/>
                <w:sz w:val="22"/>
                <w:szCs w:val="22"/>
              </w:rPr>
              <w:t xml:space="preserve">then </w:t>
            </w:r>
            <w:r>
              <w:rPr>
                <w:rFonts w:ascii="Times New Roman" w:hAnsi="Times New Roman" w:cs="Times New Roman"/>
                <w:bCs/>
                <w:sz w:val="22"/>
                <w:szCs w:val="22"/>
              </w:rPr>
              <w:t>the results for each sample are interpreted as follows:</w:t>
            </w:r>
          </w:p>
        </w:tc>
        <w:tc>
          <w:tcPr>
            <w:tcW w:w="3969" w:type="dxa"/>
          </w:tcPr>
          <w:p w14:paraId="47A12198" w14:textId="77777777" w:rsidR="006C59FC" w:rsidRDefault="006C59FC">
            <w:pPr>
              <w:pStyle w:val="PleaseReviewReport"/>
            </w:pPr>
            <w:r>
              <w:rPr>
                <w:b/>
              </w:rPr>
              <w:t>European Union </w:t>
            </w:r>
            <w:r>
              <w:br/>
              <w:t>Better English? (because the sentence begins with “once”).</w:t>
            </w:r>
          </w:p>
          <w:p w14:paraId="0B92ACBF" w14:textId="77777777" w:rsidR="006C59FC" w:rsidRDefault="006C59FC">
            <w:pPr>
              <w:pStyle w:val="PleaseReviewReport"/>
            </w:pPr>
            <w:r>
              <w:rPr>
                <w:i/>
              </w:rPr>
              <w:t>Category : EDITORIAL </w:t>
            </w:r>
          </w:p>
        </w:tc>
        <w:tc>
          <w:tcPr>
            <w:tcW w:w="3045" w:type="dxa"/>
          </w:tcPr>
          <w:p w14:paraId="14F9DDC7" w14:textId="77777777" w:rsidR="006C59FC" w:rsidRPr="004828DB" w:rsidRDefault="00554041">
            <w:pPr>
              <w:pStyle w:val="PleaseReviewReport"/>
              <w:rPr>
                <w:b/>
              </w:rPr>
            </w:pPr>
            <w:r w:rsidRPr="004828DB">
              <w:rPr>
                <w:b/>
              </w:rPr>
              <w:t>Incorporated</w:t>
            </w:r>
          </w:p>
        </w:tc>
      </w:tr>
      <w:tr w:rsidR="006C59FC" w14:paraId="72026112" w14:textId="77777777" w:rsidTr="009E38F1">
        <w:tc>
          <w:tcPr>
            <w:tcW w:w="540" w:type="dxa"/>
          </w:tcPr>
          <w:p w14:paraId="1C5071A3" w14:textId="77777777" w:rsidR="006C59FC" w:rsidRDefault="006C59FC">
            <w:pPr>
              <w:pStyle w:val="PleaseReviewReport"/>
              <w:jc w:val="center"/>
            </w:pPr>
            <w:r>
              <w:lastRenderedPageBreak/>
              <w:t>123</w:t>
            </w:r>
          </w:p>
        </w:tc>
        <w:tc>
          <w:tcPr>
            <w:tcW w:w="630" w:type="dxa"/>
          </w:tcPr>
          <w:p w14:paraId="55244644" w14:textId="77777777" w:rsidR="006C59FC" w:rsidRDefault="006C59FC">
            <w:pPr>
              <w:pStyle w:val="PleaseReviewReport"/>
              <w:jc w:val="center"/>
            </w:pPr>
            <w:r>
              <w:t>107</w:t>
            </w:r>
          </w:p>
        </w:tc>
        <w:tc>
          <w:tcPr>
            <w:tcW w:w="6823" w:type="dxa"/>
          </w:tcPr>
          <w:p w14:paraId="6BA8868D" w14:textId="77777777" w:rsidR="006C59FC" w:rsidRDefault="006C59FC">
            <w:pPr>
              <w:pStyle w:val="PleaseReviewReport"/>
            </w:pPr>
            <w:r>
              <w:rPr>
                <w:rFonts w:ascii="Times New Roman" w:hAnsi="Times New Roman" w:cs="Times New Roman"/>
                <w:bCs/>
                <w:sz w:val="22"/>
                <w:szCs w:val="22"/>
              </w:rPr>
              <w:t xml:space="preserve">Once the reaction of the controls has been verified, </w:t>
            </w:r>
            <w:r>
              <w:rPr>
                <w:rFonts w:ascii="Times New Roman" w:hAnsi="Times New Roman" w:cs="Times New Roman"/>
                <w:bCs/>
                <w:strike/>
                <w:color w:val="FF00FF"/>
                <w:sz w:val="22"/>
                <w:szCs w:val="22"/>
              </w:rPr>
              <w:t xml:space="preserve">then </w:t>
            </w:r>
            <w:r>
              <w:rPr>
                <w:rFonts w:ascii="Times New Roman" w:hAnsi="Times New Roman" w:cs="Times New Roman"/>
                <w:bCs/>
                <w:sz w:val="22"/>
                <w:szCs w:val="22"/>
              </w:rPr>
              <w:t>the results for each sample are interpreted as follows:</w:t>
            </w:r>
          </w:p>
        </w:tc>
        <w:tc>
          <w:tcPr>
            <w:tcW w:w="3969" w:type="dxa"/>
          </w:tcPr>
          <w:p w14:paraId="3B3EC5FC" w14:textId="77777777" w:rsidR="006C59FC" w:rsidRDefault="006C59FC">
            <w:pPr>
              <w:pStyle w:val="PleaseReviewReport"/>
            </w:pPr>
            <w:r>
              <w:rPr>
                <w:b/>
              </w:rPr>
              <w:t>EPPO </w:t>
            </w:r>
            <w:r>
              <w:br/>
              <w:t>Better English? (because the sentence begins with “once”).</w:t>
            </w:r>
          </w:p>
          <w:p w14:paraId="723E2AA3" w14:textId="77777777" w:rsidR="006C59FC" w:rsidRDefault="006C59FC">
            <w:pPr>
              <w:pStyle w:val="PleaseReviewReport"/>
            </w:pPr>
            <w:r>
              <w:rPr>
                <w:i/>
              </w:rPr>
              <w:t>Category : EDITORIAL </w:t>
            </w:r>
          </w:p>
        </w:tc>
        <w:tc>
          <w:tcPr>
            <w:tcW w:w="3045" w:type="dxa"/>
          </w:tcPr>
          <w:p w14:paraId="55F6A41A" w14:textId="77777777" w:rsidR="006C59FC" w:rsidRPr="004828DB" w:rsidRDefault="00554041">
            <w:pPr>
              <w:pStyle w:val="PleaseReviewReport"/>
              <w:rPr>
                <w:b/>
              </w:rPr>
            </w:pPr>
            <w:r w:rsidRPr="004828DB">
              <w:rPr>
                <w:b/>
              </w:rPr>
              <w:t>Incorporated</w:t>
            </w:r>
          </w:p>
        </w:tc>
      </w:tr>
      <w:tr w:rsidR="006C59FC" w:rsidRPr="00AB292A" w14:paraId="5C166871" w14:textId="77777777" w:rsidTr="009E38F1">
        <w:tc>
          <w:tcPr>
            <w:tcW w:w="540" w:type="dxa"/>
            <w:shd w:val="clear" w:color="auto" w:fill="D9D9D9"/>
          </w:tcPr>
          <w:p w14:paraId="6052D165" w14:textId="77777777" w:rsidR="006C59FC" w:rsidRPr="008A5357" w:rsidRDefault="006C59FC">
            <w:pPr>
              <w:pStyle w:val="PleaseReviewReport"/>
              <w:jc w:val="center"/>
            </w:pPr>
            <w:r w:rsidRPr="008A5357">
              <w:t>124</w:t>
            </w:r>
          </w:p>
        </w:tc>
        <w:tc>
          <w:tcPr>
            <w:tcW w:w="630" w:type="dxa"/>
            <w:shd w:val="clear" w:color="auto" w:fill="D9D9D9"/>
          </w:tcPr>
          <w:p w14:paraId="6437F238" w14:textId="77777777" w:rsidR="006C59FC" w:rsidRPr="008A5357" w:rsidRDefault="006C59FC">
            <w:pPr>
              <w:pStyle w:val="PleaseReviewReport"/>
              <w:jc w:val="center"/>
            </w:pPr>
            <w:r w:rsidRPr="008A5357">
              <w:t>108</w:t>
            </w:r>
          </w:p>
        </w:tc>
        <w:tc>
          <w:tcPr>
            <w:tcW w:w="6823" w:type="dxa"/>
            <w:shd w:val="clear" w:color="auto" w:fill="D9D9D9"/>
          </w:tcPr>
          <w:p w14:paraId="51544913" w14:textId="77777777" w:rsidR="006C59FC" w:rsidRPr="008A5357" w:rsidRDefault="006C59FC">
            <w:pPr>
              <w:pStyle w:val="PleaseReviewReport"/>
            </w:pPr>
            <w:r w:rsidRPr="008A5357">
              <w:rPr>
                <w:rFonts w:ascii="Calibri" w:hAnsi="Calibri" w:cs="Calibri"/>
                <w:bCs/>
                <w:sz w:val="22"/>
                <w:szCs w:val="22"/>
              </w:rPr>
              <w:t>The ELISA is negative if the average absorbance readings of duplicate wells containing tissue macerate is &lt;2× the average absorbance of the negative control wells containing healthy host tissue macerate.</w:t>
            </w:r>
          </w:p>
        </w:tc>
        <w:tc>
          <w:tcPr>
            <w:tcW w:w="3969" w:type="dxa"/>
            <w:shd w:val="clear" w:color="auto" w:fill="D9D9D9"/>
          </w:tcPr>
          <w:p w14:paraId="29844BF9" w14:textId="77777777" w:rsidR="006C59FC" w:rsidRPr="008A5357" w:rsidRDefault="006C59FC">
            <w:pPr>
              <w:pStyle w:val="PleaseReviewReport"/>
            </w:pPr>
            <w:r w:rsidRPr="008A5357">
              <w:rPr>
                <w:b/>
              </w:rPr>
              <w:t>European Union </w:t>
            </w:r>
            <w:r w:rsidRPr="008A5357">
              <w:br/>
              <w:t>In addition to the general statement for thresholds a reference to the instructions for interpretation provided by of kit providers should be added.</w:t>
            </w:r>
          </w:p>
          <w:p w14:paraId="536362C7" w14:textId="77777777" w:rsidR="006C59FC" w:rsidRPr="008A5357" w:rsidRDefault="006C59FC">
            <w:pPr>
              <w:pStyle w:val="PleaseReviewReport"/>
            </w:pPr>
            <w:r w:rsidRPr="008A5357">
              <w:rPr>
                <w:i/>
              </w:rPr>
              <w:t>Category : TECHNICAL </w:t>
            </w:r>
          </w:p>
        </w:tc>
        <w:tc>
          <w:tcPr>
            <w:tcW w:w="3045" w:type="dxa"/>
            <w:shd w:val="clear" w:color="auto" w:fill="D9D9D9"/>
          </w:tcPr>
          <w:p w14:paraId="26D14589" w14:textId="77777777" w:rsidR="006C59FC" w:rsidRPr="004828DB" w:rsidRDefault="003E17C8">
            <w:pPr>
              <w:pStyle w:val="PleaseReviewReport"/>
              <w:rPr>
                <w:b/>
              </w:rPr>
            </w:pPr>
            <w:r w:rsidRPr="004828DB">
              <w:rPr>
                <w:b/>
              </w:rPr>
              <w:t>Incorporated</w:t>
            </w:r>
          </w:p>
          <w:p w14:paraId="4565590F" w14:textId="77777777" w:rsidR="008F06B9" w:rsidRPr="004828DB" w:rsidRDefault="008F06B9">
            <w:pPr>
              <w:pStyle w:val="PleaseReviewReport"/>
              <w:rPr>
                <w:b/>
              </w:rPr>
            </w:pPr>
          </w:p>
        </w:tc>
      </w:tr>
      <w:tr w:rsidR="006C59FC" w14:paraId="74095F79" w14:textId="77777777" w:rsidTr="009E38F1">
        <w:tc>
          <w:tcPr>
            <w:tcW w:w="540" w:type="dxa"/>
            <w:shd w:val="clear" w:color="auto" w:fill="D9D9D9"/>
          </w:tcPr>
          <w:p w14:paraId="62B1A8A4" w14:textId="77777777" w:rsidR="006C59FC" w:rsidRPr="00554041" w:rsidRDefault="006C59FC">
            <w:pPr>
              <w:pStyle w:val="PleaseReviewReport"/>
              <w:jc w:val="center"/>
            </w:pPr>
            <w:r w:rsidRPr="00554041">
              <w:t>125</w:t>
            </w:r>
          </w:p>
        </w:tc>
        <w:tc>
          <w:tcPr>
            <w:tcW w:w="630" w:type="dxa"/>
            <w:shd w:val="clear" w:color="auto" w:fill="D9D9D9"/>
          </w:tcPr>
          <w:p w14:paraId="549F8381" w14:textId="77777777" w:rsidR="006C59FC" w:rsidRPr="00554041" w:rsidRDefault="006C59FC">
            <w:pPr>
              <w:pStyle w:val="PleaseReviewReport"/>
              <w:jc w:val="center"/>
            </w:pPr>
            <w:r w:rsidRPr="00554041">
              <w:t>108</w:t>
            </w:r>
          </w:p>
        </w:tc>
        <w:tc>
          <w:tcPr>
            <w:tcW w:w="6823" w:type="dxa"/>
            <w:shd w:val="clear" w:color="auto" w:fill="D9D9D9"/>
          </w:tcPr>
          <w:p w14:paraId="0684C33C" w14:textId="77777777" w:rsidR="006C59FC" w:rsidRPr="00554041" w:rsidRDefault="006C59FC">
            <w:pPr>
              <w:pStyle w:val="PleaseReviewReport"/>
            </w:pPr>
            <w:r w:rsidRPr="00554041">
              <w:rPr>
                <w:rFonts w:ascii="Calibri" w:hAnsi="Calibri" w:cs="Calibri"/>
                <w:bCs/>
                <w:sz w:val="22"/>
                <w:szCs w:val="22"/>
              </w:rPr>
              <w:t>The ELISA is negative if the average absorbance readings of duplicate wells containing tissue macerate is &lt;2× the average absorbance of the negative control wells containing healthy host tissue macerate.</w:t>
            </w:r>
          </w:p>
        </w:tc>
        <w:tc>
          <w:tcPr>
            <w:tcW w:w="3969" w:type="dxa"/>
            <w:shd w:val="clear" w:color="auto" w:fill="D9D9D9"/>
          </w:tcPr>
          <w:p w14:paraId="2E428055" w14:textId="77777777" w:rsidR="006C59FC" w:rsidRPr="00554041" w:rsidRDefault="006C59FC">
            <w:pPr>
              <w:pStyle w:val="PleaseReviewReport"/>
            </w:pPr>
            <w:r w:rsidRPr="00554041">
              <w:rPr>
                <w:b/>
              </w:rPr>
              <w:t>EPPO </w:t>
            </w:r>
            <w:r w:rsidRPr="00554041">
              <w:br/>
              <w:t>In addition to the general statement for thresholds a reference to the instructions for interpretation provided by of kit providers should be added.</w:t>
            </w:r>
          </w:p>
          <w:p w14:paraId="484204CF" w14:textId="77777777" w:rsidR="006C59FC" w:rsidRPr="00554041" w:rsidRDefault="006C59FC">
            <w:pPr>
              <w:pStyle w:val="PleaseReviewReport"/>
            </w:pPr>
            <w:r w:rsidRPr="00554041">
              <w:rPr>
                <w:i/>
              </w:rPr>
              <w:t>Category : TECHNICAL </w:t>
            </w:r>
          </w:p>
        </w:tc>
        <w:tc>
          <w:tcPr>
            <w:tcW w:w="3045" w:type="dxa"/>
            <w:shd w:val="clear" w:color="auto" w:fill="D9D9D9"/>
          </w:tcPr>
          <w:p w14:paraId="27BF616D" w14:textId="3D599A77" w:rsidR="006C59FC" w:rsidRPr="004828DB" w:rsidRDefault="008B69F2">
            <w:pPr>
              <w:pStyle w:val="PleaseReviewReport"/>
              <w:rPr>
                <w:b/>
              </w:rPr>
            </w:pPr>
            <w:r w:rsidRPr="004828DB">
              <w:rPr>
                <w:b/>
              </w:rPr>
              <w:t>Incorporated</w:t>
            </w:r>
          </w:p>
        </w:tc>
      </w:tr>
      <w:tr w:rsidR="006C59FC" w:rsidRPr="00AB292A" w14:paraId="7DFB09E0" w14:textId="77777777" w:rsidTr="009E38F1">
        <w:tc>
          <w:tcPr>
            <w:tcW w:w="540" w:type="dxa"/>
          </w:tcPr>
          <w:p w14:paraId="26A08CBC" w14:textId="77777777" w:rsidR="006C59FC" w:rsidRPr="008A5357" w:rsidRDefault="006C59FC">
            <w:pPr>
              <w:pStyle w:val="PleaseReviewReport"/>
              <w:jc w:val="center"/>
            </w:pPr>
            <w:r w:rsidRPr="008A5357">
              <w:t>126</w:t>
            </w:r>
          </w:p>
        </w:tc>
        <w:tc>
          <w:tcPr>
            <w:tcW w:w="630" w:type="dxa"/>
          </w:tcPr>
          <w:p w14:paraId="7843D1CC" w14:textId="77777777" w:rsidR="006C59FC" w:rsidRPr="008A5357" w:rsidRDefault="006C59FC">
            <w:pPr>
              <w:pStyle w:val="PleaseReviewReport"/>
              <w:jc w:val="center"/>
            </w:pPr>
            <w:r w:rsidRPr="008A5357">
              <w:t>110</w:t>
            </w:r>
          </w:p>
        </w:tc>
        <w:tc>
          <w:tcPr>
            <w:tcW w:w="6823" w:type="dxa"/>
          </w:tcPr>
          <w:p w14:paraId="5CD48694" w14:textId="77777777" w:rsidR="006C59FC" w:rsidRPr="008A5357" w:rsidRDefault="006C59FC">
            <w:pPr>
              <w:pStyle w:val="PleaseReviewReport"/>
            </w:pPr>
            <w:r w:rsidRPr="008A5357">
              <w:rPr>
                <w:rFonts w:ascii="Calibri" w:hAnsi="Calibri" w:cs="Calibri"/>
                <w:b/>
                <w:bCs/>
                <w:sz w:val="22"/>
                <w:szCs w:val="22"/>
              </w:rPr>
              <w:t>3.4</w:t>
            </w:r>
            <w:r w:rsidRPr="008A5357">
              <w:tab/>
            </w:r>
            <w:r w:rsidRPr="008A5357">
              <w:rPr>
                <w:rFonts w:ascii="Calibri" w:hAnsi="Calibri" w:cs="Calibri"/>
                <w:b/>
                <w:bCs/>
                <w:sz w:val="22"/>
                <w:szCs w:val="22"/>
              </w:rPr>
              <w:t>Molecular detection</w:t>
            </w:r>
          </w:p>
        </w:tc>
        <w:tc>
          <w:tcPr>
            <w:tcW w:w="3969" w:type="dxa"/>
          </w:tcPr>
          <w:p w14:paraId="603BC530" w14:textId="77777777" w:rsidR="006C59FC" w:rsidRPr="008A5357" w:rsidRDefault="006C59FC">
            <w:pPr>
              <w:pStyle w:val="PleaseReviewReport"/>
            </w:pPr>
            <w:r w:rsidRPr="008A5357">
              <w:rPr>
                <w:b/>
              </w:rPr>
              <w:t>Uruguay </w:t>
            </w:r>
            <w:r w:rsidRPr="008A5357">
              <w:br/>
              <w:t>It would be advisable to include a flowchart for the detection and identification of  X. fastidiosa in order to clarify the diagnostic process.</w:t>
            </w:r>
          </w:p>
          <w:p w14:paraId="7008B214" w14:textId="77777777" w:rsidR="006C59FC" w:rsidRPr="008A5357" w:rsidRDefault="006C59FC">
            <w:pPr>
              <w:pStyle w:val="PleaseReviewReport"/>
            </w:pPr>
            <w:r w:rsidRPr="008A5357">
              <w:rPr>
                <w:i/>
              </w:rPr>
              <w:t>Category : TECHNICAL </w:t>
            </w:r>
          </w:p>
        </w:tc>
        <w:tc>
          <w:tcPr>
            <w:tcW w:w="3045" w:type="dxa"/>
          </w:tcPr>
          <w:p w14:paraId="595C5B72" w14:textId="77777777" w:rsidR="008B69F2" w:rsidRDefault="008B69F2" w:rsidP="008B69F2">
            <w:pPr>
              <w:pStyle w:val="PleaseReviewReport"/>
              <w:rPr>
                <w:b/>
              </w:rPr>
            </w:pPr>
            <w:r w:rsidRPr="004828DB">
              <w:rPr>
                <w:b/>
              </w:rPr>
              <w:t xml:space="preserve">Considered but not incorporated </w:t>
            </w:r>
          </w:p>
          <w:p w14:paraId="18A49BD5" w14:textId="35EBAE85" w:rsidR="006C59FC" w:rsidRPr="004828DB" w:rsidRDefault="00DC4E7F" w:rsidP="008B69F2">
            <w:pPr>
              <w:pStyle w:val="PleaseReviewReport"/>
              <w:rPr>
                <w:b/>
              </w:rPr>
            </w:pPr>
            <w:r>
              <w:t>It is too d</w:t>
            </w:r>
            <w:r w:rsidRPr="004828DB">
              <w:t xml:space="preserve">ifficult to describe all </w:t>
            </w:r>
            <w:r>
              <w:t xml:space="preserve">possible </w:t>
            </w:r>
            <w:r w:rsidRPr="004828DB">
              <w:t>scenarios</w:t>
            </w:r>
            <w:r>
              <w:t xml:space="preserve"> for all regions.</w:t>
            </w:r>
          </w:p>
        </w:tc>
      </w:tr>
      <w:tr w:rsidR="006C59FC" w:rsidRPr="00AB292A" w14:paraId="36995081" w14:textId="77777777" w:rsidTr="009E38F1">
        <w:tc>
          <w:tcPr>
            <w:tcW w:w="540" w:type="dxa"/>
          </w:tcPr>
          <w:p w14:paraId="22B6CBDD" w14:textId="77777777" w:rsidR="006C59FC" w:rsidRPr="008A5357" w:rsidRDefault="006C59FC">
            <w:pPr>
              <w:pStyle w:val="PleaseReviewReport"/>
              <w:jc w:val="center"/>
            </w:pPr>
            <w:r w:rsidRPr="008A5357">
              <w:t>127</w:t>
            </w:r>
          </w:p>
        </w:tc>
        <w:tc>
          <w:tcPr>
            <w:tcW w:w="630" w:type="dxa"/>
          </w:tcPr>
          <w:p w14:paraId="59B7AFEE" w14:textId="77777777" w:rsidR="006C59FC" w:rsidRPr="008A5357" w:rsidRDefault="006C59FC">
            <w:pPr>
              <w:pStyle w:val="PleaseReviewReport"/>
              <w:jc w:val="center"/>
            </w:pPr>
            <w:r w:rsidRPr="008A5357">
              <w:t>110</w:t>
            </w:r>
          </w:p>
        </w:tc>
        <w:tc>
          <w:tcPr>
            <w:tcW w:w="6823" w:type="dxa"/>
          </w:tcPr>
          <w:p w14:paraId="76E524B6" w14:textId="77777777" w:rsidR="006C59FC" w:rsidRPr="008A5357" w:rsidRDefault="006C59FC">
            <w:pPr>
              <w:pStyle w:val="PleaseReviewReport"/>
            </w:pPr>
            <w:r w:rsidRPr="008A5357">
              <w:rPr>
                <w:rFonts w:ascii="Calibri" w:hAnsi="Calibri" w:cs="Calibri"/>
                <w:b/>
                <w:bCs/>
                <w:sz w:val="22"/>
                <w:szCs w:val="22"/>
              </w:rPr>
              <w:t>3.4</w:t>
            </w:r>
            <w:r w:rsidRPr="008A5357">
              <w:tab/>
            </w:r>
            <w:r w:rsidRPr="008A5357">
              <w:rPr>
                <w:rFonts w:ascii="Calibri" w:hAnsi="Calibri" w:cs="Calibri"/>
                <w:b/>
                <w:bCs/>
                <w:sz w:val="22"/>
                <w:szCs w:val="22"/>
              </w:rPr>
              <w:t>Molecular detection</w:t>
            </w:r>
          </w:p>
        </w:tc>
        <w:tc>
          <w:tcPr>
            <w:tcW w:w="3969" w:type="dxa"/>
          </w:tcPr>
          <w:p w14:paraId="4FBE3F7F" w14:textId="77777777" w:rsidR="006C59FC" w:rsidRPr="008A5357" w:rsidRDefault="006C59FC">
            <w:pPr>
              <w:pStyle w:val="PleaseReviewReport"/>
              <w:rPr>
                <w:i/>
              </w:rPr>
            </w:pPr>
            <w:r w:rsidRPr="008A5357">
              <w:rPr>
                <w:b/>
                <w:i/>
              </w:rPr>
              <w:t>Argentina </w:t>
            </w:r>
            <w:r w:rsidRPr="008A5357">
              <w:rPr>
                <w:i/>
              </w:rPr>
              <w:br/>
              <w:t>It would be advisable to include a flowchart for the detection and identification of  X. fastidiosa in order  to clarify the diagnostic process.</w:t>
            </w:r>
          </w:p>
          <w:p w14:paraId="5096BBD5" w14:textId="77777777" w:rsidR="006C59FC" w:rsidRPr="008A5357" w:rsidRDefault="006C59FC">
            <w:pPr>
              <w:pStyle w:val="PleaseReviewReport"/>
              <w:rPr>
                <w:i/>
              </w:rPr>
            </w:pPr>
            <w:r w:rsidRPr="008A5357">
              <w:rPr>
                <w:i/>
              </w:rPr>
              <w:t>Category : TECHNICAL </w:t>
            </w:r>
          </w:p>
        </w:tc>
        <w:tc>
          <w:tcPr>
            <w:tcW w:w="3045" w:type="dxa"/>
          </w:tcPr>
          <w:p w14:paraId="0A44EB29" w14:textId="77777777" w:rsidR="008B69F2" w:rsidRDefault="008B69F2" w:rsidP="008B69F2">
            <w:pPr>
              <w:pStyle w:val="PleaseReviewReport"/>
              <w:rPr>
                <w:b/>
              </w:rPr>
            </w:pPr>
            <w:r w:rsidRPr="004828DB">
              <w:rPr>
                <w:b/>
              </w:rPr>
              <w:t xml:space="preserve">Considered but not incorporated </w:t>
            </w:r>
          </w:p>
          <w:p w14:paraId="41B0CC45" w14:textId="2D92F3F7" w:rsidR="006C59FC" w:rsidRPr="004828DB" w:rsidRDefault="00DC4E7F" w:rsidP="008B69F2">
            <w:pPr>
              <w:pStyle w:val="PleaseReviewReport"/>
              <w:rPr>
                <w:b/>
                <w:i/>
              </w:rPr>
            </w:pPr>
            <w:r>
              <w:t>It is too d</w:t>
            </w:r>
            <w:r w:rsidRPr="004828DB">
              <w:t xml:space="preserve">ifficult to describe all </w:t>
            </w:r>
            <w:r>
              <w:t xml:space="preserve">possible </w:t>
            </w:r>
            <w:r w:rsidRPr="004828DB">
              <w:t>scenarios</w:t>
            </w:r>
            <w:r>
              <w:t xml:space="preserve"> for all regions.</w:t>
            </w:r>
          </w:p>
        </w:tc>
      </w:tr>
      <w:tr w:rsidR="006C59FC" w:rsidRPr="00AB292A" w14:paraId="406F58ED" w14:textId="77777777" w:rsidTr="009E38F1">
        <w:tc>
          <w:tcPr>
            <w:tcW w:w="540" w:type="dxa"/>
            <w:shd w:val="clear" w:color="auto" w:fill="D9D9D9"/>
          </w:tcPr>
          <w:p w14:paraId="32B22BBF" w14:textId="77777777" w:rsidR="006C59FC" w:rsidRPr="008A5357" w:rsidRDefault="006C59FC">
            <w:pPr>
              <w:pStyle w:val="PleaseReviewReport"/>
              <w:jc w:val="center"/>
            </w:pPr>
            <w:r w:rsidRPr="008A5357">
              <w:t>128</w:t>
            </w:r>
          </w:p>
        </w:tc>
        <w:tc>
          <w:tcPr>
            <w:tcW w:w="630" w:type="dxa"/>
            <w:shd w:val="clear" w:color="auto" w:fill="D9D9D9"/>
          </w:tcPr>
          <w:p w14:paraId="784511C7" w14:textId="77777777" w:rsidR="006C59FC" w:rsidRPr="008A5357" w:rsidRDefault="006C59FC">
            <w:pPr>
              <w:pStyle w:val="PleaseReviewReport"/>
              <w:jc w:val="center"/>
            </w:pPr>
            <w:r w:rsidRPr="008A5357">
              <w:t>111</w:t>
            </w:r>
          </w:p>
        </w:tc>
        <w:tc>
          <w:tcPr>
            <w:tcW w:w="6823" w:type="dxa"/>
            <w:shd w:val="clear" w:color="auto" w:fill="D9D9D9"/>
          </w:tcPr>
          <w:p w14:paraId="0CC805DE" w14:textId="77777777" w:rsidR="006C59FC" w:rsidRPr="008A5357" w:rsidRDefault="006C59FC">
            <w:pPr>
              <w:pStyle w:val="PleaseReviewReport"/>
            </w:pPr>
            <w:r w:rsidRPr="008A5357">
              <w:rPr>
                <w:rFonts w:ascii="Calibri" w:hAnsi="Calibri" w:cs="Calibri"/>
                <w:bCs/>
                <w:sz w:val="22"/>
                <w:szCs w:val="22"/>
              </w:rPr>
              <w:t xml:space="preserve">Various molecular methods have been developed for the detection and identification of </w:t>
            </w:r>
            <w:r w:rsidRPr="008A5357">
              <w:rPr>
                <w:rFonts w:ascii="Calibri" w:hAnsi="Calibri" w:cs="Calibri"/>
                <w:bCs/>
                <w:i/>
                <w:sz w:val="22"/>
                <w:szCs w:val="22"/>
              </w:rPr>
              <w:t>X. fastidiosa</w:t>
            </w:r>
            <w:r w:rsidRPr="008A5357">
              <w:rPr>
                <w:rFonts w:ascii="Calibri" w:hAnsi="Calibri" w:cs="Calibri"/>
                <w:bCs/>
                <w:sz w:val="22"/>
                <w:szCs w:val="22"/>
              </w:rPr>
              <w:t xml:space="preserve"> directly on pure cultures, plant tissue and insect vectors (Firraro and Bazzi</w:t>
            </w:r>
            <w:r w:rsidRPr="008A5357">
              <w:rPr>
                <w:rFonts w:ascii="Calibri" w:hAnsi="Calibri" w:cs="Calibri"/>
                <w:bCs/>
                <w:i/>
                <w:sz w:val="22"/>
                <w:szCs w:val="22"/>
              </w:rPr>
              <w:t>.</w:t>
            </w:r>
            <w:r w:rsidRPr="008A5357">
              <w:rPr>
                <w:rFonts w:ascii="Calibri" w:hAnsi="Calibri" w:cs="Calibri"/>
                <w:bCs/>
                <w:sz w:val="22"/>
                <w:szCs w:val="22"/>
              </w:rPr>
              <w:t>,</w:t>
            </w:r>
            <w:r w:rsidRPr="008A5357">
              <w:rPr>
                <w:rFonts w:ascii="Calibri" w:hAnsi="Calibri" w:cs="Calibri"/>
                <w:bCs/>
                <w:i/>
                <w:sz w:val="22"/>
                <w:szCs w:val="22"/>
              </w:rPr>
              <w:t xml:space="preserve"> </w:t>
            </w:r>
            <w:r w:rsidRPr="008A5357">
              <w:rPr>
                <w:rFonts w:ascii="Calibri" w:hAnsi="Calibri" w:cs="Calibri"/>
                <w:bCs/>
                <w:sz w:val="22"/>
                <w:szCs w:val="22"/>
              </w:rPr>
              <w:t xml:space="preserve">1994; Minsavage </w:t>
            </w:r>
            <w:r w:rsidRPr="008A5357">
              <w:rPr>
                <w:rFonts w:ascii="Calibri" w:hAnsi="Calibri" w:cs="Calibri"/>
                <w:bCs/>
                <w:i/>
                <w:sz w:val="22"/>
                <w:szCs w:val="22"/>
              </w:rPr>
              <w:t>et al</w:t>
            </w:r>
            <w:r w:rsidRPr="008A5357">
              <w:rPr>
                <w:rFonts w:ascii="Calibri" w:hAnsi="Calibri" w:cs="Calibri"/>
                <w:bCs/>
                <w:sz w:val="22"/>
                <w:szCs w:val="22"/>
              </w:rPr>
              <w:t xml:space="preserve">., 1994; Pooler and Hartung 1995; Schaad </w:t>
            </w:r>
            <w:r w:rsidRPr="008A5357">
              <w:rPr>
                <w:rFonts w:ascii="Calibri" w:hAnsi="Calibri" w:cs="Calibri"/>
                <w:bCs/>
                <w:i/>
                <w:sz w:val="22"/>
                <w:szCs w:val="22"/>
              </w:rPr>
              <w:t>et al.</w:t>
            </w:r>
            <w:r w:rsidRPr="008A5357">
              <w:rPr>
                <w:rFonts w:ascii="Calibri" w:hAnsi="Calibri" w:cs="Calibri"/>
                <w:bCs/>
                <w:sz w:val="22"/>
                <w:szCs w:val="22"/>
              </w:rPr>
              <w:t xml:space="preserve">, 2002; Rodrigues </w:t>
            </w:r>
            <w:r w:rsidRPr="008A5357">
              <w:rPr>
                <w:rFonts w:ascii="Calibri" w:hAnsi="Calibri" w:cs="Calibri"/>
                <w:bCs/>
                <w:i/>
                <w:sz w:val="22"/>
                <w:szCs w:val="22"/>
              </w:rPr>
              <w:t>et al.</w:t>
            </w:r>
            <w:r w:rsidRPr="008A5357">
              <w:rPr>
                <w:rFonts w:ascii="Calibri" w:hAnsi="Calibri" w:cs="Calibri"/>
                <w:bCs/>
                <w:sz w:val="22"/>
                <w:szCs w:val="22"/>
              </w:rPr>
              <w:t xml:space="preserve">, 2003; Francis </w:t>
            </w:r>
            <w:r w:rsidRPr="008A5357">
              <w:rPr>
                <w:rFonts w:ascii="Calibri" w:hAnsi="Calibri" w:cs="Calibri"/>
                <w:bCs/>
                <w:i/>
                <w:sz w:val="22"/>
                <w:szCs w:val="22"/>
              </w:rPr>
              <w:t>et al.</w:t>
            </w:r>
            <w:r w:rsidRPr="008A5357">
              <w:rPr>
                <w:rFonts w:ascii="Calibri" w:hAnsi="Calibri" w:cs="Calibri"/>
                <w:bCs/>
                <w:sz w:val="22"/>
                <w:szCs w:val="22"/>
              </w:rPr>
              <w:t xml:space="preserve">, 2006; Harper </w:t>
            </w:r>
            <w:r w:rsidRPr="008A5357">
              <w:rPr>
                <w:rFonts w:ascii="Calibri" w:hAnsi="Calibri" w:cs="Calibri"/>
                <w:bCs/>
                <w:i/>
                <w:sz w:val="22"/>
                <w:szCs w:val="22"/>
              </w:rPr>
              <w:t>et al.</w:t>
            </w:r>
            <w:r w:rsidRPr="008A5357">
              <w:rPr>
                <w:rFonts w:ascii="Calibri" w:hAnsi="Calibri" w:cs="Calibri"/>
                <w:bCs/>
                <w:sz w:val="22"/>
                <w:szCs w:val="22"/>
              </w:rPr>
              <w:t xml:space="preserve">, 2010, erratum 2013; Li </w:t>
            </w:r>
            <w:r w:rsidRPr="008A5357">
              <w:rPr>
                <w:rFonts w:ascii="Calibri" w:hAnsi="Calibri" w:cs="Calibri"/>
                <w:bCs/>
                <w:i/>
                <w:sz w:val="22"/>
                <w:szCs w:val="22"/>
              </w:rPr>
              <w:t>et al.</w:t>
            </w:r>
            <w:r w:rsidRPr="008A5357">
              <w:rPr>
                <w:rFonts w:ascii="Calibri" w:hAnsi="Calibri" w:cs="Calibri"/>
                <w:bCs/>
                <w:sz w:val="22"/>
                <w:szCs w:val="22"/>
              </w:rPr>
              <w:t xml:space="preserve">, 2013; Ouyang </w:t>
            </w:r>
            <w:r w:rsidRPr="008A5357">
              <w:rPr>
                <w:rFonts w:ascii="Calibri" w:hAnsi="Calibri" w:cs="Calibri"/>
                <w:bCs/>
                <w:i/>
                <w:sz w:val="22"/>
                <w:szCs w:val="22"/>
              </w:rPr>
              <w:t>et al.</w:t>
            </w:r>
            <w:r w:rsidRPr="008A5357">
              <w:rPr>
                <w:rFonts w:ascii="Calibri" w:hAnsi="Calibri" w:cs="Calibri"/>
                <w:bCs/>
                <w:sz w:val="22"/>
                <w:szCs w:val="22"/>
              </w:rPr>
              <w:t xml:space="preserve">, 2013). The conventional PCR developed by Minsavage </w:t>
            </w:r>
            <w:r w:rsidRPr="008A5357">
              <w:rPr>
                <w:rFonts w:ascii="Calibri" w:hAnsi="Calibri" w:cs="Calibri"/>
                <w:bCs/>
                <w:i/>
                <w:sz w:val="22"/>
                <w:szCs w:val="22"/>
              </w:rPr>
              <w:t>et al.</w:t>
            </w:r>
            <w:r w:rsidRPr="008A5357">
              <w:rPr>
                <w:rFonts w:ascii="Calibri" w:hAnsi="Calibri" w:cs="Calibri"/>
                <w:bCs/>
                <w:sz w:val="22"/>
                <w:szCs w:val="22"/>
              </w:rPr>
              <w:t xml:space="preserve"> (1994) and Rodrigues </w:t>
            </w:r>
            <w:r w:rsidRPr="008A5357">
              <w:rPr>
                <w:rFonts w:ascii="Calibri" w:hAnsi="Calibri" w:cs="Calibri"/>
                <w:bCs/>
                <w:i/>
                <w:sz w:val="22"/>
                <w:szCs w:val="22"/>
              </w:rPr>
              <w:t>et al</w:t>
            </w:r>
            <w:r w:rsidRPr="008A5357">
              <w:rPr>
                <w:rFonts w:ascii="Calibri" w:hAnsi="Calibri" w:cs="Calibri"/>
                <w:bCs/>
                <w:sz w:val="22"/>
                <w:szCs w:val="22"/>
              </w:rPr>
              <w:t xml:space="preserve">. (2003), and two real-time PCR’s (Harper </w:t>
            </w:r>
            <w:r w:rsidRPr="008A5357">
              <w:rPr>
                <w:rFonts w:ascii="Calibri" w:hAnsi="Calibri" w:cs="Calibri"/>
                <w:bCs/>
                <w:i/>
                <w:sz w:val="22"/>
                <w:szCs w:val="22"/>
              </w:rPr>
              <w:t>et al.</w:t>
            </w:r>
            <w:r w:rsidRPr="008A5357">
              <w:rPr>
                <w:rFonts w:ascii="Calibri" w:hAnsi="Calibri" w:cs="Calibri"/>
                <w:bCs/>
                <w:sz w:val="22"/>
                <w:szCs w:val="22"/>
              </w:rPr>
              <w:t xml:space="preserve">, 2010, and Li </w:t>
            </w:r>
            <w:r w:rsidRPr="008A5357">
              <w:rPr>
                <w:rFonts w:ascii="Calibri" w:hAnsi="Calibri" w:cs="Calibri"/>
                <w:bCs/>
                <w:i/>
                <w:sz w:val="22"/>
                <w:szCs w:val="22"/>
              </w:rPr>
              <w:t>et al.</w:t>
            </w:r>
            <w:r w:rsidRPr="008A5357">
              <w:rPr>
                <w:rFonts w:ascii="Calibri" w:hAnsi="Calibri" w:cs="Calibri"/>
                <w:bCs/>
                <w:sz w:val="22"/>
                <w:szCs w:val="22"/>
              </w:rPr>
              <w:t xml:space="preserve">, 2013) are described in this protocol for the detection and identification of </w:t>
            </w:r>
            <w:r w:rsidRPr="008A5357">
              <w:rPr>
                <w:rFonts w:ascii="Calibri" w:hAnsi="Calibri" w:cs="Calibri"/>
                <w:bCs/>
                <w:i/>
                <w:sz w:val="22"/>
                <w:szCs w:val="22"/>
              </w:rPr>
              <w:t>X. fastidiosa</w:t>
            </w:r>
            <w:r w:rsidRPr="008A5357">
              <w:rPr>
                <w:rFonts w:ascii="Calibri" w:hAnsi="Calibri" w:cs="Calibri"/>
                <w:bCs/>
                <w:sz w:val="22"/>
                <w:szCs w:val="22"/>
              </w:rPr>
              <w:t>.</w:t>
            </w:r>
          </w:p>
        </w:tc>
        <w:tc>
          <w:tcPr>
            <w:tcW w:w="3969" w:type="dxa"/>
            <w:shd w:val="clear" w:color="auto" w:fill="D9D9D9"/>
          </w:tcPr>
          <w:p w14:paraId="7095D1D0" w14:textId="77777777" w:rsidR="006C59FC" w:rsidRPr="008A5357" w:rsidRDefault="006C59FC">
            <w:pPr>
              <w:pStyle w:val="PleaseReviewReport"/>
            </w:pPr>
            <w:r w:rsidRPr="008A5357">
              <w:rPr>
                <w:b/>
              </w:rPr>
              <w:t>European Union </w:t>
            </w:r>
            <w:r w:rsidRPr="008A5357">
              <w:br/>
              <w:t>Other alternative incubation conditions can be conducted, e.g. 100°C for 5 min (EPPO, 2016) (last sentence of the paragraph).</w:t>
            </w:r>
          </w:p>
          <w:p w14:paraId="3E9F134C" w14:textId="77777777" w:rsidR="006C59FC" w:rsidRPr="008A5357" w:rsidRDefault="006C59FC">
            <w:pPr>
              <w:pStyle w:val="PleaseReviewReport"/>
            </w:pPr>
            <w:r w:rsidRPr="008A5357">
              <w:rPr>
                <w:i/>
              </w:rPr>
              <w:t>Category : TECHNICAL </w:t>
            </w:r>
          </w:p>
        </w:tc>
        <w:tc>
          <w:tcPr>
            <w:tcW w:w="3045" w:type="dxa"/>
            <w:shd w:val="clear" w:color="auto" w:fill="D9D9D9"/>
          </w:tcPr>
          <w:p w14:paraId="77B41276" w14:textId="77777777" w:rsidR="008A5357" w:rsidRPr="004828DB" w:rsidRDefault="003E17C8">
            <w:pPr>
              <w:pStyle w:val="PleaseReviewReport"/>
              <w:rPr>
                <w:b/>
              </w:rPr>
            </w:pPr>
            <w:r w:rsidRPr="004828DB">
              <w:rPr>
                <w:b/>
              </w:rPr>
              <w:t xml:space="preserve">Modified </w:t>
            </w:r>
          </w:p>
          <w:p w14:paraId="5235407D" w14:textId="77777777" w:rsidR="006C59FC" w:rsidRPr="004828DB" w:rsidRDefault="008A5357">
            <w:pPr>
              <w:pStyle w:val="PleaseReviewReport"/>
            </w:pPr>
            <w:r w:rsidRPr="004828DB">
              <w:t xml:space="preserve">The </w:t>
            </w:r>
            <w:r w:rsidR="0018681B" w:rsidRPr="004828DB">
              <w:t xml:space="preserve">proposal </w:t>
            </w:r>
            <w:r w:rsidR="003E17C8" w:rsidRPr="004828DB">
              <w:t>comment</w:t>
            </w:r>
            <w:r w:rsidRPr="004828DB">
              <w:t xml:space="preserve"> was rephrased</w:t>
            </w:r>
            <w:r w:rsidR="003E17C8" w:rsidRPr="004828DB">
              <w:t>.</w:t>
            </w:r>
          </w:p>
          <w:p w14:paraId="5FF7CC8E" w14:textId="77777777" w:rsidR="00C463E6" w:rsidRPr="004828DB" w:rsidRDefault="00C463E6">
            <w:pPr>
              <w:pStyle w:val="PleaseReviewReport"/>
              <w:rPr>
                <w:b/>
              </w:rPr>
            </w:pPr>
          </w:p>
        </w:tc>
      </w:tr>
      <w:tr w:rsidR="006C59FC" w14:paraId="0F4BB305" w14:textId="77777777" w:rsidTr="009E38F1">
        <w:tc>
          <w:tcPr>
            <w:tcW w:w="540" w:type="dxa"/>
            <w:shd w:val="clear" w:color="auto" w:fill="D9D9D9"/>
          </w:tcPr>
          <w:p w14:paraId="0AB340CF" w14:textId="77777777" w:rsidR="006C59FC" w:rsidRPr="008A5357" w:rsidRDefault="006C59FC">
            <w:pPr>
              <w:pStyle w:val="PleaseReviewReport"/>
              <w:jc w:val="center"/>
            </w:pPr>
            <w:r w:rsidRPr="008A5357">
              <w:t>129</w:t>
            </w:r>
          </w:p>
        </w:tc>
        <w:tc>
          <w:tcPr>
            <w:tcW w:w="630" w:type="dxa"/>
            <w:shd w:val="clear" w:color="auto" w:fill="D9D9D9"/>
          </w:tcPr>
          <w:p w14:paraId="19CA0E55" w14:textId="77777777" w:rsidR="006C59FC" w:rsidRPr="008A5357" w:rsidRDefault="006C59FC">
            <w:pPr>
              <w:pStyle w:val="PleaseReviewReport"/>
              <w:jc w:val="center"/>
            </w:pPr>
            <w:r w:rsidRPr="008A5357">
              <w:t>111</w:t>
            </w:r>
          </w:p>
        </w:tc>
        <w:tc>
          <w:tcPr>
            <w:tcW w:w="6823" w:type="dxa"/>
            <w:shd w:val="clear" w:color="auto" w:fill="D9D9D9"/>
          </w:tcPr>
          <w:p w14:paraId="77949124" w14:textId="77777777" w:rsidR="006C59FC" w:rsidRPr="008A5357" w:rsidRDefault="006C59FC">
            <w:pPr>
              <w:pStyle w:val="PleaseReviewReport"/>
            </w:pPr>
            <w:r w:rsidRPr="008A5357">
              <w:rPr>
                <w:rFonts w:ascii="Calibri" w:hAnsi="Calibri" w:cs="Calibri"/>
                <w:bCs/>
                <w:sz w:val="22"/>
                <w:szCs w:val="22"/>
              </w:rPr>
              <w:t xml:space="preserve">Various molecular methods have been developed for the detection and identification of </w:t>
            </w:r>
            <w:r w:rsidRPr="008A5357">
              <w:rPr>
                <w:rFonts w:ascii="Calibri" w:hAnsi="Calibri" w:cs="Calibri"/>
                <w:bCs/>
                <w:i/>
                <w:sz w:val="22"/>
                <w:szCs w:val="22"/>
              </w:rPr>
              <w:t>X. fastidiosa</w:t>
            </w:r>
            <w:r w:rsidRPr="008A5357">
              <w:rPr>
                <w:rFonts w:ascii="Calibri" w:hAnsi="Calibri" w:cs="Calibri"/>
                <w:bCs/>
                <w:sz w:val="22"/>
                <w:szCs w:val="22"/>
              </w:rPr>
              <w:t xml:space="preserve"> directly on pure cultures, plant tissue and insect vectors (Firraro and Bazzi</w:t>
            </w:r>
            <w:r w:rsidRPr="008A5357">
              <w:rPr>
                <w:rFonts w:ascii="Calibri" w:hAnsi="Calibri" w:cs="Calibri"/>
                <w:bCs/>
                <w:i/>
                <w:sz w:val="22"/>
                <w:szCs w:val="22"/>
              </w:rPr>
              <w:t>.</w:t>
            </w:r>
            <w:r w:rsidRPr="008A5357">
              <w:rPr>
                <w:rFonts w:ascii="Calibri" w:hAnsi="Calibri" w:cs="Calibri"/>
                <w:bCs/>
                <w:sz w:val="22"/>
                <w:szCs w:val="22"/>
              </w:rPr>
              <w:t>,</w:t>
            </w:r>
            <w:r w:rsidRPr="008A5357">
              <w:rPr>
                <w:rFonts w:ascii="Calibri" w:hAnsi="Calibri" w:cs="Calibri"/>
                <w:bCs/>
                <w:i/>
                <w:sz w:val="22"/>
                <w:szCs w:val="22"/>
              </w:rPr>
              <w:t xml:space="preserve"> </w:t>
            </w:r>
            <w:r w:rsidRPr="008A5357">
              <w:rPr>
                <w:rFonts w:ascii="Calibri" w:hAnsi="Calibri" w:cs="Calibri"/>
                <w:bCs/>
                <w:sz w:val="22"/>
                <w:szCs w:val="22"/>
              </w:rPr>
              <w:t xml:space="preserve">1994; Minsavage </w:t>
            </w:r>
            <w:r w:rsidRPr="008A5357">
              <w:rPr>
                <w:rFonts w:ascii="Calibri" w:hAnsi="Calibri" w:cs="Calibri"/>
                <w:bCs/>
                <w:i/>
                <w:sz w:val="22"/>
                <w:szCs w:val="22"/>
              </w:rPr>
              <w:t>et al</w:t>
            </w:r>
            <w:r w:rsidRPr="008A5357">
              <w:rPr>
                <w:rFonts w:ascii="Calibri" w:hAnsi="Calibri" w:cs="Calibri"/>
                <w:bCs/>
                <w:sz w:val="22"/>
                <w:szCs w:val="22"/>
              </w:rPr>
              <w:t xml:space="preserve">., 1994; Pooler and Hartung 1995; Schaad </w:t>
            </w:r>
            <w:r w:rsidRPr="008A5357">
              <w:rPr>
                <w:rFonts w:ascii="Calibri" w:hAnsi="Calibri" w:cs="Calibri"/>
                <w:bCs/>
                <w:i/>
                <w:sz w:val="22"/>
                <w:szCs w:val="22"/>
              </w:rPr>
              <w:t>et al.</w:t>
            </w:r>
            <w:r w:rsidRPr="008A5357">
              <w:rPr>
                <w:rFonts w:ascii="Calibri" w:hAnsi="Calibri" w:cs="Calibri"/>
                <w:bCs/>
                <w:sz w:val="22"/>
                <w:szCs w:val="22"/>
              </w:rPr>
              <w:t xml:space="preserve">, 2002; Rodrigues </w:t>
            </w:r>
            <w:r w:rsidRPr="008A5357">
              <w:rPr>
                <w:rFonts w:ascii="Calibri" w:hAnsi="Calibri" w:cs="Calibri"/>
                <w:bCs/>
                <w:i/>
                <w:sz w:val="22"/>
                <w:szCs w:val="22"/>
              </w:rPr>
              <w:t>et al.</w:t>
            </w:r>
            <w:r w:rsidRPr="008A5357">
              <w:rPr>
                <w:rFonts w:ascii="Calibri" w:hAnsi="Calibri" w:cs="Calibri"/>
                <w:bCs/>
                <w:sz w:val="22"/>
                <w:szCs w:val="22"/>
              </w:rPr>
              <w:t xml:space="preserve">, 2003; Francis </w:t>
            </w:r>
            <w:r w:rsidRPr="008A5357">
              <w:rPr>
                <w:rFonts w:ascii="Calibri" w:hAnsi="Calibri" w:cs="Calibri"/>
                <w:bCs/>
                <w:i/>
                <w:sz w:val="22"/>
                <w:szCs w:val="22"/>
              </w:rPr>
              <w:t>et al.</w:t>
            </w:r>
            <w:r w:rsidRPr="008A5357">
              <w:rPr>
                <w:rFonts w:ascii="Calibri" w:hAnsi="Calibri" w:cs="Calibri"/>
                <w:bCs/>
                <w:sz w:val="22"/>
                <w:szCs w:val="22"/>
              </w:rPr>
              <w:t xml:space="preserve">, 2006; Harper </w:t>
            </w:r>
            <w:r w:rsidRPr="008A5357">
              <w:rPr>
                <w:rFonts w:ascii="Calibri" w:hAnsi="Calibri" w:cs="Calibri"/>
                <w:bCs/>
                <w:i/>
                <w:sz w:val="22"/>
                <w:szCs w:val="22"/>
              </w:rPr>
              <w:t>et al.</w:t>
            </w:r>
            <w:r w:rsidRPr="008A5357">
              <w:rPr>
                <w:rFonts w:ascii="Calibri" w:hAnsi="Calibri" w:cs="Calibri"/>
                <w:bCs/>
                <w:sz w:val="22"/>
                <w:szCs w:val="22"/>
              </w:rPr>
              <w:t xml:space="preserve">, 2010, erratum 2013; Li </w:t>
            </w:r>
            <w:r w:rsidRPr="008A5357">
              <w:rPr>
                <w:rFonts w:ascii="Calibri" w:hAnsi="Calibri" w:cs="Calibri"/>
                <w:bCs/>
                <w:i/>
                <w:sz w:val="22"/>
                <w:szCs w:val="22"/>
              </w:rPr>
              <w:t>et al.</w:t>
            </w:r>
            <w:r w:rsidRPr="008A5357">
              <w:rPr>
                <w:rFonts w:ascii="Calibri" w:hAnsi="Calibri" w:cs="Calibri"/>
                <w:bCs/>
                <w:sz w:val="22"/>
                <w:szCs w:val="22"/>
              </w:rPr>
              <w:t xml:space="preserve">, 2013; Ouyang </w:t>
            </w:r>
            <w:r w:rsidRPr="008A5357">
              <w:rPr>
                <w:rFonts w:ascii="Calibri" w:hAnsi="Calibri" w:cs="Calibri"/>
                <w:bCs/>
                <w:i/>
                <w:sz w:val="22"/>
                <w:szCs w:val="22"/>
              </w:rPr>
              <w:t>et al.</w:t>
            </w:r>
            <w:r w:rsidRPr="008A5357">
              <w:rPr>
                <w:rFonts w:ascii="Calibri" w:hAnsi="Calibri" w:cs="Calibri"/>
                <w:bCs/>
                <w:sz w:val="22"/>
                <w:szCs w:val="22"/>
              </w:rPr>
              <w:t xml:space="preserve">, 2013). The conventional PCR developed by Minsavage </w:t>
            </w:r>
            <w:r w:rsidRPr="008A5357">
              <w:rPr>
                <w:rFonts w:ascii="Calibri" w:hAnsi="Calibri" w:cs="Calibri"/>
                <w:bCs/>
                <w:i/>
                <w:sz w:val="22"/>
                <w:szCs w:val="22"/>
              </w:rPr>
              <w:t>et al.</w:t>
            </w:r>
            <w:r w:rsidRPr="008A5357">
              <w:rPr>
                <w:rFonts w:ascii="Calibri" w:hAnsi="Calibri" w:cs="Calibri"/>
                <w:bCs/>
                <w:sz w:val="22"/>
                <w:szCs w:val="22"/>
              </w:rPr>
              <w:t xml:space="preserve"> (1994) and Rodrigues </w:t>
            </w:r>
            <w:r w:rsidRPr="008A5357">
              <w:rPr>
                <w:rFonts w:ascii="Calibri" w:hAnsi="Calibri" w:cs="Calibri"/>
                <w:bCs/>
                <w:i/>
                <w:sz w:val="22"/>
                <w:szCs w:val="22"/>
              </w:rPr>
              <w:t>et al</w:t>
            </w:r>
            <w:r w:rsidRPr="008A5357">
              <w:rPr>
                <w:rFonts w:ascii="Calibri" w:hAnsi="Calibri" w:cs="Calibri"/>
                <w:bCs/>
                <w:sz w:val="22"/>
                <w:szCs w:val="22"/>
              </w:rPr>
              <w:t xml:space="preserve">. (2003), and two real-time PCR’s (Harper </w:t>
            </w:r>
            <w:r w:rsidRPr="008A5357">
              <w:rPr>
                <w:rFonts w:ascii="Calibri" w:hAnsi="Calibri" w:cs="Calibri"/>
                <w:bCs/>
                <w:i/>
                <w:sz w:val="22"/>
                <w:szCs w:val="22"/>
              </w:rPr>
              <w:t>et al.</w:t>
            </w:r>
            <w:r w:rsidRPr="008A5357">
              <w:rPr>
                <w:rFonts w:ascii="Calibri" w:hAnsi="Calibri" w:cs="Calibri"/>
                <w:bCs/>
                <w:sz w:val="22"/>
                <w:szCs w:val="22"/>
              </w:rPr>
              <w:t xml:space="preserve">, 2010, </w:t>
            </w:r>
            <w:r w:rsidRPr="008A5357">
              <w:rPr>
                <w:rFonts w:ascii="Calibri" w:hAnsi="Calibri" w:cs="Calibri"/>
                <w:bCs/>
                <w:sz w:val="22"/>
                <w:szCs w:val="22"/>
              </w:rPr>
              <w:lastRenderedPageBreak/>
              <w:t xml:space="preserve">and Li </w:t>
            </w:r>
            <w:r w:rsidRPr="008A5357">
              <w:rPr>
                <w:rFonts w:ascii="Calibri" w:hAnsi="Calibri" w:cs="Calibri"/>
                <w:bCs/>
                <w:i/>
                <w:sz w:val="22"/>
                <w:szCs w:val="22"/>
              </w:rPr>
              <w:t>et al.</w:t>
            </w:r>
            <w:r w:rsidRPr="008A5357">
              <w:rPr>
                <w:rFonts w:ascii="Calibri" w:hAnsi="Calibri" w:cs="Calibri"/>
                <w:bCs/>
                <w:sz w:val="22"/>
                <w:szCs w:val="22"/>
              </w:rPr>
              <w:t xml:space="preserve">, 2013) are described in this protocol for the detection and identification of </w:t>
            </w:r>
            <w:r w:rsidRPr="008A5357">
              <w:rPr>
                <w:rFonts w:ascii="Calibri" w:hAnsi="Calibri" w:cs="Calibri"/>
                <w:bCs/>
                <w:i/>
                <w:sz w:val="22"/>
                <w:szCs w:val="22"/>
              </w:rPr>
              <w:t>X. fastidiosa</w:t>
            </w:r>
            <w:r w:rsidRPr="008A5357">
              <w:rPr>
                <w:rFonts w:ascii="Calibri" w:hAnsi="Calibri" w:cs="Calibri"/>
                <w:bCs/>
                <w:sz w:val="22"/>
                <w:szCs w:val="22"/>
              </w:rPr>
              <w:t>.</w:t>
            </w:r>
          </w:p>
        </w:tc>
        <w:tc>
          <w:tcPr>
            <w:tcW w:w="3969" w:type="dxa"/>
            <w:shd w:val="clear" w:color="auto" w:fill="D9D9D9"/>
          </w:tcPr>
          <w:p w14:paraId="1991101C" w14:textId="77777777" w:rsidR="006C59FC" w:rsidRPr="008A5357" w:rsidRDefault="006C59FC">
            <w:pPr>
              <w:pStyle w:val="PleaseReviewReport"/>
            </w:pPr>
            <w:r w:rsidRPr="008A5357">
              <w:rPr>
                <w:b/>
              </w:rPr>
              <w:lastRenderedPageBreak/>
              <w:t>European Union </w:t>
            </w:r>
            <w:r w:rsidRPr="008A5357">
              <w:br/>
              <w:t>The choice for the detection (real time) PCRs among IPPC and EPPO protocols is partly different. Is the choice of IPPC based on validation data and if yes, where can it be found?</w:t>
            </w:r>
            <w:r w:rsidRPr="008A5357">
              <w:br/>
              <w:t xml:space="preserve">In Europe the test from Francis et al (2006) is commonly used for confirmation of identifications. However, its limit of specificity </w:t>
            </w:r>
            <w:r w:rsidRPr="008A5357">
              <w:lastRenderedPageBreak/>
              <w:t>(as stated by Harper et al. (2010, erratum 2013)) should be noted: the following strains are not detected OAK0024 L. Nunney, UC Riverside and LIQ0063 L. Nunney, UC Riverside.</w:t>
            </w:r>
          </w:p>
          <w:p w14:paraId="6D23C9BA" w14:textId="77777777" w:rsidR="006C59FC" w:rsidRPr="008A5357" w:rsidRDefault="006C59FC">
            <w:pPr>
              <w:pStyle w:val="PleaseReviewReport"/>
            </w:pPr>
            <w:r w:rsidRPr="008A5357">
              <w:rPr>
                <w:i/>
              </w:rPr>
              <w:t>Category : TECHNICAL </w:t>
            </w:r>
          </w:p>
        </w:tc>
        <w:tc>
          <w:tcPr>
            <w:tcW w:w="3045" w:type="dxa"/>
            <w:shd w:val="clear" w:color="auto" w:fill="D9D9D9"/>
          </w:tcPr>
          <w:p w14:paraId="10FED052" w14:textId="77777777" w:rsidR="006C59FC" w:rsidRPr="004828DB" w:rsidRDefault="00C463E6">
            <w:pPr>
              <w:pStyle w:val="PleaseReviewReport"/>
              <w:rPr>
                <w:b/>
              </w:rPr>
            </w:pPr>
            <w:r w:rsidRPr="004828DB">
              <w:rPr>
                <w:b/>
              </w:rPr>
              <w:lastRenderedPageBreak/>
              <w:t>Modified</w:t>
            </w:r>
          </w:p>
          <w:p w14:paraId="1A8A950F" w14:textId="77777777" w:rsidR="00C463E6" w:rsidRPr="004828DB" w:rsidRDefault="008A5357">
            <w:pPr>
              <w:pStyle w:val="PleaseReviewReport"/>
            </w:pPr>
            <w:r w:rsidRPr="004828DB">
              <w:t>The cited tests were chosen by the draf</w:t>
            </w:r>
            <w:r w:rsidR="00C463E6" w:rsidRPr="004828DB">
              <w:t>ting team, based on the available data at the moment of the drafting.</w:t>
            </w:r>
          </w:p>
          <w:p w14:paraId="51852DED" w14:textId="77777777" w:rsidR="004E2489" w:rsidRPr="004828DB" w:rsidRDefault="008A5357">
            <w:pPr>
              <w:pStyle w:val="PleaseReviewReport"/>
            </w:pPr>
            <w:r w:rsidRPr="004828DB">
              <w:t xml:space="preserve">These 2 real-time PCRs were chosen as they detected all XF strains. The Francis real-time PCR is cited but was not included in </w:t>
            </w:r>
            <w:r w:rsidRPr="004828DB">
              <w:lastRenderedPageBreak/>
              <w:t>details due to the potential for false negatives.</w:t>
            </w:r>
          </w:p>
          <w:p w14:paraId="7D3FAFE4" w14:textId="77777777" w:rsidR="004E2489" w:rsidRPr="004828DB" w:rsidRDefault="004E2489">
            <w:pPr>
              <w:pStyle w:val="PleaseReviewReport"/>
              <w:rPr>
                <w:b/>
              </w:rPr>
            </w:pPr>
          </w:p>
        </w:tc>
      </w:tr>
      <w:tr w:rsidR="006C59FC" w14:paraId="2CCAF05E" w14:textId="77777777" w:rsidTr="009E38F1">
        <w:tc>
          <w:tcPr>
            <w:tcW w:w="540" w:type="dxa"/>
            <w:shd w:val="clear" w:color="auto" w:fill="D9D9D9"/>
          </w:tcPr>
          <w:p w14:paraId="661F7D96" w14:textId="77777777" w:rsidR="006C59FC" w:rsidRPr="00554041" w:rsidRDefault="006C59FC">
            <w:pPr>
              <w:pStyle w:val="PleaseReviewReport"/>
              <w:jc w:val="center"/>
            </w:pPr>
            <w:r w:rsidRPr="00554041">
              <w:lastRenderedPageBreak/>
              <w:t>130</w:t>
            </w:r>
          </w:p>
        </w:tc>
        <w:tc>
          <w:tcPr>
            <w:tcW w:w="630" w:type="dxa"/>
            <w:shd w:val="clear" w:color="auto" w:fill="D9D9D9"/>
          </w:tcPr>
          <w:p w14:paraId="6121DB3A" w14:textId="77777777" w:rsidR="006C59FC" w:rsidRPr="00554041" w:rsidRDefault="006C59FC">
            <w:pPr>
              <w:pStyle w:val="PleaseReviewReport"/>
              <w:jc w:val="center"/>
            </w:pPr>
            <w:r w:rsidRPr="00554041">
              <w:t>111</w:t>
            </w:r>
          </w:p>
        </w:tc>
        <w:tc>
          <w:tcPr>
            <w:tcW w:w="6823" w:type="dxa"/>
            <w:shd w:val="clear" w:color="auto" w:fill="D9D9D9"/>
          </w:tcPr>
          <w:p w14:paraId="6AE423F3" w14:textId="77777777" w:rsidR="006C59FC" w:rsidRPr="00554041" w:rsidRDefault="006C59FC">
            <w:pPr>
              <w:pStyle w:val="PleaseReviewReport"/>
            </w:pPr>
            <w:r w:rsidRPr="00554041">
              <w:rPr>
                <w:rFonts w:ascii="Calibri" w:hAnsi="Calibri" w:cs="Calibri"/>
                <w:bCs/>
                <w:sz w:val="22"/>
                <w:szCs w:val="22"/>
              </w:rPr>
              <w:t xml:space="preserve">Various molecular methods have been developed for the detection and identification of </w:t>
            </w:r>
            <w:r w:rsidRPr="00554041">
              <w:rPr>
                <w:rFonts w:ascii="Calibri" w:hAnsi="Calibri" w:cs="Calibri"/>
                <w:bCs/>
                <w:i/>
                <w:sz w:val="22"/>
                <w:szCs w:val="22"/>
              </w:rPr>
              <w:t>X. fastidiosa</w:t>
            </w:r>
            <w:r w:rsidRPr="00554041">
              <w:rPr>
                <w:rFonts w:ascii="Calibri" w:hAnsi="Calibri" w:cs="Calibri"/>
                <w:bCs/>
                <w:sz w:val="22"/>
                <w:szCs w:val="22"/>
              </w:rPr>
              <w:t xml:space="preserve"> directly on pure cultures, plant tissue and insect vectors (Firraro and Bazzi</w:t>
            </w:r>
            <w:r w:rsidRPr="00554041">
              <w:rPr>
                <w:rFonts w:ascii="Calibri" w:hAnsi="Calibri" w:cs="Calibri"/>
                <w:bCs/>
                <w:i/>
                <w:sz w:val="22"/>
                <w:szCs w:val="22"/>
              </w:rPr>
              <w:t>.</w:t>
            </w:r>
            <w:r w:rsidRPr="00554041">
              <w:rPr>
                <w:rFonts w:ascii="Calibri" w:hAnsi="Calibri" w:cs="Calibri"/>
                <w:bCs/>
                <w:sz w:val="22"/>
                <w:szCs w:val="22"/>
              </w:rPr>
              <w:t>,</w:t>
            </w:r>
            <w:r w:rsidRPr="00554041">
              <w:rPr>
                <w:rFonts w:ascii="Calibri" w:hAnsi="Calibri" w:cs="Calibri"/>
                <w:bCs/>
                <w:i/>
                <w:sz w:val="22"/>
                <w:szCs w:val="22"/>
              </w:rPr>
              <w:t xml:space="preserve"> </w:t>
            </w:r>
            <w:r w:rsidRPr="00554041">
              <w:rPr>
                <w:rFonts w:ascii="Calibri" w:hAnsi="Calibri" w:cs="Calibri"/>
                <w:bCs/>
                <w:sz w:val="22"/>
                <w:szCs w:val="22"/>
              </w:rPr>
              <w:t xml:space="preserve">1994; Minsavage </w:t>
            </w:r>
            <w:r w:rsidRPr="00554041">
              <w:rPr>
                <w:rFonts w:ascii="Calibri" w:hAnsi="Calibri" w:cs="Calibri"/>
                <w:bCs/>
                <w:i/>
                <w:sz w:val="22"/>
                <w:szCs w:val="22"/>
              </w:rPr>
              <w:t>et al</w:t>
            </w:r>
            <w:r w:rsidRPr="00554041">
              <w:rPr>
                <w:rFonts w:ascii="Calibri" w:hAnsi="Calibri" w:cs="Calibri"/>
                <w:bCs/>
                <w:sz w:val="22"/>
                <w:szCs w:val="22"/>
              </w:rPr>
              <w:t xml:space="preserve">., 1994; Pooler and Hartung 1995; Schaad </w:t>
            </w:r>
            <w:r w:rsidRPr="00554041">
              <w:rPr>
                <w:rFonts w:ascii="Calibri" w:hAnsi="Calibri" w:cs="Calibri"/>
                <w:bCs/>
                <w:i/>
                <w:sz w:val="22"/>
                <w:szCs w:val="22"/>
              </w:rPr>
              <w:t>et al.</w:t>
            </w:r>
            <w:r w:rsidRPr="00554041">
              <w:rPr>
                <w:rFonts w:ascii="Calibri" w:hAnsi="Calibri" w:cs="Calibri"/>
                <w:bCs/>
                <w:sz w:val="22"/>
                <w:szCs w:val="22"/>
              </w:rPr>
              <w:t xml:space="preserve">, 2002; Rodrigues </w:t>
            </w:r>
            <w:r w:rsidRPr="00554041">
              <w:rPr>
                <w:rFonts w:ascii="Calibri" w:hAnsi="Calibri" w:cs="Calibri"/>
                <w:bCs/>
                <w:i/>
                <w:sz w:val="22"/>
                <w:szCs w:val="22"/>
              </w:rPr>
              <w:t>et al.</w:t>
            </w:r>
            <w:r w:rsidRPr="00554041">
              <w:rPr>
                <w:rFonts w:ascii="Calibri" w:hAnsi="Calibri" w:cs="Calibri"/>
                <w:bCs/>
                <w:sz w:val="22"/>
                <w:szCs w:val="22"/>
              </w:rPr>
              <w:t xml:space="preserve">, 2003; Francis </w:t>
            </w:r>
            <w:r w:rsidRPr="00554041">
              <w:rPr>
                <w:rFonts w:ascii="Calibri" w:hAnsi="Calibri" w:cs="Calibri"/>
                <w:bCs/>
                <w:i/>
                <w:sz w:val="22"/>
                <w:szCs w:val="22"/>
              </w:rPr>
              <w:t>et al.</w:t>
            </w:r>
            <w:r w:rsidRPr="00554041">
              <w:rPr>
                <w:rFonts w:ascii="Calibri" w:hAnsi="Calibri" w:cs="Calibri"/>
                <w:bCs/>
                <w:sz w:val="22"/>
                <w:szCs w:val="22"/>
              </w:rPr>
              <w:t xml:space="preserve">, 2006; Harper </w:t>
            </w:r>
            <w:r w:rsidRPr="00554041">
              <w:rPr>
                <w:rFonts w:ascii="Calibri" w:hAnsi="Calibri" w:cs="Calibri"/>
                <w:bCs/>
                <w:i/>
                <w:sz w:val="22"/>
                <w:szCs w:val="22"/>
              </w:rPr>
              <w:t>et al.</w:t>
            </w:r>
            <w:r w:rsidRPr="00554041">
              <w:rPr>
                <w:rFonts w:ascii="Calibri" w:hAnsi="Calibri" w:cs="Calibri"/>
                <w:bCs/>
                <w:sz w:val="22"/>
                <w:szCs w:val="22"/>
              </w:rPr>
              <w:t xml:space="preserve">, 2010, erratum 2013; Li </w:t>
            </w:r>
            <w:r w:rsidRPr="00554041">
              <w:rPr>
                <w:rFonts w:ascii="Calibri" w:hAnsi="Calibri" w:cs="Calibri"/>
                <w:bCs/>
                <w:i/>
                <w:sz w:val="22"/>
                <w:szCs w:val="22"/>
              </w:rPr>
              <w:t>et al.</w:t>
            </w:r>
            <w:r w:rsidRPr="00554041">
              <w:rPr>
                <w:rFonts w:ascii="Calibri" w:hAnsi="Calibri" w:cs="Calibri"/>
                <w:bCs/>
                <w:sz w:val="22"/>
                <w:szCs w:val="22"/>
              </w:rPr>
              <w:t xml:space="preserve">, 2013; Ouyang </w:t>
            </w:r>
            <w:r w:rsidRPr="00554041">
              <w:rPr>
                <w:rFonts w:ascii="Calibri" w:hAnsi="Calibri" w:cs="Calibri"/>
                <w:bCs/>
                <w:i/>
                <w:sz w:val="22"/>
                <w:szCs w:val="22"/>
              </w:rPr>
              <w:t>et al.</w:t>
            </w:r>
            <w:r w:rsidRPr="00554041">
              <w:rPr>
                <w:rFonts w:ascii="Calibri" w:hAnsi="Calibri" w:cs="Calibri"/>
                <w:bCs/>
                <w:sz w:val="22"/>
                <w:szCs w:val="22"/>
              </w:rPr>
              <w:t xml:space="preserve">, 2013). The conventional PCR developed by Minsavage </w:t>
            </w:r>
            <w:r w:rsidRPr="00554041">
              <w:rPr>
                <w:rFonts w:ascii="Calibri" w:hAnsi="Calibri" w:cs="Calibri"/>
                <w:bCs/>
                <w:i/>
                <w:sz w:val="22"/>
                <w:szCs w:val="22"/>
              </w:rPr>
              <w:t>et al.</w:t>
            </w:r>
            <w:r w:rsidRPr="00554041">
              <w:rPr>
                <w:rFonts w:ascii="Calibri" w:hAnsi="Calibri" w:cs="Calibri"/>
                <w:bCs/>
                <w:sz w:val="22"/>
                <w:szCs w:val="22"/>
              </w:rPr>
              <w:t xml:space="preserve"> (1994) and Rodrigues </w:t>
            </w:r>
            <w:r w:rsidRPr="00554041">
              <w:rPr>
                <w:rFonts w:ascii="Calibri" w:hAnsi="Calibri" w:cs="Calibri"/>
                <w:bCs/>
                <w:i/>
                <w:sz w:val="22"/>
                <w:szCs w:val="22"/>
              </w:rPr>
              <w:t>et al</w:t>
            </w:r>
            <w:r w:rsidRPr="00554041">
              <w:rPr>
                <w:rFonts w:ascii="Calibri" w:hAnsi="Calibri" w:cs="Calibri"/>
                <w:bCs/>
                <w:sz w:val="22"/>
                <w:szCs w:val="22"/>
              </w:rPr>
              <w:t xml:space="preserve">. (2003), and two real-time PCR’s (Harper </w:t>
            </w:r>
            <w:r w:rsidRPr="00554041">
              <w:rPr>
                <w:rFonts w:ascii="Calibri" w:hAnsi="Calibri" w:cs="Calibri"/>
                <w:bCs/>
                <w:i/>
                <w:sz w:val="22"/>
                <w:szCs w:val="22"/>
              </w:rPr>
              <w:t>et al.</w:t>
            </w:r>
            <w:r w:rsidRPr="00554041">
              <w:rPr>
                <w:rFonts w:ascii="Calibri" w:hAnsi="Calibri" w:cs="Calibri"/>
                <w:bCs/>
                <w:sz w:val="22"/>
                <w:szCs w:val="22"/>
              </w:rPr>
              <w:t xml:space="preserve">, 2010, and Li </w:t>
            </w:r>
            <w:r w:rsidRPr="00554041">
              <w:rPr>
                <w:rFonts w:ascii="Calibri" w:hAnsi="Calibri" w:cs="Calibri"/>
                <w:bCs/>
                <w:i/>
                <w:sz w:val="22"/>
                <w:szCs w:val="22"/>
              </w:rPr>
              <w:t>et al.</w:t>
            </w:r>
            <w:r w:rsidRPr="00554041">
              <w:rPr>
                <w:rFonts w:ascii="Calibri" w:hAnsi="Calibri" w:cs="Calibri"/>
                <w:bCs/>
                <w:sz w:val="22"/>
                <w:szCs w:val="22"/>
              </w:rPr>
              <w:t xml:space="preserve">, 2013) are described in this protocol for the detection and identification of </w:t>
            </w:r>
            <w:r w:rsidRPr="00554041">
              <w:rPr>
                <w:rFonts w:ascii="Calibri" w:hAnsi="Calibri" w:cs="Calibri"/>
                <w:bCs/>
                <w:i/>
                <w:sz w:val="22"/>
                <w:szCs w:val="22"/>
              </w:rPr>
              <w:t>X. fastidiosa</w:t>
            </w:r>
            <w:r w:rsidRPr="00554041">
              <w:rPr>
                <w:rFonts w:ascii="Calibri" w:hAnsi="Calibri" w:cs="Calibri"/>
                <w:bCs/>
                <w:sz w:val="22"/>
                <w:szCs w:val="22"/>
              </w:rPr>
              <w:t>.</w:t>
            </w:r>
          </w:p>
        </w:tc>
        <w:tc>
          <w:tcPr>
            <w:tcW w:w="3969" w:type="dxa"/>
            <w:shd w:val="clear" w:color="auto" w:fill="D9D9D9"/>
          </w:tcPr>
          <w:p w14:paraId="4D43FFFC" w14:textId="77777777" w:rsidR="006C59FC" w:rsidRPr="00554041" w:rsidRDefault="006C59FC">
            <w:pPr>
              <w:pStyle w:val="PleaseReviewReport"/>
            </w:pPr>
            <w:r w:rsidRPr="00554041">
              <w:rPr>
                <w:b/>
              </w:rPr>
              <w:t>EPPO </w:t>
            </w:r>
            <w:r w:rsidRPr="00554041">
              <w:br/>
              <w:t>The choice for the detection (real time) PCRs among IPPC and EPPO protocols is partly different. Is the choice of IPPC based on validation data and if yes, where can it be found?</w:t>
            </w:r>
            <w:r w:rsidRPr="00554041">
              <w:br/>
              <w:t>In Europe the test from  Francis et al (2006) is commonly used for confirmation of identifications. However, its limit of specificity (as stated by Harper et al. (2010, erratum 2013)) should be noted: the following strains are not detected OAK0024 L. Nunney, UC Riverside and LIQ0063 L. Nunney, UC Riverside.</w:t>
            </w:r>
          </w:p>
          <w:p w14:paraId="44C0572A" w14:textId="77777777" w:rsidR="006C59FC" w:rsidRPr="00554041" w:rsidRDefault="006C59FC">
            <w:pPr>
              <w:pStyle w:val="PleaseReviewReport"/>
            </w:pPr>
            <w:r w:rsidRPr="00554041">
              <w:rPr>
                <w:i/>
              </w:rPr>
              <w:t>Category : TECHNICAL </w:t>
            </w:r>
          </w:p>
        </w:tc>
        <w:tc>
          <w:tcPr>
            <w:tcW w:w="3045" w:type="dxa"/>
            <w:shd w:val="clear" w:color="auto" w:fill="D9D9D9"/>
          </w:tcPr>
          <w:p w14:paraId="5CA12350" w14:textId="77777777" w:rsidR="008B69F2" w:rsidRPr="004828DB" w:rsidRDefault="008B69F2" w:rsidP="008B69F2">
            <w:pPr>
              <w:pStyle w:val="PleaseReviewReport"/>
              <w:rPr>
                <w:b/>
              </w:rPr>
            </w:pPr>
            <w:r w:rsidRPr="004828DB">
              <w:rPr>
                <w:b/>
              </w:rPr>
              <w:t>Modified</w:t>
            </w:r>
          </w:p>
          <w:p w14:paraId="2CD495EC" w14:textId="77777777" w:rsidR="008B69F2" w:rsidRPr="004828DB" w:rsidRDefault="008B69F2" w:rsidP="008B69F2">
            <w:pPr>
              <w:pStyle w:val="PleaseReviewReport"/>
            </w:pPr>
            <w:r w:rsidRPr="004828DB">
              <w:t>The cited tests were chosen by the drafting team, based on the available data at the moment of the drafting.</w:t>
            </w:r>
          </w:p>
          <w:p w14:paraId="72883AC0" w14:textId="77777777" w:rsidR="008B69F2" w:rsidRPr="004828DB" w:rsidRDefault="008B69F2" w:rsidP="008B69F2">
            <w:pPr>
              <w:pStyle w:val="PleaseReviewReport"/>
            </w:pPr>
            <w:r w:rsidRPr="004828DB">
              <w:t>These 2 real-time PCRs were chosen as they detected all XF strains. The Francis real-time PCR is cited but was not included in details due to the potential for false negatives.</w:t>
            </w:r>
          </w:p>
          <w:p w14:paraId="21DCC053" w14:textId="79A627CA" w:rsidR="006C59FC" w:rsidRPr="004828DB" w:rsidRDefault="006C59FC">
            <w:pPr>
              <w:pStyle w:val="PleaseReviewReport"/>
              <w:rPr>
                <w:b/>
              </w:rPr>
            </w:pPr>
          </w:p>
        </w:tc>
      </w:tr>
      <w:tr w:rsidR="006C59FC" w:rsidRPr="00554041" w14:paraId="72F5DC96" w14:textId="77777777" w:rsidTr="009E38F1">
        <w:tc>
          <w:tcPr>
            <w:tcW w:w="540" w:type="dxa"/>
            <w:shd w:val="clear" w:color="auto" w:fill="D9D9D9"/>
          </w:tcPr>
          <w:p w14:paraId="0074132E" w14:textId="77777777" w:rsidR="006C59FC" w:rsidRPr="00554041" w:rsidRDefault="006C59FC">
            <w:pPr>
              <w:pStyle w:val="PleaseReviewReport"/>
              <w:jc w:val="center"/>
            </w:pPr>
            <w:r w:rsidRPr="00554041">
              <w:t>131</w:t>
            </w:r>
          </w:p>
        </w:tc>
        <w:tc>
          <w:tcPr>
            <w:tcW w:w="630" w:type="dxa"/>
            <w:shd w:val="clear" w:color="auto" w:fill="D9D9D9"/>
          </w:tcPr>
          <w:p w14:paraId="001074B3" w14:textId="77777777" w:rsidR="006C59FC" w:rsidRPr="00554041" w:rsidRDefault="006C59FC">
            <w:pPr>
              <w:pStyle w:val="PleaseReviewReport"/>
              <w:jc w:val="center"/>
            </w:pPr>
            <w:r w:rsidRPr="00554041">
              <w:t>111</w:t>
            </w:r>
          </w:p>
        </w:tc>
        <w:tc>
          <w:tcPr>
            <w:tcW w:w="6823" w:type="dxa"/>
            <w:shd w:val="clear" w:color="auto" w:fill="D9D9D9"/>
          </w:tcPr>
          <w:p w14:paraId="1259B838" w14:textId="77777777" w:rsidR="006C59FC" w:rsidRPr="00554041" w:rsidRDefault="006C59FC">
            <w:pPr>
              <w:pStyle w:val="PleaseReviewReport"/>
            </w:pPr>
            <w:r w:rsidRPr="00554041">
              <w:rPr>
                <w:rFonts w:ascii="Calibri" w:hAnsi="Calibri" w:cs="Calibri"/>
                <w:bCs/>
                <w:sz w:val="22"/>
                <w:szCs w:val="22"/>
              </w:rPr>
              <w:t xml:space="preserve">Various molecular methods have been developed for the detection and identification of </w:t>
            </w:r>
            <w:r w:rsidRPr="00554041">
              <w:rPr>
                <w:rFonts w:ascii="Calibri" w:hAnsi="Calibri" w:cs="Calibri"/>
                <w:bCs/>
                <w:i/>
                <w:sz w:val="22"/>
                <w:szCs w:val="22"/>
              </w:rPr>
              <w:t>X. fastidiosa</w:t>
            </w:r>
            <w:r w:rsidRPr="00554041">
              <w:rPr>
                <w:rFonts w:ascii="Calibri" w:hAnsi="Calibri" w:cs="Calibri"/>
                <w:bCs/>
                <w:sz w:val="22"/>
                <w:szCs w:val="22"/>
              </w:rPr>
              <w:t xml:space="preserve"> directly on pure cultures, plant tissue and insect vectors (Firraro and Bazzi</w:t>
            </w:r>
            <w:r w:rsidRPr="00554041">
              <w:rPr>
                <w:rFonts w:ascii="Calibri" w:hAnsi="Calibri" w:cs="Calibri"/>
                <w:bCs/>
                <w:i/>
                <w:sz w:val="22"/>
                <w:szCs w:val="22"/>
              </w:rPr>
              <w:t>.</w:t>
            </w:r>
            <w:r w:rsidRPr="00554041">
              <w:rPr>
                <w:rFonts w:ascii="Calibri" w:hAnsi="Calibri" w:cs="Calibri"/>
                <w:bCs/>
                <w:sz w:val="22"/>
                <w:szCs w:val="22"/>
              </w:rPr>
              <w:t>,</w:t>
            </w:r>
            <w:r w:rsidRPr="00554041">
              <w:rPr>
                <w:rFonts w:ascii="Calibri" w:hAnsi="Calibri" w:cs="Calibri"/>
                <w:bCs/>
                <w:i/>
                <w:sz w:val="22"/>
                <w:szCs w:val="22"/>
              </w:rPr>
              <w:t xml:space="preserve"> </w:t>
            </w:r>
            <w:r w:rsidRPr="00554041">
              <w:rPr>
                <w:rFonts w:ascii="Calibri" w:hAnsi="Calibri" w:cs="Calibri"/>
                <w:bCs/>
                <w:sz w:val="22"/>
                <w:szCs w:val="22"/>
              </w:rPr>
              <w:t xml:space="preserve">1994; Minsavage </w:t>
            </w:r>
            <w:r w:rsidRPr="00554041">
              <w:rPr>
                <w:rFonts w:ascii="Calibri" w:hAnsi="Calibri" w:cs="Calibri"/>
                <w:bCs/>
                <w:i/>
                <w:sz w:val="22"/>
                <w:szCs w:val="22"/>
              </w:rPr>
              <w:t>et al</w:t>
            </w:r>
            <w:r w:rsidRPr="00554041">
              <w:rPr>
                <w:rFonts w:ascii="Calibri" w:hAnsi="Calibri" w:cs="Calibri"/>
                <w:bCs/>
                <w:sz w:val="22"/>
                <w:szCs w:val="22"/>
              </w:rPr>
              <w:t xml:space="preserve">., 1994; Pooler and Hartung 1995; Schaad </w:t>
            </w:r>
            <w:r w:rsidRPr="00554041">
              <w:rPr>
                <w:rFonts w:ascii="Calibri" w:hAnsi="Calibri" w:cs="Calibri"/>
                <w:bCs/>
                <w:i/>
                <w:sz w:val="22"/>
                <w:szCs w:val="22"/>
              </w:rPr>
              <w:t>et al.</w:t>
            </w:r>
            <w:r w:rsidRPr="00554041">
              <w:rPr>
                <w:rFonts w:ascii="Calibri" w:hAnsi="Calibri" w:cs="Calibri"/>
                <w:bCs/>
                <w:sz w:val="22"/>
                <w:szCs w:val="22"/>
              </w:rPr>
              <w:t xml:space="preserve">, 2002; Rodrigues </w:t>
            </w:r>
            <w:r w:rsidRPr="00554041">
              <w:rPr>
                <w:rFonts w:ascii="Calibri" w:hAnsi="Calibri" w:cs="Calibri"/>
                <w:bCs/>
                <w:i/>
                <w:sz w:val="22"/>
                <w:szCs w:val="22"/>
              </w:rPr>
              <w:t>et al.</w:t>
            </w:r>
            <w:r w:rsidRPr="00554041">
              <w:rPr>
                <w:rFonts w:ascii="Calibri" w:hAnsi="Calibri" w:cs="Calibri"/>
                <w:bCs/>
                <w:sz w:val="22"/>
                <w:szCs w:val="22"/>
              </w:rPr>
              <w:t xml:space="preserve">, 2003; Francis </w:t>
            </w:r>
            <w:r w:rsidRPr="00554041">
              <w:rPr>
                <w:rFonts w:ascii="Calibri" w:hAnsi="Calibri" w:cs="Calibri"/>
                <w:bCs/>
                <w:i/>
                <w:sz w:val="22"/>
                <w:szCs w:val="22"/>
              </w:rPr>
              <w:t>et al.</w:t>
            </w:r>
            <w:r w:rsidRPr="00554041">
              <w:rPr>
                <w:rFonts w:ascii="Calibri" w:hAnsi="Calibri" w:cs="Calibri"/>
                <w:bCs/>
                <w:sz w:val="22"/>
                <w:szCs w:val="22"/>
              </w:rPr>
              <w:t xml:space="preserve">, 2006; Harper </w:t>
            </w:r>
            <w:r w:rsidRPr="00554041">
              <w:rPr>
                <w:rFonts w:ascii="Calibri" w:hAnsi="Calibri" w:cs="Calibri"/>
                <w:bCs/>
                <w:i/>
                <w:sz w:val="22"/>
                <w:szCs w:val="22"/>
              </w:rPr>
              <w:t>et al.</w:t>
            </w:r>
            <w:r w:rsidRPr="00554041">
              <w:rPr>
                <w:rFonts w:ascii="Calibri" w:hAnsi="Calibri" w:cs="Calibri"/>
                <w:bCs/>
                <w:sz w:val="22"/>
                <w:szCs w:val="22"/>
              </w:rPr>
              <w:t xml:space="preserve">, 2010, erratum 2013; Li </w:t>
            </w:r>
            <w:r w:rsidRPr="00554041">
              <w:rPr>
                <w:rFonts w:ascii="Calibri" w:hAnsi="Calibri" w:cs="Calibri"/>
                <w:bCs/>
                <w:i/>
                <w:sz w:val="22"/>
                <w:szCs w:val="22"/>
              </w:rPr>
              <w:t>et al.</w:t>
            </w:r>
            <w:r w:rsidRPr="00554041">
              <w:rPr>
                <w:rFonts w:ascii="Calibri" w:hAnsi="Calibri" w:cs="Calibri"/>
                <w:bCs/>
                <w:sz w:val="22"/>
                <w:szCs w:val="22"/>
              </w:rPr>
              <w:t xml:space="preserve">, 2013; Ouyang </w:t>
            </w:r>
            <w:r w:rsidRPr="00554041">
              <w:rPr>
                <w:rFonts w:ascii="Calibri" w:hAnsi="Calibri" w:cs="Calibri"/>
                <w:bCs/>
                <w:i/>
                <w:sz w:val="22"/>
                <w:szCs w:val="22"/>
              </w:rPr>
              <w:t>et al.</w:t>
            </w:r>
            <w:r w:rsidRPr="00554041">
              <w:rPr>
                <w:rFonts w:ascii="Calibri" w:hAnsi="Calibri" w:cs="Calibri"/>
                <w:bCs/>
                <w:sz w:val="22"/>
                <w:szCs w:val="22"/>
              </w:rPr>
              <w:t xml:space="preserve">, 2013). The conventional PCR developed by Minsavage </w:t>
            </w:r>
            <w:r w:rsidRPr="00554041">
              <w:rPr>
                <w:rFonts w:ascii="Calibri" w:hAnsi="Calibri" w:cs="Calibri"/>
                <w:bCs/>
                <w:i/>
                <w:sz w:val="22"/>
                <w:szCs w:val="22"/>
              </w:rPr>
              <w:t>et al.</w:t>
            </w:r>
            <w:r w:rsidRPr="00554041">
              <w:rPr>
                <w:rFonts w:ascii="Calibri" w:hAnsi="Calibri" w:cs="Calibri"/>
                <w:bCs/>
                <w:sz w:val="22"/>
                <w:szCs w:val="22"/>
              </w:rPr>
              <w:t xml:space="preserve"> (1994) and Rodrigues </w:t>
            </w:r>
            <w:r w:rsidRPr="00554041">
              <w:rPr>
                <w:rFonts w:ascii="Calibri" w:hAnsi="Calibri" w:cs="Calibri"/>
                <w:bCs/>
                <w:i/>
                <w:sz w:val="22"/>
                <w:szCs w:val="22"/>
              </w:rPr>
              <w:t>et al</w:t>
            </w:r>
            <w:r w:rsidRPr="00554041">
              <w:rPr>
                <w:rFonts w:ascii="Calibri" w:hAnsi="Calibri" w:cs="Calibri"/>
                <w:bCs/>
                <w:sz w:val="22"/>
                <w:szCs w:val="22"/>
              </w:rPr>
              <w:t xml:space="preserve">. (2003), and two real-time PCR’s (Harper </w:t>
            </w:r>
            <w:r w:rsidRPr="00554041">
              <w:rPr>
                <w:rFonts w:ascii="Calibri" w:hAnsi="Calibri" w:cs="Calibri"/>
                <w:bCs/>
                <w:i/>
                <w:sz w:val="22"/>
                <w:szCs w:val="22"/>
              </w:rPr>
              <w:t>et al.</w:t>
            </w:r>
            <w:r w:rsidRPr="00554041">
              <w:rPr>
                <w:rFonts w:ascii="Calibri" w:hAnsi="Calibri" w:cs="Calibri"/>
                <w:bCs/>
                <w:sz w:val="22"/>
                <w:szCs w:val="22"/>
              </w:rPr>
              <w:t xml:space="preserve">, 2010, and Li </w:t>
            </w:r>
            <w:r w:rsidRPr="00554041">
              <w:rPr>
                <w:rFonts w:ascii="Calibri" w:hAnsi="Calibri" w:cs="Calibri"/>
                <w:bCs/>
                <w:i/>
                <w:sz w:val="22"/>
                <w:szCs w:val="22"/>
              </w:rPr>
              <w:t>et al.</w:t>
            </w:r>
            <w:r w:rsidRPr="00554041">
              <w:rPr>
                <w:rFonts w:ascii="Calibri" w:hAnsi="Calibri" w:cs="Calibri"/>
                <w:bCs/>
                <w:sz w:val="22"/>
                <w:szCs w:val="22"/>
              </w:rPr>
              <w:t xml:space="preserve">, 2013) are described in this protocol for the detection and identification of </w:t>
            </w:r>
            <w:r w:rsidRPr="00554041">
              <w:rPr>
                <w:rFonts w:ascii="Calibri" w:hAnsi="Calibri" w:cs="Calibri"/>
                <w:bCs/>
                <w:i/>
                <w:sz w:val="22"/>
                <w:szCs w:val="22"/>
              </w:rPr>
              <w:t>X. fastidiosa</w:t>
            </w:r>
            <w:r w:rsidRPr="00554041">
              <w:rPr>
                <w:rFonts w:ascii="Calibri" w:hAnsi="Calibri" w:cs="Calibri"/>
                <w:bCs/>
                <w:sz w:val="22"/>
                <w:szCs w:val="22"/>
              </w:rPr>
              <w:t>.</w:t>
            </w:r>
          </w:p>
        </w:tc>
        <w:tc>
          <w:tcPr>
            <w:tcW w:w="3969" w:type="dxa"/>
            <w:shd w:val="clear" w:color="auto" w:fill="D9D9D9"/>
          </w:tcPr>
          <w:p w14:paraId="16FCFC5F" w14:textId="77777777" w:rsidR="006C59FC" w:rsidRPr="00554041" w:rsidRDefault="006C59FC">
            <w:pPr>
              <w:pStyle w:val="PleaseReviewReport"/>
            </w:pPr>
            <w:r w:rsidRPr="00554041">
              <w:rPr>
                <w:b/>
              </w:rPr>
              <w:t>EPPO </w:t>
            </w:r>
            <w:r w:rsidRPr="00554041">
              <w:br/>
              <w:t>Other alternative incubation conditions can be conducted, e.g. 100°C for 5 min (EPPO, 2016) (last sentence of the paragraph).</w:t>
            </w:r>
          </w:p>
          <w:p w14:paraId="026A8274" w14:textId="77777777" w:rsidR="006C59FC" w:rsidRPr="00554041" w:rsidRDefault="006C59FC">
            <w:pPr>
              <w:pStyle w:val="PleaseReviewReport"/>
            </w:pPr>
            <w:r w:rsidRPr="00554041">
              <w:rPr>
                <w:i/>
              </w:rPr>
              <w:t>Category : TECHNICAL </w:t>
            </w:r>
          </w:p>
        </w:tc>
        <w:tc>
          <w:tcPr>
            <w:tcW w:w="3045" w:type="dxa"/>
            <w:shd w:val="clear" w:color="auto" w:fill="D9D9D9"/>
          </w:tcPr>
          <w:p w14:paraId="492E55B7" w14:textId="77777777" w:rsidR="008B69F2" w:rsidRPr="004828DB" w:rsidRDefault="008B69F2" w:rsidP="008B69F2">
            <w:pPr>
              <w:pStyle w:val="PleaseReviewReport"/>
              <w:rPr>
                <w:b/>
              </w:rPr>
            </w:pPr>
            <w:r w:rsidRPr="004828DB">
              <w:rPr>
                <w:b/>
              </w:rPr>
              <w:t xml:space="preserve">Modified </w:t>
            </w:r>
          </w:p>
          <w:p w14:paraId="119B174A" w14:textId="77777777" w:rsidR="008B69F2" w:rsidRPr="004828DB" w:rsidRDefault="008B69F2" w:rsidP="008B69F2">
            <w:pPr>
              <w:pStyle w:val="PleaseReviewReport"/>
            </w:pPr>
            <w:r w:rsidRPr="004828DB">
              <w:t>The proposal comment was rephrased.</w:t>
            </w:r>
          </w:p>
          <w:p w14:paraId="4B1B576D" w14:textId="76516126" w:rsidR="006C59FC" w:rsidRPr="004828DB" w:rsidRDefault="006C59FC" w:rsidP="00554041">
            <w:pPr>
              <w:pStyle w:val="PleaseReviewReport"/>
              <w:rPr>
                <w:b/>
              </w:rPr>
            </w:pPr>
          </w:p>
        </w:tc>
      </w:tr>
      <w:tr w:rsidR="006C59FC" w:rsidRPr="00AB292A" w14:paraId="6377FDDB" w14:textId="77777777" w:rsidTr="009E38F1">
        <w:tc>
          <w:tcPr>
            <w:tcW w:w="540" w:type="dxa"/>
          </w:tcPr>
          <w:p w14:paraId="5D1C6C03" w14:textId="77777777" w:rsidR="006C59FC" w:rsidRPr="008A5357" w:rsidRDefault="006C59FC">
            <w:pPr>
              <w:pStyle w:val="PleaseReviewReport"/>
              <w:jc w:val="center"/>
            </w:pPr>
            <w:r w:rsidRPr="008A5357">
              <w:t>132</w:t>
            </w:r>
          </w:p>
        </w:tc>
        <w:tc>
          <w:tcPr>
            <w:tcW w:w="630" w:type="dxa"/>
          </w:tcPr>
          <w:p w14:paraId="2668A34E" w14:textId="77777777" w:rsidR="006C59FC" w:rsidRPr="008A5357" w:rsidRDefault="006C59FC">
            <w:pPr>
              <w:pStyle w:val="PleaseReviewReport"/>
              <w:jc w:val="center"/>
            </w:pPr>
            <w:r w:rsidRPr="008A5357">
              <w:t>112</w:t>
            </w:r>
          </w:p>
        </w:tc>
        <w:tc>
          <w:tcPr>
            <w:tcW w:w="6823" w:type="dxa"/>
          </w:tcPr>
          <w:p w14:paraId="174DB69D" w14:textId="77777777" w:rsidR="006C59FC" w:rsidRPr="008A5357" w:rsidRDefault="006C59FC">
            <w:pPr>
              <w:pStyle w:val="PleaseReviewReport"/>
            </w:pPr>
            <w:r w:rsidRPr="008A5357">
              <w:rPr>
                <w:rFonts w:ascii="Times New Roman" w:hAnsi="Times New Roman" w:cs="Times New Roman"/>
                <w:b/>
                <w:bCs/>
                <w:sz w:val="24"/>
                <w:szCs w:val="24"/>
              </w:rPr>
              <w:t>3.4.1</w:t>
            </w:r>
            <w:r w:rsidRPr="008A5357">
              <w:tab/>
            </w:r>
            <w:r w:rsidRPr="008A5357">
              <w:rPr>
                <w:rFonts w:ascii="Times New Roman" w:hAnsi="Times New Roman" w:cs="Times New Roman"/>
                <w:b/>
                <w:bCs/>
                <w:sz w:val="24"/>
                <w:szCs w:val="24"/>
              </w:rPr>
              <w:t>Nucleic acid extraction and purification for bacterial colonies and plant material</w:t>
            </w:r>
          </w:p>
        </w:tc>
        <w:tc>
          <w:tcPr>
            <w:tcW w:w="3969" w:type="dxa"/>
          </w:tcPr>
          <w:p w14:paraId="1B635F42" w14:textId="77777777" w:rsidR="006C59FC" w:rsidRPr="008A5357" w:rsidRDefault="006C59FC">
            <w:pPr>
              <w:pStyle w:val="PleaseReviewReport"/>
            </w:pPr>
            <w:r w:rsidRPr="008A5357">
              <w:rPr>
                <w:b/>
              </w:rPr>
              <w:t>European Union </w:t>
            </w:r>
            <w:r w:rsidRPr="008A5357">
              <w:br/>
              <w:t>Due to the heterogeneous distribution of the bacteria into the vessels tissues and to be consistent with the recommendation on the sampling section, the DNA extraction should be conducted on 0,5 to 1g of plant material. The text should be revised accordingly.</w:t>
            </w:r>
            <w:r w:rsidRPr="008A5357">
              <w:br/>
              <w:t xml:space="preserve"> We have tried to mark these (but to group comments they are often marked as technical).</w:t>
            </w:r>
            <w:r w:rsidRPr="008A5357">
              <w:br/>
            </w:r>
            <w:r w:rsidRPr="008A5357">
              <w:br/>
              <w:t>It should be noted in the protocol that other or other similarly DNA extraction kits exist.</w:t>
            </w:r>
          </w:p>
          <w:p w14:paraId="4E4A1F9F" w14:textId="77777777" w:rsidR="006C59FC" w:rsidRPr="008A5357" w:rsidRDefault="006C59FC">
            <w:pPr>
              <w:pStyle w:val="PleaseReviewReport"/>
            </w:pPr>
            <w:r w:rsidRPr="008A5357">
              <w:rPr>
                <w:i/>
              </w:rPr>
              <w:t>Category : SUBSTANTIVE </w:t>
            </w:r>
          </w:p>
        </w:tc>
        <w:tc>
          <w:tcPr>
            <w:tcW w:w="3045" w:type="dxa"/>
          </w:tcPr>
          <w:p w14:paraId="0CABFCE4" w14:textId="77777777" w:rsidR="006C59FC" w:rsidRPr="004828DB" w:rsidRDefault="00C463E6">
            <w:pPr>
              <w:pStyle w:val="PleaseReviewReport"/>
              <w:rPr>
                <w:b/>
              </w:rPr>
            </w:pPr>
            <w:r w:rsidRPr="004828DB">
              <w:rPr>
                <w:b/>
              </w:rPr>
              <w:t>Incorporated</w:t>
            </w:r>
          </w:p>
          <w:p w14:paraId="3D118069" w14:textId="77777777" w:rsidR="00307FA3" w:rsidRPr="004828DB" w:rsidRDefault="00307FA3">
            <w:pPr>
              <w:pStyle w:val="PleaseReviewReport"/>
              <w:rPr>
                <w:b/>
              </w:rPr>
            </w:pPr>
          </w:p>
        </w:tc>
      </w:tr>
      <w:tr w:rsidR="006C59FC" w14:paraId="01DB3DD8" w14:textId="77777777" w:rsidTr="009E38F1">
        <w:tc>
          <w:tcPr>
            <w:tcW w:w="540" w:type="dxa"/>
          </w:tcPr>
          <w:p w14:paraId="0D529FDD" w14:textId="77777777" w:rsidR="006C59FC" w:rsidRPr="00554041" w:rsidRDefault="006C59FC">
            <w:pPr>
              <w:pStyle w:val="PleaseReviewReport"/>
              <w:jc w:val="center"/>
            </w:pPr>
            <w:r w:rsidRPr="00554041">
              <w:t>133</w:t>
            </w:r>
          </w:p>
        </w:tc>
        <w:tc>
          <w:tcPr>
            <w:tcW w:w="630" w:type="dxa"/>
          </w:tcPr>
          <w:p w14:paraId="35CBAAF1" w14:textId="77777777" w:rsidR="006C59FC" w:rsidRPr="00554041" w:rsidRDefault="006C59FC">
            <w:pPr>
              <w:pStyle w:val="PleaseReviewReport"/>
              <w:jc w:val="center"/>
            </w:pPr>
            <w:r w:rsidRPr="00554041">
              <w:t>112</w:t>
            </w:r>
          </w:p>
        </w:tc>
        <w:tc>
          <w:tcPr>
            <w:tcW w:w="6823" w:type="dxa"/>
          </w:tcPr>
          <w:p w14:paraId="6169A83B" w14:textId="77777777" w:rsidR="006C59FC" w:rsidRPr="00554041" w:rsidRDefault="006C59FC">
            <w:pPr>
              <w:pStyle w:val="PleaseReviewReport"/>
            </w:pPr>
            <w:r w:rsidRPr="00554041">
              <w:rPr>
                <w:rFonts w:ascii="Times New Roman" w:hAnsi="Times New Roman" w:cs="Times New Roman"/>
                <w:b/>
                <w:bCs/>
                <w:sz w:val="24"/>
                <w:szCs w:val="24"/>
              </w:rPr>
              <w:t>3.4.1</w:t>
            </w:r>
            <w:r w:rsidRPr="00554041">
              <w:tab/>
            </w:r>
            <w:r w:rsidRPr="00554041">
              <w:rPr>
                <w:rFonts w:ascii="Times New Roman" w:hAnsi="Times New Roman" w:cs="Times New Roman"/>
                <w:b/>
                <w:bCs/>
                <w:sz w:val="24"/>
                <w:szCs w:val="24"/>
              </w:rPr>
              <w:t>Nucleic acid extraction and purification for bacterial colonies and plant material</w:t>
            </w:r>
          </w:p>
        </w:tc>
        <w:tc>
          <w:tcPr>
            <w:tcW w:w="3969" w:type="dxa"/>
          </w:tcPr>
          <w:p w14:paraId="2D67C09E" w14:textId="77777777" w:rsidR="006C59FC" w:rsidRPr="00554041" w:rsidRDefault="006C59FC">
            <w:pPr>
              <w:pStyle w:val="PleaseReviewReport"/>
            </w:pPr>
            <w:r w:rsidRPr="00554041">
              <w:rPr>
                <w:b/>
              </w:rPr>
              <w:t>EPPO </w:t>
            </w:r>
            <w:r w:rsidRPr="00554041">
              <w:br/>
              <w:t xml:space="preserve">Due to the heterogeneous distribution of the bacteria into the vessels tissues and to be </w:t>
            </w:r>
            <w:r w:rsidRPr="00554041">
              <w:lastRenderedPageBreak/>
              <w:t>consistent with the recommendation on the sampling section, the DNA extraction should be conducted on 0,5 to 1g of plant material. The text should be revised accordingly.</w:t>
            </w:r>
            <w:r w:rsidRPr="00554041">
              <w:br/>
              <w:t xml:space="preserve"> We have tried to mark these (but to group comments they are often marked as technical)</w:t>
            </w:r>
            <w:r w:rsidRPr="00554041">
              <w:br/>
            </w:r>
            <w:r w:rsidRPr="00554041">
              <w:br/>
              <w:t>It should be noted in the protocol that other or other similarly DNA extraction kits exist.</w:t>
            </w:r>
          </w:p>
          <w:p w14:paraId="0055376F" w14:textId="77777777" w:rsidR="006C59FC" w:rsidRPr="00554041" w:rsidRDefault="006C59FC">
            <w:pPr>
              <w:pStyle w:val="PleaseReviewReport"/>
            </w:pPr>
            <w:r w:rsidRPr="00554041">
              <w:rPr>
                <w:i/>
              </w:rPr>
              <w:t>Category : SUBSTANTIVE </w:t>
            </w:r>
          </w:p>
        </w:tc>
        <w:tc>
          <w:tcPr>
            <w:tcW w:w="3045" w:type="dxa"/>
          </w:tcPr>
          <w:p w14:paraId="0AE5758E" w14:textId="77777777" w:rsidR="008B69F2" w:rsidRPr="004828DB" w:rsidRDefault="008B69F2" w:rsidP="008B69F2">
            <w:pPr>
              <w:pStyle w:val="PleaseReviewReport"/>
              <w:rPr>
                <w:b/>
              </w:rPr>
            </w:pPr>
            <w:r w:rsidRPr="004828DB">
              <w:rPr>
                <w:b/>
              </w:rPr>
              <w:lastRenderedPageBreak/>
              <w:t>Incorporated</w:t>
            </w:r>
          </w:p>
          <w:p w14:paraId="603C3C1E" w14:textId="2B08D6E2" w:rsidR="006C59FC" w:rsidRPr="004828DB" w:rsidRDefault="006C59FC">
            <w:pPr>
              <w:pStyle w:val="PleaseReviewReport"/>
              <w:rPr>
                <w:b/>
              </w:rPr>
            </w:pPr>
          </w:p>
        </w:tc>
      </w:tr>
      <w:tr w:rsidR="006C59FC" w:rsidRPr="00AB292A" w14:paraId="474ED191" w14:textId="77777777" w:rsidTr="009E38F1">
        <w:tc>
          <w:tcPr>
            <w:tcW w:w="540" w:type="dxa"/>
          </w:tcPr>
          <w:p w14:paraId="52E03B65" w14:textId="77777777" w:rsidR="006C59FC" w:rsidRPr="008A5357" w:rsidRDefault="006C59FC">
            <w:pPr>
              <w:pStyle w:val="PleaseReviewReport"/>
              <w:jc w:val="center"/>
            </w:pPr>
            <w:r w:rsidRPr="008A5357">
              <w:t>134</w:t>
            </w:r>
          </w:p>
        </w:tc>
        <w:tc>
          <w:tcPr>
            <w:tcW w:w="630" w:type="dxa"/>
          </w:tcPr>
          <w:p w14:paraId="7F5366CF" w14:textId="77777777" w:rsidR="006C59FC" w:rsidRPr="008A5357" w:rsidRDefault="006C59FC">
            <w:pPr>
              <w:pStyle w:val="PleaseReviewReport"/>
              <w:jc w:val="center"/>
            </w:pPr>
            <w:r w:rsidRPr="008A5357">
              <w:t>112</w:t>
            </w:r>
          </w:p>
        </w:tc>
        <w:tc>
          <w:tcPr>
            <w:tcW w:w="6823" w:type="dxa"/>
          </w:tcPr>
          <w:p w14:paraId="3D9C113B" w14:textId="77777777" w:rsidR="006C59FC" w:rsidRPr="008A5357" w:rsidRDefault="006C59FC">
            <w:pPr>
              <w:pStyle w:val="PleaseReviewReport"/>
            </w:pPr>
            <w:r w:rsidRPr="008A5357">
              <w:rPr>
                <w:rFonts w:ascii="Times New Roman" w:hAnsi="Times New Roman" w:cs="Times New Roman"/>
                <w:b/>
                <w:bCs/>
                <w:sz w:val="24"/>
                <w:szCs w:val="24"/>
              </w:rPr>
              <w:t>3.4.1</w:t>
            </w:r>
            <w:r w:rsidRPr="008A5357">
              <w:tab/>
            </w:r>
            <w:r w:rsidRPr="008A5357">
              <w:rPr>
                <w:rFonts w:ascii="Times New Roman" w:hAnsi="Times New Roman" w:cs="Times New Roman"/>
                <w:b/>
                <w:bCs/>
                <w:sz w:val="24"/>
                <w:szCs w:val="24"/>
              </w:rPr>
              <w:t>Nucleic acid extraction and purification for bacterial colonies and plant material</w:t>
            </w:r>
          </w:p>
        </w:tc>
        <w:tc>
          <w:tcPr>
            <w:tcW w:w="3969" w:type="dxa"/>
          </w:tcPr>
          <w:p w14:paraId="274DCBFE" w14:textId="77777777" w:rsidR="006C59FC" w:rsidRPr="008A5357" w:rsidRDefault="006C59FC">
            <w:pPr>
              <w:pStyle w:val="PleaseReviewReport"/>
            </w:pPr>
            <w:r w:rsidRPr="008A5357">
              <w:rPr>
                <w:b/>
              </w:rPr>
              <w:t>Czech Republic </w:t>
            </w:r>
            <w:r w:rsidRPr="008A5357">
              <w:br/>
              <w:t>CTAB-based extraction – better to specify that the aquous phase is the upper one</w:t>
            </w:r>
          </w:p>
          <w:p w14:paraId="6E9794A8" w14:textId="77777777" w:rsidR="006C59FC" w:rsidRPr="008A5357" w:rsidRDefault="006C59FC">
            <w:pPr>
              <w:pStyle w:val="PleaseReviewReport"/>
            </w:pPr>
            <w:r w:rsidRPr="008A5357">
              <w:rPr>
                <w:i/>
              </w:rPr>
              <w:t>Category : TECHNICAL </w:t>
            </w:r>
          </w:p>
        </w:tc>
        <w:tc>
          <w:tcPr>
            <w:tcW w:w="3045" w:type="dxa"/>
          </w:tcPr>
          <w:p w14:paraId="482ED283" w14:textId="77777777" w:rsidR="006C59FC" w:rsidRPr="004828DB" w:rsidRDefault="00307FA3" w:rsidP="008A5357">
            <w:pPr>
              <w:pStyle w:val="PleaseReviewReport"/>
              <w:rPr>
                <w:b/>
              </w:rPr>
            </w:pPr>
            <w:r w:rsidRPr="004828DB">
              <w:rPr>
                <w:b/>
              </w:rPr>
              <w:t xml:space="preserve">Incorporated </w:t>
            </w:r>
          </w:p>
        </w:tc>
      </w:tr>
      <w:tr w:rsidR="006C59FC" w14:paraId="573EBEF9" w14:textId="77777777" w:rsidTr="009E38F1">
        <w:tc>
          <w:tcPr>
            <w:tcW w:w="540" w:type="dxa"/>
          </w:tcPr>
          <w:p w14:paraId="35CA89AF" w14:textId="77777777" w:rsidR="006C59FC" w:rsidRPr="00A84F24" w:rsidRDefault="006C59FC">
            <w:pPr>
              <w:pStyle w:val="PleaseReviewReport"/>
              <w:jc w:val="center"/>
            </w:pPr>
            <w:r w:rsidRPr="00A84F24">
              <w:t>135</w:t>
            </w:r>
          </w:p>
        </w:tc>
        <w:tc>
          <w:tcPr>
            <w:tcW w:w="630" w:type="dxa"/>
          </w:tcPr>
          <w:p w14:paraId="3610C888" w14:textId="77777777" w:rsidR="006C59FC" w:rsidRPr="00A84F24" w:rsidRDefault="006C59FC">
            <w:pPr>
              <w:pStyle w:val="PleaseReviewReport"/>
              <w:jc w:val="center"/>
            </w:pPr>
            <w:r w:rsidRPr="00A84F24">
              <w:t>112</w:t>
            </w:r>
          </w:p>
        </w:tc>
        <w:tc>
          <w:tcPr>
            <w:tcW w:w="6823" w:type="dxa"/>
          </w:tcPr>
          <w:p w14:paraId="3CE9C799" w14:textId="77777777" w:rsidR="006C59FC" w:rsidRPr="00A84F24" w:rsidRDefault="006C59FC">
            <w:pPr>
              <w:pStyle w:val="PleaseReviewReport"/>
            </w:pPr>
            <w:r w:rsidRPr="00A84F24">
              <w:rPr>
                <w:rFonts w:ascii="Times New Roman" w:hAnsi="Times New Roman" w:cs="Times New Roman"/>
                <w:b/>
                <w:bCs/>
                <w:sz w:val="24"/>
                <w:szCs w:val="24"/>
              </w:rPr>
              <w:t>3.4.1</w:t>
            </w:r>
            <w:r w:rsidRPr="00A84F24">
              <w:tab/>
            </w:r>
            <w:r w:rsidRPr="00A84F24">
              <w:rPr>
                <w:rFonts w:ascii="Times New Roman" w:hAnsi="Times New Roman" w:cs="Times New Roman"/>
                <w:b/>
                <w:bCs/>
                <w:color w:val="800080"/>
                <w:sz w:val="24"/>
                <w:szCs w:val="24"/>
                <w:u w:val="single"/>
              </w:rPr>
              <w:t>DNA extraction from plant materials</w:t>
            </w:r>
            <w:r w:rsidRPr="00A84F24">
              <w:rPr>
                <w:rFonts w:ascii="Times New Roman" w:hAnsi="Times New Roman" w:cs="Times New Roman"/>
                <w:b/>
                <w:bCs/>
                <w:strike/>
                <w:color w:val="800080"/>
                <w:sz w:val="24"/>
                <w:szCs w:val="24"/>
              </w:rPr>
              <w:t>Nucleic acid extraction and purification for bacterial colonies and plant material</w:t>
            </w:r>
          </w:p>
        </w:tc>
        <w:tc>
          <w:tcPr>
            <w:tcW w:w="3969" w:type="dxa"/>
          </w:tcPr>
          <w:p w14:paraId="6F9B0947" w14:textId="77777777" w:rsidR="006C59FC" w:rsidRPr="00A84F24" w:rsidRDefault="006C59FC">
            <w:pPr>
              <w:pStyle w:val="PleaseReviewReport"/>
            </w:pPr>
            <w:r w:rsidRPr="00A84F24">
              <w:rPr>
                <w:b/>
              </w:rPr>
              <w:t>Singapore </w:t>
            </w:r>
            <w:r w:rsidRPr="00A84F24">
              <w:br/>
              <w:t>The methods mentioned in following para only pertained to extraction of DNA from plant materials. Hence, proposed revision for better title alignment with content.</w:t>
            </w:r>
          </w:p>
          <w:p w14:paraId="29BFDAB0" w14:textId="77777777" w:rsidR="006C59FC" w:rsidRPr="00A84F24" w:rsidRDefault="006C59FC">
            <w:pPr>
              <w:pStyle w:val="PleaseReviewReport"/>
            </w:pPr>
            <w:r w:rsidRPr="00A84F24">
              <w:rPr>
                <w:i/>
              </w:rPr>
              <w:t>Category : SUBSTANTIVE </w:t>
            </w:r>
          </w:p>
        </w:tc>
        <w:tc>
          <w:tcPr>
            <w:tcW w:w="3045" w:type="dxa"/>
          </w:tcPr>
          <w:p w14:paraId="7BDB9E99" w14:textId="0D285B1F" w:rsidR="008B69F2" w:rsidRDefault="00307FA3" w:rsidP="00AC1D5B">
            <w:pPr>
              <w:pStyle w:val="PleaseReviewReport"/>
            </w:pPr>
            <w:r w:rsidRPr="004828DB">
              <w:rPr>
                <w:b/>
              </w:rPr>
              <w:t xml:space="preserve">Modified </w:t>
            </w:r>
          </w:p>
          <w:p w14:paraId="40354903" w14:textId="0BDEC296" w:rsidR="006C59FC" w:rsidRPr="004828DB" w:rsidRDefault="00A84F24" w:rsidP="00683B9E">
            <w:pPr>
              <w:pStyle w:val="PleaseReviewReport"/>
              <w:rPr>
                <w:b/>
              </w:rPr>
            </w:pPr>
            <w:r w:rsidRPr="004828DB">
              <w:t>The title has been simplified</w:t>
            </w:r>
          </w:p>
        </w:tc>
      </w:tr>
      <w:tr w:rsidR="006C59FC" w:rsidRPr="00AB292A" w14:paraId="397E81C7" w14:textId="77777777" w:rsidTr="009E38F1">
        <w:tc>
          <w:tcPr>
            <w:tcW w:w="540" w:type="dxa"/>
            <w:shd w:val="clear" w:color="auto" w:fill="D9D9D9"/>
          </w:tcPr>
          <w:p w14:paraId="1D3129DB" w14:textId="77777777" w:rsidR="006C59FC" w:rsidRPr="00A84F24" w:rsidRDefault="006C59FC">
            <w:pPr>
              <w:pStyle w:val="PleaseReviewReport"/>
              <w:jc w:val="center"/>
            </w:pPr>
            <w:r w:rsidRPr="00A84F24">
              <w:t>136</w:t>
            </w:r>
          </w:p>
        </w:tc>
        <w:tc>
          <w:tcPr>
            <w:tcW w:w="630" w:type="dxa"/>
            <w:shd w:val="clear" w:color="auto" w:fill="D9D9D9"/>
          </w:tcPr>
          <w:p w14:paraId="021F7068" w14:textId="77777777" w:rsidR="006C59FC" w:rsidRPr="00A84F24" w:rsidRDefault="006C59FC">
            <w:pPr>
              <w:pStyle w:val="PleaseReviewReport"/>
              <w:jc w:val="center"/>
            </w:pPr>
            <w:r w:rsidRPr="00A84F24">
              <w:t>114</w:t>
            </w:r>
          </w:p>
        </w:tc>
        <w:tc>
          <w:tcPr>
            <w:tcW w:w="6823" w:type="dxa"/>
            <w:shd w:val="clear" w:color="auto" w:fill="D9D9D9"/>
          </w:tcPr>
          <w:p w14:paraId="0B2801F4" w14:textId="77777777" w:rsidR="006C59FC" w:rsidRPr="00A84F24" w:rsidRDefault="006C59FC">
            <w:pPr>
              <w:pStyle w:val="PleaseReviewReport"/>
            </w:pPr>
            <w:r w:rsidRPr="00A84F24">
              <w:rPr>
                <w:rFonts w:ascii="Calibri" w:hAnsi="Calibri" w:cs="Calibri"/>
                <w:bCs/>
                <w:i/>
                <w:sz w:val="22"/>
                <w:szCs w:val="22"/>
              </w:rPr>
              <w:t>CTAB-based extraction.</w:t>
            </w:r>
            <w:r w:rsidRPr="00A84F24">
              <w:rPr>
                <w:rFonts w:ascii="Calibri" w:hAnsi="Calibri" w:cs="Calibri"/>
                <w:bCs/>
                <w:sz w:val="22"/>
                <w:szCs w:val="22"/>
              </w:rPr>
              <w:t xml:space="preserve"> 200 mg midrib, petiole or twig tissue is placed into an extraction bag with 5 ml CTAB buffer (100 mM Tris-HCl, pH 8.0; 1.4 M NaCl; 10 mM ethylenediaminetetraacetic (EDTA); 2% hexadecyltrimethylammonium bromide (CTAB); 3% polyvinylpyrrolidone (PVP-40)) and homogenized using a homogenizer (e.g. Homex1, Polytron1). The homogenate (1 ml) is transferred to a microcentrifuge tube and incubated at 65 °C for 30 min. After cooling, the tube is centrifuged at 16 000 </w:t>
            </w:r>
            <w:r w:rsidRPr="00A84F24">
              <w:rPr>
                <w:rFonts w:ascii="Calibri" w:hAnsi="Calibri" w:cs="Calibri"/>
                <w:bCs/>
                <w:i/>
                <w:sz w:val="22"/>
                <w:szCs w:val="22"/>
              </w:rPr>
              <w:t>g</w:t>
            </w:r>
            <w:r w:rsidRPr="00A84F24">
              <w:rPr>
                <w:rFonts w:ascii="Calibri" w:hAnsi="Calibri" w:cs="Calibri"/>
                <w:bCs/>
                <w:sz w:val="22"/>
                <w:szCs w:val="22"/>
              </w:rPr>
              <w:t xml:space="preserve"> for 5 min. The supernatant (1 ml) is transferred to a new tube and mixed with the same volume of chloroform:isoamylalcohol (24:1, v/v), vortexed and then centrifuged at 3000 </w:t>
            </w:r>
            <w:r w:rsidRPr="00A84F24">
              <w:rPr>
                <w:rFonts w:ascii="Calibri" w:hAnsi="Calibri" w:cs="Calibri"/>
                <w:bCs/>
                <w:i/>
                <w:sz w:val="22"/>
                <w:szCs w:val="22"/>
              </w:rPr>
              <w:t>g</w:t>
            </w:r>
            <w:r w:rsidRPr="00A84F24">
              <w:rPr>
                <w:rFonts w:ascii="Calibri" w:hAnsi="Calibri" w:cs="Calibri"/>
                <w:bCs/>
                <w:sz w:val="22"/>
                <w:szCs w:val="22"/>
              </w:rPr>
              <w:t xml:space="preserve"> for 15 min. The aqueous layer (c. 750 µl) is carefully transferred to a new tube and mixed with the same volume of ice-cold isopropanol. The suspension is mixed gently and incubated for at least 30 min at −20 °C.</w:t>
            </w:r>
            <w:r w:rsidRPr="00A84F24">
              <w:rPr>
                <w:rFonts w:ascii="Calibri" w:hAnsi="Calibri" w:cs="Calibri"/>
                <w:bCs/>
                <w:i/>
                <w:sz w:val="22"/>
                <w:szCs w:val="22"/>
              </w:rPr>
              <w:t xml:space="preserve"> </w:t>
            </w:r>
            <w:r w:rsidRPr="00A84F24">
              <w:rPr>
                <w:rFonts w:ascii="Calibri" w:hAnsi="Calibri" w:cs="Calibri"/>
                <w:bCs/>
                <w:sz w:val="22"/>
                <w:szCs w:val="22"/>
              </w:rPr>
              <w:t>After this DNA precipitation step, the suspension is centrifuged at 16 000 </w:t>
            </w:r>
            <w:r w:rsidRPr="00A84F24">
              <w:rPr>
                <w:rFonts w:ascii="Calibri" w:hAnsi="Calibri" w:cs="Calibri"/>
                <w:bCs/>
                <w:i/>
                <w:sz w:val="22"/>
                <w:szCs w:val="22"/>
              </w:rPr>
              <w:t>g</w:t>
            </w:r>
            <w:r w:rsidRPr="00A84F24">
              <w:rPr>
                <w:rFonts w:ascii="Calibri" w:hAnsi="Calibri" w:cs="Calibri"/>
                <w:bCs/>
                <w:sz w:val="22"/>
                <w:szCs w:val="22"/>
              </w:rPr>
              <w:t xml:space="preserve"> for 15 min and the supernatant is then discarded, taking care not to disturb the pellet. The pellet is washed with 1 ml ethanol (70%) by repeating the above centrifugation step. After washing and decanting the supernatant, the pellet is air dried and suspended in 100 µl deoxyribonuclease-free water.</w:t>
            </w:r>
          </w:p>
        </w:tc>
        <w:tc>
          <w:tcPr>
            <w:tcW w:w="3969" w:type="dxa"/>
            <w:shd w:val="clear" w:color="auto" w:fill="D9D9D9"/>
          </w:tcPr>
          <w:p w14:paraId="18DF9BA7" w14:textId="77777777" w:rsidR="006C59FC" w:rsidRPr="00A84F24" w:rsidRDefault="006C59FC">
            <w:pPr>
              <w:pStyle w:val="PleaseReviewReport"/>
            </w:pPr>
            <w:r w:rsidRPr="00A84F24">
              <w:rPr>
                <w:b/>
              </w:rPr>
              <w:t>European Union </w:t>
            </w:r>
            <w:r w:rsidRPr="00A84F24">
              <w:br/>
              <w:t>Weight of plant material to be revised.</w:t>
            </w:r>
            <w:r w:rsidRPr="00A84F24">
              <w:br/>
              <w:t xml:space="preserve"> In EPPO protocol (EPPO, 2016), 700µL of supernatant is mixed with 490µL (0,7 volume) of ice-cold isopropanol.</w:t>
            </w:r>
            <w:r w:rsidRPr="00A84F24">
              <w:br/>
            </w:r>
          </w:p>
          <w:p w14:paraId="55630E01" w14:textId="77777777" w:rsidR="006C59FC" w:rsidRPr="00A84F24" w:rsidRDefault="006C59FC">
            <w:pPr>
              <w:pStyle w:val="PleaseReviewReport"/>
            </w:pPr>
            <w:r w:rsidRPr="00A84F24">
              <w:rPr>
                <w:i/>
              </w:rPr>
              <w:t>Category : TECHNICAL </w:t>
            </w:r>
          </w:p>
        </w:tc>
        <w:tc>
          <w:tcPr>
            <w:tcW w:w="3045" w:type="dxa"/>
            <w:shd w:val="clear" w:color="auto" w:fill="D9D9D9"/>
          </w:tcPr>
          <w:p w14:paraId="541D1DBB" w14:textId="77777777" w:rsidR="006C59FC" w:rsidRPr="004828DB" w:rsidRDefault="00307FA3">
            <w:pPr>
              <w:pStyle w:val="PleaseReviewReport"/>
              <w:rPr>
                <w:b/>
              </w:rPr>
            </w:pPr>
            <w:r w:rsidRPr="004828DB">
              <w:rPr>
                <w:b/>
              </w:rPr>
              <w:t xml:space="preserve">Incorporated </w:t>
            </w:r>
          </w:p>
          <w:p w14:paraId="7C0A7D86" w14:textId="77777777" w:rsidR="008F06B9" w:rsidRPr="004828DB" w:rsidRDefault="008F06B9">
            <w:pPr>
              <w:pStyle w:val="PleaseReviewReport"/>
              <w:rPr>
                <w:b/>
              </w:rPr>
            </w:pPr>
          </w:p>
        </w:tc>
      </w:tr>
      <w:tr w:rsidR="006C59FC" w14:paraId="776D1F19" w14:textId="77777777" w:rsidTr="009E38F1">
        <w:tc>
          <w:tcPr>
            <w:tcW w:w="540" w:type="dxa"/>
            <w:shd w:val="clear" w:color="auto" w:fill="D9D9D9"/>
          </w:tcPr>
          <w:p w14:paraId="45459220" w14:textId="77777777" w:rsidR="006C59FC" w:rsidRPr="00554041" w:rsidRDefault="006C59FC">
            <w:pPr>
              <w:pStyle w:val="PleaseReviewReport"/>
              <w:jc w:val="center"/>
            </w:pPr>
            <w:r w:rsidRPr="00554041">
              <w:t>137</w:t>
            </w:r>
          </w:p>
        </w:tc>
        <w:tc>
          <w:tcPr>
            <w:tcW w:w="630" w:type="dxa"/>
            <w:shd w:val="clear" w:color="auto" w:fill="D9D9D9"/>
          </w:tcPr>
          <w:p w14:paraId="19039F82" w14:textId="77777777" w:rsidR="006C59FC" w:rsidRPr="00554041" w:rsidRDefault="006C59FC">
            <w:pPr>
              <w:pStyle w:val="PleaseReviewReport"/>
              <w:jc w:val="center"/>
            </w:pPr>
            <w:r w:rsidRPr="00554041">
              <w:t>114</w:t>
            </w:r>
          </w:p>
        </w:tc>
        <w:tc>
          <w:tcPr>
            <w:tcW w:w="6823" w:type="dxa"/>
            <w:shd w:val="clear" w:color="auto" w:fill="D9D9D9"/>
          </w:tcPr>
          <w:p w14:paraId="3B0AF573" w14:textId="77777777" w:rsidR="006C59FC" w:rsidRPr="00554041" w:rsidRDefault="006C59FC">
            <w:pPr>
              <w:pStyle w:val="PleaseReviewReport"/>
            </w:pPr>
            <w:r w:rsidRPr="00554041">
              <w:rPr>
                <w:rFonts w:ascii="Calibri" w:hAnsi="Calibri" w:cs="Calibri"/>
                <w:bCs/>
                <w:i/>
                <w:sz w:val="22"/>
                <w:szCs w:val="22"/>
              </w:rPr>
              <w:t>CTAB-based extraction.</w:t>
            </w:r>
            <w:r w:rsidRPr="00554041">
              <w:rPr>
                <w:rFonts w:ascii="Calibri" w:hAnsi="Calibri" w:cs="Calibri"/>
                <w:bCs/>
                <w:sz w:val="22"/>
                <w:szCs w:val="22"/>
              </w:rPr>
              <w:t xml:space="preserve"> 200 mg midrib, petiole or twig tissue is placed into an extraction bag with 5 ml CTAB buffer (100 mM Tris-HCl, pH 8.0; </w:t>
            </w:r>
            <w:r w:rsidRPr="00554041">
              <w:rPr>
                <w:rFonts w:ascii="Calibri" w:hAnsi="Calibri" w:cs="Calibri"/>
                <w:bCs/>
                <w:sz w:val="22"/>
                <w:szCs w:val="22"/>
              </w:rPr>
              <w:lastRenderedPageBreak/>
              <w:t>1.4 M NaCl; 10 mM ethylenediaminetetraacetic (EDTA); 2% hexadecyltrimethylammonium bromide (CTAB); 3% polyvinylpyrrolidone (PVP-40)) and homogenized using a homogenizer (e.g. Homex1, Polytron1). The homogenate (1 ml) is transferred to a microcentrifuge tube and incubated at 65 °C for 30 min. After cooling, the tube is centrifuged at 16 000 </w:t>
            </w:r>
            <w:r w:rsidRPr="00554041">
              <w:rPr>
                <w:rFonts w:ascii="Calibri" w:hAnsi="Calibri" w:cs="Calibri"/>
                <w:bCs/>
                <w:i/>
                <w:sz w:val="22"/>
                <w:szCs w:val="22"/>
              </w:rPr>
              <w:t>g</w:t>
            </w:r>
            <w:r w:rsidRPr="00554041">
              <w:rPr>
                <w:rFonts w:ascii="Calibri" w:hAnsi="Calibri" w:cs="Calibri"/>
                <w:bCs/>
                <w:sz w:val="22"/>
                <w:szCs w:val="22"/>
              </w:rPr>
              <w:t xml:space="preserve"> for 5 min. The supernatant (1 ml) is transferred to a new tube and mixed with the same volume of chloroform:isoamylalcohol (24:1, v/v), vortexed and then centrifuged at 3000 </w:t>
            </w:r>
            <w:r w:rsidRPr="00554041">
              <w:rPr>
                <w:rFonts w:ascii="Calibri" w:hAnsi="Calibri" w:cs="Calibri"/>
                <w:bCs/>
                <w:i/>
                <w:sz w:val="22"/>
                <w:szCs w:val="22"/>
              </w:rPr>
              <w:t>g</w:t>
            </w:r>
            <w:r w:rsidRPr="00554041">
              <w:rPr>
                <w:rFonts w:ascii="Calibri" w:hAnsi="Calibri" w:cs="Calibri"/>
                <w:bCs/>
                <w:sz w:val="22"/>
                <w:szCs w:val="22"/>
              </w:rPr>
              <w:t xml:space="preserve"> for 15 min. The aqueous layer (c. 750 µl) is carefully transferred to a new tube and mixed with the same volume of ice-cold isopropanol. The suspension is mixed gently and incubated for at least 30 min at −20 °C.</w:t>
            </w:r>
            <w:r w:rsidRPr="00554041">
              <w:rPr>
                <w:rFonts w:ascii="Calibri" w:hAnsi="Calibri" w:cs="Calibri"/>
                <w:bCs/>
                <w:i/>
                <w:sz w:val="22"/>
                <w:szCs w:val="22"/>
              </w:rPr>
              <w:t xml:space="preserve"> </w:t>
            </w:r>
            <w:r w:rsidRPr="00554041">
              <w:rPr>
                <w:rFonts w:ascii="Calibri" w:hAnsi="Calibri" w:cs="Calibri"/>
                <w:bCs/>
                <w:sz w:val="22"/>
                <w:szCs w:val="22"/>
              </w:rPr>
              <w:t>After this DNA precipitation step, the suspension is centrifuged at 16 000 </w:t>
            </w:r>
            <w:r w:rsidRPr="00554041">
              <w:rPr>
                <w:rFonts w:ascii="Calibri" w:hAnsi="Calibri" w:cs="Calibri"/>
                <w:bCs/>
                <w:i/>
                <w:sz w:val="22"/>
                <w:szCs w:val="22"/>
              </w:rPr>
              <w:t>g</w:t>
            </w:r>
            <w:r w:rsidRPr="00554041">
              <w:rPr>
                <w:rFonts w:ascii="Calibri" w:hAnsi="Calibri" w:cs="Calibri"/>
                <w:bCs/>
                <w:sz w:val="22"/>
                <w:szCs w:val="22"/>
              </w:rPr>
              <w:t xml:space="preserve"> for 15 min and the supernatant is then discarded, taking care not to disturb the pellet. The pellet is washed with 1 ml ethanol (70%) by repeating the above centrifugation step. After washing and decanting the supernatant, the pellet is air dried and suspended in 100 µl deoxyribonuclease-free water.</w:t>
            </w:r>
          </w:p>
        </w:tc>
        <w:tc>
          <w:tcPr>
            <w:tcW w:w="3969" w:type="dxa"/>
            <w:shd w:val="clear" w:color="auto" w:fill="D9D9D9"/>
          </w:tcPr>
          <w:p w14:paraId="2E771199" w14:textId="77777777" w:rsidR="006C59FC" w:rsidRPr="00554041" w:rsidRDefault="006C59FC">
            <w:pPr>
              <w:pStyle w:val="PleaseReviewReport"/>
            </w:pPr>
            <w:r w:rsidRPr="00554041">
              <w:rPr>
                <w:b/>
              </w:rPr>
              <w:lastRenderedPageBreak/>
              <w:t>EPPO </w:t>
            </w:r>
            <w:r w:rsidRPr="00554041">
              <w:br/>
              <w:t>Weight of plant material to be revised</w:t>
            </w:r>
            <w:r w:rsidRPr="00554041">
              <w:br/>
              <w:t xml:space="preserve">In EPPO protocol (EPPO, 2016), 700µL of </w:t>
            </w:r>
            <w:r w:rsidRPr="00554041">
              <w:lastRenderedPageBreak/>
              <w:t>supernatant is mixed with 490µL (0,7 volume) of ice-cold isopropanol</w:t>
            </w:r>
          </w:p>
          <w:p w14:paraId="28EAE5BD" w14:textId="77777777" w:rsidR="006C59FC" w:rsidRPr="00554041" w:rsidRDefault="006C59FC">
            <w:pPr>
              <w:pStyle w:val="PleaseReviewReport"/>
            </w:pPr>
            <w:r w:rsidRPr="00554041">
              <w:rPr>
                <w:i/>
              </w:rPr>
              <w:t>Category : TECHNICAL </w:t>
            </w:r>
          </w:p>
        </w:tc>
        <w:tc>
          <w:tcPr>
            <w:tcW w:w="3045" w:type="dxa"/>
            <w:shd w:val="clear" w:color="auto" w:fill="D9D9D9"/>
          </w:tcPr>
          <w:p w14:paraId="30539DC6" w14:textId="77777777" w:rsidR="008B69F2" w:rsidRPr="004828DB" w:rsidRDefault="008B69F2" w:rsidP="008B69F2">
            <w:pPr>
              <w:pStyle w:val="PleaseReviewReport"/>
              <w:rPr>
                <w:b/>
              </w:rPr>
            </w:pPr>
            <w:r w:rsidRPr="004828DB">
              <w:rPr>
                <w:b/>
              </w:rPr>
              <w:lastRenderedPageBreak/>
              <w:t>Incorporated</w:t>
            </w:r>
          </w:p>
          <w:p w14:paraId="567C3E41" w14:textId="603C5E85" w:rsidR="006C59FC" w:rsidRPr="004828DB" w:rsidRDefault="006C59FC">
            <w:pPr>
              <w:pStyle w:val="PleaseReviewReport"/>
              <w:rPr>
                <w:b/>
              </w:rPr>
            </w:pPr>
          </w:p>
        </w:tc>
      </w:tr>
      <w:tr w:rsidR="006C59FC" w:rsidRPr="00AB292A" w14:paraId="1353403C" w14:textId="77777777" w:rsidTr="009E38F1">
        <w:tc>
          <w:tcPr>
            <w:tcW w:w="540" w:type="dxa"/>
          </w:tcPr>
          <w:p w14:paraId="304EF9F8" w14:textId="77777777" w:rsidR="006C59FC" w:rsidRPr="0029306A" w:rsidRDefault="006C59FC">
            <w:pPr>
              <w:pStyle w:val="PleaseReviewReport"/>
              <w:jc w:val="center"/>
            </w:pPr>
            <w:r w:rsidRPr="0029306A">
              <w:t>138</w:t>
            </w:r>
          </w:p>
        </w:tc>
        <w:tc>
          <w:tcPr>
            <w:tcW w:w="630" w:type="dxa"/>
          </w:tcPr>
          <w:p w14:paraId="60D86A8B" w14:textId="77777777" w:rsidR="006C59FC" w:rsidRPr="0029306A" w:rsidRDefault="006C59FC">
            <w:pPr>
              <w:pStyle w:val="PleaseReviewReport"/>
              <w:jc w:val="center"/>
            </w:pPr>
            <w:r w:rsidRPr="0029306A">
              <w:t>115</w:t>
            </w:r>
          </w:p>
        </w:tc>
        <w:tc>
          <w:tcPr>
            <w:tcW w:w="6823" w:type="dxa"/>
          </w:tcPr>
          <w:p w14:paraId="697C5353" w14:textId="77777777" w:rsidR="006C59FC" w:rsidRPr="0029306A" w:rsidRDefault="006C59FC">
            <w:pPr>
              <w:pStyle w:val="PleaseReviewReport"/>
            </w:pPr>
            <w:r w:rsidRPr="0029306A">
              <w:rPr>
                <w:rFonts w:ascii="Calibri" w:hAnsi="Calibri" w:cs="Calibri"/>
                <w:bCs/>
                <w:i/>
                <w:sz w:val="22"/>
                <w:szCs w:val="22"/>
              </w:rPr>
              <w:t>DNeasy Plant Mini Kit</w:t>
            </w:r>
            <w:r w:rsidRPr="0029306A">
              <w:rPr>
                <w:rFonts w:ascii="Calibri" w:hAnsi="Calibri" w:cs="Calibri"/>
                <w:bCs/>
                <w:sz w:val="22"/>
                <w:szCs w:val="22"/>
              </w:rPr>
              <w:t xml:space="preserve"> (Qiagen)1. DNA is extracted from 200 mg plant tissue (leaf midrib, petiole or twig tissue) and macerated in lysis buffer using homogenizing equipment (e.g. Homex1, Polytron1). Alternatively, plant tissue can be ground to a fine powder in liquid nitrogen prior to extraction. These extracts are then treated according to the manufacturer’s instructions.</w:t>
            </w:r>
          </w:p>
        </w:tc>
        <w:tc>
          <w:tcPr>
            <w:tcW w:w="3969" w:type="dxa"/>
          </w:tcPr>
          <w:p w14:paraId="61958884" w14:textId="77777777" w:rsidR="006C59FC" w:rsidRPr="0029306A" w:rsidRDefault="006C59FC">
            <w:pPr>
              <w:pStyle w:val="PleaseReviewReport"/>
            </w:pPr>
            <w:r w:rsidRPr="0029306A">
              <w:rPr>
                <w:b/>
              </w:rPr>
              <w:t>European Union </w:t>
            </w:r>
            <w:r w:rsidRPr="0029306A">
              <w:br/>
              <w:t>Weight of plant material to be revised.</w:t>
            </w:r>
          </w:p>
          <w:p w14:paraId="40A32956" w14:textId="77777777" w:rsidR="006C59FC" w:rsidRPr="0029306A" w:rsidRDefault="006C59FC">
            <w:pPr>
              <w:pStyle w:val="PleaseReviewReport"/>
            </w:pPr>
            <w:r w:rsidRPr="0029306A">
              <w:rPr>
                <w:i/>
              </w:rPr>
              <w:t>Category : SUBSTANTIVE </w:t>
            </w:r>
          </w:p>
        </w:tc>
        <w:tc>
          <w:tcPr>
            <w:tcW w:w="3045" w:type="dxa"/>
          </w:tcPr>
          <w:p w14:paraId="4E75ABF9" w14:textId="77777777" w:rsidR="006C59FC" w:rsidRPr="004828DB" w:rsidRDefault="00307FA3" w:rsidP="0029306A">
            <w:pPr>
              <w:pStyle w:val="PleaseReviewReport"/>
              <w:rPr>
                <w:b/>
              </w:rPr>
            </w:pPr>
            <w:r w:rsidRPr="004828DB">
              <w:rPr>
                <w:b/>
              </w:rPr>
              <w:t xml:space="preserve">Incorporated </w:t>
            </w:r>
          </w:p>
        </w:tc>
      </w:tr>
      <w:tr w:rsidR="006C59FC" w:rsidRPr="00554041" w14:paraId="7AFAE8F1" w14:textId="77777777" w:rsidTr="009E38F1">
        <w:tc>
          <w:tcPr>
            <w:tcW w:w="540" w:type="dxa"/>
          </w:tcPr>
          <w:p w14:paraId="7BD3E9ED" w14:textId="77777777" w:rsidR="006C59FC" w:rsidRPr="00554041" w:rsidRDefault="006C59FC">
            <w:pPr>
              <w:pStyle w:val="PleaseReviewReport"/>
              <w:jc w:val="center"/>
            </w:pPr>
            <w:r w:rsidRPr="00554041">
              <w:t>139</w:t>
            </w:r>
          </w:p>
        </w:tc>
        <w:tc>
          <w:tcPr>
            <w:tcW w:w="630" w:type="dxa"/>
          </w:tcPr>
          <w:p w14:paraId="0BC228C7" w14:textId="77777777" w:rsidR="006C59FC" w:rsidRPr="00554041" w:rsidRDefault="006C59FC">
            <w:pPr>
              <w:pStyle w:val="PleaseReviewReport"/>
              <w:jc w:val="center"/>
            </w:pPr>
            <w:r w:rsidRPr="00554041">
              <w:t>115</w:t>
            </w:r>
          </w:p>
        </w:tc>
        <w:tc>
          <w:tcPr>
            <w:tcW w:w="6823" w:type="dxa"/>
          </w:tcPr>
          <w:p w14:paraId="32A3218D" w14:textId="77777777" w:rsidR="006C59FC" w:rsidRPr="00554041" w:rsidRDefault="006C59FC">
            <w:pPr>
              <w:pStyle w:val="PleaseReviewReport"/>
            </w:pPr>
            <w:r w:rsidRPr="00554041">
              <w:rPr>
                <w:rFonts w:ascii="Calibri" w:hAnsi="Calibri" w:cs="Calibri"/>
                <w:bCs/>
                <w:i/>
                <w:sz w:val="22"/>
                <w:szCs w:val="22"/>
              </w:rPr>
              <w:t>DNeasy Plant Mini Kit</w:t>
            </w:r>
            <w:r w:rsidRPr="00554041">
              <w:rPr>
                <w:rFonts w:ascii="Calibri" w:hAnsi="Calibri" w:cs="Calibri"/>
                <w:bCs/>
                <w:sz w:val="22"/>
                <w:szCs w:val="22"/>
              </w:rPr>
              <w:t xml:space="preserve"> (Qiagen)1. DNA is extracted from 200 mg plant tissue (leaf midrib, petiole or twig tissue) and macerated in lysis buffer using homogenizing equipment (e.g. Homex1, Polytron1). Alternatively, plant tissue can be ground to a fine powder in liquid nitrogen prior to extraction. These extracts are then treated according to the manufacturer’s instructions.</w:t>
            </w:r>
          </w:p>
        </w:tc>
        <w:tc>
          <w:tcPr>
            <w:tcW w:w="3969" w:type="dxa"/>
          </w:tcPr>
          <w:p w14:paraId="374AEE19" w14:textId="77777777" w:rsidR="006C59FC" w:rsidRPr="00554041" w:rsidRDefault="006C59FC">
            <w:pPr>
              <w:pStyle w:val="PleaseReviewReport"/>
            </w:pPr>
            <w:r w:rsidRPr="00554041">
              <w:rPr>
                <w:b/>
              </w:rPr>
              <w:t>EPPO </w:t>
            </w:r>
            <w:r w:rsidRPr="00554041">
              <w:br/>
              <w:t>Weight of plant material to be revised</w:t>
            </w:r>
          </w:p>
          <w:p w14:paraId="509D00AF" w14:textId="77777777" w:rsidR="006C59FC" w:rsidRPr="00554041" w:rsidRDefault="006C59FC">
            <w:pPr>
              <w:pStyle w:val="PleaseReviewReport"/>
            </w:pPr>
            <w:r w:rsidRPr="00554041">
              <w:rPr>
                <w:i/>
              </w:rPr>
              <w:t>Category : SUBSTANTIVE </w:t>
            </w:r>
          </w:p>
        </w:tc>
        <w:tc>
          <w:tcPr>
            <w:tcW w:w="3045" w:type="dxa"/>
          </w:tcPr>
          <w:p w14:paraId="4682BDDF" w14:textId="77777777" w:rsidR="008B69F2" w:rsidRPr="004828DB" w:rsidRDefault="008B69F2" w:rsidP="008B69F2">
            <w:pPr>
              <w:pStyle w:val="PleaseReviewReport"/>
              <w:rPr>
                <w:b/>
              </w:rPr>
            </w:pPr>
            <w:r w:rsidRPr="004828DB">
              <w:rPr>
                <w:b/>
              </w:rPr>
              <w:t>Incorporated</w:t>
            </w:r>
          </w:p>
          <w:p w14:paraId="32301DFB" w14:textId="0702FF3E" w:rsidR="006C59FC" w:rsidRPr="004828DB" w:rsidRDefault="006C59FC">
            <w:pPr>
              <w:pStyle w:val="PleaseReviewReport"/>
              <w:rPr>
                <w:b/>
              </w:rPr>
            </w:pPr>
          </w:p>
        </w:tc>
      </w:tr>
      <w:tr w:rsidR="006C59FC" w:rsidRPr="00307FA3" w14:paraId="20798166" w14:textId="77777777" w:rsidTr="009E38F1">
        <w:tc>
          <w:tcPr>
            <w:tcW w:w="540" w:type="dxa"/>
          </w:tcPr>
          <w:p w14:paraId="06C75FB0" w14:textId="77777777" w:rsidR="006C59FC" w:rsidRPr="0029306A" w:rsidRDefault="006C59FC">
            <w:pPr>
              <w:pStyle w:val="PleaseReviewReport"/>
              <w:jc w:val="center"/>
            </w:pPr>
            <w:r w:rsidRPr="0029306A">
              <w:t>140</w:t>
            </w:r>
          </w:p>
        </w:tc>
        <w:tc>
          <w:tcPr>
            <w:tcW w:w="630" w:type="dxa"/>
          </w:tcPr>
          <w:p w14:paraId="29AE9969" w14:textId="77777777" w:rsidR="006C59FC" w:rsidRPr="0029306A" w:rsidRDefault="006C59FC">
            <w:pPr>
              <w:pStyle w:val="PleaseReviewReport"/>
              <w:jc w:val="center"/>
            </w:pPr>
            <w:r w:rsidRPr="0029306A">
              <w:t>115</w:t>
            </w:r>
          </w:p>
        </w:tc>
        <w:tc>
          <w:tcPr>
            <w:tcW w:w="6823" w:type="dxa"/>
          </w:tcPr>
          <w:p w14:paraId="2A402D02" w14:textId="77777777" w:rsidR="006C59FC" w:rsidRPr="0029306A" w:rsidRDefault="006C59FC">
            <w:pPr>
              <w:pStyle w:val="PleaseReviewReport"/>
            </w:pPr>
            <w:r w:rsidRPr="0029306A">
              <w:rPr>
                <w:rFonts w:ascii="Calibri" w:hAnsi="Calibri" w:cs="Calibri"/>
                <w:bCs/>
                <w:i/>
                <w:sz w:val="22"/>
                <w:szCs w:val="22"/>
              </w:rPr>
              <w:t>DNeasy Plant Mini Kit</w:t>
            </w:r>
            <w:r w:rsidRPr="0029306A">
              <w:rPr>
                <w:rFonts w:ascii="Calibri" w:hAnsi="Calibri" w:cs="Calibri"/>
                <w:bCs/>
                <w:sz w:val="22"/>
                <w:szCs w:val="22"/>
              </w:rPr>
              <w:t xml:space="preserve"> (Qiagen)1. DNA is extracted from 200 mg plant tissue (leaf midrib, petiole or twig tissue) and macerated in lysis buffer using homogenizing equipment (e.g. Homex1, Polytron1). Alternatively, plant tissue can be ground to a fine powder in liquid nitrogen prior to extraction. These extracts are then treated according to the manufacturer’s instructions.</w:t>
            </w:r>
          </w:p>
        </w:tc>
        <w:tc>
          <w:tcPr>
            <w:tcW w:w="3969" w:type="dxa"/>
          </w:tcPr>
          <w:p w14:paraId="7B0B73B9" w14:textId="77777777" w:rsidR="006C59FC" w:rsidRPr="0029306A" w:rsidRDefault="006C59FC">
            <w:pPr>
              <w:pStyle w:val="PleaseReviewReport"/>
            </w:pPr>
            <w:r w:rsidRPr="0029306A">
              <w:rPr>
                <w:b/>
              </w:rPr>
              <w:t>Australia </w:t>
            </w:r>
            <w:r w:rsidRPr="0029306A">
              <w:br/>
              <w:t>According to the manufacturer’s instructions, they suggest 100 mg fresh tissue or 20 mg of dry tissue.</w:t>
            </w:r>
          </w:p>
          <w:p w14:paraId="016383C9" w14:textId="77777777" w:rsidR="006C59FC" w:rsidRPr="0029306A" w:rsidRDefault="006C59FC">
            <w:pPr>
              <w:pStyle w:val="PleaseReviewReport"/>
            </w:pPr>
            <w:r w:rsidRPr="0029306A">
              <w:rPr>
                <w:i/>
              </w:rPr>
              <w:t>Category : TECHNICAL </w:t>
            </w:r>
          </w:p>
        </w:tc>
        <w:tc>
          <w:tcPr>
            <w:tcW w:w="3045" w:type="dxa"/>
          </w:tcPr>
          <w:p w14:paraId="2652743A" w14:textId="77777777" w:rsidR="008B69F2" w:rsidRDefault="00307FA3">
            <w:pPr>
              <w:pStyle w:val="PleaseReviewReport"/>
              <w:rPr>
                <w:b/>
              </w:rPr>
            </w:pPr>
            <w:r w:rsidRPr="004828DB">
              <w:rPr>
                <w:b/>
              </w:rPr>
              <w:t xml:space="preserve">Considered but not incorporated. </w:t>
            </w:r>
          </w:p>
          <w:p w14:paraId="61C367FF" w14:textId="7BB693D6" w:rsidR="006C59FC" w:rsidRPr="004828DB" w:rsidRDefault="00307FA3">
            <w:pPr>
              <w:pStyle w:val="PleaseReviewReport"/>
              <w:rPr>
                <w:b/>
              </w:rPr>
            </w:pPr>
            <w:r w:rsidRPr="004828DB">
              <w:t xml:space="preserve">Validation </w:t>
            </w:r>
            <w:r w:rsidR="0029306A" w:rsidRPr="004828DB">
              <w:t xml:space="preserve">was </w:t>
            </w:r>
            <w:r w:rsidRPr="004828DB">
              <w:t>obtained in specific conditions</w:t>
            </w:r>
          </w:p>
        </w:tc>
      </w:tr>
      <w:tr w:rsidR="006C59FC" w14:paraId="07E00058" w14:textId="77777777" w:rsidTr="009E38F1">
        <w:tc>
          <w:tcPr>
            <w:tcW w:w="540" w:type="dxa"/>
          </w:tcPr>
          <w:p w14:paraId="7065EA3D" w14:textId="77777777" w:rsidR="006C59FC" w:rsidRPr="0029306A" w:rsidRDefault="006C59FC">
            <w:pPr>
              <w:pStyle w:val="PleaseReviewReport"/>
              <w:jc w:val="center"/>
            </w:pPr>
            <w:r w:rsidRPr="0029306A">
              <w:lastRenderedPageBreak/>
              <w:t>141</w:t>
            </w:r>
          </w:p>
        </w:tc>
        <w:tc>
          <w:tcPr>
            <w:tcW w:w="630" w:type="dxa"/>
          </w:tcPr>
          <w:p w14:paraId="10D80B3E" w14:textId="77777777" w:rsidR="006C59FC" w:rsidRPr="0029306A" w:rsidRDefault="006C59FC">
            <w:pPr>
              <w:pStyle w:val="PleaseReviewReport"/>
              <w:jc w:val="center"/>
            </w:pPr>
            <w:r w:rsidRPr="0029306A">
              <w:t>115</w:t>
            </w:r>
          </w:p>
        </w:tc>
        <w:tc>
          <w:tcPr>
            <w:tcW w:w="6823" w:type="dxa"/>
          </w:tcPr>
          <w:p w14:paraId="4B33FE59" w14:textId="77777777" w:rsidR="006C59FC" w:rsidRPr="0029306A" w:rsidRDefault="006C59FC">
            <w:pPr>
              <w:pStyle w:val="PleaseReviewReport"/>
            </w:pPr>
            <w:r w:rsidRPr="0029306A">
              <w:rPr>
                <w:rFonts w:ascii="Calibri" w:hAnsi="Calibri" w:cs="Calibri"/>
                <w:bCs/>
                <w:i/>
                <w:sz w:val="22"/>
                <w:szCs w:val="22"/>
              </w:rPr>
              <w:t>DNeasy Plant Mini Kit</w:t>
            </w:r>
            <w:r w:rsidRPr="0029306A">
              <w:rPr>
                <w:rFonts w:ascii="Calibri" w:hAnsi="Calibri" w:cs="Calibri"/>
                <w:bCs/>
                <w:sz w:val="22"/>
                <w:szCs w:val="22"/>
              </w:rPr>
              <w:t xml:space="preserve"> (Qiagen)1. DNA is extracted from 200 mg plant tissue (leaf midrib, petiole or twig tissue) and macerated in lysis buffer using homogenizing equipment (e.g. Homex1, Polytron1). Alternatively, plant tissue can be ground to a fine powder in liquid nitrogen prior to extraction. These extracts are then treated according to the manufacturer’s instructions.</w:t>
            </w:r>
          </w:p>
        </w:tc>
        <w:tc>
          <w:tcPr>
            <w:tcW w:w="3969" w:type="dxa"/>
          </w:tcPr>
          <w:p w14:paraId="24B17859" w14:textId="77777777" w:rsidR="006C59FC" w:rsidRPr="0029306A" w:rsidRDefault="006C59FC">
            <w:pPr>
              <w:pStyle w:val="PleaseReviewReport"/>
            </w:pPr>
            <w:r w:rsidRPr="0029306A">
              <w:rPr>
                <w:b/>
              </w:rPr>
              <w:t>Turkey </w:t>
            </w:r>
            <w:r w:rsidRPr="0029306A">
              <w:br/>
              <w:t>Dneasy Food mericon kit (Qiagen) also to be included</w:t>
            </w:r>
          </w:p>
          <w:p w14:paraId="4762A3E8" w14:textId="77777777" w:rsidR="006C59FC" w:rsidRPr="0029306A" w:rsidRDefault="006C59FC">
            <w:pPr>
              <w:pStyle w:val="PleaseReviewReport"/>
            </w:pPr>
            <w:r w:rsidRPr="0029306A">
              <w:rPr>
                <w:i/>
              </w:rPr>
              <w:t>Category : TECHNICAL </w:t>
            </w:r>
          </w:p>
        </w:tc>
        <w:tc>
          <w:tcPr>
            <w:tcW w:w="3045" w:type="dxa"/>
          </w:tcPr>
          <w:p w14:paraId="459E7410" w14:textId="77777777" w:rsidR="008B69F2" w:rsidRDefault="00307FA3" w:rsidP="0029306A">
            <w:pPr>
              <w:pStyle w:val="PleaseReviewReport"/>
              <w:rPr>
                <w:b/>
              </w:rPr>
            </w:pPr>
            <w:r w:rsidRPr="004828DB">
              <w:rPr>
                <w:b/>
              </w:rPr>
              <w:t xml:space="preserve">Considered but not incorporated. </w:t>
            </w:r>
          </w:p>
          <w:p w14:paraId="2E36D040" w14:textId="0621469C" w:rsidR="006C59FC" w:rsidRPr="004828DB" w:rsidRDefault="0029306A" w:rsidP="0029306A">
            <w:pPr>
              <w:pStyle w:val="PleaseReviewReport"/>
              <w:rPr>
                <w:b/>
              </w:rPr>
            </w:pPr>
            <w:r w:rsidRPr="004828DB">
              <w:t>A g</w:t>
            </w:r>
            <w:r w:rsidR="00307FA3" w:rsidRPr="004828DB">
              <w:t xml:space="preserve">eneral sentence </w:t>
            </w:r>
            <w:r w:rsidRPr="004828DB">
              <w:t xml:space="preserve">on the availibility of other extraction kits was included </w:t>
            </w:r>
            <w:r w:rsidR="00307FA3" w:rsidRPr="004828DB">
              <w:t>at the end of the para 113.</w:t>
            </w:r>
          </w:p>
        </w:tc>
      </w:tr>
      <w:tr w:rsidR="006C59FC" w14:paraId="1934E1EA" w14:textId="77777777" w:rsidTr="009E38F1">
        <w:tc>
          <w:tcPr>
            <w:tcW w:w="540" w:type="dxa"/>
            <w:shd w:val="clear" w:color="auto" w:fill="D9D9D9"/>
          </w:tcPr>
          <w:p w14:paraId="3779E252" w14:textId="77777777" w:rsidR="006C59FC" w:rsidRPr="0029306A" w:rsidRDefault="006C59FC">
            <w:pPr>
              <w:pStyle w:val="PleaseReviewReport"/>
              <w:jc w:val="center"/>
            </w:pPr>
            <w:r w:rsidRPr="0029306A">
              <w:t>142</w:t>
            </w:r>
          </w:p>
        </w:tc>
        <w:tc>
          <w:tcPr>
            <w:tcW w:w="630" w:type="dxa"/>
            <w:shd w:val="clear" w:color="auto" w:fill="D9D9D9"/>
          </w:tcPr>
          <w:p w14:paraId="59EC4006" w14:textId="77777777" w:rsidR="006C59FC" w:rsidRPr="0029306A" w:rsidRDefault="006C59FC">
            <w:pPr>
              <w:pStyle w:val="PleaseReviewReport"/>
              <w:jc w:val="center"/>
            </w:pPr>
            <w:r w:rsidRPr="0029306A">
              <w:t>116</w:t>
            </w:r>
          </w:p>
        </w:tc>
        <w:tc>
          <w:tcPr>
            <w:tcW w:w="6823" w:type="dxa"/>
            <w:shd w:val="clear" w:color="auto" w:fill="D9D9D9"/>
          </w:tcPr>
          <w:p w14:paraId="57611705" w14:textId="77777777" w:rsidR="006C59FC" w:rsidRPr="0029306A" w:rsidRDefault="006C59FC">
            <w:pPr>
              <w:pStyle w:val="PleaseReviewReport"/>
            </w:pPr>
            <w:r w:rsidRPr="0029306A">
              <w:rPr>
                <w:rFonts w:ascii="Calibri" w:hAnsi="Calibri" w:cs="Calibri"/>
                <w:bCs/>
                <w:i/>
                <w:sz w:val="22"/>
                <w:szCs w:val="22"/>
              </w:rPr>
              <w:t>QuickPick SML Plant DNA Kit</w:t>
            </w:r>
            <w:r w:rsidRPr="0029306A">
              <w:rPr>
                <w:rFonts w:ascii="Calibri" w:hAnsi="Calibri" w:cs="Calibri"/>
                <w:bCs/>
                <w:sz w:val="22"/>
                <w:szCs w:val="22"/>
              </w:rPr>
              <w:t xml:space="preserve"> (Bio-Nobile)1. Plant tissue (200 mg leaf midrib, petiole or twig tissue) is homogenized using any of the available methods (e.g. mechanical grinding with bead mills or with liquid nitrogen, tissue grinder). The plant material should be sufficiently homogenized before starting the purification procedure. Appropriate volumes of Plant DNA Lysis Buffer and proteinase K solution, as specified in the manufacturer’s instructions, are added to the plant tissue. The sample is thoroughly vortex-mixed and then incubated at 65 °C for 15–30 min. After the lysis step, DNA purification is performed according to the manufacturer’s instructions. Alternatively, a larger sample size can be processed by crushing 0.5–1 g fresh small pieces of midribs, petioles, basal leaf part or twigs in 5 ml sterile water and leaving to soak for 15 min with gentle shaking. The plant extract (250 µl) is centrifuged for 20 min at 20 000 </w:t>
            </w:r>
            <w:r w:rsidRPr="0029306A">
              <w:rPr>
                <w:rFonts w:ascii="Calibri" w:hAnsi="Calibri" w:cs="Calibri"/>
                <w:bCs/>
                <w:i/>
                <w:sz w:val="22"/>
                <w:szCs w:val="22"/>
              </w:rPr>
              <w:t>g</w:t>
            </w:r>
            <w:r w:rsidRPr="0029306A">
              <w:rPr>
                <w:rFonts w:ascii="Calibri" w:hAnsi="Calibri" w:cs="Calibri"/>
                <w:bCs/>
                <w:sz w:val="22"/>
                <w:szCs w:val="22"/>
              </w:rPr>
              <w:t xml:space="preserve">. The pellet is then suspended in 75 µl lysis buffer with 5 µl proteinase K and the manufacturer’s instructions followed. This method can be performed either manually or with the KingFisher mL1 (15 samples) or KingFisher Flex1 (96 samples) purification system (Thermo Scientific)1 (validation data available at </w:t>
            </w:r>
            <w:r w:rsidRPr="0029306A">
              <w:rPr>
                <w:rStyle w:val="Hyperlink"/>
                <w:rFonts w:ascii="Calibri" w:hAnsi="Calibri" w:cs="Calibri"/>
                <w:bCs/>
                <w:sz w:val="22"/>
                <w:szCs w:val="22"/>
              </w:rPr>
              <w:t>http://dc.eppo.int/validationlist.php</w:t>
            </w:r>
            <w:r w:rsidRPr="0029306A">
              <w:rPr>
                <w:rFonts w:ascii="Calibri" w:hAnsi="Calibri" w:cs="Calibri"/>
                <w:bCs/>
                <w:sz w:val="22"/>
                <w:szCs w:val="22"/>
              </w:rPr>
              <w:t>).</w:t>
            </w:r>
          </w:p>
        </w:tc>
        <w:tc>
          <w:tcPr>
            <w:tcW w:w="3969" w:type="dxa"/>
            <w:shd w:val="clear" w:color="auto" w:fill="D9D9D9"/>
          </w:tcPr>
          <w:p w14:paraId="42BD09C9" w14:textId="77777777" w:rsidR="006C59FC" w:rsidRPr="0029306A" w:rsidRDefault="006C59FC">
            <w:pPr>
              <w:pStyle w:val="PleaseReviewReport"/>
            </w:pPr>
            <w:r w:rsidRPr="0029306A">
              <w:rPr>
                <w:b/>
              </w:rPr>
              <w:t>European Union </w:t>
            </w:r>
            <w:r w:rsidRPr="0029306A">
              <w:br/>
              <w:t>1) Weight of plant material to be revised.</w:t>
            </w:r>
            <w:r w:rsidRPr="0029306A">
              <w:br/>
            </w:r>
            <w:r w:rsidRPr="0029306A">
              <w:br/>
              <w:t xml:space="preserve"> 2) Performing the method manually is not recommended if the user is not familiar with it because of the risk of cross-contamination between samples is high. Maybe this point should be commented.</w:t>
            </w:r>
            <w:r w:rsidRPr="0029306A">
              <w:br/>
            </w:r>
          </w:p>
          <w:p w14:paraId="692D3E3B" w14:textId="77777777" w:rsidR="006C59FC" w:rsidRPr="0029306A" w:rsidRDefault="006C59FC">
            <w:pPr>
              <w:pStyle w:val="PleaseReviewReport"/>
            </w:pPr>
            <w:r w:rsidRPr="0029306A">
              <w:rPr>
                <w:i/>
              </w:rPr>
              <w:t>Category : TECHNICAL </w:t>
            </w:r>
          </w:p>
        </w:tc>
        <w:tc>
          <w:tcPr>
            <w:tcW w:w="3045" w:type="dxa"/>
            <w:shd w:val="clear" w:color="auto" w:fill="D9D9D9"/>
          </w:tcPr>
          <w:p w14:paraId="07B951F3" w14:textId="6FAB79D9" w:rsidR="006C59FC" w:rsidRDefault="00AC1D5B" w:rsidP="00E162B6">
            <w:pPr>
              <w:pStyle w:val="PleaseReviewReport"/>
              <w:rPr>
                <w:b/>
              </w:rPr>
            </w:pPr>
            <w:r>
              <w:rPr>
                <w:b/>
              </w:rPr>
              <w:t xml:space="preserve">1) </w:t>
            </w:r>
            <w:r w:rsidR="00307FA3" w:rsidRPr="004828DB">
              <w:rPr>
                <w:b/>
              </w:rPr>
              <w:t>Incorporated</w:t>
            </w:r>
          </w:p>
          <w:p w14:paraId="206E67A4" w14:textId="77777777" w:rsidR="00AC1D5B" w:rsidRPr="004828DB" w:rsidRDefault="00AC1D5B" w:rsidP="00E162B6">
            <w:pPr>
              <w:pStyle w:val="PleaseReviewReport"/>
              <w:rPr>
                <w:b/>
              </w:rPr>
            </w:pPr>
          </w:p>
          <w:p w14:paraId="3E273CB6" w14:textId="5123C9FA" w:rsidR="00AC1D5B" w:rsidRDefault="00AC1D5B" w:rsidP="00E162B6">
            <w:pPr>
              <w:pStyle w:val="PleaseReviewReport"/>
              <w:rPr>
                <w:b/>
              </w:rPr>
            </w:pPr>
            <w:r>
              <w:rPr>
                <w:b/>
              </w:rPr>
              <w:t xml:space="preserve">2) </w:t>
            </w:r>
            <w:r w:rsidR="00307FA3" w:rsidRPr="004828DB">
              <w:rPr>
                <w:b/>
              </w:rPr>
              <w:t xml:space="preserve">Modified. </w:t>
            </w:r>
          </w:p>
          <w:p w14:paraId="6B899C0F" w14:textId="1906A8B8" w:rsidR="00307FA3" w:rsidRPr="004828DB" w:rsidRDefault="0029306A" w:rsidP="00E162B6">
            <w:pPr>
              <w:pStyle w:val="PleaseReviewReport"/>
              <w:rPr>
                <w:b/>
              </w:rPr>
            </w:pPr>
            <w:r w:rsidRPr="004828DB">
              <w:t>A</w:t>
            </w:r>
            <w:r w:rsidR="00307FA3" w:rsidRPr="004828DB">
              <w:t xml:space="preserve"> sentence </w:t>
            </w:r>
            <w:r w:rsidRPr="004828DB">
              <w:t xml:space="preserve">was included </w:t>
            </w:r>
            <w:r w:rsidR="00307FA3" w:rsidRPr="004828DB">
              <w:t xml:space="preserve">to </w:t>
            </w:r>
            <w:r w:rsidRPr="004828DB">
              <w:t>highlight</w:t>
            </w:r>
            <w:r w:rsidR="00307FA3" w:rsidRPr="004828DB">
              <w:t xml:space="preserve"> the risk of cross contamination with manu</w:t>
            </w:r>
            <w:r w:rsidR="004223C4" w:rsidRPr="004828DB">
              <w:t>a</w:t>
            </w:r>
            <w:r w:rsidR="00307FA3" w:rsidRPr="004828DB">
              <w:t>l extraction.</w:t>
            </w:r>
          </w:p>
        </w:tc>
      </w:tr>
      <w:tr w:rsidR="006C59FC" w:rsidRPr="00554041" w14:paraId="0C2BCF0A" w14:textId="77777777" w:rsidTr="009E38F1">
        <w:tc>
          <w:tcPr>
            <w:tcW w:w="540" w:type="dxa"/>
            <w:shd w:val="clear" w:color="auto" w:fill="D9D9D9"/>
          </w:tcPr>
          <w:p w14:paraId="1CCB883B" w14:textId="77777777" w:rsidR="006C59FC" w:rsidRPr="00554041" w:rsidRDefault="006C59FC">
            <w:pPr>
              <w:pStyle w:val="PleaseReviewReport"/>
              <w:jc w:val="center"/>
            </w:pPr>
            <w:r w:rsidRPr="00554041">
              <w:t>143</w:t>
            </w:r>
          </w:p>
        </w:tc>
        <w:tc>
          <w:tcPr>
            <w:tcW w:w="630" w:type="dxa"/>
            <w:shd w:val="clear" w:color="auto" w:fill="D9D9D9"/>
          </w:tcPr>
          <w:p w14:paraId="4735F814" w14:textId="77777777" w:rsidR="006C59FC" w:rsidRPr="00554041" w:rsidRDefault="006C59FC">
            <w:pPr>
              <w:pStyle w:val="PleaseReviewReport"/>
              <w:jc w:val="center"/>
            </w:pPr>
            <w:r w:rsidRPr="00554041">
              <w:t>116</w:t>
            </w:r>
          </w:p>
        </w:tc>
        <w:tc>
          <w:tcPr>
            <w:tcW w:w="6823" w:type="dxa"/>
            <w:shd w:val="clear" w:color="auto" w:fill="D9D9D9"/>
          </w:tcPr>
          <w:p w14:paraId="7C7AFD64" w14:textId="77777777" w:rsidR="006C59FC" w:rsidRPr="00554041" w:rsidRDefault="006C59FC">
            <w:pPr>
              <w:pStyle w:val="PleaseReviewReport"/>
            </w:pPr>
            <w:r w:rsidRPr="00554041">
              <w:rPr>
                <w:rFonts w:ascii="Calibri" w:hAnsi="Calibri" w:cs="Calibri"/>
                <w:bCs/>
                <w:i/>
                <w:sz w:val="22"/>
                <w:szCs w:val="22"/>
              </w:rPr>
              <w:t>QuickPick SML Plant DNA Kit</w:t>
            </w:r>
            <w:r w:rsidRPr="00554041">
              <w:rPr>
                <w:rFonts w:ascii="Calibri" w:hAnsi="Calibri" w:cs="Calibri"/>
                <w:bCs/>
                <w:sz w:val="22"/>
                <w:szCs w:val="22"/>
              </w:rPr>
              <w:t xml:space="preserve"> (Bio-Nobile)1. Plant tissue (200 mg leaf midrib, petiole or twig tissue) is homogenized using any of the available methods (e.g. mechanical grinding with bead mills or with liquid nitrogen, tissue grinder). The plant material should be sufficiently homogenized before starting the purification procedure. Appropriate volumes of Plant DNA Lysis Buffer and proteinase K solution, as specified in the manufacturer’s instructions, are added to the plant tissue. The sample is thoroughly vortex-mixed and then incubated at 65 °C for 15–30 min. After the lysis step, DNA purification is performed according to the manufacturer’s instructions. Alternatively, a larger sample size can be processed by crushing 0.5–1 g fresh small pieces of midribs, petioles, </w:t>
            </w:r>
            <w:r w:rsidRPr="00554041">
              <w:rPr>
                <w:rFonts w:ascii="Calibri" w:hAnsi="Calibri" w:cs="Calibri"/>
                <w:bCs/>
                <w:sz w:val="22"/>
                <w:szCs w:val="22"/>
              </w:rPr>
              <w:lastRenderedPageBreak/>
              <w:t>basal leaf part or twigs in 5 ml sterile water and leaving to soak for 15 min with gentle shaking. The plant extract (250 µl) is centrifuged for 20 min at 20 000 </w:t>
            </w:r>
            <w:r w:rsidRPr="00554041">
              <w:rPr>
                <w:rFonts w:ascii="Calibri" w:hAnsi="Calibri" w:cs="Calibri"/>
                <w:bCs/>
                <w:i/>
                <w:sz w:val="22"/>
                <w:szCs w:val="22"/>
              </w:rPr>
              <w:t>g</w:t>
            </w:r>
            <w:r w:rsidRPr="00554041">
              <w:rPr>
                <w:rFonts w:ascii="Calibri" w:hAnsi="Calibri" w:cs="Calibri"/>
                <w:bCs/>
                <w:sz w:val="22"/>
                <w:szCs w:val="22"/>
              </w:rPr>
              <w:t xml:space="preserve">. The pellet is then suspended in 75 µl lysis buffer with 5 µl proteinase K and the manufacturer’s instructions followed. This method can be performed either manually or with the KingFisher mL1 (15 samples) or KingFisher Flex1 (96 samples) purification system (Thermo Scientific)1 (validation data available at </w:t>
            </w:r>
            <w:r w:rsidRPr="00554041">
              <w:rPr>
                <w:rStyle w:val="Hyperlink"/>
                <w:rFonts w:ascii="Calibri" w:hAnsi="Calibri" w:cs="Calibri"/>
                <w:bCs/>
                <w:sz w:val="22"/>
                <w:szCs w:val="22"/>
              </w:rPr>
              <w:t>http://dc.eppo.int/validationlist.php</w:t>
            </w:r>
            <w:r w:rsidRPr="00554041">
              <w:rPr>
                <w:rFonts w:ascii="Calibri" w:hAnsi="Calibri" w:cs="Calibri"/>
                <w:bCs/>
                <w:sz w:val="22"/>
                <w:szCs w:val="22"/>
              </w:rPr>
              <w:t>).</w:t>
            </w:r>
          </w:p>
        </w:tc>
        <w:tc>
          <w:tcPr>
            <w:tcW w:w="3969" w:type="dxa"/>
            <w:shd w:val="clear" w:color="auto" w:fill="D9D9D9"/>
          </w:tcPr>
          <w:p w14:paraId="1557D546" w14:textId="77777777" w:rsidR="006C59FC" w:rsidRPr="00554041" w:rsidRDefault="006C59FC">
            <w:pPr>
              <w:pStyle w:val="PleaseReviewReport"/>
            </w:pPr>
            <w:r w:rsidRPr="00554041">
              <w:rPr>
                <w:b/>
              </w:rPr>
              <w:lastRenderedPageBreak/>
              <w:t>EPPO </w:t>
            </w:r>
            <w:r w:rsidRPr="00554041">
              <w:br/>
              <w:t>1 Weight of plant material to be revised</w:t>
            </w:r>
            <w:r w:rsidRPr="00554041">
              <w:br/>
            </w:r>
            <w:r w:rsidRPr="00554041">
              <w:br/>
              <w:t>2 Performing the method manually is not recommended if the user is not familiar with it because of the risk of cross-contamination between samples is high. Maybe this point should be commented</w:t>
            </w:r>
          </w:p>
          <w:p w14:paraId="659DA04A" w14:textId="77777777" w:rsidR="006C59FC" w:rsidRPr="00554041" w:rsidRDefault="006C59FC">
            <w:pPr>
              <w:pStyle w:val="PleaseReviewReport"/>
            </w:pPr>
            <w:r w:rsidRPr="00554041">
              <w:rPr>
                <w:i/>
              </w:rPr>
              <w:t>Category : TECHNICAL </w:t>
            </w:r>
          </w:p>
        </w:tc>
        <w:tc>
          <w:tcPr>
            <w:tcW w:w="3045" w:type="dxa"/>
            <w:shd w:val="clear" w:color="auto" w:fill="D9D9D9"/>
          </w:tcPr>
          <w:p w14:paraId="31534E8A" w14:textId="77777777" w:rsidR="00AC1D5B" w:rsidRDefault="00AC1D5B" w:rsidP="00AC1D5B">
            <w:pPr>
              <w:pStyle w:val="PleaseReviewReport"/>
              <w:rPr>
                <w:b/>
              </w:rPr>
            </w:pPr>
            <w:r>
              <w:rPr>
                <w:b/>
              </w:rPr>
              <w:t xml:space="preserve">1) </w:t>
            </w:r>
            <w:r w:rsidRPr="004828DB">
              <w:rPr>
                <w:b/>
              </w:rPr>
              <w:t>Incorporated</w:t>
            </w:r>
          </w:p>
          <w:p w14:paraId="63F8D820" w14:textId="77777777" w:rsidR="00AC1D5B" w:rsidRPr="004828DB" w:rsidRDefault="00AC1D5B" w:rsidP="00AC1D5B">
            <w:pPr>
              <w:pStyle w:val="PleaseReviewReport"/>
              <w:rPr>
                <w:b/>
              </w:rPr>
            </w:pPr>
          </w:p>
          <w:p w14:paraId="5C8840B7" w14:textId="77777777" w:rsidR="00AC1D5B" w:rsidRDefault="00AC1D5B" w:rsidP="00AC1D5B">
            <w:pPr>
              <w:pStyle w:val="PleaseReviewReport"/>
              <w:rPr>
                <w:b/>
              </w:rPr>
            </w:pPr>
            <w:r>
              <w:rPr>
                <w:b/>
              </w:rPr>
              <w:t xml:space="preserve">2) </w:t>
            </w:r>
            <w:r w:rsidRPr="004828DB">
              <w:rPr>
                <w:b/>
              </w:rPr>
              <w:t xml:space="preserve">Modified. </w:t>
            </w:r>
          </w:p>
          <w:p w14:paraId="6B1B2A1F" w14:textId="2F83615A" w:rsidR="006C59FC" w:rsidRPr="004828DB" w:rsidRDefault="00AC1D5B" w:rsidP="00AC1D5B">
            <w:pPr>
              <w:pStyle w:val="PleaseReviewReport"/>
              <w:rPr>
                <w:b/>
              </w:rPr>
            </w:pPr>
            <w:r w:rsidRPr="004828DB">
              <w:t>A sentence was included to highlight the risk of cross contamination with manual extraction.</w:t>
            </w:r>
          </w:p>
        </w:tc>
      </w:tr>
      <w:tr w:rsidR="006C59FC" w14:paraId="7223422B" w14:textId="77777777" w:rsidTr="009E38F1">
        <w:tc>
          <w:tcPr>
            <w:tcW w:w="540" w:type="dxa"/>
          </w:tcPr>
          <w:p w14:paraId="07B27C24" w14:textId="77777777" w:rsidR="006C59FC" w:rsidRPr="0029306A" w:rsidRDefault="006C59FC">
            <w:pPr>
              <w:pStyle w:val="PleaseReviewReport"/>
              <w:jc w:val="center"/>
            </w:pPr>
            <w:r w:rsidRPr="0029306A">
              <w:t>144</w:t>
            </w:r>
          </w:p>
        </w:tc>
        <w:tc>
          <w:tcPr>
            <w:tcW w:w="630" w:type="dxa"/>
          </w:tcPr>
          <w:p w14:paraId="65512BD2" w14:textId="77777777" w:rsidR="006C59FC" w:rsidRPr="0029306A" w:rsidRDefault="006C59FC">
            <w:pPr>
              <w:pStyle w:val="PleaseReviewReport"/>
              <w:jc w:val="center"/>
            </w:pPr>
            <w:r w:rsidRPr="0029306A">
              <w:t>118</w:t>
            </w:r>
          </w:p>
        </w:tc>
        <w:tc>
          <w:tcPr>
            <w:tcW w:w="6823" w:type="dxa"/>
          </w:tcPr>
          <w:p w14:paraId="760B00B6" w14:textId="77777777" w:rsidR="006C59FC" w:rsidRPr="0029306A" w:rsidRDefault="006C59FC">
            <w:pPr>
              <w:pStyle w:val="PleaseReviewReport"/>
            </w:pPr>
            <w:r w:rsidRPr="0029306A">
              <w:rPr>
                <w:rFonts w:ascii="Times New Roman" w:hAnsi="Times New Roman" w:cs="Times New Roman"/>
                <w:b/>
                <w:bCs/>
                <w:sz w:val="24"/>
                <w:szCs w:val="24"/>
              </w:rPr>
              <w:t>3.4.2</w:t>
            </w:r>
            <w:r w:rsidRPr="0029306A">
              <w:tab/>
            </w:r>
            <w:r w:rsidRPr="0029306A">
              <w:rPr>
                <w:rFonts w:ascii="Times New Roman" w:hAnsi="Times New Roman" w:cs="Times New Roman"/>
                <w:b/>
                <w:bCs/>
                <w:color w:val="800080"/>
                <w:sz w:val="24"/>
                <w:szCs w:val="24"/>
                <w:u w:val="single"/>
              </w:rPr>
              <w:t>DNA Extraction</w:t>
            </w:r>
            <w:r w:rsidRPr="0029306A">
              <w:rPr>
                <w:rFonts w:ascii="Times New Roman" w:hAnsi="Times New Roman" w:cs="Times New Roman"/>
                <w:b/>
                <w:bCs/>
                <w:strike/>
                <w:color w:val="800080"/>
                <w:sz w:val="24"/>
                <w:szCs w:val="24"/>
              </w:rPr>
              <w:t xml:space="preserve">Nucleic acid extraction and purification for </w:t>
            </w:r>
            <w:r w:rsidRPr="0029306A">
              <w:rPr>
                <w:rFonts w:ascii="Times New Roman" w:hAnsi="Times New Roman" w:cs="Times New Roman"/>
                <w:b/>
                <w:bCs/>
                <w:color w:val="800080"/>
                <w:sz w:val="24"/>
                <w:szCs w:val="24"/>
                <w:u w:val="single"/>
              </w:rPr>
              <w:t xml:space="preserve"> from </w:t>
            </w:r>
            <w:r w:rsidRPr="0029306A">
              <w:rPr>
                <w:rFonts w:ascii="Times New Roman" w:hAnsi="Times New Roman" w:cs="Times New Roman"/>
                <w:b/>
                <w:bCs/>
                <w:sz w:val="24"/>
                <w:szCs w:val="24"/>
              </w:rPr>
              <w:t>insect vectors</w:t>
            </w:r>
          </w:p>
        </w:tc>
        <w:tc>
          <w:tcPr>
            <w:tcW w:w="3969" w:type="dxa"/>
          </w:tcPr>
          <w:p w14:paraId="1F2735C3" w14:textId="77777777" w:rsidR="006C59FC" w:rsidRPr="0029306A" w:rsidRDefault="006C59FC">
            <w:pPr>
              <w:pStyle w:val="PleaseReviewReport"/>
            </w:pPr>
            <w:r w:rsidRPr="0029306A">
              <w:rPr>
                <w:b/>
              </w:rPr>
              <w:t>Singapore </w:t>
            </w:r>
            <w:r w:rsidRPr="0029306A">
              <w:br/>
              <w:t>Again, the methods mentioned in following para only pertained to DNA extraction from insect vectors via DNA extraction kits. Hence, proposed change in title to reflect the content.</w:t>
            </w:r>
          </w:p>
          <w:p w14:paraId="3E464631" w14:textId="77777777" w:rsidR="006C59FC" w:rsidRPr="0029306A" w:rsidRDefault="006C59FC">
            <w:pPr>
              <w:pStyle w:val="PleaseReviewReport"/>
            </w:pPr>
            <w:r w:rsidRPr="0029306A">
              <w:rPr>
                <w:i/>
              </w:rPr>
              <w:t>Category : SUBSTANTIVE </w:t>
            </w:r>
          </w:p>
        </w:tc>
        <w:tc>
          <w:tcPr>
            <w:tcW w:w="3045" w:type="dxa"/>
          </w:tcPr>
          <w:p w14:paraId="28FFA32A" w14:textId="77777777" w:rsidR="006C59FC" w:rsidRPr="004828DB" w:rsidRDefault="00DE248A">
            <w:pPr>
              <w:pStyle w:val="PleaseReviewReport"/>
              <w:rPr>
                <w:b/>
              </w:rPr>
            </w:pPr>
            <w:r w:rsidRPr="004828DB">
              <w:rPr>
                <w:b/>
              </w:rPr>
              <w:t>Incorporated</w:t>
            </w:r>
          </w:p>
        </w:tc>
      </w:tr>
      <w:tr w:rsidR="006C59FC" w:rsidRPr="00AB292A" w14:paraId="3A92BB10" w14:textId="77777777" w:rsidTr="009E38F1">
        <w:tc>
          <w:tcPr>
            <w:tcW w:w="540" w:type="dxa"/>
            <w:shd w:val="clear" w:color="auto" w:fill="D9D9D9"/>
          </w:tcPr>
          <w:p w14:paraId="4DAE6980" w14:textId="77777777" w:rsidR="006C59FC" w:rsidRPr="0029306A" w:rsidRDefault="006C59FC">
            <w:pPr>
              <w:pStyle w:val="PleaseReviewReport"/>
              <w:jc w:val="center"/>
            </w:pPr>
            <w:r w:rsidRPr="0029306A">
              <w:t>145</w:t>
            </w:r>
          </w:p>
        </w:tc>
        <w:tc>
          <w:tcPr>
            <w:tcW w:w="630" w:type="dxa"/>
            <w:shd w:val="clear" w:color="auto" w:fill="D9D9D9"/>
          </w:tcPr>
          <w:p w14:paraId="37123356" w14:textId="77777777" w:rsidR="006C59FC" w:rsidRPr="0029306A" w:rsidRDefault="006C59FC">
            <w:pPr>
              <w:pStyle w:val="PleaseReviewReport"/>
              <w:jc w:val="center"/>
            </w:pPr>
            <w:r w:rsidRPr="0029306A">
              <w:t>124</w:t>
            </w:r>
          </w:p>
        </w:tc>
        <w:tc>
          <w:tcPr>
            <w:tcW w:w="6823" w:type="dxa"/>
            <w:shd w:val="clear" w:color="auto" w:fill="D9D9D9"/>
          </w:tcPr>
          <w:p w14:paraId="504829EE" w14:textId="77777777" w:rsidR="006C59FC" w:rsidRPr="0029306A" w:rsidRDefault="006C59FC">
            <w:pPr>
              <w:pStyle w:val="PleaseReviewReport"/>
            </w:pPr>
            <w:r w:rsidRPr="0029306A">
              <w:rPr>
                <w:rFonts w:ascii="Times New Roman" w:hAnsi="Times New Roman" w:cs="Times New Roman"/>
                <w:bCs/>
                <w:sz w:val="22"/>
                <w:szCs w:val="22"/>
              </w:rPr>
              <w:t xml:space="preserve">This PCR was designed by Minsavage </w:t>
            </w:r>
            <w:r w:rsidRPr="0029306A">
              <w:rPr>
                <w:rFonts w:ascii="Times New Roman" w:hAnsi="Times New Roman" w:cs="Times New Roman"/>
                <w:bCs/>
                <w:i/>
                <w:sz w:val="22"/>
                <w:szCs w:val="22"/>
              </w:rPr>
              <w:t>et al.</w:t>
            </w:r>
            <w:r w:rsidRPr="0029306A">
              <w:rPr>
                <w:rFonts w:ascii="Times New Roman" w:hAnsi="Times New Roman" w:cs="Times New Roman"/>
                <w:bCs/>
                <w:sz w:val="22"/>
                <w:szCs w:val="22"/>
              </w:rPr>
              <w:t xml:space="preserve"> (1994) to target part of the </w:t>
            </w:r>
            <w:r w:rsidRPr="0029306A">
              <w:rPr>
                <w:rFonts w:ascii="Times New Roman" w:hAnsi="Times New Roman" w:cs="Times New Roman"/>
                <w:bCs/>
                <w:i/>
                <w:sz w:val="22"/>
                <w:szCs w:val="22"/>
              </w:rPr>
              <w:t>rpoD</w:t>
            </w:r>
            <w:r w:rsidRPr="0029306A">
              <w:rPr>
                <w:rFonts w:ascii="Times New Roman" w:hAnsi="Times New Roman" w:cs="Times New Roman"/>
                <w:bCs/>
                <w:sz w:val="22"/>
                <w:szCs w:val="22"/>
              </w:rPr>
              <w:t xml:space="preserve"> gene, producing an amplicon of 733 base pairs (bp). It is widely used in many laboratories for the detection of </w:t>
            </w:r>
            <w:r w:rsidRPr="0029306A">
              <w:rPr>
                <w:rFonts w:ascii="Times New Roman" w:hAnsi="Times New Roman" w:cs="Times New Roman"/>
                <w:bCs/>
                <w:i/>
                <w:sz w:val="22"/>
                <w:szCs w:val="22"/>
              </w:rPr>
              <w:t xml:space="preserve">X. fastidiosa </w:t>
            </w:r>
            <w:r w:rsidRPr="0029306A">
              <w:rPr>
                <w:rFonts w:ascii="Times New Roman" w:hAnsi="Times New Roman" w:cs="Times New Roman"/>
                <w:bCs/>
                <w:sz w:val="22"/>
                <w:szCs w:val="22"/>
              </w:rPr>
              <w:t xml:space="preserve">in different host plants and vectors. Analytical specificity was validated by Harper </w:t>
            </w:r>
            <w:r w:rsidRPr="0029306A">
              <w:rPr>
                <w:rFonts w:ascii="Times New Roman" w:hAnsi="Times New Roman" w:cs="Times New Roman"/>
                <w:bCs/>
                <w:i/>
                <w:sz w:val="22"/>
                <w:szCs w:val="22"/>
              </w:rPr>
              <w:t xml:space="preserve">et al. </w:t>
            </w:r>
            <w:r w:rsidRPr="0029306A">
              <w:rPr>
                <w:rFonts w:ascii="Times New Roman" w:hAnsi="Times New Roman" w:cs="Times New Roman"/>
                <w:bCs/>
                <w:sz w:val="22"/>
                <w:szCs w:val="22"/>
              </w:rPr>
              <w:t xml:space="preserve">(2010) with 22 different </w:t>
            </w:r>
            <w:r w:rsidRPr="0029306A">
              <w:rPr>
                <w:rFonts w:ascii="Times New Roman" w:hAnsi="Times New Roman" w:cs="Times New Roman"/>
                <w:bCs/>
                <w:i/>
                <w:sz w:val="22"/>
                <w:szCs w:val="22"/>
              </w:rPr>
              <w:t xml:space="preserve">X. fastidiosa </w:t>
            </w:r>
            <w:r w:rsidRPr="0029306A">
              <w:rPr>
                <w:rFonts w:ascii="Times New Roman" w:hAnsi="Times New Roman" w:cs="Times New Roman"/>
                <w:bCs/>
                <w:sz w:val="22"/>
                <w:szCs w:val="22"/>
              </w:rPr>
              <w:t xml:space="preserve">strains from 11 different hosts and 12 closely related or host related non-target bacterial strains. In their study, American </w:t>
            </w:r>
            <w:r w:rsidRPr="0029306A">
              <w:rPr>
                <w:rFonts w:ascii="Times New Roman" w:hAnsi="Times New Roman" w:cs="Times New Roman"/>
                <w:bCs/>
                <w:i/>
                <w:sz w:val="22"/>
                <w:szCs w:val="22"/>
              </w:rPr>
              <w:t xml:space="preserve">X. fastidiosa </w:t>
            </w:r>
            <w:r w:rsidRPr="0029306A">
              <w:rPr>
                <w:rFonts w:ascii="Times New Roman" w:hAnsi="Times New Roman" w:cs="Times New Roman"/>
                <w:bCs/>
                <w:sz w:val="22"/>
                <w:szCs w:val="22"/>
              </w:rPr>
              <w:t xml:space="preserve">strains from red oak and turkey oak and several strains from </w:t>
            </w:r>
            <w:r w:rsidRPr="0029306A">
              <w:rPr>
                <w:rFonts w:ascii="Times New Roman" w:hAnsi="Times New Roman" w:cs="Times New Roman"/>
                <w:bCs/>
                <w:strike/>
                <w:color w:val="800080"/>
                <w:sz w:val="22"/>
                <w:szCs w:val="22"/>
              </w:rPr>
              <w:t xml:space="preserve">grape vines </w:t>
            </w:r>
            <w:r w:rsidRPr="0029306A">
              <w:rPr>
                <w:rFonts w:ascii="Times New Roman" w:hAnsi="Times New Roman" w:cs="Times New Roman"/>
                <w:bCs/>
                <w:color w:val="800080"/>
                <w:sz w:val="22"/>
                <w:szCs w:val="22"/>
                <w:u w:val="single"/>
              </w:rPr>
              <w:t xml:space="preserve">grapevines </w:t>
            </w:r>
            <w:r w:rsidRPr="0029306A">
              <w:rPr>
                <w:rFonts w:ascii="Times New Roman" w:hAnsi="Times New Roman" w:cs="Times New Roman"/>
                <w:bCs/>
                <w:sz w:val="22"/>
                <w:szCs w:val="22"/>
              </w:rPr>
              <w:t xml:space="preserve">were not detected with this PCR. The analytical sensitivity of the test </w:t>
            </w:r>
            <w:r w:rsidRPr="0029306A">
              <w:rPr>
                <w:rFonts w:ascii="Times New Roman" w:hAnsi="Times New Roman" w:cs="Times New Roman"/>
                <w:bCs/>
                <w:color w:val="800080"/>
                <w:sz w:val="22"/>
                <w:szCs w:val="22"/>
                <w:u w:val="single"/>
              </w:rPr>
              <w:t xml:space="preserve">as stated by Minsavage et al. (1994) and on specific host </w:t>
            </w:r>
            <w:r w:rsidRPr="0029306A">
              <w:rPr>
                <w:rFonts w:ascii="Times New Roman" w:hAnsi="Times New Roman" w:cs="Times New Roman"/>
                <w:bCs/>
                <w:sz w:val="22"/>
                <w:szCs w:val="22"/>
              </w:rPr>
              <w:t>is 1 × 10</w:t>
            </w:r>
            <w:r w:rsidRPr="0029306A">
              <w:rPr>
                <w:rFonts w:ascii="Times New Roman" w:hAnsi="Times New Roman" w:cs="Times New Roman"/>
                <w:bCs/>
                <w:vertAlign w:val="superscript"/>
              </w:rPr>
              <w:t>2</w:t>
            </w:r>
            <w:r w:rsidRPr="0029306A">
              <w:rPr>
                <w:rFonts w:ascii="Times New Roman" w:hAnsi="Times New Roman" w:cs="Times New Roman"/>
                <w:bCs/>
                <w:sz w:val="22"/>
                <w:szCs w:val="22"/>
              </w:rPr>
              <w:t xml:space="preserve"> c.f.u./ml. Further validation data </w:t>
            </w:r>
            <w:r w:rsidRPr="0029306A">
              <w:rPr>
                <w:rFonts w:ascii="Times New Roman" w:hAnsi="Times New Roman" w:cs="Times New Roman"/>
                <w:bCs/>
                <w:color w:val="800080"/>
                <w:sz w:val="22"/>
                <w:szCs w:val="22"/>
                <w:u w:val="single"/>
              </w:rPr>
              <w:t xml:space="preserve">on various hosts </w:t>
            </w:r>
            <w:r w:rsidRPr="0029306A">
              <w:rPr>
                <w:rFonts w:ascii="Times New Roman" w:hAnsi="Times New Roman" w:cs="Times New Roman"/>
                <w:bCs/>
                <w:sz w:val="22"/>
                <w:szCs w:val="22"/>
              </w:rPr>
              <w:t xml:space="preserve">are available at </w:t>
            </w:r>
            <w:r w:rsidRPr="0029306A">
              <w:rPr>
                <w:rStyle w:val="Hyperlink"/>
                <w:rFonts w:ascii="Times New Roman" w:hAnsi="Times New Roman" w:cs="Times New Roman"/>
                <w:bCs/>
                <w:sz w:val="22"/>
                <w:szCs w:val="22"/>
              </w:rPr>
              <w:t>http://dc.eppo.int/validationlist.php</w:t>
            </w:r>
            <w:r w:rsidRPr="0029306A">
              <w:rPr>
                <w:rFonts w:ascii="Times New Roman" w:hAnsi="Times New Roman" w:cs="Times New Roman"/>
                <w:bCs/>
                <w:sz w:val="22"/>
                <w:szCs w:val="22"/>
              </w:rPr>
              <w:t>.</w:t>
            </w:r>
          </w:p>
        </w:tc>
        <w:tc>
          <w:tcPr>
            <w:tcW w:w="3969" w:type="dxa"/>
            <w:shd w:val="clear" w:color="auto" w:fill="D9D9D9"/>
          </w:tcPr>
          <w:p w14:paraId="7B7D786F" w14:textId="77777777" w:rsidR="006C59FC" w:rsidRPr="0029306A" w:rsidRDefault="006C59FC">
            <w:pPr>
              <w:pStyle w:val="PleaseReviewReport"/>
            </w:pPr>
            <w:r w:rsidRPr="0029306A">
              <w:rPr>
                <w:b/>
              </w:rPr>
              <w:t>European Union </w:t>
            </w:r>
            <w:r w:rsidRPr="0029306A">
              <w:br/>
              <w:t>Typo (for consistency with paragraph 58).</w:t>
            </w:r>
            <w:r w:rsidRPr="0029306A">
              <w:br/>
            </w:r>
            <w:r w:rsidRPr="0029306A">
              <w:br/>
              <w:t>This level of sensitivity was established on Vitis vinifera and Prunus persica. The sensitivity is lower on other plants and is documented on the EPPO webpage cited here.</w:t>
            </w:r>
          </w:p>
          <w:p w14:paraId="17822686" w14:textId="77777777" w:rsidR="006C59FC" w:rsidRPr="0029306A" w:rsidRDefault="006C59FC">
            <w:pPr>
              <w:pStyle w:val="PleaseReviewReport"/>
            </w:pPr>
            <w:r w:rsidRPr="0029306A">
              <w:rPr>
                <w:i/>
              </w:rPr>
              <w:t>Category : TECHNICAL </w:t>
            </w:r>
          </w:p>
        </w:tc>
        <w:tc>
          <w:tcPr>
            <w:tcW w:w="3045" w:type="dxa"/>
            <w:shd w:val="clear" w:color="auto" w:fill="D9D9D9"/>
          </w:tcPr>
          <w:p w14:paraId="770CA13E" w14:textId="77777777" w:rsidR="006C59FC" w:rsidRPr="004828DB" w:rsidRDefault="00DE248A">
            <w:pPr>
              <w:pStyle w:val="PleaseReviewReport"/>
              <w:rPr>
                <w:b/>
              </w:rPr>
            </w:pPr>
            <w:r w:rsidRPr="004828DB">
              <w:rPr>
                <w:b/>
              </w:rPr>
              <w:t>Incorporated</w:t>
            </w:r>
          </w:p>
        </w:tc>
      </w:tr>
      <w:tr w:rsidR="006C59FC" w14:paraId="03702DD8" w14:textId="77777777" w:rsidTr="009E38F1">
        <w:tc>
          <w:tcPr>
            <w:tcW w:w="540" w:type="dxa"/>
            <w:shd w:val="clear" w:color="auto" w:fill="D9D9D9"/>
          </w:tcPr>
          <w:p w14:paraId="2A1F3240" w14:textId="77777777" w:rsidR="006C59FC" w:rsidRPr="00554041" w:rsidRDefault="006C59FC">
            <w:pPr>
              <w:pStyle w:val="PleaseReviewReport"/>
              <w:jc w:val="center"/>
            </w:pPr>
            <w:r w:rsidRPr="00554041">
              <w:t>146</w:t>
            </w:r>
          </w:p>
        </w:tc>
        <w:tc>
          <w:tcPr>
            <w:tcW w:w="630" w:type="dxa"/>
            <w:shd w:val="clear" w:color="auto" w:fill="D9D9D9"/>
          </w:tcPr>
          <w:p w14:paraId="09D78823" w14:textId="77777777" w:rsidR="006C59FC" w:rsidRPr="00554041" w:rsidRDefault="006C59FC">
            <w:pPr>
              <w:pStyle w:val="PleaseReviewReport"/>
              <w:jc w:val="center"/>
            </w:pPr>
            <w:r w:rsidRPr="00554041">
              <w:t>124</w:t>
            </w:r>
          </w:p>
        </w:tc>
        <w:tc>
          <w:tcPr>
            <w:tcW w:w="6823" w:type="dxa"/>
            <w:shd w:val="clear" w:color="auto" w:fill="D9D9D9"/>
          </w:tcPr>
          <w:p w14:paraId="2C8E53C0" w14:textId="77777777" w:rsidR="006C59FC" w:rsidRPr="00554041" w:rsidRDefault="006C59FC">
            <w:pPr>
              <w:pStyle w:val="PleaseReviewReport"/>
            </w:pPr>
            <w:r w:rsidRPr="00554041">
              <w:rPr>
                <w:rFonts w:ascii="Times New Roman" w:hAnsi="Times New Roman" w:cs="Times New Roman"/>
                <w:bCs/>
                <w:sz w:val="22"/>
                <w:szCs w:val="22"/>
              </w:rPr>
              <w:t xml:space="preserve">This PCR was designed by Minsavage </w:t>
            </w:r>
            <w:r w:rsidRPr="00554041">
              <w:rPr>
                <w:rFonts w:ascii="Times New Roman" w:hAnsi="Times New Roman" w:cs="Times New Roman"/>
                <w:bCs/>
                <w:i/>
                <w:sz w:val="22"/>
                <w:szCs w:val="22"/>
              </w:rPr>
              <w:t>et al.</w:t>
            </w:r>
            <w:r w:rsidRPr="00554041">
              <w:rPr>
                <w:rFonts w:ascii="Times New Roman" w:hAnsi="Times New Roman" w:cs="Times New Roman"/>
                <w:bCs/>
                <w:sz w:val="22"/>
                <w:szCs w:val="22"/>
              </w:rPr>
              <w:t xml:space="preserve"> (1994) to target part of the </w:t>
            </w:r>
            <w:r w:rsidRPr="00554041">
              <w:rPr>
                <w:rFonts w:ascii="Times New Roman" w:hAnsi="Times New Roman" w:cs="Times New Roman"/>
                <w:bCs/>
                <w:i/>
                <w:sz w:val="22"/>
                <w:szCs w:val="22"/>
              </w:rPr>
              <w:t>rpoD</w:t>
            </w:r>
            <w:r w:rsidRPr="00554041">
              <w:rPr>
                <w:rFonts w:ascii="Times New Roman" w:hAnsi="Times New Roman" w:cs="Times New Roman"/>
                <w:bCs/>
                <w:sz w:val="22"/>
                <w:szCs w:val="22"/>
              </w:rPr>
              <w:t xml:space="preserve"> gene, producing an amplicon of 733 base pairs (bp). It is widely used in many laboratories for the detection of </w:t>
            </w:r>
            <w:r w:rsidRPr="00554041">
              <w:rPr>
                <w:rFonts w:ascii="Times New Roman" w:hAnsi="Times New Roman" w:cs="Times New Roman"/>
                <w:bCs/>
                <w:i/>
                <w:sz w:val="22"/>
                <w:szCs w:val="22"/>
              </w:rPr>
              <w:t xml:space="preserve">X. fastidiosa </w:t>
            </w:r>
            <w:r w:rsidRPr="00554041">
              <w:rPr>
                <w:rFonts w:ascii="Times New Roman" w:hAnsi="Times New Roman" w:cs="Times New Roman"/>
                <w:bCs/>
                <w:sz w:val="22"/>
                <w:szCs w:val="22"/>
              </w:rPr>
              <w:t xml:space="preserve">in different host plants and vectors. Analytical specificity was validated by Harper </w:t>
            </w:r>
            <w:r w:rsidRPr="00554041">
              <w:rPr>
                <w:rFonts w:ascii="Times New Roman" w:hAnsi="Times New Roman" w:cs="Times New Roman"/>
                <w:bCs/>
                <w:i/>
                <w:sz w:val="22"/>
                <w:szCs w:val="22"/>
              </w:rPr>
              <w:t xml:space="preserve">et al. </w:t>
            </w:r>
            <w:r w:rsidRPr="00554041">
              <w:rPr>
                <w:rFonts w:ascii="Times New Roman" w:hAnsi="Times New Roman" w:cs="Times New Roman"/>
                <w:bCs/>
                <w:sz w:val="22"/>
                <w:szCs w:val="22"/>
              </w:rPr>
              <w:t xml:space="preserve">(2010) with 22 different </w:t>
            </w:r>
            <w:r w:rsidRPr="00554041">
              <w:rPr>
                <w:rFonts w:ascii="Times New Roman" w:hAnsi="Times New Roman" w:cs="Times New Roman"/>
                <w:bCs/>
                <w:i/>
                <w:sz w:val="22"/>
                <w:szCs w:val="22"/>
              </w:rPr>
              <w:t xml:space="preserve">X. fastidiosa </w:t>
            </w:r>
            <w:r w:rsidRPr="00554041">
              <w:rPr>
                <w:rFonts w:ascii="Times New Roman" w:hAnsi="Times New Roman" w:cs="Times New Roman"/>
                <w:bCs/>
                <w:sz w:val="22"/>
                <w:szCs w:val="22"/>
              </w:rPr>
              <w:t xml:space="preserve">strains from 11 different hosts and 12 closely related or host related non-target bacterial strains. In their study, American </w:t>
            </w:r>
            <w:r w:rsidRPr="00554041">
              <w:rPr>
                <w:rFonts w:ascii="Times New Roman" w:hAnsi="Times New Roman" w:cs="Times New Roman"/>
                <w:bCs/>
                <w:i/>
                <w:sz w:val="22"/>
                <w:szCs w:val="22"/>
              </w:rPr>
              <w:t xml:space="preserve">X. fastidiosa </w:t>
            </w:r>
            <w:r w:rsidRPr="00554041">
              <w:rPr>
                <w:rFonts w:ascii="Times New Roman" w:hAnsi="Times New Roman" w:cs="Times New Roman"/>
                <w:bCs/>
                <w:sz w:val="22"/>
                <w:szCs w:val="22"/>
              </w:rPr>
              <w:t xml:space="preserve">strains from red oak and turkey oak and several strains from </w:t>
            </w:r>
            <w:r w:rsidRPr="00554041">
              <w:rPr>
                <w:rFonts w:ascii="Times New Roman" w:hAnsi="Times New Roman" w:cs="Times New Roman"/>
                <w:bCs/>
                <w:strike/>
                <w:color w:val="FF00FF"/>
                <w:sz w:val="22"/>
                <w:szCs w:val="22"/>
              </w:rPr>
              <w:t xml:space="preserve">grape vines </w:t>
            </w:r>
            <w:r w:rsidRPr="00554041">
              <w:rPr>
                <w:rFonts w:ascii="Times New Roman" w:hAnsi="Times New Roman" w:cs="Times New Roman"/>
                <w:bCs/>
                <w:color w:val="FF00FF"/>
                <w:sz w:val="22"/>
                <w:szCs w:val="22"/>
                <w:u w:val="single"/>
              </w:rPr>
              <w:t xml:space="preserve">grapevines </w:t>
            </w:r>
            <w:r w:rsidRPr="00554041">
              <w:rPr>
                <w:rFonts w:ascii="Times New Roman" w:hAnsi="Times New Roman" w:cs="Times New Roman"/>
                <w:bCs/>
                <w:sz w:val="22"/>
                <w:szCs w:val="22"/>
              </w:rPr>
              <w:t xml:space="preserve">were not detected with this PCR. The analytical sensitivity of the test </w:t>
            </w:r>
            <w:r w:rsidRPr="00554041">
              <w:rPr>
                <w:rFonts w:ascii="Times New Roman" w:hAnsi="Times New Roman" w:cs="Times New Roman"/>
                <w:bCs/>
                <w:color w:val="FF00FF"/>
                <w:sz w:val="22"/>
                <w:szCs w:val="22"/>
                <w:u w:val="single"/>
              </w:rPr>
              <w:t xml:space="preserve">as stated by Minsavage et al. (1994) and on specific host </w:t>
            </w:r>
            <w:r w:rsidRPr="00554041">
              <w:rPr>
                <w:rFonts w:ascii="Times New Roman" w:hAnsi="Times New Roman" w:cs="Times New Roman"/>
                <w:bCs/>
                <w:sz w:val="22"/>
                <w:szCs w:val="22"/>
              </w:rPr>
              <w:t>is 1 × 10</w:t>
            </w:r>
            <w:r w:rsidRPr="00554041">
              <w:rPr>
                <w:rFonts w:ascii="Times New Roman" w:hAnsi="Times New Roman" w:cs="Times New Roman"/>
                <w:bCs/>
                <w:vertAlign w:val="superscript"/>
              </w:rPr>
              <w:t>2</w:t>
            </w:r>
            <w:r w:rsidRPr="00554041">
              <w:rPr>
                <w:rFonts w:ascii="Times New Roman" w:hAnsi="Times New Roman" w:cs="Times New Roman"/>
                <w:bCs/>
                <w:sz w:val="22"/>
                <w:szCs w:val="22"/>
              </w:rPr>
              <w:t xml:space="preserve"> c.f.u./ml. Further validation data </w:t>
            </w:r>
            <w:r w:rsidRPr="00554041">
              <w:rPr>
                <w:rFonts w:ascii="Times New Roman" w:hAnsi="Times New Roman" w:cs="Times New Roman"/>
                <w:bCs/>
                <w:color w:val="FF00FF"/>
                <w:sz w:val="22"/>
                <w:szCs w:val="22"/>
                <w:u w:val="single"/>
              </w:rPr>
              <w:t xml:space="preserve">on various hosts </w:t>
            </w:r>
            <w:r w:rsidRPr="00554041">
              <w:rPr>
                <w:rFonts w:ascii="Times New Roman" w:hAnsi="Times New Roman" w:cs="Times New Roman"/>
                <w:bCs/>
                <w:sz w:val="22"/>
                <w:szCs w:val="22"/>
              </w:rPr>
              <w:t xml:space="preserve">are available at </w:t>
            </w:r>
            <w:r w:rsidRPr="00554041">
              <w:rPr>
                <w:rStyle w:val="Hyperlink"/>
                <w:rFonts w:ascii="Times New Roman" w:hAnsi="Times New Roman" w:cs="Times New Roman"/>
                <w:bCs/>
                <w:sz w:val="22"/>
                <w:szCs w:val="22"/>
              </w:rPr>
              <w:t>http://dc.eppo.int/validationlist.php</w:t>
            </w:r>
            <w:r w:rsidRPr="00554041">
              <w:rPr>
                <w:rFonts w:ascii="Times New Roman" w:hAnsi="Times New Roman" w:cs="Times New Roman"/>
                <w:bCs/>
                <w:sz w:val="22"/>
                <w:szCs w:val="22"/>
              </w:rPr>
              <w:t>.</w:t>
            </w:r>
          </w:p>
        </w:tc>
        <w:tc>
          <w:tcPr>
            <w:tcW w:w="3969" w:type="dxa"/>
            <w:shd w:val="clear" w:color="auto" w:fill="D9D9D9"/>
          </w:tcPr>
          <w:p w14:paraId="6B2FA698" w14:textId="77777777" w:rsidR="006C59FC" w:rsidRPr="00554041" w:rsidRDefault="006C59FC">
            <w:pPr>
              <w:pStyle w:val="PleaseReviewReport"/>
            </w:pPr>
            <w:r w:rsidRPr="00554041">
              <w:rPr>
                <w:b/>
              </w:rPr>
              <w:t>EPPO </w:t>
            </w:r>
            <w:r w:rsidRPr="00554041">
              <w:br/>
              <w:t>Typo (for consistency with paragraph 58).</w:t>
            </w:r>
            <w:r w:rsidRPr="00554041">
              <w:br/>
            </w:r>
            <w:r w:rsidRPr="00554041">
              <w:br/>
              <w:t>This level of sensitivity was established on Vitis vinifera and Prunus persica. The sensitivity is lower on other plants and is documented on the EPPO webpage cited here.</w:t>
            </w:r>
          </w:p>
          <w:p w14:paraId="1E16F7C0" w14:textId="77777777" w:rsidR="006C59FC" w:rsidRPr="00554041" w:rsidRDefault="006C59FC">
            <w:pPr>
              <w:pStyle w:val="PleaseReviewReport"/>
            </w:pPr>
            <w:r w:rsidRPr="00554041">
              <w:rPr>
                <w:i/>
              </w:rPr>
              <w:t>Category : TECHNICAL </w:t>
            </w:r>
          </w:p>
        </w:tc>
        <w:tc>
          <w:tcPr>
            <w:tcW w:w="3045" w:type="dxa"/>
            <w:shd w:val="clear" w:color="auto" w:fill="D9D9D9"/>
          </w:tcPr>
          <w:p w14:paraId="722B5531" w14:textId="5E3A909C" w:rsidR="006C59FC" w:rsidRPr="004828DB" w:rsidRDefault="00683B9E">
            <w:pPr>
              <w:pStyle w:val="PleaseReviewReport"/>
              <w:rPr>
                <w:b/>
              </w:rPr>
            </w:pPr>
            <w:r w:rsidRPr="004828DB">
              <w:rPr>
                <w:b/>
              </w:rPr>
              <w:t>Incorporated</w:t>
            </w:r>
          </w:p>
        </w:tc>
      </w:tr>
      <w:tr w:rsidR="006C59FC" w:rsidRPr="00AB292A" w14:paraId="163EC7A2" w14:textId="77777777" w:rsidTr="009E38F1">
        <w:tc>
          <w:tcPr>
            <w:tcW w:w="540" w:type="dxa"/>
          </w:tcPr>
          <w:p w14:paraId="019B6075" w14:textId="77777777" w:rsidR="006C59FC" w:rsidRPr="0029306A" w:rsidRDefault="006C59FC">
            <w:pPr>
              <w:pStyle w:val="PleaseReviewReport"/>
              <w:jc w:val="center"/>
            </w:pPr>
            <w:r w:rsidRPr="0029306A">
              <w:t>147</w:t>
            </w:r>
          </w:p>
        </w:tc>
        <w:tc>
          <w:tcPr>
            <w:tcW w:w="630" w:type="dxa"/>
          </w:tcPr>
          <w:p w14:paraId="40D029B1" w14:textId="77777777" w:rsidR="006C59FC" w:rsidRPr="0029306A" w:rsidRDefault="006C59FC">
            <w:pPr>
              <w:pStyle w:val="PleaseReviewReport"/>
              <w:jc w:val="center"/>
            </w:pPr>
            <w:r w:rsidRPr="0029306A">
              <w:t>140</w:t>
            </w:r>
          </w:p>
        </w:tc>
        <w:tc>
          <w:tcPr>
            <w:tcW w:w="6823" w:type="dxa"/>
          </w:tcPr>
          <w:p w14:paraId="0CDC4632" w14:textId="77777777" w:rsidR="006C59FC" w:rsidRPr="0029306A" w:rsidRDefault="006C59FC">
            <w:pPr>
              <w:pStyle w:val="PleaseReviewReport"/>
            </w:pPr>
            <w:r w:rsidRPr="0029306A">
              <w:rPr>
                <w:rFonts w:ascii="Calibri" w:hAnsi="Calibri" w:cs="Calibri"/>
                <w:bCs/>
                <w:sz w:val="22"/>
                <w:szCs w:val="22"/>
              </w:rPr>
              <w:t>Primer RST31 (forward)</w:t>
            </w:r>
          </w:p>
        </w:tc>
        <w:tc>
          <w:tcPr>
            <w:tcW w:w="3969" w:type="dxa"/>
          </w:tcPr>
          <w:p w14:paraId="797D9166" w14:textId="77777777" w:rsidR="006C59FC" w:rsidRPr="0029306A" w:rsidRDefault="006C59FC">
            <w:pPr>
              <w:pStyle w:val="PleaseReviewReport"/>
            </w:pPr>
            <w:r w:rsidRPr="0029306A">
              <w:rPr>
                <w:b/>
              </w:rPr>
              <w:t>European Union </w:t>
            </w:r>
            <w:r w:rsidRPr="0029306A">
              <w:br/>
              <w:t>The primer concentration is higher than in Appendix 4 (EPPO).</w:t>
            </w:r>
          </w:p>
          <w:p w14:paraId="614000D2" w14:textId="77777777" w:rsidR="006C59FC" w:rsidRPr="0029306A" w:rsidRDefault="006C59FC">
            <w:pPr>
              <w:pStyle w:val="PleaseReviewReport"/>
            </w:pPr>
            <w:r w:rsidRPr="0029306A">
              <w:rPr>
                <w:i/>
              </w:rPr>
              <w:lastRenderedPageBreak/>
              <w:t>Category : TECHNICAL </w:t>
            </w:r>
          </w:p>
        </w:tc>
        <w:tc>
          <w:tcPr>
            <w:tcW w:w="3045" w:type="dxa"/>
          </w:tcPr>
          <w:p w14:paraId="6F6C6169" w14:textId="07CAA57D" w:rsidR="00DE248A" w:rsidRPr="004828DB" w:rsidRDefault="00C07C6D">
            <w:pPr>
              <w:pStyle w:val="PleaseReviewReport"/>
              <w:rPr>
                <w:b/>
              </w:rPr>
            </w:pPr>
            <w:r>
              <w:rPr>
                <w:b/>
              </w:rPr>
              <w:lastRenderedPageBreak/>
              <w:t>Modified</w:t>
            </w:r>
            <w:r w:rsidR="0018681B" w:rsidRPr="004828DB">
              <w:rPr>
                <w:b/>
              </w:rPr>
              <w:t>.</w:t>
            </w:r>
          </w:p>
          <w:p w14:paraId="2BE1F347" w14:textId="043B66B5" w:rsidR="008F06B9" w:rsidRPr="004828DB" w:rsidRDefault="008F06B9" w:rsidP="00683B9E">
            <w:pPr>
              <w:pStyle w:val="PleaseReviewReport"/>
            </w:pPr>
            <w:r w:rsidRPr="004828DB">
              <w:t xml:space="preserve">Description is as per the orginal publication. </w:t>
            </w:r>
            <w:r w:rsidR="0029306A" w:rsidRPr="004828DB">
              <w:t>A c</w:t>
            </w:r>
            <w:r w:rsidRPr="004828DB">
              <w:t xml:space="preserve">omment </w:t>
            </w:r>
            <w:r w:rsidR="0029306A" w:rsidRPr="004828DB">
              <w:t xml:space="preserve">was </w:t>
            </w:r>
            <w:r w:rsidR="0029306A" w:rsidRPr="004828DB">
              <w:lastRenderedPageBreak/>
              <w:t xml:space="preserve">included </w:t>
            </w:r>
            <w:r w:rsidRPr="004828DB">
              <w:t xml:space="preserve">in </w:t>
            </w:r>
            <w:r w:rsidR="00683B9E">
              <w:t>section 3.4</w:t>
            </w:r>
            <w:r w:rsidRPr="004828DB">
              <w:t xml:space="preserve"> about </w:t>
            </w:r>
            <w:r w:rsidR="0029306A" w:rsidRPr="004828DB">
              <w:t xml:space="preserve">possible </w:t>
            </w:r>
            <w:r w:rsidRPr="004828DB">
              <w:t>variations.</w:t>
            </w:r>
          </w:p>
        </w:tc>
      </w:tr>
      <w:tr w:rsidR="006C59FC" w:rsidRPr="00554041" w14:paraId="01D340A5" w14:textId="77777777" w:rsidTr="009E38F1">
        <w:tc>
          <w:tcPr>
            <w:tcW w:w="540" w:type="dxa"/>
          </w:tcPr>
          <w:p w14:paraId="017D475B" w14:textId="77777777" w:rsidR="006C59FC" w:rsidRPr="00554041" w:rsidRDefault="006C59FC">
            <w:pPr>
              <w:pStyle w:val="PleaseReviewReport"/>
              <w:jc w:val="center"/>
            </w:pPr>
            <w:r w:rsidRPr="00554041">
              <w:lastRenderedPageBreak/>
              <w:t>148</w:t>
            </w:r>
          </w:p>
        </w:tc>
        <w:tc>
          <w:tcPr>
            <w:tcW w:w="630" w:type="dxa"/>
          </w:tcPr>
          <w:p w14:paraId="3E2715B2" w14:textId="77777777" w:rsidR="006C59FC" w:rsidRPr="00554041" w:rsidRDefault="006C59FC">
            <w:pPr>
              <w:pStyle w:val="PleaseReviewReport"/>
              <w:jc w:val="center"/>
            </w:pPr>
            <w:r w:rsidRPr="00554041">
              <w:t>140</w:t>
            </w:r>
          </w:p>
        </w:tc>
        <w:tc>
          <w:tcPr>
            <w:tcW w:w="6823" w:type="dxa"/>
          </w:tcPr>
          <w:p w14:paraId="7C782ADF" w14:textId="77777777" w:rsidR="006C59FC" w:rsidRPr="00554041" w:rsidRDefault="006C59FC">
            <w:pPr>
              <w:pStyle w:val="PleaseReviewReport"/>
            </w:pPr>
            <w:r w:rsidRPr="00554041">
              <w:rPr>
                <w:rFonts w:ascii="Calibri" w:hAnsi="Calibri" w:cs="Calibri"/>
                <w:bCs/>
                <w:sz w:val="22"/>
                <w:szCs w:val="22"/>
              </w:rPr>
              <w:t>Primer RST31 (forward)</w:t>
            </w:r>
          </w:p>
        </w:tc>
        <w:tc>
          <w:tcPr>
            <w:tcW w:w="3969" w:type="dxa"/>
          </w:tcPr>
          <w:p w14:paraId="2911B72E" w14:textId="77777777" w:rsidR="006C59FC" w:rsidRPr="00554041" w:rsidRDefault="006C59FC">
            <w:pPr>
              <w:pStyle w:val="PleaseReviewReport"/>
            </w:pPr>
            <w:r w:rsidRPr="00554041">
              <w:rPr>
                <w:b/>
              </w:rPr>
              <w:t>EPPO </w:t>
            </w:r>
            <w:r w:rsidRPr="00554041">
              <w:br/>
              <w:t>the primer concentration is higher than in Appendix 4 (EPPO)</w:t>
            </w:r>
          </w:p>
          <w:p w14:paraId="27AD3774" w14:textId="77777777" w:rsidR="006C59FC" w:rsidRPr="00554041" w:rsidRDefault="006C59FC">
            <w:pPr>
              <w:pStyle w:val="PleaseReviewReport"/>
            </w:pPr>
            <w:r w:rsidRPr="00554041">
              <w:rPr>
                <w:i/>
              </w:rPr>
              <w:t>Category : TECHNICAL </w:t>
            </w:r>
          </w:p>
        </w:tc>
        <w:tc>
          <w:tcPr>
            <w:tcW w:w="3045" w:type="dxa"/>
          </w:tcPr>
          <w:p w14:paraId="70FC3607" w14:textId="75DFED5D" w:rsidR="00683B9E" w:rsidRPr="004828DB" w:rsidRDefault="00543A19" w:rsidP="00683B9E">
            <w:pPr>
              <w:pStyle w:val="PleaseReviewReport"/>
              <w:rPr>
                <w:b/>
              </w:rPr>
            </w:pPr>
            <w:r>
              <w:rPr>
                <w:b/>
              </w:rPr>
              <w:t>Modified</w:t>
            </w:r>
            <w:r w:rsidR="00683B9E" w:rsidRPr="004828DB">
              <w:rPr>
                <w:b/>
              </w:rPr>
              <w:t>.</w:t>
            </w:r>
          </w:p>
          <w:p w14:paraId="3B352B84" w14:textId="2AA21128" w:rsidR="006C59FC" w:rsidRPr="004828DB" w:rsidRDefault="00683B9E" w:rsidP="00683B9E">
            <w:pPr>
              <w:pStyle w:val="PleaseReviewReport"/>
              <w:rPr>
                <w:b/>
              </w:rPr>
            </w:pPr>
            <w:r w:rsidRPr="004828DB">
              <w:t>Description is as per the or</w:t>
            </w:r>
            <w:r w:rsidR="00720FBE">
              <w:t>i</w:t>
            </w:r>
            <w:r w:rsidRPr="004828DB">
              <w:t xml:space="preserve">ginal publication. A comment was included in </w:t>
            </w:r>
            <w:r>
              <w:t>section 3.4</w:t>
            </w:r>
            <w:r w:rsidRPr="004828DB">
              <w:t xml:space="preserve"> about possible variations.</w:t>
            </w:r>
          </w:p>
        </w:tc>
      </w:tr>
      <w:tr w:rsidR="006C59FC" w:rsidRPr="00AB292A" w14:paraId="1012FC85" w14:textId="77777777" w:rsidTr="009E38F1">
        <w:tc>
          <w:tcPr>
            <w:tcW w:w="540" w:type="dxa"/>
            <w:shd w:val="clear" w:color="auto" w:fill="D9D9D9"/>
          </w:tcPr>
          <w:p w14:paraId="2063BDAE" w14:textId="77777777" w:rsidR="006C59FC" w:rsidRPr="0029306A" w:rsidRDefault="006C59FC">
            <w:pPr>
              <w:pStyle w:val="PleaseReviewReport"/>
              <w:jc w:val="center"/>
            </w:pPr>
            <w:r w:rsidRPr="0029306A">
              <w:t>149</w:t>
            </w:r>
          </w:p>
        </w:tc>
        <w:tc>
          <w:tcPr>
            <w:tcW w:w="630" w:type="dxa"/>
            <w:shd w:val="clear" w:color="auto" w:fill="D9D9D9"/>
          </w:tcPr>
          <w:p w14:paraId="2D70777C" w14:textId="77777777" w:rsidR="006C59FC" w:rsidRPr="0029306A" w:rsidRDefault="006C59FC">
            <w:pPr>
              <w:pStyle w:val="PleaseReviewReport"/>
              <w:jc w:val="center"/>
            </w:pPr>
            <w:r w:rsidRPr="0029306A">
              <w:t>144</w:t>
            </w:r>
          </w:p>
        </w:tc>
        <w:tc>
          <w:tcPr>
            <w:tcW w:w="6823" w:type="dxa"/>
            <w:shd w:val="clear" w:color="auto" w:fill="D9D9D9"/>
          </w:tcPr>
          <w:p w14:paraId="4EA48E29" w14:textId="77777777" w:rsidR="006C59FC" w:rsidRPr="0029306A" w:rsidRDefault="006C59FC">
            <w:pPr>
              <w:pStyle w:val="PleaseReviewReport"/>
            </w:pPr>
            <w:r w:rsidRPr="0029306A">
              <w:rPr>
                <w:rFonts w:ascii="Calibri" w:hAnsi="Calibri" w:cs="Calibri"/>
                <w:bCs/>
                <w:sz w:val="22"/>
                <w:szCs w:val="22"/>
              </w:rPr>
              <w:t>Taq DNA polymerase (Invitrogen1)</w:t>
            </w:r>
          </w:p>
        </w:tc>
        <w:tc>
          <w:tcPr>
            <w:tcW w:w="3969" w:type="dxa"/>
            <w:shd w:val="clear" w:color="auto" w:fill="D9D9D9"/>
          </w:tcPr>
          <w:p w14:paraId="19EEAAFD" w14:textId="77777777" w:rsidR="006C59FC" w:rsidRPr="0029306A" w:rsidRDefault="006C59FC">
            <w:pPr>
              <w:pStyle w:val="PleaseReviewReport"/>
            </w:pPr>
            <w:r w:rsidRPr="0029306A">
              <w:rPr>
                <w:b/>
              </w:rPr>
              <w:t>European Union </w:t>
            </w:r>
            <w:r w:rsidRPr="0029306A">
              <w:br/>
              <w:t>The Taq DNA polymerase’s concentration is different from the one mentioned in the EPPO protocol and from the original publication. Same comment for primers concentration (see below).</w:t>
            </w:r>
          </w:p>
          <w:p w14:paraId="74227B8E" w14:textId="77777777" w:rsidR="006C59FC" w:rsidRPr="0029306A" w:rsidRDefault="006C59FC">
            <w:pPr>
              <w:pStyle w:val="PleaseReviewReport"/>
            </w:pPr>
            <w:r w:rsidRPr="0029306A">
              <w:rPr>
                <w:i/>
              </w:rPr>
              <w:t>Category : TECHNICAL </w:t>
            </w:r>
          </w:p>
        </w:tc>
        <w:tc>
          <w:tcPr>
            <w:tcW w:w="3045" w:type="dxa"/>
            <w:shd w:val="clear" w:color="auto" w:fill="D9D9D9"/>
          </w:tcPr>
          <w:p w14:paraId="69EAFA02" w14:textId="77777777" w:rsidR="0029306A" w:rsidRPr="004828DB" w:rsidRDefault="0029306A" w:rsidP="0029306A">
            <w:pPr>
              <w:pStyle w:val="PleaseReviewReport"/>
              <w:rPr>
                <w:b/>
              </w:rPr>
            </w:pPr>
            <w:r w:rsidRPr="004828DB">
              <w:rPr>
                <w:b/>
              </w:rPr>
              <w:t>Modified</w:t>
            </w:r>
            <w:r w:rsidR="0018681B" w:rsidRPr="004828DB">
              <w:rPr>
                <w:b/>
              </w:rPr>
              <w:t>.</w:t>
            </w:r>
          </w:p>
          <w:p w14:paraId="76860FA4" w14:textId="2678F57D" w:rsidR="008F06B9" w:rsidRPr="004828DB" w:rsidRDefault="0029306A" w:rsidP="00683B9E">
            <w:pPr>
              <w:pStyle w:val="PleaseReviewReport"/>
              <w:rPr>
                <w:highlight w:val="yellow"/>
              </w:rPr>
            </w:pPr>
            <w:r w:rsidRPr="004828DB">
              <w:t xml:space="preserve">Description is as per the orginal publication. A comment was included in </w:t>
            </w:r>
            <w:r w:rsidR="00683B9E">
              <w:t>section 3.4</w:t>
            </w:r>
            <w:r w:rsidRPr="004828DB">
              <w:t xml:space="preserve"> about possible variations.</w:t>
            </w:r>
          </w:p>
        </w:tc>
      </w:tr>
      <w:tr w:rsidR="006C59FC" w14:paraId="44A9B9DC" w14:textId="77777777" w:rsidTr="009E38F1">
        <w:tc>
          <w:tcPr>
            <w:tcW w:w="540" w:type="dxa"/>
            <w:shd w:val="clear" w:color="auto" w:fill="D9D9D9"/>
          </w:tcPr>
          <w:p w14:paraId="436E2A32" w14:textId="77777777" w:rsidR="006C59FC" w:rsidRPr="00554041" w:rsidRDefault="006C59FC">
            <w:pPr>
              <w:pStyle w:val="PleaseReviewReport"/>
              <w:jc w:val="center"/>
            </w:pPr>
            <w:r w:rsidRPr="00554041">
              <w:t>150</w:t>
            </w:r>
          </w:p>
        </w:tc>
        <w:tc>
          <w:tcPr>
            <w:tcW w:w="630" w:type="dxa"/>
            <w:shd w:val="clear" w:color="auto" w:fill="D9D9D9"/>
          </w:tcPr>
          <w:p w14:paraId="74559C9F" w14:textId="77777777" w:rsidR="006C59FC" w:rsidRPr="00554041" w:rsidRDefault="006C59FC">
            <w:pPr>
              <w:pStyle w:val="PleaseReviewReport"/>
              <w:jc w:val="center"/>
            </w:pPr>
            <w:r w:rsidRPr="00554041">
              <w:t>144</w:t>
            </w:r>
          </w:p>
        </w:tc>
        <w:tc>
          <w:tcPr>
            <w:tcW w:w="6823" w:type="dxa"/>
            <w:shd w:val="clear" w:color="auto" w:fill="D9D9D9"/>
          </w:tcPr>
          <w:p w14:paraId="13668583" w14:textId="77777777" w:rsidR="006C59FC" w:rsidRPr="00554041" w:rsidRDefault="006C59FC">
            <w:pPr>
              <w:pStyle w:val="PleaseReviewReport"/>
            </w:pPr>
            <w:r w:rsidRPr="00554041">
              <w:rPr>
                <w:rFonts w:ascii="Calibri" w:hAnsi="Calibri" w:cs="Calibri"/>
                <w:bCs/>
                <w:sz w:val="22"/>
                <w:szCs w:val="22"/>
              </w:rPr>
              <w:t>Taq DNA polymerase (Invitrogen1)</w:t>
            </w:r>
          </w:p>
        </w:tc>
        <w:tc>
          <w:tcPr>
            <w:tcW w:w="3969" w:type="dxa"/>
            <w:shd w:val="clear" w:color="auto" w:fill="D9D9D9"/>
          </w:tcPr>
          <w:p w14:paraId="5F1CAEE8" w14:textId="77777777" w:rsidR="006C59FC" w:rsidRPr="00554041" w:rsidRDefault="006C59FC">
            <w:pPr>
              <w:pStyle w:val="PleaseReviewReport"/>
            </w:pPr>
            <w:r w:rsidRPr="00554041">
              <w:rPr>
                <w:b/>
              </w:rPr>
              <w:t>EPPO </w:t>
            </w:r>
            <w:r w:rsidRPr="00554041">
              <w:br/>
              <w:t>The Taq DNA polymerase’s concentration is different from the one mentionned in the EPPO protocol and from the original publication Same comment for primers concentration (see below)</w:t>
            </w:r>
          </w:p>
          <w:p w14:paraId="6A6EDC96" w14:textId="77777777" w:rsidR="006C59FC" w:rsidRPr="00554041" w:rsidRDefault="006C59FC">
            <w:pPr>
              <w:pStyle w:val="PleaseReviewReport"/>
            </w:pPr>
            <w:r w:rsidRPr="00554041">
              <w:rPr>
                <w:i/>
              </w:rPr>
              <w:t>Category : TECHNICAL </w:t>
            </w:r>
          </w:p>
        </w:tc>
        <w:tc>
          <w:tcPr>
            <w:tcW w:w="3045" w:type="dxa"/>
            <w:shd w:val="clear" w:color="auto" w:fill="D9D9D9"/>
          </w:tcPr>
          <w:p w14:paraId="588DCF97" w14:textId="77777777" w:rsidR="00683B9E" w:rsidRPr="004828DB" w:rsidRDefault="00683B9E" w:rsidP="00683B9E">
            <w:pPr>
              <w:pStyle w:val="PleaseReviewReport"/>
              <w:rPr>
                <w:b/>
              </w:rPr>
            </w:pPr>
            <w:r w:rsidRPr="004828DB">
              <w:rPr>
                <w:b/>
              </w:rPr>
              <w:t>Modified.</w:t>
            </w:r>
          </w:p>
          <w:p w14:paraId="3A114C52" w14:textId="096E7A9B" w:rsidR="006C59FC" w:rsidRPr="004828DB" w:rsidRDefault="00683B9E" w:rsidP="00683B9E">
            <w:pPr>
              <w:pStyle w:val="PleaseReviewReport"/>
              <w:rPr>
                <w:b/>
              </w:rPr>
            </w:pPr>
            <w:r w:rsidRPr="004828DB">
              <w:t>Description is as per the or</w:t>
            </w:r>
            <w:r w:rsidR="00720FBE">
              <w:t>i</w:t>
            </w:r>
            <w:r w:rsidRPr="004828DB">
              <w:t xml:space="preserve">ginal publication. A comment was included in </w:t>
            </w:r>
            <w:r>
              <w:t>section 3.4</w:t>
            </w:r>
            <w:r w:rsidRPr="004828DB">
              <w:t xml:space="preserve"> about possible variations.</w:t>
            </w:r>
          </w:p>
        </w:tc>
      </w:tr>
      <w:tr w:rsidR="006C59FC" w14:paraId="63C89188" w14:textId="77777777" w:rsidTr="009E38F1">
        <w:tc>
          <w:tcPr>
            <w:tcW w:w="540" w:type="dxa"/>
          </w:tcPr>
          <w:p w14:paraId="3E4BFF1E" w14:textId="77777777" w:rsidR="006C59FC" w:rsidRDefault="006C59FC">
            <w:pPr>
              <w:pStyle w:val="PleaseReviewReport"/>
              <w:jc w:val="center"/>
            </w:pPr>
            <w:r>
              <w:t>151</w:t>
            </w:r>
          </w:p>
        </w:tc>
        <w:tc>
          <w:tcPr>
            <w:tcW w:w="630" w:type="dxa"/>
          </w:tcPr>
          <w:p w14:paraId="048705B5" w14:textId="77777777" w:rsidR="006C59FC" w:rsidRDefault="006C59FC">
            <w:pPr>
              <w:pStyle w:val="PleaseReviewReport"/>
              <w:jc w:val="center"/>
            </w:pPr>
            <w:r>
              <w:t>166</w:t>
            </w:r>
          </w:p>
        </w:tc>
        <w:tc>
          <w:tcPr>
            <w:tcW w:w="6823" w:type="dxa"/>
          </w:tcPr>
          <w:p w14:paraId="4AF2A222" w14:textId="77777777" w:rsidR="006C59FC" w:rsidRDefault="006C59FC">
            <w:pPr>
              <w:pStyle w:val="PleaseReviewReport"/>
            </w:pPr>
            <w:r>
              <w:rPr>
                <w:rFonts w:ascii="Arial" w:hAnsi="Arial" w:cs="Arial"/>
                <w:bCs/>
              </w:rPr>
              <w:t>bp, base pairs; N.A., not applicable</w:t>
            </w:r>
            <w:r>
              <w:rPr>
                <w:rFonts w:ascii="Arial" w:hAnsi="Arial" w:cs="Arial"/>
                <w:bCs/>
                <w:strike/>
                <w:color w:val="800080"/>
              </w:rPr>
              <w:t>;</w:t>
            </w:r>
            <w:r>
              <w:rPr>
                <w:rFonts w:ascii="Arial" w:hAnsi="Arial" w:cs="Arial"/>
                <w:bCs/>
              </w:rPr>
              <w:t>.</w:t>
            </w:r>
          </w:p>
        </w:tc>
        <w:tc>
          <w:tcPr>
            <w:tcW w:w="3969" w:type="dxa"/>
          </w:tcPr>
          <w:p w14:paraId="5942C0BA" w14:textId="77777777" w:rsidR="006C59FC" w:rsidRDefault="006C59FC">
            <w:pPr>
              <w:pStyle w:val="PleaseReviewReport"/>
            </w:pPr>
            <w:r>
              <w:rPr>
                <w:b/>
              </w:rPr>
              <w:t>European Union </w:t>
            </w:r>
            <w:r>
              <w:br/>
              <w:t>Typo.</w:t>
            </w:r>
          </w:p>
          <w:p w14:paraId="70E87942" w14:textId="77777777" w:rsidR="006C59FC" w:rsidRDefault="006C59FC">
            <w:pPr>
              <w:pStyle w:val="PleaseReviewReport"/>
            </w:pPr>
            <w:r>
              <w:rPr>
                <w:i/>
              </w:rPr>
              <w:t>Category : EDITORIAL </w:t>
            </w:r>
          </w:p>
        </w:tc>
        <w:tc>
          <w:tcPr>
            <w:tcW w:w="3045" w:type="dxa"/>
          </w:tcPr>
          <w:p w14:paraId="2180C314" w14:textId="77777777" w:rsidR="006C59FC" w:rsidRPr="004828DB" w:rsidRDefault="00554041">
            <w:pPr>
              <w:pStyle w:val="PleaseReviewReport"/>
              <w:rPr>
                <w:b/>
              </w:rPr>
            </w:pPr>
            <w:r w:rsidRPr="004828DB">
              <w:rPr>
                <w:b/>
              </w:rPr>
              <w:t>Incorporated</w:t>
            </w:r>
          </w:p>
        </w:tc>
      </w:tr>
      <w:tr w:rsidR="006C59FC" w14:paraId="37435BFF" w14:textId="77777777" w:rsidTr="009E38F1">
        <w:tc>
          <w:tcPr>
            <w:tcW w:w="540" w:type="dxa"/>
          </w:tcPr>
          <w:p w14:paraId="2084023F" w14:textId="77777777" w:rsidR="006C59FC" w:rsidRDefault="006C59FC">
            <w:pPr>
              <w:pStyle w:val="PleaseReviewReport"/>
              <w:jc w:val="center"/>
            </w:pPr>
            <w:r>
              <w:t>152</w:t>
            </w:r>
          </w:p>
        </w:tc>
        <w:tc>
          <w:tcPr>
            <w:tcW w:w="630" w:type="dxa"/>
          </w:tcPr>
          <w:p w14:paraId="0356FDB0" w14:textId="77777777" w:rsidR="006C59FC" w:rsidRDefault="006C59FC">
            <w:pPr>
              <w:pStyle w:val="PleaseReviewReport"/>
              <w:jc w:val="center"/>
            </w:pPr>
            <w:r>
              <w:t>166</w:t>
            </w:r>
          </w:p>
        </w:tc>
        <w:tc>
          <w:tcPr>
            <w:tcW w:w="6823" w:type="dxa"/>
          </w:tcPr>
          <w:p w14:paraId="3B4EF166" w14:textId="77777777" w:rsidR="006C59FC" w:rsidRDefault="006C59FC">
            <w:pPr>
              <w:pStyle w:val="PleaseReviewReport"/>
            </w:pPr>
            <w:r>
              <w:rPr>
                <w:rFonts w:ascii="Arial" w:hAnsi="Arial" w:cs="Arial"/>
                <w:bCs/>
              </w:rPr>
              <w:t>bp, base pairs; N.A., not applicable</w:t>
            </w:r>
            <w:r>
              <w:rPr>
                <w:rFonts w:ascii="Arial" w:hAnsi="Arial" w:cs="Arial"/>
                <w:bCs/>
                <w:strike/>
                <w:color w:val="FF00FF"/>
              </w:rPr>
              <w:t>;</w:t>
            </w:r>
            <w:r>
              <w:rPr>
                <w:rFonts w:ascii="Arial" w:hAnsi="Arial" w:cs="Arial"/>
                <w:bCs/>
              </w:rPr>
              <w:t>.</w:t>
            </w:r>
          </w:p>
        </w:tc>
        <w:tc>
          <w:tcPr>
            <w:tcW w:w="3969" w:type="dxa"/>
          </w:tcPr>
          <w:p w14:paraId="5E8FB330" w14:textId="77777777" w:rsidR="006C59FC" w:rsidRDefault="006C59FC">
            <w:pPr>
              <w:pStyle w:val="PleaseReviewReport"/>
            </w:pPr>
            <w:r>
              <w:rPr>
                <w:b/>
              </w:rPr>
              <w:t>EPPO </w:t>
            </w:r>
            <w:r>
              <w:br/>
              <w:t>Typo</w:t>
            </w:r>
          </w:p>
          <w:p w14:paraId="49DA302C" w14:textId="77777777" w:rsidR="006C59FC" w:rsidRDefault="006C59FC">
            <w:pPr>
              <w:pStyle w:val="PleaseReviewReport"/>
            </w:pPr>
            <w:r>
              <w:rPr>
                <w:i/>
              </w:rPr>
              <w:t>Category : EDITORIAL </w:t>
            </w:r>
          </w:p>
        </w:tc>
        <w:tc>
          <w:tcPr>
            <w:tcW w:w="3045" w:type="dxa"/>
          </w:tcPr>
          <w:p w14:paraId="5276EBDD" w14:textId="77777777" w:rsidR="006C59FC" w:rsidRPr="004828DB" w:rsidRDefault="00554041">
            <w:pPr>
              <w:pStyle w:val="PleaseReviewReport"/>
              <w:rPr>
                <w:b/>
              </w:rPr>
            </w:pPr>
            <w:r w:rsidRPr="004828DB">
              <w:rPr>
                <w:b/>
              </w:rPr>
              <w:t>Incorporated</w:t>
            </w:r>
          </w:p>
        </w:tc>
      </w:tr>
      <w:tr w:rsidR="006C59FC" w14:paraId="6956FAE7" w14:textId="77777777" w:rsidTr="009E38F1">
        <w:tc>
          <w:tcPr>
            <w:tcW w:w="540" w:type="dxa"/>
          </w:tcPr>
          <w:p w14:paraId="2E2D0FE4" w14:textId="77777777" w:rsidR="006C59FC" w:rsidRDefault="006C59FC">
            <w:pPr>
              <w:pStyle w:val="PleaseReviewReport"/>
              <w:jc w:val="center"/>
            </w:pPr>
            <w:r>
              <w:t>153</w:t>
            </w:r>
          </w:p>
        </w:tc>
        <w:tc>
          <w:tcPr>
            <w:tcW w:w="630" w:type="dxa"/>
          </w:tcPr>
          <w:p w14:paraId="11C777E5" w14:textId="77777777" w:rsidR="006C59FC" w:rsidRDefault="006C59FC">
            <w:pPr>
              <w:pStyle w:val="PleaseReviewReport"/>
              <w:jc w:val="center"/>
            </w:pPr>
            <w:r>
              <w:t>166</w:t>
            </w:r>
          </w:p>
        </w:tc>
        <w:tc>
          <w:tcPr>
            <w:tcW w:w="6823" w:type="dxa"/>
          </w:tcPr>
          <w:p w14:paraId="2C4F4C68" w14:textId="77777777" w:rsidR="006C59FC" w:rsidRDefault="006C59FC">
            <w:pPr>
              <w:pStyle w:val="PleaseReviewReport"/>
            </w:pPr>
            <w:r>
              <w:rPr>
                <w:rFonts w:ascii="Arial" w:hAnsi="Arial" w:cs="Arial"/>
                <w:bCs/>
              </w:rPr>
              <w:t>bp, base pairs; N.A., not applicable;.</w:t>
            </w:r>
          </w:p>
        </w:tc>
        <w:tc>
          <w:tcPr>
            <w:tcW w:w="3969" w:type="dxa"/>
          </w:tcPr>
          <w:p w14:paraId="7932FECE" w14:textId="77777777" w:rsidR="006C59FC" w:rsidRDefault="006C59FC">
            <w:pPr>
              <w:pStyle w:val="PleaseReviewReport"/>
            </w:pPr>
            <w:r>
              <w:rPr>
                <w:b/>
              </w:rPr>
              <w:t>Philippines </w:t>
            </w:r>
            <w:r>
              <w:br/>
              <w:t>Check font type consistency</w:t>
            </w:r>
          </w:p>
          <w:p w14:paraId="34661A8D" w14:textId="77777777" w:rsidR="006C59FC" w:rsidRDefault="006C59FC">
            <w:pPr>
              <w:pStyle w:val="PleaseReviewReport"/>
            </w:pPr>
            <w:r>
              <w:rPr>
                <w:i/>
              </w:rPr>
              <w:t>Category : EDITORIAL </w:t>
            </w:r>
          </w:p>
        </w:tc>
        <w:tc>
          <w:tcPr>
            <w:tcW w:w="3045" w:type="dxa"/>
          </w:tcPr>
          <w:p w14:paraId="4C15547C" w14:textId="77777777" w:rsidR="006C59FC" w:rsidRPr="004828DB" w:rsidRDefault="00554041">
            <w:pPr>
              <w:pStyle w:val="PleaseReviewReport"/>
              <w:rPr>
                <w:b/>
              </w:rPr>
            </w:pPr>
            <w:r w:rsidRPr="004828DB">
              <w:rPr>
                <w:b/>
              </w:rPr>
              <w:t>Incorporated</w:t>
            </w:r>
          </w:p>
        </w:tc>
      </w:tr>
      <w:tr w:rsidR="006C59FC" w14:paraId="0A95C4B5" w14:textId="77777777" w:rsidTr="009E38F1">
        <w:tc>
          <w:tcPr>
            <w:tcW w:w="540" w:type="dxa"/>
            <w:shd w:val="clear" w:color="auto" w:fill="D9D9D9"/>
          </w:tcPr>
          <w:p w14:paraId="48E4524C" w14:textId="77777777" w:rsidR="006C59FC" w:rsidRPr="0029306A" w:rsidRDefault="006C59FC">
            <w:pPr>
              <w:pStyle w:val="PleaseReviewReport"/>
              <w:jc w:val="center"/>
            </w:pPr>
            <w:r w:rsidRPr="0029306A">
              <w:t>154</w:t>
            </w:r>
          </w:p>
        </w:tc>
        <w:tc>
          <w:tcPr>
            <w:tcW w:w="630" w:type="dxa"/>
            <w:shd w:val="clear" w:color="auto" w:fill="D9D9D9"/>
          </w:tcPr>
          <w:p w14:paraId="7A361A67" w14:textId="77777777" w:rsidR="006C59FC" w:rsidRPr="0029306A" w:rsidRDefault="006C59FC">
            <w:pPr>
              <w:pStyle w:val="PleaseReviewReport"/>
              <w:jc w:val="center"/>
            </w:pPr>
            <w:r w:rsidRPr="0029306A">
              <w:t>167</w:t>
            </w:r>
          </w:p>
        </w:tc>
        <w:tc>
          <w:tcPr>
            <w:tcW w:w="6823" w:type="dxa"/>
            <w:shd w:val="clear" w:color="auto" w:fill="D9D9D9"/>
          </w:tcPr>
          <w:p w14:paraId="089FD7BC" w14:textId="77777777" w:rsidR="006C59FC" w:rsidRPr="0029306A" w:rsidRDefault="006C59FC">
            <w:pPr>
              <w:pStyle w:val="PleaseReviewReport"/>
            </w:pPr>
            <w:r w:rsidRPr="0029306A">
              <w:rPr>
                <w:rFonts w:ascii="Calibri" w:hAnsi="Calibri" w:cs="Calibri"/>
                <w:b/>
                <w:bCs/>
                <w:sz w:val="22"/>
                <w:szCs w:val="22"/>
              </w:rPr>
              <w:t>3.4.4</w:t>
            </w:r>
            <w:r w:rsidRPr="0029306A">
              <w:tab/>
            </w:r>
            <w:r w:rsidRPr="0029306A">
              <w:rPr>
                <w:rFonts w:ascii="Calibri" w:hAnsi="Calibri" w:cs="Calibri"/>
                <w:b/>
                <w:bCs/>
                <w:sz w:val="22"/>
                <w:szCs w:val="22"/>
              </w:rPr>
              <w:t xml:space="preserve">Conventional PCR using the primers of Rodrigues </w:t>
            </w:r>
            <w:r w:rsidRPr="0029306A">
              <w:rPr>
                <w:rFonts w:ascii="Calibri" w:hAnsi="Calibri" w:cs="Calibri"/>
                <w:b/>
                <w:bCs/>
                <w:i/>
                <w:sz w:val="22"/>
                <w:szCs w:val="22"/>
              </w:rPr>
              <w:t>et</w:t>
            </w:r>
            <w:r w:rsidRPr="0029306A">
              <w:rPr>
                <w:rFonts w:ascii="Calibri" w:hAnsi="Calibri" w:cs="Calibri"/>
                <w:bCs/>
                <w:i/>
                <w:sz w:val="22"/>
                <w:szCs w:val="22"/>
              </w:rPr>
              <w:t> </w:t>
            </w:r>
            <w:r w:rsidRPr="0029306A">
              <w:rPr>
                <w:rFonts w:ascii="Calibri" w:hAnsi="Calibri" w:cs="Calibri"/>
                <w:b/>
                <w:bCs/>
                <w:i/>
                <w:sz w:val="22"/>
                <w:szCs w:val="22"/>
              </w:rPr>
              <w:t>al.</w:t>
            </w:r>
            <w:r w:rsidRPr="0029306A">
              <w:rPr>
                <w:rFonts w:ascii="Calibri" w:hAnsi="Calibri" w:cs="Calibri"/>
                <w:b/>
                <w:bCs/>
                <w:sz w:val="22"/>
                <w:szCs w:val="22"/>
              </w:rPr>
              <w:t xml:space="preserve"> (2003)</w:t>
            </w:r>
          </w:p>
        </w:tc>
        <w:tc>
          <w:tcPr>
            <w:tcW w:w="3969" w:type="dxa"/>
            <w:shd w:val="clear" w:color="auto" w:fill="D9D9D9"/>
          </w:tcPr>
          <w:p w14:paraId="7723F394" w14:textId="77777777" w:rsidR="006C59FC" w:rsidRPr="0029306A" w:rsidRDefault="006C59FC">
            <w:pPr>
              <w:pStyle w:val="PleaseReviewReport"/>
            </w:pPr>
            <w:r w:rsidRPr="0029306A">
              <w:rPr>
                <w:b/>
              </w:rPr>
              <w:t>Czech Republic </w:t>
            </w:r>
            <w:r w:rsidRPr="0029306A">
              <w:br/>
              <w:t>Chap. 3.4.4 - Rodrigues et al., 2003 conventional PCR – unclear if there is any difference among the 16S rDNA primers used (set A,B,C), if they should be used all in three separate reactions or it is enough to chose one set? Both genes should be amplified for positive detection or it is sufficient to test one gene? The given analytical sensitivity corresponds to multiplex PCR but there are only informations for singleplex reactions and missing mutliplex PCR conditions (e.g. anneling tempereture, primer concentrations).</w:t>
            </w:r>
          </w:p>
          <w:p w14:paraId="39445C04" w14:textId="77777777" w:rsidR="006C59FC" w:rsidRPr="0029306A" w:rsidRDefault="006C59FC">
            <w:pPr>
              <w:pStyle w:val="PleaseReviewReport"/>
            </w:pPr>
            <w:r w:rsidRPr="0029306A">
              <w:rPr>
                <w:i/>
              </w:rPr>
              <w:t>Category : TECHNICAL </w:t>
            </w:r>
          </w:p>
        </w:tc>
        <w:tc>
          <w:tcPr>
            <w:tcW w:w="3045" w:type="dxa"/>
            <w:shd w:val="clear" w:color="auto" w:fill="D9D9D9"/>
          </w:tcPr>
          <w:p w14:paraId="0E8AEAFC" w14:textId="77777777" w:rsidR="0029306A" w:rsidRPr="004828DB" w:rsidRDefault="00DE248A" w:rsidP="0029306A">
            <w:pPr>
              <w:pStyle w:val="PleaseReviewReport"/>
              <w:rPr>
                <w:b/>
              </w:rPr>
            </w:pPr>
            <w:r w:rsidRPr="004828DB">
              <w:rPr>
                <w:b/>
              </w:rPr>
              <w:t xml:space="preserve">Incorporated </w:t>
            </w:r>
          </w:p>
          <w:p w14:paraId="02657DBF" w14:textId="77777777" w:rsidR="008F06B9" w:rsidRPr="004828DB" w:rsidRDefault="008F06B9">
            <w:pPr>
              <w:pStyle w:val="PleaseReviewReport"/>
              <w:rPr>
                <w:b/>
              </w:rPr>
            </w:pPr>
          </w:p>
        </w:tc>
      </w:tr>
      <w:tr w:rsidR="006C59FC" w14:paraId="682E0571" w14:textId="77777777" w:rsidTr="009E38F1">
        <w:tc>
          <w:tcPr>
            <w:tcW w:w="540" w:type="dxa"/>
          </w:tcPr>
          <w:p w14:paraId="2EA80FB3" w14:textId="77777777" w:rsidR="006C59FC" w:rsidRDefault="006C59FC">
            <w:pPr>
              <w:pStyle w:val="PleaseReviewReport"/>
              <w:jc w:val="center"/>
            </w:pPr>
            <w:r>
              <w:t>155</w:t>
            </w:r>
          </w:p>
        </w:tc>
        <w:tc>
          <w:tcPr>
            <w:tcW w:w="630" w:type="dxa"/>
          </w:tcPr>
          <w:p w14:paraId="006F1C7D" w14:textId="77777777" w:rsidR="006C59FC" w:rsidRDefault="006C59FC">
            <w:pPr>
              <w:pStyle w:val="PleaseReviewReport"/>
              <w:jc w:val="center"/>
            </w:pPr>
            <w:r>
              <w:t>168</w:t>
            </w:r>
          </w:p>
        </w:tc>
        <w:tc>
          <w:tcPr>
            <w:tcW w:w="6823" w:type="dxa"/>
          </w:tcPr>
          <w:p w14:paraId="41A4A32A" w14:textId="77777777" w:rsidR="006C59FC" w:rsidRDefault="006C59FC">
            <w:pPr>
              <w:pStyle w:val="PleaseReviewReport"/>
            </w:pPr>
            <w:r>
              <w:rPr>
                <w:rFonts w:ascii="Calibri" w:hAnsi="Calibri" w:cs="Calibri"/>
                <w:bCs/>
                <w:sz w:val="22"/>
                <w:szCs w:val="22"/>
              </w:rPr>
              <w:t xml:space="preserve">The PCR based on primers for the 16S ribosomal (r)RNA and </w:t>
            </w:r>
            <w:r>
              <w:rPr>
                <w:rFonts w:ascii="Calibri" w:hAnsi="Calibri" w:cs="Calibri"/>
                <w:bCs/>
                <w:i/>
                <w:sz w:val="22"/>
                <w:szCs w:val="22"/>
              </w:rPr>
              <w:t>gyrB</w:t>
            </w:r>
            <w:r>
              <w:rPr>
                <w:rFonts w:ascii="Calibri" w:hAnsi="Calibri" w:cs="Calibri"/>
                <w:bCs/>
                <w:sz w:val="22"/>
                <w:szCs w:val="22"/>
              </w:rPr>
              <w:t xml:space="preserve"> genes was developed by Rodrigues </w:t>
            </w:r>
            <w:r>
              <w:rPr>
                <w:rFonts w:ascii="Calibri" w:hAnsi="Calibri" w:cs="Calibri"/>
                <w:bCs/>
                <w:i/>
                <w:sz w:val="22"/>
                <w:szCs w:val="22"/>
              </w:rPr>
              <w:t>et al.</w:t>
            </w:r>
            <w:r>
              <w:rPr>
                <w:rFonts w:ascii="Calibri" w:hAnsi="Calibri" w:cs="Calibri"/>
                <w:bCs/>
                <w:sz w:val="22"/>
                <w:szCs w:val="22"/>
              </w:rPr>
              <w:t xml:space="preserve"> (2003). The 16S rRNA gene-targeted primers (sets A, B, C), the </w:t>
            </w:r>
            <w:r>
              <w:rPr>
                <w:rFonts w:ascii="Calibri" w:hAnsi="Calibri" w:cs="Calibri"/>
                <w:bCs/>
                <w:i/>
                <w:sz w:val="22"/>
                <w:szCs w:val="22"/>
              </w:rPr>
              <w:t>gyrB</w:t>
            </w:r>
            <w:r>
              <w:rPr>
                <w:rFonts w:ascii="Calibri" w:hAnsi="Calibri" w:cs="Calibri"/>
                <w:bCs/>
                <w:sz w:val="22"/>
                <w:szCs w:val="22"/>
              </w:rPr>
              <w:t xml:space="preserve"> gene-targeted primers (FXYgyr499 and RXYgyr907) and the multiplex PCR (16SrRNA and </w:t>
            </w:r>
            <w:r>
              <w:rPr>
                <w:rFonts w:ascii="Calibri" w:hAnsi="Calibri" w:cs="Calibri"/>
                <w:bCs/>
                <w:i/>
                <w:sz w:val="22"/>
                <w:szCs w:val="22"/>
              </w:rPr>
              <w:t>gyrB</w:t>
            </w:r>
            <w:r>
              <w:rPr>
                <w:rFonts w:ascii="Calibri" w:hAnsi="Calibri" w:cs="Calibri"/>
                <w:bCs/>
                <w:sz w:val="22"/>
                <w:szCs w:val="22"/>
              </w:rPr>
              <w:t xml:space="preserve"> primers combined) </w:t>
            </w:r>
            <w:r>
              <w:rPr>
                <w:rFonts w:ascii="Calibri" w:hAnsi="Calibri" w:cs="Calibri"/>
                <w:bCs/>
                <w:sz w:val="22"/>
                <w:szCs w:val="22"/>
              </w:rPr>
              <w:lastRenderedPageBreak/>
              <w:t xml:space="preserve">were evaluated using 30 </w:t>
            </w:r>
            <w:r>
              <w:rPr>
                <w:rFonts w:ascii="Calibri" w:hAnsi="Calibri" w:cs="Calibri"/>
                <w:bCs/>
                <w:i/>
                <w:sz w:val="22"/>
                <w:szCs w:val="22"/>
              </w:rPr>
              <w:t>X. fastidiosa</w:t>
            </w:r>
            <w:r>
              <w:rPr>
                <w:rFonts w:ascii="Calibri" w:hAnsi="Calibri" w:cs="Calibri"/>
                <w:bCs/>
                <w:sz w:val="22"/>
                <w:szCs w:val="22"/>
              </w:rPr>
              <w:t xml:space="preserve"> strains from different plant hosts and 36 closely related or host related non-target bacterial strains. The analytical sensitivity for the multiplex PCR is approximately 102 c.f.u./ml.</w:t>
            </w:r>
          </w:p>
        </w:tc>
        <w:tc>
          <w:tcPr>
            <w:tcW w:w="3969" w:type="dxa"/>
          </w:tcPr>
          <w:p w14:paraId="641469D8" w14:textId="77777777" w:rsidR="006C59FC" w:rsidRDefault="006C59FC">
            <w:pPr>
              <w:pStyle w:val="PleaseReviewReport"/>
            </w:pPr>
            <w:r>
              <w:rPr>
                <w:b/>
              </w:rPr>
              <w:lastRenderedPageBreak/>
              <w:t>Kenya </w:t>
            </w:r>
            <w:r>
              <w:br/>
              <w:t>Provide gel specifications that are missing  from the document</w:t>
            </w:r>
          </w:p>
          <w:p w14:paraId="7E2D8085" w14:textId="77777777" w:rsidR="006C59FC" w:rsidRDefault="006C59FC">
            <w:pPr>
              <w:pStyle w:val="PleaseReviewReport"/>
            </w:pPr>
            <w:r>
              <w:rPr>
                <w:i/>
              </w:rPr>
              <w:t>Category : TECHNICAL </w:t>
            </w:r>
          </w:p>
        </w:tc>
        <w:tc>
          <w:tcPr>
            <w:tcW w:w="3045" w:type="dxa"/>
          </w:tcPr>
          <w:p w14:paraId="32A87497" w14:textId="77777777" w:rsidR="006C59FC" w:rsidRPr="004828DB" w:rsidRDefault="00554041">
            <w:pPr>
              <w:pStyle w:val="PleaseReviewReport"/>
              <w:rPr>
                <w:b/>
              </w:rPr>
            </w:pPr>
            <w:r w:rsidRPr="004828DB">
              <w:rPr>
                <w:b/>
              </w:rPr>
              <w:t>Considered but not incorporated</w:t>
            </w:r>
            <w:r w:rsidR="0018681B" w:rsidRPr="004828DB">
              <w:rPr>
                <w:b/>
              </w:rPr>
              <w:t>.</w:t>
            </w:r>
          </w:p>
          <w:p w14:paraId="038D8B84" w14:textId="77777777" w:rsidR="00554041" w:rsidRPr="004828DB" w:rsidRDefault="00554041">
            <w:pPr>
              <w:pStyle w:val="PleaseReviewReport"/>
            </w:pPr>
            <w:r w:rsidRPr="004828DB">
              <w:t>This is part of common practices for operators in molecular biology</w:t>
            </w:r>
            <w:r w:rsidR="0018681B" w:rsidRPr="004828DB">
              <w:t xml:space="preserve">, </w:t>
            </w:r>
            <w:r w:rsidR="0018681B" w:rsidRPr="004828DB">
              <w:lastRenderedPageBreak/>
              <w:t>therefore no need to be included in this DP</w:t>
            </w:r>
            <w:r w:rsidRPr="004828DB">
              <w:t>.</w:t>
            </w:r>
          </w:p>
        </w:tc>
      </w:tr>
      <w:tr w:rsidR="006C59FC" w14:paraId="04FDF621" w14:textId="77777777" w:rsidTr="009E38F1">
        <w:tc>
          <w:tcPr>
            <w:tcW w:w="540" w:type="dxa"/>
            <w:shd w:val="clear" w:color="auto" w:fill="D9D9D9"/>
          </w:tcPr>
          <w:p w14:paraId="4893AC9F" w14:textId="77777777" w:rsidR="006C59FC" w:rsidRDefault="006C59FC">
            <w:pPr>
              <w:pStyle w:val="PleaseReviewReport"/>
              <w:jc w:val="center"/>
            </w:pPr>
            <w:r>
              <w:lastRenderedPageBreak/>
              <w:t>156</w:t>
            </w:r>
          </w:p>
        </w:tc>
        <w:tc>
          <w:tcPr>
            <w:tcW w:w="630" w:type="dxa"/>
            <w:shd w:val="clear" w:color="auto" w:fill="D9D9D9"/>
          </w:tcPr>
          <w:p w14:paraId="6452312B" w14:textId="77777777" w:rsidR="006C59FC" w:rsidRDefault="006C59FC">
            <w:pPr>
              <w:pStyle w:val="PleaseReviewReport"/>
              <w:jc w:val="center"/>
            </w:pPr>
            <w:r>
              <w:t>268</w:t>
            </w:r>
          </w:p>
        </w:tc>
        <w:tc>
          <w:tcPr>
            <w:tcW w:w="6823" w:type="dxa"/>
            <w:shd w:val="clear" w:color="auto" w:fill="D9D9D9"/>
          </w:tcPr>
          <w:p w14:paraId="40351D8E" w14:textId="77777777" w:rsidR="006C59FC" w:rsidRDefault="006C59FC">
            <w:pPr>
              <w:pStyle w:val="PleaseReviewReport"/>
            </w:pPr>
            <w:r>
              <w:rPr>
                <w:rFonts w:ascii="Times New Roman" w:hAnsi="Times New Roman" w:cs="Times New Roman"/>
                <w:bCs/>
                <w:sz w:val="22"/>
                <w:szCs w:val="22"/>
              </w:rPr>
              <w:t xml:space="preserve">Harper </w:t>
            </w:r>
            <w:r>
              <w:rPr>
                <w:rFonts w:ascii="Times New Roman" w:hAnsi="Times New Roman" w:cs="Times New Roman"/>
                <w:bCs/>
                <w:i/>
                <w:sz w:val="22"/>
                <w:szCs w:val="22"/>
              </w:rPr>
              <w:t xml:space="preserve">et al. </w:t>
            </w:r>
            <w:r>
              <w:rPr>
                <w:rFonts w:ascii="Times New Roman" w:hAnsi="Times New Roman" w:cs="Times New Roman"/>
                <w:bCs/>
                <w:sz w:val="22"/>
                <w:szCs w:val="22"/>
              </w:rPr>
              <w:t xml:space="preserve">(2010, erratum 2013) evaluated specificity (analytical specificity) with 95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from 20 different hosts and 26 non-target bacterial strains. Only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detected. </w:t>
            </w:r>
            <w:r>
              <w:rPr>
                <w:rFonts w:ascii="Times New Roman" w:hAnsi="Times New Roman" w:cs="Times New Roman"/>
                <w:bCs/>
                <w:i/>
                <w:sz w:val="22"/>
                <w:szCs w:val="22"/>
              </w:rPr>
              <w:t>Xylella</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taiwanensis </w:t>
            </w:r>
            <w:r>
              <w:rPr>
                <w:rFonts w:ascii="Times New Roman" w:hAnsi="Times New Roman" w:cs="Times New Roman"/>
                <w:bCs/>
                <w:sz w:val="22"/>
                <w:szCs w:val="22"/>
              </w:rPr>
              <w:t xml:space="preserve">from Taiwan Province of China was not detected. The PCR was further validated by Li </w:t>
            </w:r>
            <w:r>
              <w:rPr>
                <w:rFonts w:ascii="Times New Roman" w:hAnsi="Times New Roman" w:cs="Times New Roman"/>
                <w:bCs/>
                <w:i/>
                <w:sz w:val="22"/>
                <w:szCs w:val="22"/>
              </w:rPr>
              <w:t>et al.</w:t>
            </w:r>
            <w:r>
              <w:rPr>
                <w:rFonts w:ascii="Times New Roman" w:hAnsi="Times New Roman" w:cs="Times New Roman"/>
                <w:bCs/>
                <w:sz w:val="22"/>
                <w:szCs w:val="22"/>
              </w:rPr>
              <w:t xml:space="preserve"> (2013).</w:t>
            </w:r>
            <w:r>
              <w:rPr>
                <w:rFonts w:ascii="Arial" w:hAnsi="Arial" w:cs="Arial"/>
                <w:bCs/>
                <w:sz w:val="18"/>
                <w:szCs w:val="18"/>
              </w:rPr>
              <w:t xml:space="preserve"> </w:t>
            </w:r>
            <w:r>
              <w:rPr>
                <w:rFonts w:ascii="Times New Roman" w:hAnsi="Times New Roman" w:cs="Times New Roman"/>
                <w:bCs/>
                <w:sz w:val="22"/>
                <w:szCs w:val="22"/>
              </w:rPr>
              <w:t xml:space="preserve">Diagnostic specificity and sensitivity, as determined using citrus and grape hosts, are 100% (EPPO, 2016).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hosts when using CTAB extraction methods, diagnostic specificity is 100% and diagnostic sensitivity is 91% (EPPO, 2016). Further validation data are available at </w:t>
            </w:r>
            <w:r>
              <w:rPr>
                <w:rStyle w:val="Hyperlink"/>
                <w:rFonts w:ascii="Times New Roman" w:hAnsi="Times New Roman" w:cs="Times New Roman"/>
                <w:bCs/>
                <w:sz w:val="22"/>
                <w:szCs w:val="22"/>
              </w:rPr>
              <w:t>http://dc.eppo.int/validationlist.php</w:t>
            </w:r>
            <w:r>
              <w:rPr>
                <w:rFonts w:ascii="Times New Roman" w:hAnsi="Times New Roman" w:cs="Times New Roman"/>
                <w:bCs/>
                <w:sz w:val="22"/>
                <w:szCs w:val="22"/>
              </w:rPr>
              <w:t xml:space="preserve">. The </w:t>
            </w:r>
            <w:r>
              <w:rPr>
                <w:rFonts w:ascii="Times New Roman" w:hAnsi="Times New Roman" w:cs="Times New Roman"/>
                <w:bCs/>
                <w:color w:val="800080"/>
                <w:sz w:val="22"/>
                <w:szCs w:val="22"/>
                <w:u w:val="single"/>
              </w:rPr>
              <w:t xml:space="preserve">analytical </w:t>
            </w:r>
            <w:r>
              <w:rPr>
                <w:rFonts w:ascii="Times New Roman" w:hAnsi="Times New Roman" w:cs="Times New Roman"/>
                <w:bCs/>
                <w:sz w:val="22"/>
                <w:szCs w:val="22"/>
              </w:rPr>
              <w:t xml:space="preserve">sensitivity </w:t>
            </w:r>
            <w:r>
              <w:rPr>
                <w:rFonts w:ascii="Times New Roman" w:hAnsi="Times New Roman" w:cs="Times New Roman"/>
                <w:bCs/>
                <w:strike/>
                <w:color w:val="800080"/>
                <w:sz w:val="22"/>
                <w:szCs w:val="22"/>
              </w:rPr>
              <w:t xml:space="preserve">(analytical sensitivity; detection </w:t>
            </w:r>
            <w:r>
              <w:rPr>
                <w:rFonts w:ascii="Times New Roman" w:hAnsi="Times New Roman" w:cs="Times New Roman"/>
                <w:bCs/>
                <w:color w:val="800080"/>
                <w:sz w:val="22"/>
                <w:szCs w:val="22"/>
                <w:u w:val="single"/>
              </w:rPr>
              <w:t xml:space="preserve">(detection </w:t>
            </w:r>
            <w:r>
              <w:rPr>
                <w:rFonts w:ascii="Times New Roman" w:hAnsi="Times New Roman" w:cs="Times New Roman"/>
                <w:bCs/>
                <w:sz w:val="22"/>
                <w:szCs w:val="22"/>
              </w:rPr>
              <w:t>limit) is between 10</w:t>
            </w:r>
            <w:r>
              <w:rPr>
                <w:rFonts w:ascii="Times New Roman" w:hAnsi="Times New Roman" w:cs="Times New Roman"/>
                <w:bCs/>
                <w:vertAlign w:val="superscript"/>
              </w:rPr>
              <w:t>2</w:t>
            </w:r>
            <w:r>
              <w:rPr>
                <w:rFonts w:ascii="Times New Roman" w:hAnsi="Times New Roman" w:cs="Times New Roman"/>
                <w:bCs/>
                <w:sz w:val="22"/>
                <w:szCs w:val="22"/>
              </w:rPr>
              <w:t xml:space="preserve"> c.f.u./ml for </w:t>
            </w:r>
            <w:r>
              <w:rPr>
                <w:rFonts w:ascii="Times New Roman" w:hAnsi="Times New Roman" w:cs="Times New Roman"/>
                <w:bCs/>
                <w:i/>
                <w:sz w:val="22"/>
                <w:szCs w:val="22"/>
              </w:rPr>
              <w:t>Citrus</w:t>
            </w:r>
            <w:r>
              <w:rPr>
                <w:rFonts w:ascii="Times New Roman" w:hAnsi="Times New Roman" w:cs="Times New Roman"/>
                <w:bCs/>
                <w:sz w:val="22"/>
                <w:szCs w:val="22"/>
              </w:rPr>
              <w:t xml:space="preserve"> spp. and </w:t>
            </w:r>
            <w:r>
              <w:rPr>
                <w:rFonts w:ascii="Times New Roman" w:hAnsi="Times New Roman" w:cs="Times New Roman"/>
                <w:bCs/>
                <w:i/>
                <w:sz w:val="22"/>
                <w:szCs w:val="22"/>
              </w:rPr>
              <w:t>Vitis vinifera</w:t>
            </w:r>
            <w:r>
              <w:rPr>
                <w:rFonts w:ascii="Times New Roman" w:hAnsi="Times New Roman" w:cs="Times New Roman"/>
                <w:bCs/>
                <w:sz w:val="22"/>
                <w:szCs w:val="22"/>
              </w:rPr>
              <w:t xml:space="preserve"> and 10</w:t>
            </w:r>
            <w:r>
              <w:rPr>
                <w:rFonts w:ascii="Times New Roman" w:hAnsi="Times New Roman" w:cs="Times New Roman"/>
                <w:bCs/>
                <w:vertAlign w:val="superscript"/>
              </w:rPr>
              <w:t>5</w:t>
            </w:r>
            <w:r>
              <w:rPr>
                <w:rFonts w:ascii="Times New Roman" w:hAnsi="Times New Roman" w:cs="Times New Roman"/>
                <w:bCs/>
                <w:sz w:val="22"/>
                <w:szCs w:val="22"/>
              </w:rPr>
              <w:t xml:space="preserve"> c.f.u./ml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p>
        </w:tc>
        <w:tc>
          <w:tcPr>
            <w:tcW w:w="3969" w:type="dxa"/>
            <w:shd w:val="clear" w:color="auto" w:fill="D9D9D9"/>
          </w:tcPr>
          <w:p w14:paraId="50BBAFBF" w14:textId="77777777" w:rsidR="006C59FC" w:rsidRDefault="006C59FC">
            <w:pPr>
              <w:pStyle w:val="PleaseReviewReport"/>
            </w:pPr>
            <w:r>
              <w:rPr>
                <w:b/>
              </w:rPr>
              <w:t>European Union </w:t>
            </w:r>
            <w:r>
              <w:br/>
              <w:t>Shorter and clearer ?</w:t>
            </w:r>
          </w:p>
          <w:p w14:paraId="4B520016" w14:textId="77777777" w:rsidR="006C59FC" w:rsidRDefault="006C59FC">
            <w:pPr>
              <w:pStyle w:val="PleaseReviewReport"/>
            </w:pPr>
            <w:r>
              <w:rPr>
                <w:i/>
              </w:rPr>
              <w:t>Category : EDITORIAL </w:t>
            </w:r>
          </w:p>
        </w:tc>
        <w:tc>
          <w:tcPr>
            <w:tcW w:w="3045" w:type="dxa"/>
            <w:shd w:val="clear" w:color="auto" w:fill="D9D9D9"/>
          </w:tcPr>
          <w:p w14:paraId="23DA33B2" w14:textId="77777777" w:rsidR="006C59FC" w:rsidRPr="004828DB" w:rsidRDefault="00554041">
            <w:pPr>
              <w:pStyle w:val="PleaseReviewReport"/>
              <w:rPr>
                <w:b/>
              </w:rPr>
            </w:pPr>
            <w:r w:rsidRPr="004828DB">
              <w:rPr>
                <w:b/>
              </w:rPr>
              <w:t>Incorporated</w:t>
            </w:r>
          </w:p>
        </w:tc>
      </w:tr>
      <w:tr w:rsidR="006C59FC" w14:paraId="175757FC" w14:textId="77777777" w:rsidTr="009E38F1">
        <w:tc>
          <w:tcPr>
            <w:tcW w:w="540" w:type="dxa"/>
            <w:shd w:val="clear" w:color="auto" w:fill="D9D9D9"/>
          </w:tcPr>
          <w:p w14:paraId="1DD807E3" w14:textId="77777777" w:rsidR="006C59FC" w:rsidRDefault="006C59FC">
            <w:pPr>
              <w:pStyle w:val="PleaseReviewReport"/>
              <w:jc w:val="center"/>
            </w:pPr>
            <w:r>
              <w:t>157</w:t>
            </w:r>
          </w:p>
        </w:tc>
        <w:tc>
          <w:tcPr>
            <w:tcW w:w="630" w:type="dxa"/>
            <w:shd w:val="clear" w:color="auto" w:fill="D9D9D9"/>
          </w:tcPr>
          <w:p w14:paraId="03B35647" w14:textId="77777777" w:rsidR="006C59FC" w:rsidRDefault="006C59FC">
            <w:pPr>
              <w:pStyle w:val="PleaseReviewReport"/>
              <w:jc w:val="center"/>
            </w:pPr>
            <w:r>
              <w:t>268</w:t>
            </w:r>
          </w:p>
        </w:tc>
        <w:tc>
          <w:tcPr>
            <w:tcW w:w="6823" w:type="dxa"/>
            <w:shd w:val="clear" w:color="auto" w:fill="D9D9D9"/>
          </w:tcPr>
          <w:p w14:paraId="120187DC" w14:textId="77777777" w:rsidR="006C59FC" w:rsidRDefault="006C59FC">
            <w:pPr>
              <w:pStyle w:val="PleaseReviewReport"/>
            </w:pPr>
            <w:r>
              <w:rPr>
                <w:rFonts w:ascii="Times New Roman" w:hAnsi="Times New Roman" w:cs="Times New Roman"/>
                <w:bCs/>
                <w:sz w:val="22"/>
                <w:szCs w:val="22"/>
              </w:rPr>
              <w:t xml:space="preserve">Harper </w:t>
            </w:r>
            <w:r>
              <w:rPr>
                <w:rFonts w:ascii="Times New Roman" w:hAnsi="Times New Roman" w:cs="Times New Roman"/>
                <w:bCs/>
                <w:i/>
                <w:sz w:val="22"/>
                <w:szCs w:val="22"/>
              </w:rPr>
              <w:t xml:space="preserve">et al. </w:t>
            </w:r>
            <w:r>
              <w:rPr>
                <w:rFonts w:ascii="Times New Roman" w:hAnsi="Times New Roman" w:cs="Times New Roman"/>
                <w:bCs/>
                <w:sz w:val="22"/>
                <w:szCs w:val="22"/>
              </w:rPr>
              <w:t xml:space="preserve">(2010, erratum 2013) evaluated specificity (analytical specificity) with 95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from 20 different hosts and 26 non-target bacterial strains. Only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detected. </w:t>
            </w:r>
            <w:r>
              <w:rPr>
                <w:rFonts w:ascii="Times New Roman" w:hAnsi="Times New Roman" w:cs="Times New Roman"/>
                <w:bCs/>
                <w:i/>
                <w:sz w:val="22"/>
                <w:szCs w:val="22"/>
              </w:rPr>
              <w:t>Xylella</w:t>
            </w:r>
            <w:r>
              <w:rPr>
                <w:rFonts w:ascii="Times New Roman" w:hAnsi="Times New Roman" w:cs="Times New Roman"/>
                <w:bCs/>
                <w:sz w:val="22"/>
                <w:szCs w:val="22"/>
              </w:rPr>
              <w:t xml:space="preserve"> </w:t>
            </w:r>
            <w:r>
              <w:rPr>
                <w:rFonts w:ascii="Times New Roman" w:hAnsi="Times New Roman" w:cs="Times New Roman"/>
                <w:bCs/>
                <w:i/>
                <w:sz w:val="22"/>
                <w:szCs w:val="22"/>
              </w:rPr>
              <w:t xml:space="preserve">taiwanensis </w:t>
            </w:r>
            <w:r>
              <w:rPr>
                <w:rFonts w:ascii="Times New Roman" w:hAnsi="Times New Roman" w:cs="Times New Roman"/>
                <w:bCs/>
                <w:sz w:val="22"/>
                <w:szCs w:val="22"/>
              </w:rPr>
              <w:t xml:space="preserve">from Taiwan Province of China was not detected. The PCR was further validated by Li </w:t>
            </w:r>
            <w:r>
              <w:rPr>
                <w:rFonts w:ascii="Times New Roman" w:hAnsi="Times New Roman" w:cs="Times New Roman"/>
                <w:bCs/>
                <w:i/>
                <w:sz w:val="22"/>
                <w:szCs w:val="22"/>
              </w:rPr>
              <w:t>et al.</w:t>
            </w:r>
            <w:r>
              <w:rPr>
                <w:rFonts w:ascii="Times New Roman" w:hAnsi="Times New Roman" w:cs="Times New Roman"/>
                <w:bCs/>
                <w:sz w:val="22"/>
                <w:szCs w:val="22"/>
              </w:rPr>
              <w:t xml:space="preserve"> (2013).</w:t>
            </w:r>
            <w:r>
              <w:rPr>
                <w:rFonts w:ascii="Arial" w:hAnsi="Arial" w:cs="Arial"/>
                <w:bCs/>
                <w:sz w:val="18"/>
                <w:szCs w:val="18"/>
              </w:rPr>
              <w:t xml:space="preserve"> </w:t>
            </w:r>
            <w:r>
              <w:rPr>
                <w:rFonts w:ascii="Times New Roman" w:hAnsi="Times New Roman" w:cs="Times New Roman"/>
                <w:bCs/>
                <w:sz w:val="22"/>
                <w:szCs w:val="22"/>
              </w:rPr>
              <w:t xml:space="preserve">Diagnostic specificity and sensitivity, as determined using citrus and grape hosts, are 100% (EPPO, 2016).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hosts when using CTAB extraction methods, diagnostic specificity is 100% and diagnostic sensitivity is 91% (EPPO, 2016). Further validation data are available at </w:t>
            </w:r>
            <w:r>
              <w:rPr>
                <w:rStyle w:val="Hyperlink"/>
                <w:rFonts w:ascii="Times New Roman" w:hAnsi="Times New Roman" w:cs="Times New Roman"/>
                <w:bCs/>
                <w:sz w:val="22"/>
                <w:szCs w:val="22"/>
              </w:rPr>
              <w:t>http://dc.eppo.int/validationlist.php</w:t>
            </w:r>
            <w:r>
              <w:rPr>
                <w:rFonts w:ascii="Times New Roman" w:hAnsi="Times New Roman" w:cs="Times New Roman"/>
                <w:bCs/>
                <w:sz w:val="22"/>
                <w:szCs w:val="22"/>
              </w:rPr>
              <w:t xml:space="preserve">. The </w:t>
            </w:r>
            <w:r>
              <w:rPr>
                <w:rFonts w:ascii="Times New Roman" w:hAnsi="Times New Roman" w:cs="Times New Roman"/>
                <w:bCs/>
                <w:color w:val="FF00FF"/>
                <w:sz w:val="22"/>
                <w:szCs w:val="22"/>
                <w:u w:val="single"/>
              </w:rPr>
              <w:t xml:space="preserve">analytical </w:t>
            </w:r>
            <w:r>
              <w:rPr>
                <w:rFonts w:ascii="Times New Roman" w:hAnsi="Times New Roman" w:cs="Times New Roman"/>
                <w:bCs/>
                <w:sz w:val="22"/>
                <w:szCs w:val="22"/>
              </w:rPr>
              <w:t xml:space="preserve">sensitivity </w:t>
            </w:r>
            <w:r>
              <w:rPr>
                <w:rFonts w:ascii="Times New Roman" w:hAnsi="Times New Roman" w:cs="Times New Roman"/>
                <w:bCs/>
                <w:strike/>
                <w:color w:val="FF00FF"/>
                <w:sz w:val="22"/>
                <w:szCs w:val="22"/>
              </w:rPr>
              <w:t xml:space="preserve">(analytical sensitivity; detection </w:t>
            </w:r>
            <w:r>
              <w:rPr>
                <w:rFonts w:ascii="Times New Roman" w:hAnsi="Times New Roman" w:cs="Times New Roman"/>
                <w:bCs/>
                <w:color w:val="FF00FF"/>
                <w:sz w:val="22"/>
                <w:szCs w:val="22"/>
                <w:u w:val="single"/>
              </w:rPr>
              <w:t xml:space="preserve">(detection </w:t>
            </w:r>
            <w:r>
              <w:rPr>
                <w:rFonts w:ascii="Times New Roman" w:hAnsi="Times New Roman" w:cs="Times New Roman"/>
                <w:bCs/>
                <w:sz w:val="22"/>
                <w:szCs w:val="22"/>
              </w:rPr>
              <w:t>limit) is between 10</w:t>
            </w:r>
            <w:r>
              <w:rPr>
                <w:rFonts w:ascii="Times New Roman" w:hAnsi="Times New Roman" w:cs="Times New Roman"/>
                <w:bCs/>
                <w:vertAlign w:val="superscript"/>
              </w:rPr>
              <w:t>2</w:t>
            </w:r>
            <w:r>
              <w:rPr>
                <w:rFonts w:ascii="Times New Roman" w:hAnsi="Times New Roman" w:cs="Times New Roman"/>
                <w:bCs/>
                <w:sz w:val="22"/>
                <w:szCs w:val="22"/>
              </w:rPr>
              <w:t xml:space="preserve"> c.f.u./ml for </w:t>
            </w:r>
            <w:r>
              <w:rPr>
                <w:rFonts w:ascii="Times New Roman" w:hAnsi="Times New Roman" w:cs="Times New Roman"/>
                <w:bCs/>
                <w:i/>
                <w:sz w:val="22"/>
                <w:szCs w:val="22"/>
              </w:rPr>
              <w:t>Citrus</w:t>
            </w:r>
            <w:r>
              <w:rPr>
                <w:rFonts w:ascii="Times New Roman" w:hAnsi="Times New Roman" w:cs="Times New Roman"/>
                <w:bCs/>
                <w:sz w:val="22"/>
                <w:szCs w:val="22"/>
              </w:rPr>
              <w:t xml:space="preserve"> spp. and </w:t>
            </w:r>
            <w:r>
              <w:rPr>
                <w:rFonts w:ascii="Times New Roman" w:hAnsi="Times New Roman" w:cs="Times New Roman"/>
                <w:bCs/>
                <w:i/>
                <w:sz w:val="22"/>
                <w:szCs w:val="22"/>
              </w:rPr>
              <w:t>Vitis vinifera</w:t>
            </w:r>
            <w:r>
              <w:rPr>
                <w:rFonts w:ascii="Times New Roman" w:hAnsi="Times New Roman" w:cs="Times New Roman"/>
                <w:bCs/>
                <w:sz w:val="22"/>
                <w:szCs w:val="22"/>
              </w:rPr>
              <w:t xml:space="preserve"> and 10</w:t>
            </w:r>
            <w:r>
              <w:rPr>
                <w:rFonts w:ascii="Times New Roman" w:hAnsi="Times New Roman" w:cs="Times New Roman"/>
                <w:bCs/>
                <w:vertAlign w:val="superscript"/>
              </w:rPr>
              <w:t>5</w:t>
            </w:r>
            <w:r>
              <w:rPr>
                <w:rFonts w:ascii="Times New Roman" w:hAnsi="Times New Roman" w:cs="Times New Roman"/>
                <w:bCs/>
                <w:sz w:val="22"/>
                <w:szCs w:val="22"/>
              </w:rPr>
              <w:t xml:space="preserve"> c.f.u./ml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w:t>
            </w:r>
          </w:p>
        </w:tc>
        <w:tc>
          <w:tcPr>
            <w:tcW w:w="3969" w:type="dxa"/>
            <w:shd w:val="clear" w:color="auto" w:fill="D9D9D9"/>
          </w:tcPr>
          <w:p w14:paraId="5FC5C0E3" w14:textId="77777777" w:rsidR="006C59FC" w:rsidRDefault="006C59FC">
            <w:pPr>
              <w:pStyle w:val="PleaseReviewReport"/>
            </w:pPr>
            <w:r>
              <w:rPr>
                <w:b/>
              </w:rPr>
              <w:t>EPPO </w:t>
            </w:r>
            <w:r>
              <w:br/>
              <w:t>Shorter and clearer?</w:t>
            </w:r>
          </w:p>
          <w:p w14:paraId="4085A69F" w14:textId="77777777" w:rsidR="006C59FC" w:rsidRDefault="006C59FC">
            <w:pPr>
              <w:pStyle w:val="PleaseReviewReport"/>
            </w:pPr>
            <w:r>
              <w:rPr>
                <w:i/>
              </w:rPr>
              <w:t>Category : EDITORIAL </w:t>
            </w:r>
          </w:p>
        </w:tc>
        <w:tc>
          <w:tcPr>
            <w:tcW w:w="3045" w:type="dxa"/>
            <w:shd w:val="clear" w:color="auto" w:fill="D9D9D9"/>
          </w:tcPr>
          <w:p w14:paraId="6255F9A7" w14:textId="77777777" w:rsidR="006C59FC" w:rsidRPr="004828DB" w:rsidRDefault="00554041">
            <w:pPr>
              <w:pStyle w:val="PleaseReviewReport"/>
              <w:rPr>
                <w:b/>
              </w:rPr>
            </w:pPr>
            <w:r w:rsidRPr="004828DB">
              <w:rPr>
                <w:b/>
              </w:rPr>
              <w:t>Incorporated</w:t>
            </w:r>
          </w:p>
        </w:tc>
      </w:tr>
      <w:tr w:rsidR="006C59FC" w:rsidRPr="00AB292A" w14:paraId="6848DA82" w14:textId="77777777" w:rsidTr="009E38F1">
        <w:tc>
          <w:tcPr>
            <w:tcW w:w="540" w:type="dxa"/>
          </w:tcPr>
          <w:p w14:paraId="0CD709A2" w14:textId="77777777" w:rsidR="006C59FC" w:rsidRPr="0029306A" w:rsidRDefault="006C59FC">
            <w:pPr>
              <w:pStyle w:val="PleaseReviewReport"/>
              <w:jc w:val="center"/>
            </w:pPr>
            <w:r w:rsidRPr="0029306A">
              <w:t>158</w:t>
            </w:r>
          </w:p>
        </w:tc>
        <w:tc>
          <w:tcPr>
            <w:tcW w:w="630" w:type="dxa"/>
          </w:tcPr>
          <w:p w14:paraId="30995056" w14:textId="77777777" w:rsidR="006C59FC" w:rsidRPr="0029306A" w:rsidRDefault="006C59FC">
            <w:pPr>
              <w:pStyle w:val="PleaseReviewReport"/>
              <w:jc w:val="center"/>
            </w:pPr>
            <w:r w:rsidRPr="0029306A">
              <w:t>272</w:t>
            </w:r>
          </w:p>
        </w:tc>
        <w:tc>
          <w:tcPr>
            <w:tcW w:w="6823" w:type="dxa"/>
          </w:tcPr>
          <w:p w14:paraId="04ABCDD6" w14:textId="77777777" w:rsidR="006C59FC" w:rsidRPr="0029306A" w:rsidRDefault="006C59FC">
            <w:pPr>
              <w:pStyle w:val="PleaseReviewReport"/>
            </w:pPr>
            <w:r w:rsidRPr="0029306A">
              <w:tab/>
            </w:r>
            <w:r w:rsidRPr="0029306A">
              <w:rPr>
                <w:rFonts w:ascii="Times New Roman" w:hAnsi="Times New Roman" w:cs="Times New Roman"/>
                <w:bCs/>
                <w:sz w:val="22"/>
                <w:szCs w:val="22"/>
              </w:rPr>
              <w:t xml:space="preserve">XF-P (hydrolysis probe): 5′-6-FAM-TCG CAT CCC GTG GCT </w:t>
            </w:r>
            <w:r w:rsidRPr="0029306A">
              <w:rPr>
                <w:rFonts w:ascii="Times New Roman" w:hAnsi="Times New Roman" w:cs="Times New Roman"/>
                <w:bCs/>
                <w:strike/>
                <w:color w:val="FF00FF"/>
                <w:sz w:val="22"/>
                <w:szCs w:val="22"/>
              </w:rPr>
              <w:t>CAG TCC-BHQ-1-3</w:t>
            </w:r>
            <w:r w:rsidRPr="0029306A">
              <w:rPr>
                <w:rFonts w:ascii="Times New Roman" w:hAnsi="Times New Roman" w:cs="Times New Roman"/>
                <w:bCs/>
                <w:color w:val="FF00FF"/>
                <w:sz w:val="22"/>
                <w:szCs w:val="22"/>
                <w:u w:val="single"/>
              </w:rPr>
              <w:t>CAGCC-BHQ-1-3</w:t>
            </w:r>
            <w:r w:rsidRPr="0029306A">
              <w:rPr>
                <w:rFonts w:ascii="Times New Roman" w:hAnsi="Times New Roman" w:cs="Times New Roman"/>
                <w:bCs/>
                <w:sz w:val="22"/>
                <w:szCs w:val="22"/>
              </w:rPr>
              <w:t>′</w:t>
            </w:r>
          </w:p>
        </w:tc>
        <w:tc>
          <w:tcPr>
            <w:tcW w:w="3969" w:type="dxa"/>
          </w:tcPr>
          <w:p w14:paraId="4E042F02" w14:textId="77777777" w:rsidR="006C59FC" w:rsidRPr="0029306A" w:rsidRDefault="006C59FC">
            <w:pPr>
              <w:pStyle w:val="PleaseReviewReport"/>
            </w:pPr>
            <w:r w:rsidRPr="0029306A">
              <w:rPr>
                <w:b/>
              </w:rPr>
              <w:t>China </w:t>
            </w:r>
            <w:r w:rsidRPr="0029306A">
              <w:br/>
              <w:t>Based on the original reference (Harper et al., 2010), the sequences of  XF-P should be......CAGCC-BHQ-1-3’</w:t>
            </w:r>
          </w:p>
          <w:p w14:paraId="118C3646" w14:textId="77777777" w:rsidR="006C59FC" w:rsidRPr="0029306A" w:rsidRDefault="006C59FC">
            <w:pPr>
              <w:pStyle w:val="PleaseReviewReport"/>
            </w:pPr>
            <w:r w:rsidRPr="0029306A">
              <w:rPr>
                <w:i/>
              </w:rPr>
              <w:t>Category : EDITORIAL </w:t>
            </w:r>
          </w:p>
        </w:tc>
        <w:tc>
          <w:tcPr>
            <w:tcW w:w="3045" w:type="dxa"/>
          </w:tcPr>
          <w:p w14:paraId="4B0AC70A" w14:textId="77777777" w:rsidR="0029306A" w:rsidRPr="004828DB" w:rsidRDefault="00902BD7" w:rsidP="00902BD7">
            <w:pPr>
              <w:pStyle w:val="PleaseReviewReport"/>
              <w:rPr>
                <w:b/>
              </w:rPr>
            </w:pPr>
            <w:r w:rsidRPr="004828DB">
              <w:rPr>
                <w:b/>
              </w:rPr>
              <w:t>Considered but not i</w:t>
            </w:r>
            <w:r w:rsidR="00DE248A" w:rsidRPr="004828DB">
              <w:rPr>
                <w:b/>
              </w:rPr>
              <w:t>ncorporated</w:t>
            </w:r>
            <w:r w:rsidRPr="004828DB">
              <w:rPr>
                <w:b/>
              </w:rPr>
              <w:t xml:space="preserve">. </w:t>
            </w:r>
          </w:p>
          <w:p w14:paraId="77829987" w14:textId="77777777" w:rsidR="006C59FC" w:rsidRPr="004828DB" w:rsidRDefault="00902BD7" w:rsidP="00902BD7">
            <w:pPr>
              <w:pStyle w:val="PleaseReviewReport"/>
            </w:pPr>
            <w:r w:rsidRPr="004828DB">
              <w:t>The probe sequence in the DP is correct and is based on the online version of the Harper et al. 2010 paper. There was an erratum in 2013.</w:t>
            </w:r>
          </w:p>
        </w:tc>
      </w:tr>
      <w:tr w:rsidR="006C59FC" w:rsidRPr="00AB292A" w14:paraId="0428DE5A" w14:textId="77777777" w:rsidTr="009E38F1">
        <w:tc>
          <w:tcPr>
            <w:tcW w:w="540" w:type="dxa"/>
            <w:shd w:val="clear" w:color="auto" w:fill="D9D9D9"/>
          </w:tcPr>
          <w:p w14:paraId="4DF3A0D7" w14:textId="77777777" w:rsidR="006C59FC" w:rsidRPr="0029306A" w:rsidRDefault="006C59FC">
            <w:pPr>
              <w:pStyle w:val="PleaseReviewReport"/>
              <w:jc w:val="center"/>
            </w:pPr>
            <w:r w:rsidRPr="0029306A">
              <w:t>159</w:t>
            </w:r>
          </w:p>
        </w:tc>
        <w:tc>
          <w:tcPr>
            <w:tcW w:w="630" w:type="dxa"/>
            <w:shd w:val="clear" w:color="auto" w:fill="D9D9D9"/>
          </w:tcPr>
          <w:p w14:paraId="166E3C5D" w14:textId="77777777" w:rsidR="006C59FC" w:rsidRPr="0029306A" w:rsidRDefault="006C59FC">
            <w:pPr>
              <w:pStyle w:val="PleaseReviewReport"/>
              <w:jc w:val="center"/>
            </w:pPr>
            <w:r w:rsidRPr="0029306A">
              <w:t>298</w:t>
            </w:r>
          </w:p>
        </w:tc>
        <w:tc>
          <w:tcPr>
            <w:tcW w:w="6823" w:type="dxa"/>
            <w:shd w:val="clear" w:color="auto" w:fill="D9D9D9"/>
          </w:tcPr>
          <w:p w14:paraId="1E0E709D" w14:textId="77777777" w:rsidR="006C59FC" w:rsidRPr="0029306A" w:rsidRDefault="006C59FC">
            <w:pPr>
              <w:pStyle w:val="PleaseReviewReport"/>
            </w:pPr>
            <w:r w:rsidRPr="0029306A">
              <w:rPr>
                <w:rFonts w:ascii="Calibri" w:hAnsi="Calibri" w:cs="Calibri"/>
                <w:bCs/>
                <w:sz w:val="22"/>
                <w:szCs w:val="22"/>
              </w:rPr>
              <w:t>94 °C for 2 min</w:t>
            </w:r>
          </w:p>
        </w:tc>
        <w:tc>
          <w:tcPr>
            <w:tcW w:w="3969" w:type="dxa"/>
            <w:shd w:val="clear" w:color="auto" w:fill="D9D9D9"/>
          </w:tcPr>
          <w:p w14:paraId="2B02ECAF" w14:textId="77777777" w:rsidR="006C59FC" w:rsidRPr="0029306A" w:rsidRDefault="006C59FC">
            <w:pPr>
              <w:pStyle w:val="PleaseReviewReport"/>
            </w:pPr>
            <w:r w:rsidRPr="0029306A">
              <w:rPr>
                <w:b/>
              </w:rPr>
              <w:t>European Union </w:t>
            </w:r>
            <w:r w:rsidRPr="0029306A">
              <w:br/>
              <w:t xml:space="preserve">Although  94°C for 2 mn is stated in the original publication, when preparing the EPPO protocol EPPO experts agreed on 95°C for 10 mn based on current practices. For Minsavage test, when drafted the protocol we also noted that according to the laboratory there were </w:t>
            </w:r>
            <w:r w:rsidRPr="0029306A">
              <w:lastRenderedPageBreak/>
              <w:t>variations. Could possibilities for variations be indicated in the protocol?</w:t>
            </w:r>
          </w:p>
          <w:p w14:paraId="2A3ED183" w14:textId="77777777" w:rsidR="006C59FC" w:rsidRPr="0029306A" w:rsidRDefault="006C59FC">
            <w:pPr>
              <w:pStyle w:val="PleaseReviewReport"/>
            </w:pPr>
            <w:r w:rsidRPr="0029306A">
              <w:rPr>
                <w:i/>
              </w:rPr>
              <w:t>Category : TECHNICAL </w:t>
            </w:r>
          </w:p>
        </w:tc>
        <w:tc>
          <w:tcPr>
            <w:tcW w:w="3045" w:type="dxa"/>
            <w:shd w:val="clear" w:color="auto" w:fill="D9D9D9"/>
          </w:tcPr>
          <w:p w14:paraId="46F8638F" w14:textId="77777777" w:rsidR="006C59FC" w:rsidRPr="004828DB" w:rsidRDefault="00DE248A">
            <w:pPr>
              <w:pStyle w:val="PleaseReviewReport"/>
              <w:rPr>
                <w:b/>
              </w:rPr>
            </w:pPr>
            <w:r w:rsidRPr="004828DB">
              <w:rPr>
                <w:b/>
              </w:rPr>
              <w:lastRenderedPageBreak/>
              <w:t>Modified</w:t>
            </w:r>
          </w:p>
          <w:p w14:paraId="42103E0A" w14:textId="48D72378" w:rsidR="00DE248A" w:rsidRPr="004828DB" w:rsidRDefault="00683B9E" w:rsidP="0029306A">
            <w:pPr>
              <w:pStyle w:val="PleaseReviewReport"/>
            </w:pPr>
            <w:r>
              <w:t>Section 3.4</w:t>
            </w:r>
            <w:r w:rsidR="0029306A" w:rsidRPr="004828DB">
              <w:t xml:space="preserve"> was modified to include</w:t>
            </w:r>
            <w:r w:rsidR="00DE248A" w:rsidRPr="004828DB">
              <w:t xml:space="preserve"> that the PCR described hereafter </w:t>
            </w:r>
            <w:r w:rsidR="0029306A" w:rsidRPr="004828DB">
              <w:t>is</w:t>
            </w:r>
            <w:r w:rsidR="00DE248A" w:rsidRPr="004828DB">
              <w:t xml:space="preserve"> as in the original publication , but limited variation can be applied by lab</w:t>
            </w:r>
            <w:r w:rsidR="0029306A" w:rsidRPr="004828DB">
              <w:t>oratorie</w:t>
            </w:r>
            <w:r w:rsidR="00DE248A" w:rsidRPr="004828DB">
              <w:t>s.</w:t>
            </w:r>
          </w:p>
        </w:tc>
      </w:tr>
      <w:tr w:rsidR="006C59FC" w14:paraId="05D5B77D" w14:textId="77777777" w:rsidTr="009E38F1">
        <w:tc>
          <w:tcPr>
            <w:tcW w:w="540" w:type="dxa"/>
            <w:shd w:val="clear" w:color="auto" w:fill="D9D9D9"/>
          </w:tcPr>
          <w:p w14:paraId="2EE6D892" w14:textId="77777777" w:rsidR="006C59FC" w:rsidRPr="00554041" w:rsidRDefault="006C59FC">
            <w:pPr>
              <w:pStyle w:val="PleaseReviewReport"/>
              <w:jc w:val="center"/>
            </w:pPr>
            <w:r w:rsidRPr="00554041">
              <w:t>160</w:t>
            </w:r>
          </w:p>
        </w:tc>
        <w:tc>
          <w:tcPr>
            <w:tcW w:w="630" w:type="dxa"/>
            <w:shd w:val="clear" w:color="auto" w:fill="D9D9D9"/>
          </w:tcPr>
          <w:p w14:paraId="690F2384" w14:textId="77777777" w:rsidR="006C59FC" w:rsidRPr="00554041" w:rsidRDefault="006C59FC">
            <w:pPr>
              <w:pStyle w:val="PleaseReviewReport"/>
              <w:jc w:val="center"/>
            </w:pPr>
            <w:r w:rsidRPr="00554041">
              <w:t>298</w:t>
            </w:r>
          </w:p>
        </w:tc>
        <w:tc>
          <w:tcPr>
            <w:tcW w:w="6823" w:type="dxa"/>
            <w:shd w:val="clear" w:color="auto" w:fill="D9D9D9"/>
          </w:tcPr>
          <w:p w14:paraId="04D26DED" w14:textId="77777777" w:rsidR="006C59FC" w:rsidRPr="00554041" w:rsidRDefault="006C59FC">
            <w:pPr>
              <w:pStyle w:val="PleaseReviewReport"/>
            </w:pPr>
            <w:r w:rsidRPr="00554041">
              <w:rPr>
                <w:rFonts w:ascii="Calibri" w:hAnsi="Calibri" w:cs="Calibri"/>
                <w:bCs/>
                <w:sz w:val="22"/>
                <w:szCs w:val="22"/>
              </w:rPr>
              <w:t>94 °C for 2 min</w:t>
            </w:r>
          </w:p>
        </w:tc>
        <w:tc>
          <w:tcPr>
            <w:tcW w:w="3969" w:type="dxa"/>
            <w:shd w:val="clear" w:color="auto" w:fill="D9D9D9"/>
          </w:tcPr>
          <w:p w14:paraId="17CFD0F3" w14:textId="77777777" w:rsidR="006C59FC" w:rsidRPr="00554041" w:rsidRDefault="006C59FC">
            <w:pPr>
              <w:pStyle w:val="PleaseReviewReport"/>
            </w:pPr>
            <w:r w:rsidRPr="00554041">
              <w:rPr>
                <w:b/>
              </w:rPr>
              <w:t>EPPO </w:t>
            </w:r>
            <w:r w:rsidRPr="00554041">
              <w:br/>
              <w:t>Although  94°C for 2 mn is stated in the original publication, when preparing the EPPO protocol EPPO experts agreed on 95°C for 10 mn based on current practices. For Minsavage test, when drafted the protocol we also noted that according to the laboratory there were variations. Could possibilities for variations be indicated in the protocol?</w:t>
            </w:r>
          </w:p>
          <w:p w14:paraId="1A8FC86E" w14:textId="77777777" w:rsidR="006C59FC" w:rsidRPr="00554041" w:rsidRDefault="006C59FC">
            <w:pPr>
              <w:pStyle w:val="PleaseReviewReport"/>
            </w:pPr>
            <w:r w:rsidRPr="00554041">
              <w:rPr>
                <w:i/>
              </w:rPr>
              <w:t>Category : TECHNICAL </w:t>
            </w:r>
          </w:p>
        </w:tc>
        <w:tc>
          <w:tcPr>
            <w:tcW w:w="3045" w:type="dxa"/>
            <w:shd w:val="clear" w:color="auto" w:fill="D9D9D9"/>
          </w:tcPr>
          <w:p w14:paraId="7A52AAC0" w14:textId="77777777" w:rsidR="00683B9E" w:rsidRPr="004828DB" w:rsidRDefault="00683B9E" w:rsidP="00683B9E">
            <w:pPr>
              <w:pStyle w:val="PleaseReviewReport"/>
              <w:rPr>
                <w:b/>
              </w:rPr>
            </w:pPr>
            <w:r w:rsidRPr="004828DB">
              <w:rPr>
                <w:b/>
              </w:rPr>
              <w:t>Modified</w:t>
            </w:r>
          </w:p>
          <w:p w14:paraId="1908E8BF" w14:textId="00789009" w:rsidR="006C59FC" w:rsidRPr="004828DB" w:rsidRDefault="00683B9E" w:rsidP="00683B9E">
            <w:pPr>
              <w:pStyle w:val="PleaseReviewReport"/>
              <w:rPr>
                <w:b/>
              </w:rPr>
            </w:pPr>
            <w:r>
              <w:t>Section 3.4</w:t>
            </w:r>
            <w:r w:rsidRPr="004828DB">
              <w:t xml:space="preserve"> was modified to include that the PCR described hereafter is as in the original publication , but limited variation can be applied by laboratories.</w:t>
            </w:r>
          </w:p>
        </w:tc>
      </w:tr>
      <w:tr w:rsidR="006C59FC" w14:paraId="1AC4F488" w14:textId="77777777" w:rsidTr="009E38F1">
        <w:tc>
          <w:tcPr>
            <w:tcW w:w="540" w:type="dxa"/>
          </w:tcPr>
          <w:p w14:paraId="72ECF08D" w14:textId="77777777" w:rsidR="006C59FC" w:rsidRDefault="006C59FC">
            <w:pPr>
              <w:pStyle w:val="PleaseReviewReport"/>
              <w:jc w:val="center"/>
            </w:pPr>
            <w:r>
              <w:t>161</w:t>
            </w:r>
          </w:p>
        </w:tc>
        <w:tc>
          <w:tcPr>
            <w:tcW w:w="630" w:type="dxa"/>
          </w:tcPr>
          <w:p w14:paraId="06D54FA1" w14:textId="77777777" w:rsidR="006C59FC" w:rsidRDefault="006C59FC">
            <w:pPr>
              <w:pStyle w:val="PleaseReviewReport"/>
              <w:jc w:val="center"/>
            </w:pPr>
            <w:r>
              <w:t>307</w:t>
            </w:r>
          </w:p>
        </w:tc>
        <w:tc>
          <w:tcPr>
            <w:tcW w:w="6823" w:type="dxa"/>
          </w:tcPr>
          <w:p w14:paraId="405C9773" w14:textId="77777777" w:rsidR="006C59FC" w:rsidRDefault="006C59FC">
            <w:pPr>
              <w:pStyle w:val="PleaseReviewReport"/>
            </w:pPr>
            <w:r>
              <w:rPr>
                <w:rFonts w:ascii="Arial" w:hAnsi="Arial" w:cs="Arial"/>
                <w:bCs/>
              </w:rPr>
              <w:t>BSA, bovine serum albumin; N.A., not applicable</w:t>
            </w:r>
            <w:r>
              <w:rPr>
                <w:rFonts w:ascii="Arial" w:hAnsi="Arial" w:cs="Arial"/>
                <w:bCs/>
                <w:strike/>
                <w:color w:val="800080"/>
              </w:rPr>
              <w:t>;</w:t>
            </w:r>
            <w:r>
              <w:rPr>
                <w:rFonts w:ascii="Arial" w:hAnsi="Arial" w:cs="Arial"/>
                <w:bCs/>
              </w:rPr>
              <w:t>.</w:t>
            </w:r>
          </w:p>
        </w:tc>
        <w:tc>
          <w:tcPr>
            <w:tcW w:w="3969" w:type="dxa"/>
          </w:tcPr>
          <w:p w14:paraId="3B2AE6F4" w14:textId="77777777" w:rsidR="006C59FC" w:rsidRDefault="006C59FC">
            <w:pPr>
              <w:pStyle w:val="PleaseReviewReport"/>
            </w:pPr>
            <w:r>
              <w:rPr>
                <w:b/>
              </w:rPr>
              <w:t>European Union </w:t>
            </w:r>
            <w:r>
              <w:br/>
              <w:t>Typo.</w:t>
            </w:r>
          </w:p>
          <w:p w14:paraId="77EADFC0" w14:textId="77777777" w:rsidR="006C59FC" w:rsidRDefault="006C59FC">
            <w:pPr>
              <w:pStyle w:val="PleaseReviewReport"/>
            </w:pPr>
            <w:r>
              <w:rPr>
                <w:i/>
              </w:rPr>
              <w:t>Category : EDITORIAL </w:t>
            </w:r>
          </w:p>
        </w:tc>
        <w:tc>
          <w:tcPr>
            <w:tcW w:w="3045" w:type="dxa"/>
          </w:tcPr>
          <w:p w14:paraId="0896C309" w14:textId="77777777" w:rsidR="006C59FC" w:rsidRPr="004828DB" w:rsidRDefault="00554041">
            <w:pPr>
              <w:pStyle w:val="PleaseReviewReport"/>
              <w:rPr>
                <w:b/>
              </w:rPr>
            </w:pPr>
            <w:r w:rsidRPr="004828DB">
              <w:rPr>
                <w:b/>
              </w:rPr>
              <w:t>Incorporated</w:t>
            </w:r>
          </w:p>
        </w:tc>
      </w:tr>
      <w:tr w:rsidR="006C59FC" w14:paraId="72961BD9" w14:textId="77777777" w:rsidTr="009E38F1">
        <w:tc>
          <w:tcPr>
            <w:tcW w:w="540" w:type="dxa"/>
          </w:tcPr>
          <w:p w14:paraId="10E5CB18" w14:textId="77777777" w:rsidR="006C59FC" w:rsidRDefault="006C59FC">
            <w:pPr>
              <w:pStyle w:val="PleaseReviewReport"/>
              <w:jc w:val="center"/>
            </w:pPr>
            <w:r>
              <w:t>162</w:t>
            </w:r>
          </w:p>
        </w:tc>
        <w:tc>
          <w:tcPr>
            <w:tcW w:w="630" w:type="dxa"/>
          </w:tcPr>
          <w:p w14:paraId="5AAD0859" w14:textId="77777777" w:rsidR="006C59FC" w:rsidRDefault="006C59FC">
            <w:pPr>
              <w:pStyle w:val="PleaseReviewReport"/>
              <w:jc w:val="center"/>
            </w:pPr>
            <w:r>
              <w:t>307</w:t>
            </w:r>
          </w:p>
        </w:tc>
        <w:tc>
          <w:tcPr>
            <w:tcW w:w="6823" w:type="dxa"/>
          </w:tcPr>
          <w:p w14:paraId="3B2613C0" w14:textId="77777777" w:rsidR="006C59FC" w:rsidRDefault="006C59FC">
            <w:pPr>
              <w:pStyle w:val="PleaseReviewReport"/>
            </w:pPr>
            <w:r>
              <w:rPr>
                <w:rFonts w:ascii="Arial" w:hAnsi="Arial" w:cs="Arial"/>
                <w:bCs/>
              </w:rPr>
              <w:t>BSA, bovine serum albumin; N.A., not applicable</w:t>
            </w:r>
            <w:r>
              <w:rPr>
                <w:rFonts w:ascii="Arial" w:hAnsi="Arial" w:cs="Arial"/>
                <w:bCs/>
                <w:strike/>
                <w:color w:val="FF00FF"/>
              </w:rPr>
              <w:t>;</w:t>
            </w:r>
            <w:r>
              <w:rPr>
                <w:rFonts w:ascii="Arial" w:hAnsi="Arial" w:cs="Arial"/>
                <w:bCs/>
              </w:rPr>
              <w:t>.</w:t>
            </w:r>
          </w:p>
        </w:tc>
        <w:tc>
          <w:tcPr>
            <w:tcW w:w="3969" w:type="dxa"/>
          </w:tcPr>
          <w:p w14:paraId="3ED08949" w14:textId="77777777" w:rsidR="006C59FC" w:rsidRDefault="006C59FC">
            <w:pPr>
              <w:pStyle w:val="PleaseReviewReport"/>
            </w:pPr>
            <w:r>
              <w:rPr>
                <w:b/>
              </w:rPr>
              <w:t>EPPO </w:t>
            </w:r>
            <w:r>
              <w:br/>
              <w:t>Typo</w:t>
            </w:r>
          </w:p>
          <w:p w14:paraId="612F9BDF" w14:textId="77777777" w:rsidR="006C59FC" w:rsidRDefault="006C59FC">
            <w:pPr>
              <w:pStyle w:val="PleaseReviewReport"/>
            </w:pPr>
            <w:r>
              <w:rPr>
                <w:i/>
              </w:rPr>
              <w:t>Category : EDITORIAL </w:t>
            </w:r>
          </w:p>
        </w:tc>
        <w:tc>
          <w:tcPr>
            <w:tcW w:w="3045" w:type="dxa"/>
          </w:tcPr>
          <w:p w14:paraId="7A7B987E" w14:textId="77777777" w:rsidR="006C59FC" w:rsidRPr="004828DB" w:rsidRDefault="00554041">
            <w:pPr>
              <w:pStyle w:val="PleaseReviewReport"/>
              <w:rPr>
                <w:b/>
              </w:rPr>
            </w:pPr>
            <w:r w:rsidRPr="004828DB">
              <w:rPr>
                <w:b/>
              </w:rPr>
              <w:t>Incorporated</w:t>
            </w:r>
          </w:p>
        </w:tc>
      </w:tr>
      <w:tr w:rsidR="006C59FC" w14:paraId="36329AE6" w14:textId="77777777" w:rsidTr="009E38F1">
        <w:tc>
          <w:tcPr>
            <w:tcW w:w="540" w:type="dxa"/>
            <w:shd w:val="clear" w:color="auto" w:fill="D9D9D9"/>
          </w:tcPr>
          <w:p w14:paraId="03B73A43" w14:textId="77777777" w:rsidR="006C59FC" w:rsidRDefault="006C59FC">
            <w:pPr>
              <w:pStyle w:val="PleaseReviewReport"/>
              <w:jc w:val="center"/>
            </w:pPr>
            <w:r>
              <w:t>163</w:t>
            </w:r>
          </w:p>
        </w:tc>
        <w:tc>
          <w:tcPr>
            <w:tcW w:w="630" w:type="dxa"/>
            <w:shd w:val="clear" w:color="auto" w:fill="D9D9D9"/>
          </w:tcPr>
          <w:p w14:paraId="2742DB82" w14:textId="77777777" w:rsidR="006C59FC" w:rsidRDefault="006C59FC">
            <w:pPr>
              <w:pStyle w:val="PleaseReviewReport"/>
              <w:jc w:val="center"/>
            </w:pPr>
            <w:r>
              <w:t>311</w:t>
            </w:r>
          </w:p>
        </w:tc>
        <w:tc>
          <w:tcPr>
            <w:tcW w:w="6823" w:type="dxa"/>
            <w:shd w:val="clear" w:color="auto" w:fill="D9D9D9"/>
          </w:tcPr>
          <w:p w14:paraId="4AEBC26C" w14:textId="77777777" w:rsidR="006C59FC" w:rsidRDefault="006C59FC">
            <w:pPr>
              <w:pStyle w:val="PleaseReviewReport"/>
            </w:pPr>
            <w:r>
              <w:rPr>
                <w:rFonts w:ascii="Times New Roman" w:hAnsi="Times New Roman" w:cs="Times New Roman"/>
                <w:bCs/>
                <w:sz w:val="22"/>
                <w:szCs w:val="22"/>
              </w:rPr>
              <w:t xml:space="preserve">Li </w:t>
            </w:r>
            <w:r>
              <w:rPr>
                <w:rFonts w:ascii="Times New Roman" w:hAnsi="Times New Roman" w:cs="Times New Roman"/>
                <w:bCs/>
                <w:i/>
                <w:sz w:val="22"/>
                <w:szCs w:val="22"/>
              </w:rPr>
              <w:t>et al.</w:t>
            </w:r>
            <w:r>
              <w:rPr>
                <w:rFonts w:ascii="Times New Roman" w:hAnsi="Times New Roman" w:cs="Times New Roman"/>
                <w:bCs/>
                <w:sz w:val="22"/>
                <w:szCs w:val="22"/>
              </w:rPr>
              <w:t xml:space="preserve"> (2013) evaluated </w:t>
            </w:r>
            <w:r>
              <w:rPr>
                <w:rFonts w:ascii="Times New Roman" w:hAnsi="Times New Roman" w:cs="Times New Roman"/>
                <w:bCs/>
                <w:color w:val="800080"/>
                <w:sz w:val="22"/>
                <w:szCs w:val="22"/>
                <w:u w:val="single"/>
              </w:rPr>
              <w:t xml:space="preserve">analytical </w:t>
            </w:r>
            <w:r>
              <w:rPr>
                <w:rFonts w:ascii="Times New Roman" w:hAnsi="Times New Roman" w:cs="Times New Roman"/>
                <w:bCs/>
                <w:sz w:val="22"/>
                <w:szCs w:val="22"/>
              </w:rPr>
              <w:t xml:space="preserve">specificity </w:t>
            </w:r>
            <w:r>
              <w:rPr>
                <w:rFonts w:ascii="Times New Roman" w:hAnsi="Times New Roman" w:cs="Times New Roman"/>
                <w:bCs/>
                <w:strike/>
                <w:color w:val="800080"/>
                <w:sz w:val="22"/>
                <w:szCs w:val="22"/>
              </w:rPr>
              <w:t xml:space="preserve">(analytical specificity) </w:t>
            </w:r>
            <w:r>
              <w:rPr>
                <w:rFonts w:ascii="Times New Roman" w:hAnsi="Times New Roman" w:cs="Times New Roman"/>
                <w:bCs/>
                <w:sz w:val="22"/>
                <w:szCs w:val="22"/>
              </w:rPr>
              <w:t xml:space="preserve">with 77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from 15 different hosts and 14 non-target bacterial strains. Only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detected. Diagnostic specificity and sensitivity, as determined using </w:t>
            </w:r>
            <w:r>
              <w:rPr>
                <w:rFonts w:ascii="Times New Roman" w:hAnsi="Times New Roman" w:cs="Times New Roman"/>
                <w:bCs/>
                <w:i/>
                <w:sz w:val="22"/>
                <w:szCs w:val="22"/>
              </w:rPr>
              <w:t>Citrus</w:t>
            </w:r>
            <w:r>
              <w:rPr>
                <w:rFonts w:ascii="Times New Roman" w:hAnsi="Times New Roman" w:cs="Times New Roman"/>
                <w:bCs/>
                <w:sz w:val="22"/>
                <w:szCs w:val="22"/>
              </w:rPr>
              <w:t xml:space="preserve"> hosts, were both 100%. The </w:t>
            </w:r>
            <w:r>
              <w:rPr>
                <w:rFonts w:ascii="Times New Roman" w:hAnsi="Times New Roman" w:cs="Times New Roman"/>
                <w:bCs/>
                <w:color w:val="800080"/>
                <w:sz w:val="22"/>
                <w:szCs w:val="22"/>
                <w:u w:val="single"/>
              </w:rPr>
              <w:t xml:space="preserve">analytical </w:t>
            </w:r>
            <w:r>
              <w:rPr>
                <w:rFonts w:ascii="Times New Roman" w:hAnsi="Times New Roman" w:cs="Times New Roman"/>
                <w:bCs/>
                <w:sz w:val="22"/>
                <w:szCs w:val="22"/>
              </w:rPr>
              <w:t xml:space="preserve">sensitivity </w:t>
            </w:r>
            <w:r>
              <w:rPr>
                <w:rFonts w:ascii="Times New Roman" w:hAnsi="Times New Roman" w:cs="Times New Roman"/>
                <w:bCs/>
                <w:strike/>
                <w:color w:val="800080"/>
                <w:sz w:val="22"/>
                <w:szCs w:val="22"/>
              </w:rPr>
              <w:t xml:space="preserve">(analytical sensitivity; detection </w:t>
            </w:r>
            <w:r>
              <w:rPr>
                <w:rFonts w:ascii="Times New Roman" w:hAnsi="Times New Roman" w:cs="Times New Roman"/>
                <w:bCs/>
                <w:color w:val="800080"/>
                <w:sz w:val="22"/>
                <w:szCs w:val="22"/>
                <w:u w:val="single"/>
              </w:rPr>
              <w:t xml:space="preserve">(detection </w:t>
            </w:r>
            <w:r>
              <w:rPr>
                <w:rFonts w:ascii="Times New Roman" w:hAnsi="Times New Roman" w:cs="Times New Roman"/>
                <w:bCs/>
                <w:sz w:val="22"/>
                <w:szCs w:val="22"/>
              </w:rPr>
              <w:t xml:space="preserve">limit) is between 2 and 10 cells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per reaction for </w:t>
            </w:r>
            <w:r>
              <w:rPr>
                <w:rFonts w:ascii="Times New Roman" w:hAnsi="Times New Roman" w:cs="Times New Roman"/>
                <w:bCs/>
                <w:i/>
                <w:sz w:val="22"/>
                <w:szCs w:val="22"/>
              </w:rPr>
              <w:t>Citrus</w:t>
            </w:r>
            <w:r>
              <w:rPr>
                <w:rFonts w:ascii="Times New Roman" w:hAnsi="Times New Roman" w:cs="Times New Roman"/>
                <w:bCs/>
                <w:sz w:val="22"/>
                <w:szCs w:val="22"/>
              </w:rPr>
              <w:t xml:space="preserve"> samples.</w:t>
            </w:r>
          </w:p>
        </w:tc>
        <w:tc>
          <w:tcPr>
            <w:tcW w:w="3969" w:type="dxa"/>
            <w:shd w:val="clear" w:color="auto" w:fill="D9D9D9"/>
          </w:tcPr>
          <w:p w14:paraId="518E8BEA" w14:textId="77777777" w:rsidR="006C59FC" w:rsidRDefault="006C59FC">
            <w:pPr>
              <w:pStyle w:val="PleaseReviewReport"/>
            </w:pPr>
            <w:r>
              <w:rPr>
                <w:b/>
              </w:rPr>
              <w:t>European Union </w:t>
            </w:r>
            <w:r>
              <w:br/>
              <w:t>Shorter and clearer ?</w:t>
            </w:r>
          </w:p>
          <w:p w14:paraId="649A7250" w14:textId="77777777" w:rsidR="006C59FC" w:rsidRDefault="006C59FC">
            <w:pPr>
              <w:pStyle w:val="PleaseReviewReport"/>
            </w:pPr>
            <w:r>
              <w:rPr>
                <w:i/>
              </w:rPr>
              <w:t>Category : EDITORIAL </w:t>
            </w:r>
          </w:p>
        </w:tc>
        <w:tc>
          <w:tcPr>
            <w:tcW w:w="3045" w:type="dxa"/>
            <w:shd w:val="clear" w:color="auto" w:fill="D9D9D9"/>
          </w:tcPr>
          <w:p w14:paraId="14204CE5" w14:textId="77777777" w:rsidR="006C59FC" w:rsidRPr="004828DB" w:rsidRDefault="00554041">
            <w:pPr>
              <w:pStyle w:val="PleaseReviewReport"/>
              <w:rPr>
                <w:b/>
              </w:rPr>
            </w:pPr>
            <w:r w:rsidRPr="004828DB">
              <w:rPr>
                <w:b/>
              </w:rPr>
              <w:t>Incorporated</w:t>
            </w:r>
          </w:p>
        </w:tc>
      </w:tr>
      <w:tr w:rsidR="006C59FC" w14:paraId="10751D5C" w14:textId="77777777" w:rsidTr="009E38F1">
        <w:tc>
          <w:tcPr>
            <w:tcW w:w="540" w:type="dxa"/>
            <w:shd w:val="clear" w:color="auto" w:fill="D9D9D9"/>
          </w:tcPr>
          <w:p w14:paraId="4E6D3BC0" w14:textId="77777777" w:rsidR="006C59FC" w:rsidRDefault="006C59FC">
            <w:pPr>
              <w:pStyle w:val="PleaseReviewReport"/>
              <w:jc w:val="center"/>
            </w:pPr>
            <w:r>
              <w:t>164</w:t>
            </w:r>
          </w:p>
        </w:tc>
        <w:tc>
          <w:tcPr>
            <w:tcW w:w="630" w:type="dxa"/>
            <w:shd w:val="clear" w:color="auto" w:fill="D9D9D9"/>
          </w:tcPr>
          <w:p w14:paraId="4F9A188E" w14:textId="77777777" w:rsidR="006C59FC" w:rsidRDefault="006C59FC">
            <w:pPr>
              <w:pStyle w:val="PleaseReviewReport"/>
              <w:jc w:val="center"/>
            </w:pPr>
            <w:r>
              <w:t>311</w:t>
            </w:r>
          </w:p>
        </w:tc>
        <w:tc>
          <w:tcPr>
            <w:tcW w:w="6823" w:type="dxa"/>
            <w:shd w:val="clear" w:color="auto" w:fill="D9D9D9"/>
          </w:tcPr>
          <w:p w14:paraId="65ACD753" w14:textId="77777777" w:rsidR="006C59FC" w:rsidRDefault="006C59FC">
            <w:pPr>
              <w:pStyle w:val="PleaseReviewReport"/>
            </w:pPr>
            <w:r>
              <w:rPr>
                <w:rFonts w:ascii="Times New Roman" w:hAnsi="Times New Roman" w:cs="Times New Roman"/>
                <w:bCs/>
                <w:sz w:val="22"/>
                <w:szCs w:val="22"/>
              </w:rPr>
              <w:t xml:space="preserve">Li </w:t>
            </w:r>
            <w:r>
              <w:rPr>
                <w:rFonts w:ascii="Times New Roman" w:hAnsi="Times New Roman" w:cs="Times New Roman"/>
                <w:bCs/>
                <w:i/>
                <w:sz w:val="22"/>
                <w:szCs w:val="22"/>
              </w:rPr>
              <w:t>et al.</w:t>
            </w:r>
            <w:r>
              <w:rPr>
                <w:rFonts w:ascii="Times New Roman" w:hAnsi="Times New Roman" w:cs="Times New Roman"/>
                <w:bCs/>
                <w:sz w:val="22"/>
                <w:szCs w:val="22"/>
              </w:rPr>
              <w:t xml:space="preserve"> (2013) evaluated </w:t>
            </w:r>
            <w:r>
              <w:rPr>
                <w:rFonts w:ascii="Times New Roman" w:hAnsi="Times New Roman" w:cs="Times New Roman"/>
                <w:bCs/>
                <w:color w:val="FF00FF"/>
                <w:sz w:val="22"/>
                <w:szCs w:val="22"/>
                <w:u w:val="single"/>
              </w:rPr>
              <w:t xml:space="preserve">analytical </w:t>
            </w:r>
            <w:r>
              <w:rPr>
                <w:rFonts w:ascii="Times New Roman" w:hAnsi="Times New Roman" w:cs="Times New Roman"/>
                <w:bCs/>
                <w:sz w:val="22"/>
                <w:szCs w:val="22"/>
              </w:rPr>
              <w:t xml:space="preserve">specificity </w:t>
            </w:r>
            <w:r>
              <w:rPr>
                <w:rFonts w:ascii="Times New Roman" w:hAnsi="Times New Roman" w:cs="Times New Roman"/>
                <w:bCs/>
                <w:strike/>
                <w:color w:val="FF00FF"/>
                <w:sz w:val="22"/>
                <w:szCs w:val="22"/>
              </w:rPr>
              <w:t xml:space="preserve">(analytical specificity) </w:t>
            </w:r>
            <w:r>
              <w:rPr>
                <w:rFonts w:ascii="Times New Roman" w:hAnsi="Times New Roman" w:cs="Times New Roman"/>
                <w:bCs/>
                <w:sz w:val="22"/>
                <w:szCs w:val="22"/>
              </w:rPr>
              <w:t xml:space="preserve">with 77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from 15 different hosts and 14 non-target bacterial strains. Only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detected. Diagnostic specificity and sensitivity, as determined using </w:t>
            </w:r>
            <w:r>
              <w:rPr>
                <w:rFonts w:ascii="Times New Roman" w:hAnsi="Times New Roman" w:cs="Times New Roman"/>
                <w:bCs/>
                <w:i/>
                <w:sz w:val="22"/>
                <w:szCs w:val="22"/>
              </w:rPr>
              <w:t>Citrus</w:t>
            </w:r>
            <w:r>
              <w:rPr>
                <w:rFonts w:ascii="Times New Roman" w:hAnsi="Times New Roman" w:cs="Times New Roman"/>
                <w:bCs/>
                <w:sz w:val="22"/>
                <w:szCs w:val="22"/>
              </w:rPr>
              <w:t xml:space="preserve"> hosts, were both 100%. The </w:t>
            </w:r>
            <w:r>
              <w:rPr>
                <w:rFonts w:ascii="Times New Roman" w:hAnsi="Times New Roman" w:cs="Times New Roman"/>
                <w:bCs/>
                <w:color w:val="FF00FF"/>
                <w:sz w:val="22"/>
                <w:szCs w:val="22"/>
                <w:u w:val="single"/>
              </w:rPr>
              <w:t xml:space="preserve">analytical </w:t>
            </w:r>
            <w:r>
              <w:rPr>
                <w:rFonts w:ascii="Times New Roman" w:hAnsi="Times New Roman" w:cs="Times New Roman"/>
                <w:bCs/>
                <w:sz w:val="22"/>
                <w:szCs w:val="22"/>
              </w:rPr>
              <w:t xml:space="preserve">sensitivity </w:t>
            </w:r>
            <w:r>
              <w:rPr>
                <w:rFonts w:ascii="Times New Roman" w:hAnsi="Times New Roman" w:cs="Times New Roman"/>
                <w:bCs/>
                <w:strike/>
                <w:color w:val="FF00FF"/>
                <w:sz w:val="22"/>
                <w:szCs w:val="22"/>
              </w:rPr>
              <w:t xml:space="preserve">(analytical sensitivity; detection </w:t>
            </w:r>
            <w:r>
              <w:rPr>
                <w:rFonts w:ascii="Times New Roman" w:hAnsi="Times New Roman" w:cs="Times New Roman"/>
                <w:bCs/>
                <w:color w:val="FF00FF"/>
                <w:sz w:val="22"/>
                <w:szCs w:val="22"/>
                <w:u w:val="single"/>
              </w:rPr>
              <w:t xml:space="preserve">(detection </w:t>
            </w:r>
            <w:r>
              <w:rPr>
                <w:rFonts w:ascii="Times New Roman" w:hAnsi="Times New Roman" w:cs="Times New Roman"/>
                <w:bCs/>
                <w:sz w:val="22"/>
                <w:szCs w:val="22"/>
              </w:rPr>
              <w:t xml:space="preserve">limit) is between 2 and 10 cells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per reaction for </w:t>
            </w:r>
            <w:r>
              <w:rPr>
                <w:rFonts w:ascii="Times New Roman" w:hAnsi="Times New Roman" w:cs="Times New Roman"/>
                <w:bCs/>
                <w:i/>
                <w:sz w:val="22"/>
                <w:szCs w:val="22"/>
              </w:rPr>
              <w:t>Citrus</w:t>
            </w:r>
            <w:r>
              <w:rPr>
                <w:rFonts w:ascii="Times New Roman" w:hAnsi="Times New Roman" w:cs="Times New Roman"/>
                <w:bCs/>
                <w:sz w:val="22"/>
                <w:szCs w:val="22"/>
              </w:rPr>
              <w:t xml:space="preserve"> samples.</w:t>
            </w:r>
          </w:p>
        </w:tc>
        <w:tc>
          <w:tcPr>
            <w:tcW w:w="3969" w:type="dxa"/>
            <w:shd w:val="clear" w:color="auto" w:fill="D9D9D9"/>
          </w:tcPr>
          <w:p w14:paraId="32CD7FE4" w14:textId="77777777" w:rsidR="006C59FC" w:rsidRDefault="006C59FC">
            <w:pPr>
              <w:pStyle w:val="PleaseReviewReport"/>
            </w:pPr>
            <w:r>
              <w:rPr>
                <w:b/>
              </w:rPr>
              <w:t>EPPO </w:t>
            </w:r>
            <w:r>
              <w:br/>
              <w:t>Shorter and clearer?</w:t>
            </w:r>
          </w:p>
          <w:p w14:paraId="10B02785" w14:textId="77777777" w:rsidR="006C59FC" w:rsidRDefault="006C59FC">
            <w:pPr>
              <w:pStyle w:val="PleaseReviewReport"/>
            </w:pPr>
            <w:r>
              <w:rPr>
                <w:i/>
              </w:rPr>
              <w:t>Category : EDITORIAL </w:t>
            </w:r>
          </w:p>
        </w:tc>
        <w:tc>
          <w:tcPr>
            <w:tcW w:w="3045" w:type="dxa"/>
            <w:shd w:val="clear" w:color="auto" w:fill="D9D9D9"/>
          </w:tcPr>
          <w:p w14:paraId="50E8DD0D" w14:textId="77777777" w:rsidR="006C59FC" w:rsidRPr="004828DB" w:rsidRDefault="00554041">
            <w:pPr>
              <w:pStyle w:val="PleaseReviewReport"/>
              <w:rPr>
                <w:b/>
              </w:rPr>
            </w:pPr>
            <w:r w:rsidRPr="004828DB">
              <w:rPr>
                <w:b/>
              </w:rPr>
              <w:t>Incorporated</w:t>
            </w:r>
          </w:p>
        </w:tc>
      </w:tr>
      <w:tr w:rsidR="006C59FC" w14:paraId="32317997" w14:textId="77777777" w:rsidTr="009E38F1">
        <w:tc>
          <w:tcPr>
            <w:tcW w:w="540" w:type="dxa"/>
          </w:tcPr>
          <w:p w14:paraId="77F3F988" w14:textId="77777777" w:rsidR="006C59FC" w:rsidRDefault="006C59FC">
            <w:pPr>
              <w:pStyle w:val="PleaseReviewReport"/>
              <w:jc w:val="center"/>
            </w:pPr>
            <w:r>
              <w:t>165</w:t>
            </w:r>
          </w:p>
        </w:tc>
        <w:tc>
          <w:tcPr>
            <w:tcW w:w="630" w:type="dxa"/>
          </w:tcPr>
          <w:p w14:paraId="65B8CF90" w14:textId="77777777" w:rsidR="006C59FC" w:rsidRDefault="006C59FC">
            <w:pPr>
              <w:pStyle w:val="PleaseReviewReport"/>
              <w:jc w:val="center"/>
            </w:pPr>
            <w:r>
              <w:t>350</w:t>
            </w:r>
          </w:p>
        </w:tc>
        <w:tc>
          <w:tcPr>
            <w:tcW w:w="6823" w:type="dxa"/>
          </w:tcPr>
          <w:p w14:paraId="7DFFBC92" w14:textId="77777777" w:rsidR="006C59FC" w:rsidRDefault="006C59FC">
            <w:pPr>
              <w:pStyle w:val="PleaseReviewReport"/>
            </w:pPr>
            <w:r>
              <w:rPr>
                <w:rFonts w:ascii="Arial" w:hAnsi="Arial" w:cs="Arial"/>
                <w:bCs/>
              </w:rPr>
              <w:t>N.A., not applicable</w:t>
            </w:r>
            <w:r>
              <w:rPr>
                <w:rFonts w:ascii="Arial" w:hAnsi="Arial" w:cs="Arial"/>
                <w:bCs/>
                <w:strike/>
                <w:color w:val="800080"/>
              </w:rPr>
              <w:t>;</w:t>
            </w:r>
            <w:r>
              <w:rPr>
                <w:rFonts w:ascii="Arial" w:hAnsi="Arial" w:cs="Arial"/>
                <w:bCs/>
              </w:rPr>
              <w:t>.</w:t>
            </w:r>
          </w:p>
        </w:tc>
        <w:tc>
          <w:tcPr>
            <w:tcW w:w="3969" w:type="dxa"/>
          </w:tcPr>
          <w:p w14:paraId="56F23781" w14:textId="77777777" w:rsidR="006C59FC" w:rsidRDefault="006C59FC">
            <w:pPr>
              <w:pStyle w:val="PleaseReviewReport"/>
            </w:pPr>
            <w:r>
              <w:rPr>
                <w:b/>
              </w:rPr>
              <w:t>European Union </w:t>
            </w:r>
            <w:r>
              <w:br/>
              <w:t>Typo.</w:t>
            </w:r>
          </w:p>
          <w:p w14:paraId="2548437B" w14:textId="77777777" w:rsidR="006C59FC" w:rsidRDefault="006C59FC">
            <w:pPr>
              <w:pStyle w:val="PleaseReviewReport"/>
            </w:pPr>
            <w:r>
              <w:rPr>
                <w:i/>
              </w:rPr>
              <w:t>Category : EDITORIAL </w:t>
            </w:r>
          </w:p>
        </w:tc>
        <w:tc>
          <w:tcPr>
            <w:tcW w:w="3045" w:type="dxa"/>
          </w:tcPr>
          <w:p w14:paraId="60518393" w14:textId="77777777" w:rsidR="006C59FC" w:rsidRPr="004828DB" w:rsidRDefault="00554041">
            <w:pPr>
              <w:pStyle w:val="PleaseReviewReport"/>
              <w:rPr>
                <w:b/>
              </w:rPr>
            </w:pPr>
            <w:r w:rsidRPr="004828DB">
              <w:rPr>
                <w:b/>
              </w:rPr>
              <w:t>Incorporated</w:t>
            </w:r>
          </w:p>
        </w:tc>
      </w:tr>
      <w:tr w:rsidR="006C59FC" w14:paraId="16D2B542" w14:textId="77777777" w:rsidTr="009E38F1">
        <w:tc>
          <w:tcPr>
            <w:tcW w:w="540" w:type="dxa"/>
          </w:tcPr>
          <w:p w14:paraId="2F1271DE" w14:textId="77777777" w:rsidR="006C59FC" w:rsidRDefault="006C59FC">
            <w:pPr>
              <w:pStyle w:val="PleaseReviewReport"/>
              <w:jc w:val="center"/>
            </w:pPr>
            <w:r>
              <w:t>166</w:t>
            </w:r>
          </w:p>
        </w:tc>
        <w:tc>
          <w:tcPr>
            <w:tcW w:w="630" w:type="dxa"/>
          </w:tcPr>
          <w:p w14:paraId="71A72D95" w14:textId="77777777" w:rsidR="006C59FC" w:rsidRDefault="006C59FC">
            <w:pPr>
              <w:pStyle w:val="PleaseReviewReport"/>
              <w:jc w:val="center"/>
            </w:pPr>
            <w:r>
              <w:t>350</w:t>
            </w:r>
          </w:p>
        </w:tc>
        <w:tc>
          <w:tcPr>
            <w:tcW w:w="6823" w:type="dxa"/>
          </w:tcPr>
          <w:p w14:paraId="358CA876" w14:textId="77777777" w:rsidR="006C59FC" w:rsidRDefault="006C59FC">
            <w:pPr>
              <w:pStyle w:val="PleaseReviewReport"/>
            </w:pPr>
            <w:r>
              <w:rPr>
                <w:rFonts w:ascii="Arial" w:hAnsi="Arial" w:cs="Arial"/>
                <w:bCs/>
              </w:rPr>
              <w:t>N.A., not applicable</w:t>
            </w:r>
            <w:r>
              <w:rPr>
                <w:rFonts w:ascii="Arial" w:hAnsi="Arial" w:cs="Arial"/>
                <w:bCs/>
                <w:strike/>
                <w:color w:val="FF00FF"/>
              </w:rPr>
              <w:t>;</w:t>
            </w:r>
            <w:r>
              <w:rPr>
                <w:rFonts w:ascii="Arial" w:hAnsi="Arial" w:cs="Arial"/>
                <w:bCs/>
              </w:rPr>
              <w:t>.</w:t>
            </w:r>
          </w:p>
        </w:tc>
        <w:tc>
          <w:tcPr>
            <w:tcW w:w="3969" w:type="dxa"/>
          </w:tcPr>
          <w:p w14:paraId="7027901B" w14:textId="77777777" w:rsidR="006C59FC" w:rsidRDefault="006C59FC">
            <w:pPr>
              <w:pStyle w:val="PleaseReviewReport"/>
            </w:pPr>
            <w:r>
              <w:rPr>
                <w:b/>
              </w:rPr>
              <w:t>EPPO </w:t>
            </w:r>
            <w:r>
              <w:br/>
              <w:t>Typo</w:t>
            </w:r>
          </w:p>
          <w:p w14:paraId="38D04276" w14:textId="77777777" w:rsidR="006C59FC" w:rsidRDefault="006C59FC">
            <w:pPr>
              <w:pStyle w:val="PleaseReviewReport"/>
            </w:pPr>
            <w:r>
              <w:rPr>
                <w:i/>
              </w:rPr>
              <w:t>Category : EDITORIAL </w:t>
            </w:r>
          </w:p>
        </w:tc>
        <w:tc>
          <w:tcPr>
            <w:tcW w:w="3045" w:type="dxa"/>
          </w:tcPr>
          <w:p w14:paraId="28927D03" w14:textId="77777777" w:rsidR="006C59FC" w:rsidRPr="004828DB" w:rsidRDefault="00554041">
            <w:pPr>
              <w:pStyle w:val="PleaseReviewReport"/>
              <w:rPr>
                <w:b/>
              </w:rPr>
            </w:pPr>
            <w:r w:rsidRPr="004828DB">
              <w:rPr>
                <w:b/>
              </w:rPr>
              <w:t>Incorporated</w:t>
            </w:r>
          </w:p>
        </w:tc>
      </w:tr>
      <w:tr w:rsidR="006C59FC" w14:paraId="4889EB00" w14:textId="77777777" w:rsidTr="009E38F1">
        <w:tc>
          <w:tcPr>
            <w:tcW w:w="540" w:type="dxa"/>
            <w:shd w:val="clear" w:color="auto" w:fill="D9D9D9"/>
          </w:tcPr>
          <w:p w14:paraId="2C805E4C" w14:textId="77777777" w:rsidR="006C59FC" w:rsidRPr="0029306A" w:rsidRDefault="006C59FC">
            <w:pPr>
              <w:pStyle w:val="PleaseReviewReport"/>
              <w:jc w:val="center"/>
            </w:pPr>
            <w:r w:rsidRPr="0029306A">
              <w:t>167</w:t>
            </w:r>
          </w:p>
        </w:tc>
        <w:tc>
          <w:tcPr>
            <w:tcW w:w="630" w:type="dxa"/>
            <w:shd w:val="clear" w:color="auto" w:fill="D9D9D9"/>
          </w:tcPr>
          <w:p w14:paraId="53AE61B9" w14:textId="77777777" w:rsidR="006C59FC" w:rsidRPr="0029306A" w:rsidRDefault="006C59FC">
            <w:pPr>
              <w:pStyle w:val="PleaseReviewReport"/>
              <w:jc w:val="center"/>
            </w:pPr>
            <w:r w:rsidRPr="0029306A">
              <w:t>353</w:t>
            </w:r>
          </w:p>
        </w:tc>
        <w:tc>
          <w:tcPr>
            <w:tcW w:w="6823" w:type="dxa"/>
            <w:shd w:val="clear" w:color="auto" w:fill="D9D9D9"/>
          </w:tcPr>
          <w:p w14:paraId="63E7E76C" w14:textId="77777777" w:rsidR="006C59FC" w:rsidRPr="0029306A" w:rsidRDefault="006C59FC">
            <w:pPr>
              <w:pStyle w:val="PleaseReviewReport"/>
            </w:pPr>
            <w:r w:rsidRPr="0029306A">
              <w:rPr>
                <w:rFonts w:ascii="Calibri" w:hAnsi="Calibri" w:cs="Calibri"/>
                <w:bCs/>
                <w:sz w:val="22"/>
                <w:szCs w:val="22"/>
              </w:rPr>
              <w:t xml:space="preserve">A sample will be considered positive if it produces a Ct value of &lt;40, provided the contamination controls are negative. </w:t>
            </w:r>
          </w:p>
        </w:tc>
        <w:tc>
          <w:tcPr>
            <w:tcW w:w="3969" w:type="dxa"/>
            <w:shd w:val="clear" w:color="auto" w:fill="D9D9D9"/>
          </w:tcPr>
          <w:p w14:paraId="52A605AE" w14:textId="77777777" w:rsidR="006C59FC" w:rsidRPr="0029306A" w:rsidRDefault="006C59FC">
            <w:pPr>
              <w:pStyle w:val="PleaseReviewReport"/>
            </w:pPr>
            <w:r w:rsidRPr="0029306A">
              <w:rPr>
                <w:b/>
              </w:rPr>
              <w:t>European Union </w:t>
            </w:r>
            <w:r w:rsidRPr="0029306A">
              <w:br/>
              <w:t xml:space="preserve">In EPPO Protocols Ct threshold are only provided for situations where the Ct is unusual. </w:t>
            </w:r>
            <w:r w:rsidRPr="0029306A">
              <w:br/>
            </w:r>
            <w:r w:rsidRPr="0029306A">
              <w:br/>
              <w:t xml:space="preserve">  For other cases we have the following standard text:</w:t>
            </w:r>
            <w:r w:rsidRPr="0029306A">
              <w:br/>
              <w:t xml:space="preserve">   Verification of the controls</w:t>
            </w:r>
            <w:r w:rsidRPr="0029306A">
              <w:br/>
              <w:t xml:space="preserve">   • The PIC and PAC ( as well as IC and IPC </w:t>
            </w:r>
            <w:r w:rsidRPr="0029306A">
              <w:lastRenderedPageBreak/>
              <w:t>as applicable) amplification curves should be exponential.</w:t>
            </w:r>
            <w:r w:rsidRPr="0029306A">
              <w:br/>
              <w:t xml:space="preserve">   • NIC and NAC should give no amplification</w:t>
            </w:r>
            <w:r w:rsidRPr="0029306A">
              <w:br/>
            </w:r>
            <w:r w:rsidRPr="0029306A">
              <w:br/>
              <w:t xml:space="preserve">   When these conditions are met:</w:t>
            </w:r>
            <w:r w:rsidRPr="0029306A">
              <w:br/>
              <w:t xml:space="preserve">   • A test will be considered positive if it produces an exponential amplification curve.</w:t>
            </w:r>
            <w:r w:rsidRPr="0029306A">
              <w:br/>
              <w:t xml:space="preserve">   • A test will be considered negative, if it does not produce an amplification curve or if it produces a curve which is not exponential. </w:t>
            </w:r>
            <w:r w:rsidRPr="0029306A">
              <w:br/>
              <w:t xml:space="preserve">   • Additionally for SYBR® Green based real-time PCR tests: the TM value should be as expected.</w:t>
            </w:r>
            <w:r w:rsidRPr="0029306A">
              <w:br/>
              <w:t xml:space="preserve">   • Tests should be repeated if any contradictory or unclear results are obtained.</w:t>
            </w:r>
            <w:r w:rsidRPr="0029306A">
              <w:br/>
            </w:r>
            <w:r w:rsidRPr="0029306A">
              <w:br/>
              <w:t xml:space="preserve">   NIC = Negative isolation control </w:t>
            </w:r>
            <w:r w:rsidRPr="0029306A">
              <w:br/>
              <w:t xml:space="preserve">   PIC = Positive isolation control </w:t>
            </w:r>
            <w:r w:rsidRPr="0029306A">
              <w:br/>
              <w:t xml:space="preserve">   NAC = Negative amplification control </w:t>
            </w:r>
            <w:r w:rsidRPr="0029306A">
              <w:br/>
              <w:t xml:space="preserve">   PAC= Positive amplification control  </w:t>
            </w:r>
            <w:r w:rsidRPr="0029306A">
              <w:br/>
              <w:t xml:space="preserve">   IC= Internal Control</w:t>
            </w:r>
            <w:r w:rsidRPr="0029306A">
              <w:br/>
              <w:t xml:space="preserve">  IPC= Internal positive controls</w:t>
            </w:r>
          </w:p>
          <w:p w14:paraId="4634D02F" w14:textId="77777777" w:rsidR="006C59FC" w:rsidRPr="0029306A" w:rsidRDefault="006C59FC">
            <w:pPr>
              <w:pStyle w:val="PleaseReviewReport"/>
            </w:pPr>
            <w:r w:rsidRPr="0029306A">
              <w:rPr>
                <w:i/>
              </w:rPr>
              <w:t>Category : TECHNICAL </w:t>
            </w:r>
          </w:p>
        </w:tc>
        <w:tc>
          <w:tcPr>
            <w:tcW w:w="3045" w:type="dxa"/>
            <w:shd w:val="clear" w:color="auto" w:fill="D9D9D9"/>
          </w:tcPr>
          <w:p w14:paraId="73236B18" w14:textId="77777777" w:rsidR="006C59FC" w:rsidRPr="004828DB" w:rsidRDefault="00DE248A">
            <w:pPr>
              <w:pStyle w:val="PleaseReviewReport"/>
              <w:rPr>
                <w:b/>
              </w:rPr>
            </w:pPr>
            <w:r w:rsidRPr="004828DB">
              <w:rPr>
                <w:b/>
              </w:rPr>
              <w:lastRenderedPageBreak/>
              <w:t>Incorporated</w:t>
            </w:r>
          </w:p>
          <w:p w14:paraId="30D0779F" w14:textId="77777777" w:rsidR="00902BD7" w:rsidRPr="004828DB" w:rsidRDefault="00902BD7">
            <w:pPr>
              <w:pStyle w:val="PleaseReviewReport"/>
              <w:rPr>
                <w:b/>
              </w:rPr>
            </w:pPr>
          </w:p>
        </w:tc>
      </w:tr>
      <w:tr w:rsidR="006C59FC" w14:paraId="3EEA8D3A" w14:textId="77777777" w:rsidTr="009E38F1">
        <w:tc>
          <w:tcPr>
            <w:tcW w:w="540" w:type="dxa"/>
            <w:shd w:val="clear" w:color="auto" w:fill="D9D9D9"/>
          </w:tcPr>
          <w:p w14:paraId="6E09297A" w14:textId="77777777" w:rsidR="006C59FC" w:rsidRDefault="006C59FC">
            <w:pPr>
              <w:pStyle w:val="PleaseReviewReport"/>
              <w:jc w:val="center"/>
            </w:pPr>
            <w:r>
              <w:t>168</w:t>
            </w:r>
          </w:p>
        </w:tc>
        <w:tc>
          <w:tcPr>
            <w:tcW w:w="630" w:type="dxa"/>
            <w:shd w:val="clear" w:color="auto" w:fill="D9D9D9"/>
          </w:tcPr>
          <w:p w14:paraId="70891C49" w14:textId="77777777" w:rsidR="006C59FC" w:rsidRDefault="006C59FC">
            <w:pPr>
              <w:pStyle w:val="PleaseReviewReport"/>
              <w:jc w:val="center"/>
            </w:pPr>
            <w:r>
              <w:t>353</w:t>
            </w:r>
          </w:p>
        </w:tc>
        <w:tc>
          <w:tcPr>
            <w:tcW w:w="6823" w:type="dxa"/>
            <w:shd w:val="clear" w:color="auto" w:fill="D9D9D9"/>
          </w:tcPr>
          <w:p w14:paraId="570F1D2C" w14:textId="77777777" w:rsidR="006C59FC" w:rsidRDefault="006C59FC">
            <w:pPr>
              <w:pStyle w:val="PleaseReviewReport"/>
            </w:pPr>
            <w:r>
              <w:rPr>
                <w:rFonts w:ascii="Calibri" w:hAnsi="Calibri" w:cs="Calibri"/>
                <w:bCs/>
                <w:sz w:val="22"/>
                <w:szCs w:val="22"/>
              </w:rPr>
              <w:t xml:space="preserve">A sample will be considered positive if it produces a Ct value of &lt;40, provided the contamination controls are negative. </w:t>
            </w:r>
          </w:p>
        </w:tc>
        <w:tc>
          <w:tcPr>
            <w:tcW w:w="3969" w:type="dxa"/>
            <w:shd w:val="clear" w:color="auto" w:fill="D9D9D9"/>
          </w:tcPr>
          <w:p w14:paraId="79DEF62D" w14:textId="77777777" w:rsidR="006C59FC" w:rsidRDefault="006C59FC">
            <w:pPr>
              <w:pStyle w:val="PleaseReviewReport"/>
            </w:pPr>
            <w:r>
              <w:rPr>
                <w:b/>
              </w:rPr>
              <w:t>EPPO </w:t>
            </w:r>
            <w:r>
              <w:br/>
              <w:t xml:space="preserve">In EPPO Protocols Ct threshold are only provided for situations where the Ct is unusual. </w:t>
            </w:r>
            <w:r>
              <w:br/>
            </w:r>
            <w:r>
              <w:br/>
              <w:t xml:space="preserve">  For other cases we have the following standard text:</w:t>
            </w:r>
            <w:r>
              <w:br/>
              <w:t xml:space="preserve">  Verification of the controls</w:t>
            </w:r>
            <w:r>
              <w:br/>
              <w:t xml:space="preserve">  • The PIC and PAC ( as well as IC and IPC as applicable) amplification curves should be exponential.</w:t>
            </w:r>
            <w:r>
              <w:br/>
              <w:t xml:space="preserve">  • NIC and NAC should give no amplification</w:t>
            </w:r>
            <w:r>
              <w:br/>
            </w:r>
            <w:r>
              <w:br/>
              <w:t xml:space="preserve">  When these conditions are met:</w:t>
            </w:r>
            <w:r>
              <w:br/>
              <w:t xml:space="preserve">  • A test will be considered positive if it produces an exponential amplification curve.</w:t>
            </w:r>
            <w:r>
              <w:br/>
              <w:t xml:space="preserve">  • A test will be considered negative, if it does not produce an amplification curve or if it produces a curve which is not exponential. </w:t>
            </w:r>
            <w:r>
              <w:br/>
              <w:t xml:space="preserve">  • Additionally for SYBR® Green based real-time PCR tests: the TM value should be as expected.</w:t>
            </w:r>
            <w:r>
              <w:br/>
              <w:t xml:space="preserve">  • Tests should be repeated if any contradictory or unclear results are obtained.</w:t>
            </w:r>
            <w:r>
              <w:br/>
            </w:r>
            <w:r>
              <w:br/>
            </w:r>
            <w:r>
              <w:br/>
              <w:t xml:space="preserve">  NIC = Negative isolation control </w:t>
            </w:r>
            <w:r>
              <w:br/>
            </w:r>
            <w:r>
              <w:lastRenderedPageBreak/>
              <w:t xml:space="preserve">  PIC = Positive isolation control </w:t>
            </w:r>
            <w:r>
              <w:br/>
              <w:t xml:space="preserve">  NAC = Negative amplification control </w:t>
            </w:r>
            <w:r>
              <w:br/>
              <w:t xml:space="preserve">  PAC= Positive amplification control  </w:t>
            </w:r>
            <w:r>
              <w:br/>
              <w:t xml:space="preserve">  IC= Internal Control</w:t>
            </w:r>
            <w:r>
              <w:br/>
              <w:t xml:space="preserve">  IPC= Internal positive controls</w:t>
            </w:r>
            <w:r>
              <w:br/>
            </w:r>
            <w:r>
              <w:br/>
            </w:r>
            <w:r>
              <w:br/>
            </w:r>
          </w:p>
          <w:p w14:paraId="79970A57" w14:textId="77777777" w:rsidR="006C59FC" w:rsidRDefault="006C59FC">
            <w:pPr>
              <w:pStyle w:val="PleaseReviewReport"/>
            </w:pPr>
            <w:r>
              <w:rPr>
                <w:i/>
              </w:rPr>
              <w:t>Category : TECHNICAL </w:t>
            </w:r>
          </w:p>
        </w:tc>
        <w:tc>
          <w:tcPr>
            <w:tcW w:w="3045" w:type="dxa"/>
            <w:shd w:val="clear" w:color="auto" w:fill="D9D9D9"/>
          </w:tcPr>
          <w:p w14:paraId="32749E52" w14:textId="2C3A49CA" w:rsidR="006C59FC" w:rsidRPr="004828DB" w:rsidRDefault="00683B9E">
            <w:pPr>
              <w:pStyle w:val="PleaseReviewReport"/>
              <w:rPr>
                <w:b/>
              </w:rPr>
            </w:pPr>
            <w:r w:rsidRPr="004828DB">
              <w:rPr>
                <w:b/>
              </w:rPr>
              <w:lastRenderedPageBreak/>
              <w:t>Incorporated</w:t>
            </w:r>
          </w:p>
        </w:tc>
      </w:tr>
      <w:tr w:rsidR="006C59FC" w:rsidRPr="00AB292A" w14:paraId="5D3C771B" w14:textId="77777777" w:rsidTr="009E38F1">
        <w:tc>
          <w:tcPr>
            <w:tcW w:w="540" w:type="dxa"/>
          </w:tcPr>
          <w:p w14:paraId="4738B0F4" w14:textId="77777777" w:rsidR="006C59FC" w:rsidRPr="0029306A" w:rsidRDefault="006C59FC">
            <w:pPr>
              <w:pStyle w:val="PleaseReviewReport"/>
              <w:jc w:val="center"/>
            </w:pPr>
            <w:r w:rsidRPr="0029306A">
              <w:t>169</w:t>
            </w:r>
          </w:p>
        </w:tc>
        <w:tc>
          <w:tcPr>
            <w:tcW w:w="630" w:type="dxa"/>
          </w:tcPr>
          <w:p w14:paraId="64E95409" w14:textId="77777777" w:rsidR="006C59FC" w:rsidRPr="0029306A" w:rsidRDefault="006C59FC">
            <w:pPr>
              <w:pStyle w:val="PleaseReviewReport"/>
              <w:jc w:val="center"/>
            </w:pPr>
            <w:r w:rsidRPr="0029306A">
              <w:t>356</w:t>
            </w:r>
          </w:p>
        </w:tc>
        <w:tc>
          <w:tcPr>
            <w:tcW w:w="6823" w:type="dxa"/>
          </w:tcPr>
          <w:p w14:paraId="6649BD7A" w14:textId="77777777" w:rsidR="006C59FC" w:rsidRPr="0029306A" w:rsidRDefault="006C59FC">
            <w:pPr>
              <w:pStyle w:val="PleaseReviewReport"/>
            </w:pPr>
            <w:r w:rsidRPr="0029306A">
              <w:rPr>
                <w:rFonts w:ascii="Times New Roman" w:hAnsi="Times New Roman" w:cs="Times New Roman"/>
                <w:b/>
                <w:bCs/>
                <w:strike/>
                <w:color w:val="FF00FF"/>
                <w:sz w:val="24"/>
                <w:szCs w:val="24"/>
              </w:rPr>
              <w:t>3.4.7</w:t>
            </w:r>
            <w:r w:rsidRPr="0029306A">
              <w:tab/>
            </w:r>
            <w:r w:rsidRPr="0029306A">
              <w:rPr>
                <w:rFonts w:ascii="Times New Roman" w:hAnsi="Times New Roman" w:cs="Times New Roman"/>
                <w:b/>
                <w:bCs/>
                <w:strike/>
                <w:color w:val="FF00FF"/>
                <w:sz w:val="24"/>
                <w:szCs w:val="24"/>
              </w:rPr>
              <w:t>LAMP</w:t>
            </w:r>
            <w:r w:rsidRPr="0029306A">
              <w:rPr>
                <w:rFonts w:ascii="Times New Roman" w:hAnsi="Times New Roman" w:cs="Times New Roman"/>
                <w:b/>
                <w:bCs/>
                <w:strike/>
                <w:color w:val="FF00FF"/>
                <w:vertAlign w:val="superscript"/>
              </w:rPr>
              <w:t>2</w:t>
            </w:r>
            <w:r w:rsidRPr="0029306A">
              <w:rPr>
                <w:rFonts w:ascii="Times New Roman" w:hAnsi="Times New Roman" w:cs="Times New Roman"/>
                <w:b/>
                <w:bCs/>
                <w:strike/>
                <w:color w:val="FF00FF"/>
                <w:sz w:val="24"/>
                <w:szCs w:val="24"/>
              </w:rPr>
              <w:t xml:space="preserve"> using the primers of Harper </w:t>
            </w:r>
            <w:r w:rsidRPr="0029306A">
              <w:rPr>
                <w:rFonts w:ascii="Times New Roman" w:hAnsi="Times New Roman" w:cs="Times New Roman"/>
                <w:b/>
                <w:bCs/>
                <w:i/>
                <w:strike/>
                <w:color w:val="FF00FF"/>
                <w:sz w:val="24"/>
                <w:szCs w:val="24"/>
              </w:rPr>
              <w:t>et al.</w:t>
            </w:r>
            <w:r w:rsidRPr="0029306A">
              <w:rPr>
                <w:rFonts w:ascii="Times New Roman" w:hAnsi="Times New Roman" w:cs="Times New Roman"/>
                <w:b/>
                <w:bCs/>
                <w:strike/>
                <w:color w:val="FF00FF"/>
                <w:sz w:val="24"/>
                <w:szCs w:val="24"/>
              </w:rPr>
              <w:t xml:space="preserve"> (2010, erratum 2013)</w:t>
            </w:r>
          </w:p>
        </w:tc>
        <w:tc>
          <w:tcPr>
            <w:tcW w:w="3969" w:type="dxa"/>
          </w:tcPr>
          <w:p w14:paraId="35F6D3DA" w14:textId="77777777" w:rsidR="006C59FC" w:rsidRPr="0029306A" w:rsidRDefault="006C59FC">
            <w:pPr>
              <w:pStyle w:val="PleaseReviewReport"/>
            </w:pPr>
            <w:r w:rsidRPr="0029306A">
              <w:rPr>
                <w:b/>
              </w:rPr>
              <w:t>China </w:t>
            </w:r>
            <w:r w:rsidRPr="0029306A">
              <w:br/>
              <w:t>Although LAMP is a good method with high sensitivity, but this method was thought very easy to cross contamination in many labs in China.</w:t>
            </w:r>
          </w:p>
          <w:p w14:paraId="592A2690" w14:textId="77777777" w:rsidR="006C59FC" w:rsidRPr="0029306A" w:rsidRDefault="006C59FC">
            <w:pPr>
              <w:pStyle w:val="PleaseReviewReport"/>
            </w:pPr>
            <w:r w:rsidRPr="0029306A">
              <w:rPr>
                <w:i/>
              </w:rPr>
              <w:t>Category : TECHNICAL </w:t>
            </w:r>
          </w:p>
        </w:tc>
        <w:tc>
          <w:tcPr>
            <w:tcW w:w="3045" w:type="dxa"/>
          </w:tcPr>
          <w:p w14:paraId="41165062" w14:textId="77777777" w:rsidR="0029306A" w:rsidRPr="004828DB" w:rsidRDefault="00DE248A" w:rsidP="00DE248A">
            <w:pPr>
              <w:pStyle w:val="PleaseReviewReport"/>
              <w:rPr>
                <w:b/>
              </w:rPr>
            </w:pPr>
            <w:r w:rsidRPr="004828DB">
              <w:rPr>
                <w:b/>
              </w:rPr>
              <w:t>Modified</w:t>
            </w:r>
            <w:r w:rsidR="0029306A" w:rsidRPr="004828DB">
              <w:rPr>
                <w:b/>
              </w:rPr>
              <w:t>.</w:t>
            </w:r>
          </w:p>
          <w:p w14:paraId="101692ED" w14:textId="77777777" w:rsidR="0029306A" w:rsidRPr="004828DB" w:rsidRDefault="0029306A" w:rsidP="0029306A">
            <w:pPr>
              <w:pStyle w:val="PleaseReviewReport"/>
            </w:pPr>
            <w:r w:rsidRPr="004828DB">
              <w:t>T</w:t>
            </w:r>
            <w:r w:rsidR="00DE248A" w:rsidRPr="004828DB">
              <w:t xml:space="preserve">he possibility of cross contamination </w:t>
            </w:r>
            <w:r w:rsidRPr="004828DB">
              <w:t>was added in this section.</w:t>
            </w:r>
          </w:p>
          <w:p w14:paraId="4D0F40F9" w14:textId="77777777" w:rsidR="00902BD7" w:rsidRPr="004828DB" w:rsidRDefault="00902BD7" w:rsidP="00DE248A">
            <w:pPr>
              <w:pStyle w:val="PleaseReviewReport"/>
              <w:rPr>
                <w:b/>
              </w:rPr>
            </w:pPr>
          </w:p>
        </w:tc>
      </w:tr>
      <w:tr w:rsidR="006C59FC" w14:paraId="1A2ADB7E" w14:textId="77777777" w:rsidTr="009E38F1">
        <w:tc>
          <w:tcPr>
            <w:tcW w:w="540" w:type="dxa"/>
            <w:shd w:val="clear" w:color="auto" w:fill="D9D9D9"/>
          </w:tcPr>
          <w:p w14:paraId="73B2412A" w14:textId="77777777" w:rsidR="006C59FC" w:rsidRPr="0029306A" w:rsidRDefault="006C59FC">
            <w:pPr>
              <w:pStyle w:val="PleaseReviewReport"/>
              <w:jc w:val="center"/>
            </w:pPr>
            <w:r w:rsidRPr="0029306A">
              <w:t>170</w:t>
            </w:r>
          </w:p>
        </w:tc>
        <w:tc>
          <w:tcPr>
            <w:tcW w:w="630" w:type="dxa"/>
            <w:shd w:val="clear" w:color="auto" w:fill="D9D9D9"/>
          </w:tcPr>
          <w:p w14:paraId="187AD9DA" w14:textId="77777777" w:rsidR="006C59FC" w:rsidRPr="0029306A" w:rsidRDefault="006C59FC">
            <w:pPr>
              <w:pStyle w:val="PleaseReviewReport"/>
              <w:jc w:val="center"/>
            </w:pPr>
            <w:r w:rsidRPr="0029306A">
              <w:t>360</w:t>
            </w:r>
          </w:p>
        </w:tc>
        <w:tc>
          <w:tcPr>
            <w:tcW w:w="6823" w:type="dxa"/>
            <w:shd w:val="clear" w:color="auto" w:fill="D9D9D9"/>
          </w:tcPr>
          <w:p w14:paraId="3C0441C2" w14:textId="77777777" w:rsidR="006C59FC" w:rsidRPr="0029306A" w:rsidRDefault="006C59FC">
            <w:pPr>
              <w:pStyle w:val="PleaseReviewReport"/>
            </w:pPr>
            <w:r w:rsidRPr="0029306A">
              <w:rPr>
                <w:rFonts w:ascii="Times New Roman" w:hAnsi="Times New Roman" w:cs="Times New Roman"/>
                <w:bCs/>
                <w:strike/>
                <w:color w:val="800080"/>
                <w:sz w:val="22"/>
                <w:szCs w:val="22"/>
              </w:rPr>
              <w:t xml:space="preserve">Method </w:t>
            </w:r>
            <w:r w:rsidRPr="0029306A">
              <w:rPr>
                <w:rFonts w:ascii="Times New Roman" w:hAnsi="Times New Roman" w:cs="Times New Roman"/>
                <w:bCs/>
                <w:color w:val="800080"/>
                <w:sz w:val="22"/>
                <w:szCs w:val="22"/>
                <w:u w:val="single"/>
              </w:rPr>
              <w:t xml:space="preserve">Analytical </w:t>
            </w:r>
            <w:r w:rsidRPr="0029306A">
              <w:rPr>
                <w:rFonts w:ascii="Times New Roman" w:hAnsi="Times New Roman" w:cs="Times New Roman"/>
                <w:bCs/>
                <w:sz w:val="22"/>
                <w:szCs w:val="22"/>
              </w:rPr>
              <w:t xml:space="preserve">specificity </w:t>
            </w:r>
            <w:r w:rsidRPr="0029306A">
              <w:rPr>
                <w:rFonts w:ascii="Times New Roman" w:hAnsi="Times New Roman" w:cs="Times New Roman"/>
                <w:bCs/>
                <w:strike/>
                <w:color w:val="800080"/>
                <w:sz w:val="22"/>
                <w:szCs w:val="22"/>
              </w:rPr>
              <w:t xml:space="preserve">(analytical specificity) </w:t>
            </w:r>
            <w:r w:rsidRPr="0029306A">
              <w:rPr>
                <w:rFonts w:ascii="Times New Roman" w:hAnsi="Times New Roman" w:cs="Times New Roman"/>
                <w:bCs/>
                <w:sz w:val="22"/>
                <w:szCs w:val="22"/>
              </w:rPr>
              <w:t xml:space="preserve">using hydroxynaphthol blue for endpoint detection is similar to that reported for the real-time PCR (Harper </w:t>
            </w:r>
            <w:r w:rsidRPr="0029306A">
              <w:rPr>
                <w:rFonts w:ascii="Times New Roman" w:hAnsi="Times New Roman" w:cs="Times New Roman"/>
                <w:bCs/>
                <w:i/>
                <w:sz w:val="22"/>
                <w:szCs w:val="22"/>
              </w:rPr>
              <w:t>et al.</w:t>
            </w:r>
            <w:r w:rsidRPr="0029306A">
              <w:rPr>
                <w:rFonts w:ascii="Times New Roman" w:hAnsi="Times New Roman" w:cs="Times New Roman"/>
                <w:bCs/>
                <w:sz w:val="22"/>
                <w:szCs w:val="22"/>
              </w:rPr>
              <w:t xml:space="preserve">, 2010, erratum 2013). In validation, only </w:t>
            </w:r>
            <w:r w:rsidRPr="0029306A">
              <w:rPr>
                <w:rFonts w:ascii="Times New Roman" w:hAnsi="Times New Roman" w:cs="Times New Roman"/>
                <w:bCs/>
                <w:i/>
                <w:sz w:val="22"/>
                <w:szCs w:val="22"/>
              </w:rPr>
              <w:t>X. fastidiosa</w:t>
            </w:r>
            <w:r w:rsidRPr="0029306A">
              <w:rPr>
                <w:rFonts w:ascii="Times New Roman" w:hAnsi="Times New Roman" w:cs="Times New Roman"/>
                <w:bCs/>
                <w:sz w:val="22"/>
                <w:szCs w:val="22"/>
              </w:rPr>
              <w:t xml:space="preserve"> was detected among 95 strains of </w:t>
            </w:r>
            <w:r w:rsidRPr="0029306A">
              <w:rPr>
                <w:rFonts w:ascii="Times New Roman" w:hAnsi="Times New Roman" w:cs="Times New Roman"/>
                <w:bCs/>
                <w:i/>
                <w:sz w:val="22"/>
                <w:szCs w:val="22"/>
              </w:rPr>
              <w:t>X. fastidiosa</w:t>
            </w:r>
            <w:r w:rsidRPr="0029306A">
              <w:rPr>
                <w:rFonts w:ascii="Times New Roman" w:hAnsi="Times New Roman" w:cs="Times New Roman"/>
                <w:bCs/>
                <w:sz w:val="22"/>
                <w:szCs w:val="22"/>
              </w:rPr>
              <w:t xml:space="preserve"> from 20 different hosts and 26 non-target bacterial strains. All strains of </w:t>
            </w:r>
            <w:r w:rsidRPr="0029306A">
              <w:rPr>
                <w:rFonts w:ascii="Times New Roman" w:hAnsi="Times New Roman" w:cs="Times New Roman"/>
                <w:bCs/>
                <w:i/>
                <w:sz w:val="22"/>
                <w:szCs w:val="22"/>
              </w:rPr>
              <w:t>X. fastidiosa</w:t>
            </w:r>
            <w:r w:rsidRPr="0029306A">
              <w:rPr>
                <w:rFonts w:ascii="Times New Roman" w:hAnsi="Times New Roman" w:cs="Times New Roman"/>
                <w:bCs/>
                <w:sz w:val="22"/>
                <w:szCs w:val="22"/>
              </w:rPr>
              <w:t xml:space="preserve"> were detected</w:t>
            </w:r>
            <w:r w:rsidRPr="0029306A">
              <w:rPr>
                <w:rFonts w:ascii="Times New Roman" w:hAnsi="Times New Roman" w:cs="Times New Roman"/>
                <w:bCs/>
                <w:strike/>
                <w:color w:val="800080"/>
                <w:sz w:val="22"/>
                <w:szCs w:val="22"/>
              </w:rPr>
              <w:t xml:space="preserve">, except for the </w:t>
            </w:r>
            <w:r w:rsidRPr="0029306A">
              <w:rPr>
                <w:rFonts w:ascii="Times New Roman" w:hAnsi="Times New Roman" w:cs="Times New Roman"/>
                <w:bCs/>
                <w:i/>
                <w:strike/>
                <w:color w:val="800080"/>
                <w:sz w:val="22"/>
                <w:szCs w:val="22"/>
              </w:rPr>
              <w:t>Xylella</w:t>
            </w:r>
            <w:r w:rsidRPr="0029306A">
              <w:rPr>
                <w:rFonts w:ascii="Times New Roman" w:hAnsi="Times New Roman" w:cs="Times New Roman"/>
                <w:bCs/>
                <w:strike/>
                <w:color w:val="800080"/>
                <w:sz w:val="22"/>
                <w:szCs w:val="22"/>
              </w:rPr>
              <w:t xml:space="preserve"> strain from Taiwan Province of China</w:t>
            </w:r>
            <w:r w:rsidRPr="0029306A">
              <w:rPr>
                <w:rFonts w:ascii="Times New Roman" w:hAnsi="Times New Roman" w:cs="Times New Roman"/>
                <w:bCs/>
                <w:sz w:val="22"/>
                <w:szCs w:val="22"/>
              </w:rPr>
              <w:t>.</w:t>
            </w:r>
          </w:p>
        </w:tc>
        <w:tc>
          <w:tcPr>
            <w:tcW w:w="3969" w:type="dxa"/>
            <w:shd w:val="clear" w:color="auto" w:fill="D9D9D9"/>
          </w:tcPr>
          <w:p w14:paraId="0A5B86D9" w14:textId="77777777" w:rsidR="006C59FC" w:rsidRPr="0029306A" w:rsidRDefault="006C59FC">
            <w:pPr>
              <w:pStyle w:val="PleaseReviewReport"/>
            </w:pPr>
            <w:r w:rsidRPr="0029306A">
              <w:rPr>
                <w:b/>
              </w:rPr>
              <w:t>European Union </w:t>
            </w:r>
            <w:r w:rsidRPr="0029306A">
              <w:br/>
              <w:t>Shorter and clearer?</w:t>
            </w:r>
            <w:r w:rsidRPr="0029306A">
              <w:br/>
            </w:r>
            <w:r w:rsidRPr="0029306A">
              <w:br/>
              <w:t xml:space="preserve"> Now classified as X. taiwanensis according to end of paragraph 45.</w:t>
            </w:r>
            <w:r w:rsidRPr="0029306A">
              <w:br/>
            </w:r>
          </w:p>
          <w:p w14:paraId="7450DE5D" w14:textId="77777777" w:rsidR="006C59FC" w:rsidRPr="0029306A" w:rsidRDefault="006C59FC">
            <w:pPr>
              <w:pStyle w:val="PleaseReviewReport"/>
            </w:pPr>
            <w:r w:rsidRPr="0029306A">
              <w:rPr>
                <w:i/>
              </w:rPr>
              <w:t>Category : EDITORIAL </w:t>
            </w:r>
          </w:p>
        </w:tc>
        <w:tc>
          <w:tcPr>
            <w:tcW w:w="3045" w:type="dxa"/>
            <w:shd w:val="clear" w:color="auto" w:fill="D9D9D9"/>
          </w:tcPr>
          <w:p w14:paraId="5D6F8414" w14:textId="77777777" w:rsidR="006C59FC" w:rsidRPr="004828DB" w:rsidRDefault="00554041">
            <w:pPr>
              <w:pStyle w:val="PleaseReviewReport"/>
              <w:rPr>
                <w:b/>
              </w:rPr>
            </w:pPr>
            <w:r w:rsidRPr="004828DB">
              <w:rPr>
                <w:b/>
              </w:rPr>
              <w:t>Incorporated</w:t>
            </w:r>
          </w:p>
        </w:tc>
      </w:tr>
      <w:tr w:rsidR="006C59FC" w14:paraId="67A0DE39" w14:textId="77777777" w:rsidTr="009E38F1">
        <w:tc>
          <w:tcPr>
            <w:tcW w:w="540" w:type="dxa"/>
            <w:shd w:val="clear" w:color="auto" w:fill="D9D9D9"/>
          </w:tcPr>
          <w:p w14:paraId="79333DA6" w14:textId="77777777" w:rsidR="006C59FC" w:rsidRPr="00554041" w:rsidRDefault="006C59FC">
            <w:pPr>
              <w:pStyle w:val="PleaseReviewReport"/>
              <w:jc w:val="center"/>
            </w:pPr>
            <w:r w:rsidRPr="00554041">
              <w:t>171</w:t>
            </w:r>
          </w:p>
        </w:tc>
        <w:tc>
          <w:tcPr>
            <w:tcW w:w="630" w:type="dxa"/>
            <w:shd w:val="clear" w:color="auto" w:fill="D9D9D9"/>
          </w:tcPr>
          <w:p w14:paraId="3DD0F115" w14:textId="77777777" w:rsidR="006C59FC" w:rsidRPr="00554041" w:rsidRDefault="006C59FC">
            <w:pPr>
              <w:pStyle w:val="PleaseReviewReport"/>
              <w:jc w:val="center"/>
            </w:pPr>
            <w:r w:rsidRPr="00554041">
              <w:t>360</w:t>
            </w:r>
          </w:p>
        </w:tc>
        <w:tc>
          <w:tcPr>
            <w:tcW w:w="6823" w:type="dxa"/>
            <w:shd w:val="clear" w:color="auto" w:fill="D9D9D9"/>
          </w:tcPr>
          <w:p w14:paraId="13BD7C23" w14:textId="77777777" w:rsidR="006C59FC" w:rsidRPr="00554041" w:rsidRDefault="006C59FC">
            <w:pPr>
              <w:pStyle w:val="PleaseReviewReport"/>
            </w:pPr>
            <w:r w:rsidRPr="00554041">
              <w:rPr>
                <w:rFonts w:ascii="Times New Roman" w:hAnsi="Times New Roman" w:cs="Times New Roman"/>
                <w:bCs/>
                <w:strike/>
                <w:color w:val="FF00FF"/>
                <w:sz w:val="22"/>
                <w:szCs w:val="22"/>
              </w:rPr>
              <w:t xml:space="preserve">Method </w:t>
            </w:r>
            <w:r w:rsidRPr="00554041">
              <w:rPr>
                <w:rFonts w:ascii="Times New Roman" w:hAnsi="Times New Roman" w:cs="Times New Roman"/>
                <w:bCs/>
                <w:color w:val="FF00FF"/>
                <w:sz w:val="22"/>
                <w:szCs w:val="22"/>
                <w:u w:val="single"/>
              </w:rPr>
              <w:t xml:space="preserve">Analytical </w:t>
            </w:r>
            <w:r w:rsidRPr="00554041">
              <w:rPr>
                <w:rFonts w:ascii="Times New Roman" w:hAnsi="Times New Roman" w:cs="Times New Roman"/>
                <w:bCs/>
                <w:sz w:val="22"/>
                <w:szCs w:val="22"/>
              </w:rPr>
              <w:t xml:space="preserve">specificity </w:t>
            </w:r>
            <w:r w:rsidRPr="00554041">
              <w:rPr>
                <w:rFonts w:ascii="Times New Roman" w:hAnsi="Times New Roman" w:cs="Times New Roman"/>
                <w:bCs/>
                <w:strike/>
                <w:color w:val="FF00FF"/>
                <w:sz w:val="22"/>
                <w:szCs w:val="22"/>
              </w:rPr>
              <w:t xml:space="preserve">(analytical specificity) </w:t>
            </w:r>
            <w:r w:rsidRPr="00554041">
              <w:rPr>
                <w:rFonts w:ascii="Times New Roman" w:hAnsi="Times New Roman" w:cs="Times New Roman"/>
                <w:bCs/>
                <w:sz w:val="22"/>
                <w:szCs w:val="22"/>
              </w:rPr>
              <w:t xml:space="preserve">using hydroxynaphthol blue for endpoint detection is similar to that reported for the real-time PCR (Harper </w:t>
            </w:r>
            <w:r w:rsidRPr="00554041">
              <w:rPr>
                <w:rFonts w:ascii="Times New Roman" w:hAnsi="Times New Roman" w:cs="Times New Roman"/>
                <w:bCs/>
                <w:i/>
                <w:sz w:val="22"/>
                <w:szCs w:val="22"/>
              </w:rPr>
              <w:t>et al.</w:t>
            </w:r>
            <w:r w:rsidRPr="00554041">
              <w:rPr>
                <w:rFonts w:ascii="Times New Roman" w:hAnsi="Times New Roman" w:cs="Times New Roman"/>
                <w:bCs/>
                <w:sz w:val="22"/>
                <w:szCs w:val="22"/>
              </w:rPr>
              <w:t xml:space="preserve">, 2010, erratum 2013). In validation, only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was detected among 95 strains of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from 20 different hosts and 26 non-target bacterial strains. All strains of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were detected</w:t>
            </w:r>
            <w:r w:rsidRPr="00554041">
              <w:rPr>
                <w:rFonts w:ascii="Times New Roman" w:hAnsi="Times New Roman" w:cs="Times New Roman"/>
                <w:bCs/>
                <w:strike/>
                <w:color w:val="FF00FF"/>
                <w:sz w:val="22"/>
                <w:szCs w:val="22"/>
              </w:rPr>
              <w:t xml:space="preserve">, except for the </w:t>
            </w:r>
            <w:r w:rsidRPr="00554041">
              <w:rPr>
                <w:rFonts w:ascii="Times New Roman" w:hAnsi="Times New Roman" w:cs="Times New Roman"/>
                <w:bCs/>
                <w:i/>
                <w:strike/>
                <w:color w:val="FF00FF"/>
                <w:sz w:val="22"/>
                <w:szCs w:val="22"/>
              </w:rPr>
              <w:t>Xylella</w:t>
            </w:r>
            <w:r w:rsidRPr="00554041">
              <w:rPr>
                <w:rFonts w:ascii="Times New Roman" w:hAnsi="Times New Roman" w:cs="Times New Roman"/>
                <w:bCs/>
                <w:strike/>
                <w:color w:val="FF00FF"/>
                <w:sz w:val="22"/>
                <w:szCs w:val="22"/>
              </w:rPr>
              <w:t xml:space="preserve"> strain from Taiwan Province of China</w:t>
            </w:r>
            <w:r w:rsidRPr="00554041">
              <w:rPr>
                <w:rFonts w:ascii="Times New Roman" w:hAnsi="Times New Roman" w:cs="Times New Roman"/>
                <w:bCs/>
                <w:sz w:val="22"/>
                <w:szCs w:val="22"/>
              </w:rPr>
              <w:t>.</w:t>
            </w:r>
          </w:p>
        </w:tc>
        <w:tc>
          <w:tcPr>
            <w:tcW w:w="3969" w:type="dxa"/>
            <w:shd w:val="clear" w:color="auto" w:fill="D9D9D9"/>
          </w:tcPr>
          <w:p w14:paraId="67500575" w14:textId="77777777" w:rsidR="006C59FC" w:rsidRPr="00554041" w:rsidRDefault="006C59FC">
            <w:pPr>
              <w:pStyle w:val="PleaseReviewReport"/>
            </w:pPr>
            <w:r w:rsidRPr="00554041">
              <w:rPr>
                <w:b/>
              </w:rPr>
              <w:t>EPPO </w:t>
            </w:r>
            <w:r w:rsidRPr="00554041">
              <w:br/>
              <w:t>Now classified as X. taiwanensis according to end of paragraph 45.</w:t>
            </w:r>
            <w:r w:rsidRPr="00554041">
              <w:br/>
            </w:r>
            <w:r w:rsidRPr="00554041">
              <w:br/>
              <w:t>Shorter and clearer?</w:t>
            </w:r>
          </w:p>
          <w:p w14:paraId="03EE42EF" w14:textId="77777777" w:rsidR="006C59FC" w:rsidRPr="00554041" w:rsidRDefault="006C59FC">
            <w:pPr>
              <w:pStyle w:val="PleaseReviewReport"/>
            </w:pPr>
            <w:r w:rsidRPr="00554041">
              <w:rPr>
                <w:i/>
              </w:rPr>
              <w:t>Category : EDITORIAL </w:t>
            </w:r>
          </w:p>
        </w:tc>
        <w:tc>
          <w:tcPr>
            <w:tcW w:w="3045" w:type="dxa"/>
            <w:shd w:val="clear" w:color="auto" w:fill="D9D9D9"/>
          </w:tcPr>
          <w:p w14:paraId="668A6DBD" w14:textId="532D9DC7" w:rsidR="006C59FC" w:rsidRPr="004828DB" w:rsidRDefault="00683B9E">
            <w:pPr>
              <w:pStyle w:val="PleaseReviewReport"/>
              <w:rPr>
                <w:b/>
              </w:rPr>
            </w:pPr>
            <w:r w:rsidRPr="004828DB">
              <w:rPr>
                <w:b/>
              </w:rPr>
              <w:t>Incorporated</w:t>
            </w:r>
          </w:p>
        </w:tc>
      </w:tr>
      <w:tr w:rsidR="006C59FC" w14:paraId="678E336B" w14:textId="77777777" w:rsidTr="009E38F1">
        <w:tc>
          <w:tcPr>
            <w:tcW w:w="540" w:type="dxa"/>
          </w:tcPr>
          <w:p w14:paraId="217A267F" w14:textId="77777777" w:rsidR="006C59FC" w:rsidRDefault="006C59FC">
            <w:pPr>
              <w:pStyle w:val="PleaseReviewReport"/>
              <w:jc w:val="center"/>
            </w:pPr>
            <w:r>
              <w:t>172</w:t>
            </w:r>
          </w:p>
        </w:tc>
        <w:tc>
          <w:tcPr>
            <w:tcW w:w="630" w:type="dxa"/>
          </w:tcPr>
          <w:p w14:paraId="66239E4A" w14:textId="77777777" w:rsidR="006C59FC" w:rsidRDefault="006C59FC">
            <w:pPr>
              <w:pStyle w:val="PleaseReviewReport"/>
              <w:jc w:val="center"/>
            </w:pPr>
            <w:r>
              <w:t>408</w:t>
            </w:r>
          </w:p>
        </w:tc>
        <w:tc>
          <w:tcPr>
            <w:tcW w:w="6823" w:type="dxa"/>
          </w:tcPr>
          <w:p w14:paraId="7F7C7A02" w14:textId="77777777" w:rsidR="006C59FC" w:rsidRDefault="006C59FC">
            <w:pPr>
              <w:pStyle w:val="PleaseReviewReport"/>
            </w:pPr>
            <w:r>
              <w:rPr>
                <w:rFonts w:ascii="Arial" w:hAnsi="Arial" w:cs="Arial"/>
                <w:bCs/>
              </w:rPr>
              <w:t>BSA, bovine serum albumin; N.A., not applicable</w:t>
            </w:r>
            <w:r>
              <w:rPr>
                <w:rFonts w:ascii="Arial" w:hAnsi="Arial" w:cs="Arial"/>
                <w:bCs/>
                <w:strike/>
                <w:color w:val="800080"/>
              </w:rPr>
              <w:t>;</w:t>
            </w:r>
            <w:r>
              <w:rPr>
                <w:rFonts w:ascii="Arial" w:hAnsi="Arial" w:cs="Arial"/>
                <w:bCs/>
              </w:rPr>
              <w:t>.</w:t>
            </w:r>
          </w:p>
        </w:tc>
        <w:tc>
          <w:tcPr>
            <w:tcW w:w="3969" w:type="dxa"/>
          </w:tcPr>
          <w:p w14:paraId="6561ABF7" w14:textId="77777777" w:rsidR="006C59FC" w:rsidRDefault="006C59FC">
            <w:pPr>
              <w:pStyle w:val="PleaseReviewReport"/>
            </w:pPr>
            <w:r>
              <w:rPr>
                <w:b/>
              </w:rPr>
              <w:t>European Union </w:t>
            </w:r>
            <w:r>
              <w:br/>
              <w:t>Typo.</w:t>
            </w:r>
          </w:p>
          <w:p w14:paraId="6F0F0BB4" w14:textId="77777777" w:rsidR="006C59FC" w:rsidRDefault="006C59FC">
            <w:pPr>
              <w:pStyle w:val="PleaseReviewReport"/>
            </w:pPr>
            <w:r>
              <w:rPr>
                <w:i/>
              </w:rPr>
              <w:t>Category : EDITORIAL </w:t>
            </w:r>
          </w:p>
        </w:tc>
        <w:tc>
          <w:tcPr>
            <w:tcW w:w="3045" w:type="dxa"/>
          </w:tcPr>
          <w:p w14:paraId="2F40E497" w14:textId="77777777" w:rsidR="006C59FC" w:rsidRPr="004828DB" w:rsidRDefault="00554041">
            <w:pPr>
              <w:pStyle w:val="PleaseReviewReport"/>
              <w:rPr>
                <w:b/>
              </w:rPr>
            </w:pPr>
            <w:r w:rsidRPr="004828DB">
              <w:rPr>
                <w:b/>
              </w:rPr>
              <w:t>Incorporated</w:t>
            </w:r>
          </w:p>
        </w:tc>
      </w:tr>
      <w:tr w:rsidR="006C59FC" w14:paraId="639BB012" w14:textId="77777777" w:rsidTr="009E38F1">
        <w:tc>
          <w:tcPr>
            <w:tcW w:w="540" w:type="dxa"/>
          </w:tcPr>
          <w:p w14:paraId="55578369" w14:textId="77777777" w:rsidR="006C59FC" w:rsidRDefault="006C59FC">
            <w:pPr>
              <w:pStyle w:val="PleaseReviewReport"/>
              <w:jc w:val="center"/>
            </w:pPr>
            <w:r>
              <w:t>173</w:t>
            </w:r>
          </w:p>
        </w:tc>
        <w:tc>
          <w:tcPr>
            <w:tcW w:w="630" w:type="dxa"/>
          </w:tcPr>
          <w:p w14:paraId="1959306F" w14:textId="77777777" w:rsidR="006C59FC" w:rsidRDefault="006C59FC">
            <w:pPr>
              <w:pStyle w:val="PleaseReviewReport"/>
              <w:jc w:val="center"/>
            </w:pPr>
            <w:r>
              <w:t>408</w:t>
            </w:r>
          </w:p>
        </w:tc>
        <w:tc>
          <w:tcPr>
            <w:tcW w:w="6823" w:type="dxa"/>
          </w:tcPr>
          <w:p w14:paraId="0DA3CB46" w14:textId="77777777" w:rsidR="006C59FC" w:rsidRDefault="006C59FC">
            <w:pPr>
              <w:pStyle w:val="PleaseReviewReport"/>
            </w:pPr>
            <w:r>
              <w:rPr>
                <w:rFonts w:ascii="Arial" w:hAnsi="Arial" w:cs="Arial"/>
                <w:bCs/>
              </w:rPr>
              <w:t>BSA, bovine serum albumin; N.A., not applicable</w:t>
            </w:r>
            <w:r>
              <w:rPr>
                <w:rFonts w:ascii="Arial" w:hAnsi="Arial" w:cs="Arial"/>
                <w:bCs/>
                <w:strike/>
                <w:color w:val="FF00FF"/>
              </w:rPr>
              <w:t>;</w:t>
            </w:r>
            <w:r>
              <w:rPr>
                <w:rFonts w:ascii="Arial" w:hAnsi="Arial" w:cs="Arial"/>
                <w:bCs/>
              </w:rPr>
              <w:t>.</w:t>
            </w:r>
          </w:p>
        </w:tc>
        <w:tc>
          <w:tcPr>
            <w:tcW w:w="3969" w:type="dxa"/>
          </w:tcPr>
          <w:p w14:paraId="5FB9F1B4" w14:textId="77777777" w:rsidR="006C59FC" w:rsidRDefault="006C59FC">
            <w:pPr>
              <w:pStyle w:val="PleaseReviewReport"/>
            </w:pPr>
            <w:r>
              <w:rPr>
                <w:b/>
              </w:rPr>
              <w:t>EPPO </w:t>
            </w:r>
            <w:r>
              <w:br/>
              <w:t>Typo</w:t>
            </w:r>
          </w:p>
          <w:p w14:paraId="7B7A65D9" w14:textId="77777777" w:rsidR="006C59FC" w:rsidRDefault="006C59FC">
            <w:pPr>
              <w:pStyle w:val="PleaseReviewReport"/>
            </w:pPr>
            <w:r>
              <w:rPr>
                <w:i/>
              </w:rPr>
              <w:t>Category : EDITORIAL </w:t>
            </w:r>
          </w:p>
        </w:tc>
        <w:tc>
          <w:tcPr>
            <w:tcW w:w="3045" w:type="dxa"/>
          </w:tcPr>
          <w:p w14:paraId="21A21F68" w14:textId="77777777" w:rsidR="006C59FC" w:rsidRPr="004828DB" w:rsidRDefault="00554041">
            <w:pPr>
              <w:pStyle w:val="PleaseReviewReport"/>
              <w:rPr>
                <w:b/>
              </w:rPr>
            </w:pPr>
            <w:r w:rsidRPr="004828DB">
              <w:rPr>
                <w:b/>
              </w:rPr>
              <w:t>Incorporated</w:t>
            </w:r>
          </w:p>
        </w:tc>
      </w:tr>
      <w:tr w:rsidR="006C59FC" w14:paraId="603FEE10" w14:textId="77777777" w:rsidTr="009E38F1">
        <w:tc>
          <w:tcPr>
            <w:tcW w:w="540" w:type="dxa"/>
            <w:shd w:val="clear" w:color="auto" w:fill="D9D9D9"/>
          </w:tcPr>
          <w:p w14:paraId="66BE93D4" w14:textId="77777777" w:rsidR="006C59FC" w:rsidRDefault="006C59FC">
            <w:pPr>
              <w:pStyle w:val="PleaseReviewReport"/>
              <w:jc w:val="center"/>
            </w:pPr>
            <w:r>
              <w:t>174</w:t>
            </w:r>
          </w:p>
        </w:tc>
        <w:tc>
          <w:tcPr>
            <w:tcW w:w="630" w:type="dxa"/>
            <w:shd w:val="clear" w:color="auto" w:fill="D9D9D9"/>
          </w:tcPr>
          <w:p w14:paraId="383A1E6F" w14:textId="77777777" w:rsidR="006C59FC" w:rsidRDefault="006C59FC">
            <w:pPr>
              <w:pStyle w:val="PleaseReviewReport"/>
              <w:jc w:val="center"/>
            </w:pPr>
            <w:r>
              <w:t>411</w:t>
            </w:r>
          </w:p>
        </w:tc>
        <w:tc>
          <w:tcPr>
            <w:tcW w:w="6823" w:type="dxa"/>
            <w:shd w:val="clear" w:color="auto" w:fill="D9D9D9"/>
          </w:tcPr>
          <w:p w14:paraId="28AE49D0" w14:textId="77777777" w:rsidR="006C59FC" w:rsidRDefault="006C59FC">
            <w:pPr>
              <w:pStyle w:val="PleaseReviewReport"/>
            </w:pPr>
            <w:r>
              <w:rPr>
                <w:rFonts w:ascii="Times New Roman" w:hAnsi="Times New Roman" w:cs="Times New Roman"/>
                <w:bCs/>
                <w:sz w:val="22"/>
                <w:szCs w:val="22"/>
              </w:rPr>
              <w:t xml:space="preserve">This test is based on the above LAMP primers developed by Harper </w:t>
            </w:r>
            <w:r>
              <w:rPr>
                <w:rFonts w:ascii="Times New Roman" w:hAnsi="Times New Roman" w:cs="Times New Roman"/>
                <w:bCs/>
                <w:i/>
                <w:sz w:val="22"/>
                <w:szCs w:val="22"/>
              </w:rPr>
              <w:t>et al</w:t>
            </w:r>
            <w:r>
              <w:rPr>
                <w:rFonts w:ascii="Times New Roman" w:hAnsi="Times New Roman" w:cs="Times New Roman"/>
                <w:bCs/>
                <w:sz w:val="22"/>
                <w:szCs w:val="22"/>
              </w:rPr>
              <w:t xml:space="preserve">. (2010, erratum 2013), and was modified by Yaseen </w:t>
            </w:r>
            <w:r>
              <w:rPr>
                <w:rFonts w:ascii="Times New Roman" w:hAnsi="Times New Roman" w:cs="Times New Roman"/>
                <w:bCs/>
                <w:i/>
                <w:sz w:val="22"/>
                <w:szCs w:val="22"/>
              </w:rPr>
              <w:t>et al</w:t>
            </w:r>
            <w:r>
              <w:rPr>
                <w:rFonts w:ascii="Times New Roman" w:hAnsi="Times New Roman" w:cs="Times New Roman"/>
                <w:bCs/>
                <w:sz w:val="22"/>
                <w:szCs w:val="22"/>
              </w:rPr>
              <w:t>. (2015). The modifications consist of a simplified extraction method and reduced incubation times. The test is commercially available as ready-to-use kits and is performed in real-time on a specific device or by using a standard real-time thermocycler (e.g. Enbiotech</w:t>
            </w:r>
            <w:r>
              <w:rPr>
                <w:rFonts w:ascii="Times New Roman" w:hAnsi="Times New Roman" w:cs="Times New Roman"/>
                <w:bCs/>
                <w:vertAlign w:val="superscript"/>
              </w:rPr>
              <w:t>1</w:t>
            </w:r>
            <w:r>
              <w:rPr>
                <w:rFonts w:ascii="Times New Roman" w:hAnsi="Times New Roman" w:cs="Times New Roman"/>
                <w:bCs/>
                <w:sz w:val="22"/>
                <w:szCs w:val="22"/>
              </w:rPr>
              <w:t>, Qualiplante</w:t>
            </w:r>
            <w:r>
              <w:rPr>
                <w:rFonts w:ascii="Times New Roman" w:hAnsi="Times New Roman" w:cs="Times New Roman"/>
                <w:bCs/>
                <w:vertAlign w:val="superscript"/>
              </w:rPr>
              <w:t>1</w:t>
            </w:r>
            <w:r>
              <w:rPr>
                <w:rFonts w:ascii="Times New Roman" w:hAnsi="Times New Roman" w:cs="Times New Roman"/>
                <w:bCs/>
                <w:sz w:val="22"/>
                <w:szCs w:val="22"/>
              </w:rPr>
              <w:t>, Optigene</w:t>
            </w:r>
            <w:r>
              <w:rPr>
                <w:rFonts w:ascii="Times New Roman" w:hAnsi="Times New Roman" w:cs="Times New Roman"/>
                <w:bCs/>
                <w:vertAlign w:val="superscript"/>
              </w:rPr>
              <w:t>1</w:t>
            </w:r>
            <w:r>
              <w:rPr>
                <w:rFonts w:ascii="Times New Roman" w:hAnsi="Times New Roman" w:cs="Times New Roman"/>
                <w:bCs/>
                <w:sz w:val="22"/>
                <w:szCs w:val="22"/>
              </w:rPr>
              <w:t>). The kits should be used as per the manufacturer’s instructions. Diagnostic sensitivity and specificity using the Enbiotech</w:t>
            </w:r>
            <w:r>
              <w:rPr>
                <w:rFonts w:ascii="Times New Roman" w:hAnsi="Times New Roman" w:cs="Times New Roman"/>
                <w:bCs/>
                <w:vertAlign w:val="superscript"/>
              </w:rPr>
              <w:t>1</w:t>
            </w:r>
            <w:r>
              <w:rPr>
                <w:rFonts w:ascii="Times New Roman" w:hAnsi="Times New Roman" w:cs="Times New Roman"/>
                <w:bCs/>
                <w:sz w:val="22"/>
                <w:szCs w:val="22"/>
              </w:rPr>
              <w:t xml:space="preserve"> and Qualiplante</w:t>
            </w:r>
            <w:r>
              <w:rPr>
                <w:rFonts w:ascii="Times New Roman" w:hAnsi="Times New Roman" w:cs="Times New Roman"/>
                <w:bCs/>
                <w:vertAlign w:val="superscript"/>
              </w:rPr>
              <w:t>1</w:t>
            </w:r>
            <w:r>
              <w:rPr>
                <w:rFonts w:ascii="Times New Roman" w:hAnsi="Times New Roman" w:cs="Times New Roman"/>
                <w:bCs/>
                <w:sz w:val="22"/>
                <w:szCs w:val="22"/>
              </w:rPr>
              <w:t xml:space="preserve"> kits have </w:t>
            </w:r>
            <w:r>
              <w:rPr>
                <w:rFonts w:ascii="Times New Roman" w:hAnsi="Times New Roman" w:cs="Times New Roman"/>
                <w:bCs/>
                <w:sz w:val="22"/>
                <w:szCs w:val="22"/>
              </w:rPr>
              <w:lastRenderedPageBreak/>
              <w:t xml:space="preserve">been determined as being between 83% and 92%. The </w:t>
            </w:r>
            <w:r>
              <w:rPr>
                <w:rFonts w:ascii="Times New Roman" w:hAnsi="Times New Roman" w:cs="Times New Roman"/>
                <w:bCs/>
                <w:color w:val="800080"/>
                <w:sz w:val="22"/>
                <w:szCs w:val="22"/>
                <w:u w:val="single"/>
              </w:rPr>
              <w:t xml:space="preserve">analytical </w:t>
            </w:r>
            <w:r>
              <w:rPr>
                <w:rFonts w:ascii="Times New Roman" w:hAnsi="Times New Roman" w:cs="Times New Roman"/>
                <w:bCs/>
                <w:sz w:val="22"/>
                <w:szCs w:val="22"/>
              </w:rPr>
              <w:t xml:space="preserve">sensitivity of these kits </w:t>
            </w:r>
            <w:r>
              <w:rPr>
                <w:rFonts w:ascii="Times New Roman" w:hAnsi="Times New Roman" w:cs="Times New Roman"/>
                <w:bCs/>
                <w:strike/>
                <w:color w:val="800080"/>
                <w:sz w:val="22"/>
                <w:szCs w:val="22"/>
              </w:rPr>
              <w:t xml:space="preserve">(analytical sensitivity; detection </w:t>
            </w:r>
            <w:r>
              <w:rPr>
                <w:rFonts w:ascii="Times New Roman" w:hAnsi="Times New Roman" w:cs="Times New Roman"/>
                <w:bCs/>
                <w:color w:val="800080"/>
                <w:sz w:val="22"/>
                <w:szCs w:val="22"/>
                <w:u w:val="single"/>
              </w:rPr>
              <w:t xml:space="preserve">(detection </w:t>
            </w:r>
            <w:r>
              <w:rPr>
                <w:rFonts w:ascii="Times New Roman" w:hAnsi="Times New Roman" w:cs="Times New Roman"/>
                <w:bCs/>
                <w:sz w:val="22"/>
                <w:szCs w:val="22"/>
              </w:rPr>
              <w:t>limit) is between 10</w:t>
            </w:r>
            <w:r>
              <w:rPr>
                <w:rFonts w:ascii="Times New Roman" w:hAnsi="Times New Roman" w:cs="Times New Roman"/>
                <w:bCs/>
                <w:vertAlign w:val="superscript"/>
              </w:rPr>
              <w:t>2</w:t>
            </w:r>
            <w:r>
              <w:rPr>
                <w:rFonts w:ascii="Times New Roman" w:hAnsi="Times New Roman" w:cs="Times New Roman"/>
                <w:bCs/>
                <w:sz w:val="22"/>
                <w:szCs w:val="22"/>
              </w:rPr>
              <w:t xml:space="preserve"> and 10</w:t>
            </w:r>
            <w:r>
              <w:rPr>
                <w:rFonts w:ascii="Times New Roman" w:hAnsi="Times New Roman" w:cs="Times New Roman"/>
                <w:bCs/>
                <w:vertAlign w:val="superscript"/>
              </w:rPr>
              <w:t>3</w:t>
            </w:r>
            <w:r>
              <w:rPr>
                <w:rFonts w:ascii="Times New Roman" w:hAnsi="Times New Roman" w:cs="Times New Roman"/>
                <w:bCs/>
                <w:sz w:val="22"/>
                <w:szCs w:val="22"/>
              </w:rPr>
              <w:t xml:space="preserve"> c.f.u./ml for citrus, grape and olive. Validation data are available at </w:t>
            </w:r>
            <w:r>
              <w:rPr>
                <w:rStyle w:val="Hyperlink"/>
                <w:rFonts w:ascii="Times New Roman" w:hAnsi="Times New Roman" w:cs="Times New Roman"/>
                <w:bCs/>
                <w:sz w:val="22"/>
                <w:szCs w:val="22"/>
              </w:rPr>
              <w:t>http://dc.eppo.int/validationlist.php</w:t>
            </w:r>
            <w:r>
              <w:rPr>
                <w:rFonts w:ascii="Times New Roman" w:hAnsi="Times New Roman" w:cs="Times New Roman"/>
                <w:bCs/>
                <w:sz w:val="22"/>
                <w:szCs w:val="22"/>
              </w:rPr>
              <w:t>.</w:t>
            </w:r>
          </w:p>
        </w:tc>
        <w:tc>
          <w:tcPr>
            <w:tcW w:w="3969" w:type="dxa"/>
            <w:shd w:val="clear" w:color="auto" w:fill="D9D9D9"/>
          </w:tcPr>
          <w:p w14:paraId="415280F6" w14:textId="77777777" w:rsidR="006C59FC" w:rsidRDefault="006C59FC">
            <w:pPr>
              <w:pStyle w:val="PleaseReviewReport"/>
            </w:pPr>
            <w:r>
              <w:rPr>
                <w:b/>
              </w:rPr>
              <w:lastRenderedPageBreak/>
              <w:t>European Union </w:t>
            </w:r>
            <w:r>
              <w:br/>
              <w:t>Shorter, clearer ?</w:t>
            </w:r>
          </w:p>
          <w:p w14:paraId="152A3363" w14:textId="77777777" w:rsidR="006C59FC" w:rsidRDefault="006C59FC">
            <w:pPr>
              <w:pStyle w:val="PleaseReviewReport"/>
            </w:pPr>
            <w:r>
              <w:rPr>
                <w:i/>
              </w:rPr>
              <w:t>Category : EDITORIAL </w:t>
            </w:r>
          </w:p>
        </w:tc>
        <w:tc>
          <w:tcPr>
            <w:tcW w:w="3045" w:type="dxa"/>
            <w:shd w:val="clear" w:color="auto" w:fill="D9D9D9"/>
          </w:tcPr>
          <w:p w14:paraId="0F022486" w14:textId="77777777" w:rsidR="006C59FC" w:rsidRPr="004828DB" w:rsidRDefault="00554041">
            <w:pPr>
              <w:pStyle w:val="PleaseReviewReport"/>
              <w:rPr>
                <w:b/>
              </w:rPr>
            </w:pPr>
            <w:r w:rsidRPr="004828DB">
              <w:rPr>
                <w:b/>
              </w:rPr>
              <w:t>Incorporated</w:t>
            </w:r>
          </w:p>
        </w:tc>
      </w:tr>
      <w:tr w:rsidR="006C59FC" w14:paraId="03C2E52F" w14:textId="77777777" w:rsidTr="009E38F1">
        <w:tc>
          <w:tcPr>
            <w:tcW w:w="540" w:type="dxa"/>
            <w:shd w:val="clear" w:color="auto" w:fill="D9D9D9"/>
          </w:tcPr>
          <w:p w14:paraId="0F9CBD4C" w14:textId="77777777" w:rsidR="006C59FC" w:rsidRDefault="006C59FC">
            <w:pPr>
              <w:pStyle w:val="PleaseReviewReport"/>
              <w:jc w:val="center"/>
            </w:pPr>
            <w:r>
              <w:t>175</w:t>
            </w:r>
          </w:p>
        </w:tc>
        <w:tc>
          <w:tcPr>
            <w:tcW w:w="630" w:type="dxa"/>
            <w:shd w:val="clear" w:color="auto" w:fill="D9D9D9"/>
          </w:tcPr>
          <w:p w14:paraId="0B16CC27" w14:textId="77777777" w:rsidR="006C59FC" w:rsidRDefault="006C59FC">
            <w:pPr>
              <w:pStyle w:val="PleaseReviewReport"/>
              <w:jc w:val="center"/>
            </w:pPr>
            <w:r>
              <w:t>411</w:t>
            </w:r>
          </w:p>
        </w:tc>
        <w:tc>
          <w:tcPr>
            <w:tcW w:w="6823" w:type="dxa"/>
            <w:shd w:val="clear" w:color="auto" w:fill="D9D9D9"/>
          </w:tcPr>
          <w:p w14:paraId="04A2A8D9" w14:textId="77777777" w:rsidR="006C59FC" w:rsidRDefault="006C59FC">
            <w:pPr>
              <w:pStyle w:val="PleaseReviewReport"/>
            </w:pPr>
            <w:r>
              <w:rPr>
                <w:rFonts w:ascii="Times New Roman" w:hAnsi="Times New Roman" w:cs="Times New Roman"/>
                <w:bCs/>
                <w:sz w:val="22"/>
                <w:szCs w:val="22"/>
              </w:rPr>
              <w:t xml:space="preserve">This test is based on the above LAMP primers developed by Harper </w:t>
            </w:r>
            <w:r>
              <w:rPr>
                <w:rFonts w:ascii="Times New Roman" w:hAnsi="Times New Roman" w:cs="Times New Roman"/>
                <w:bCs/>
                <w:i/>
                <w:sz w:val="22"/>
                <w:szCs w:val="22"/>
              </w:rPr>
              <w:t>et al</w:t>
            </w:r>
            <w:r>
              <w:rPr>
                <w:rFonts w:ascii="Times New Roman" w:hAnsi="Times New Roman" w:cs="Times New Roman"/>
                <w:bCs/>
                <w:sz w:val="22"/>
                <w:szCs w:val="22"/>
              </w:rPr>
              <w:t xml:space="preserve">. (2010, erratum 2013), and was modified by Yaseen </w:t>
            </w:r>
            <w:r>
              <w:rPr>
                <w:rFonts w:ascii="Times New Roman" w:hAnsi="Times New Roman" w:cs="Times New Roman"/>
                <w:bCs/>
                <w:i/>
                <w:sz w:val="22"/>
                <w:szCs w:val="22"/>
              </w:rPr>
              <w:t>et al</w:t>
            </w:r>
            <w:r>
              <w:rPr>
                <w:rFonts w:ascii="Times New Roman" w:hAnsi="Times New Roman" w:cs="Times New Roman"/>
                <w:bCs/>
                <w:sz w:val="22"/>
                <w:szCs w:val="22"/>
              </w:rPr>
              <w:t>. (2015). The modifications consist of a simplified extraction method and reduced incubation times. The test is commercially available as ready-to-use kits and is performed in real-time on a specific device or by using a standard real-time thermocycler (e.g. Enbiotech</w:t>
            </w:r>
            <w:r>
              <w:rPr>
                <w:rFonts w:ascii="Times New Roman" w:hAnsi="Times New Roman" w:cs="Times New Roman"/>
                <w:bCs/>
                <w:vertAlign w:val="superscript"/>
              </w:rPr>
              <w:t>1</w:t>
            </w:r>
            <w:r>
              <w:rPr>
                <w:rFonts w:ascii="Times New Roman" w:hAnsi="Times New Roman" w:cs="Times New Roman"/>
                <w:bCs/>
                <w:sz w:val="22"/>
                <w:szCs w:val="22"/>
              </w:rPr>
              <w:t>, Qualiplante</w:t>
            </w:r>
            <w:r>
              <w:rPr>
                <w:rFonts w:ascii="Times New Roman" w:hAnsi="Times New Roman" w:cs="Times New Roman"/>
                <w:bCs/>
                <w:vertAlign w:val="superscript"/>
              </w:rPr>
              <w:t>1</w:t>
            </w:r>
            <w:r>
              <w:rPr>
                <w:rFonts w:ascii="Times New Roman" w:hAnsi="Times New Roman" w:cs="Times New Roman"/>
                <w:bCs/>
                <w:sz w:val="22"/>
                <w:szCs w:val="22"/>
              </w:rPr>
              <w:t>, Optigene</w:t>
            </w:r>
            <w:r>
              <w:rPr>
                <w:rFonts w:ascii="Times New Roman" w:hAnsi="Times New Roman" w:cs="Times New Roman"/>
                <w:bCs/>
                <w:vertAlign w:val="superscript"/>
              </w:rPr>
              <w:t>1</w:t>
            </w:r>
            <w:r>
              <w:rPr>
                <w:rFonts w:ascii="Times New Roman" w:hAnsi="Times New Roman" w:cs="Times New Roman"/>
                <w:bCs/>
                <w:sz w:val="22"/>
                <w:szCs w:val="22"/>
              </w:rPr>
              <w:t>). The kits should be used as per the manufacturer’s instructions. Diagnostic sensitivity and specificity using the Enbiotech</w:t>
            </w:r>
            <w:r>
              <w:rPr>
                <w:rFonts w:ascii="Times New Roman" w:hAnsi="Times New Roman" w:cs="Times New Roman"/>
                <w:bCs/>
                <w:vertAlign w:val="superscript"/>
              </w:rPr>
              <w:t>1</w:t>
            </w:r>
            <w:r>
              <w:rPr>
                <w:rFonts w:ascii="Times New Roman" w:hAnsi="Times New Roman" w:cs="Times New Roman"/>
                <w:bCs/>
                <w:sz w:val="22"/>
                <w:szCs w:val="22"/>
              </w:rPr>
              <w:t xml:space="preserve"> and Qualiplante</w:t>
            </w:r>
            <w:r>
              <w:rPr>
                <w:rFonts w:ascii="Times New Roman" w:hAnsi="Times New Roman" w:cs="Times New Roman"/>
                <w:bCs/>
                <w:vertAlign w:val="superscript"/>
              </w:rPr>
              <w:t>1</w:t>
            </w:r>
            <w:r>
              <w:rPr>
                <w:rFonts w:ascii="Times New Roman" w:hAnsi="Times New Roman" w:cs="Times New Roman"/>
                <w:bCs/>
                <w:sz w:val="22"/>
                <w:szCs w:val="22"/>
              </w:rPr>
              <w:t xml:space="preserve"> kits have been determined as being between 83% and 92%. The </w:t>
            </w:r>
            <w:r>
              <w:rPr>
                <w:rFonts w:ascii="Times New Roman" w:hAnsi="Times New Roman" w:cs="Times New Roman"/>
                <w:bCs/>
                <w:color w:val="FF00FF"/>
                <w:sz w:val="22"/>
                <w:szCs w:val="22"/>
                <w:u w:val="single"/>
              </w:rPr>
              <w:t xml:space="preserve">analytical </w:t>
            </w:r>
            <w:r>
              <w:rPr>
                <w:rFonts w:ascii="Times New Roman" w:hAnsi="Times New Roman" w:cs="Times New Roman"/>
                <w:bCs/>
                <w:sz w:val="22"/>
                <w:szCs w:val="22"/>
              </w:rPr>
              <w:t xml:space="preserve">sensitivity of these kits </w:t>
            </w:r>
            <w:r>
              <w:rPr>
                <w:rFonts w:ascii="Times New Roman" w:hAnsi="Times New Roman" w:cs="Times New Roman"/>
                <w:bCs/>
                <w:strike/>
                <w:color w:val="FF00FF"/>
                <w:sz w:val="22"/>
                <w:szCs w:val="22"/>
              </w:rPr>
              <w:t xml:space="preserve">(analytical sensitivity; detection </w:t>
            </w:r>
            <w:r>
              <w:rPr>
                <w:rFonts w:ascii="Times New Roman" w:hAnsi="Times New Roman" w:cs="Times New Roman"/>
                <w:bCs/>
                <w:color w:val="FF00FF"/>
                <w:sz w:val="22"/>
                <w:szCs w:val="22"/>
                <w:u w:val="single"/>
              </w:rPr>
              <w:t xml:space="preserve">(detection </w:t>
            </w:r>
            <w:r>
              <w:rPr>
                <w:rFonts w:ascii="Times New Roman" w:hAnsi="Times New Roman" w:cs="Times New Roman"/>
                <w:bCs/>
                <w:sz w:val="22"/>
                <w:szCs w:val="22"/>
              </w:rPr>
              <w:t>limit) is between 10</w:t>
            </w:r>
            <w:r>
              <w:rPr>
                <w:rFonts w:ascii="Times New Roman" w:hAnsi="Times New Roman" w:cs="Times New Roman"/>
                <w:bCs/>
                <w:vertAlign w:val="superscript"/>
              </w:rPr>
              <w:t>2</w:t>
            </w:r>
            <w:r>
              <w:rPr>
                <w:rFonts w:ascii="Times New Roman" w:hAnsi="Times New Roman" w:cs="Times New Roman"/>
                <w:bCs/>
                <w:sz w:val="22"/>
                <w:szCs w:val="22"/>
              </w:rPr>
              <w:t xml:space="preserve"> and 10</w:t>
            </w:r>
            <w:r>
              <w:rPr>
                <w:rFonts w:ascii="Times New Roman" w:hAnsi="Times New Roman" w:cs="Times New Roman"/>
                <w:bCs/>
                <w:vertAlign w:val="superscript"/>
              </w:rPr>
              <w:t>3</w:t>
            </w:r>
            <w:r>
              <w:rPr>
                <w:rFonts w:ascii="Times New Roman" w:hAnsi="Times New Roman" w:cs="Times New Roman"/>
                <w:bCs/>
                <w:sz w:val="22"/>
                <w:szCs w:val="22"/>
              </w:rPr>
              <w:t xml:space="preserve"> c.f.u./ml for citrus, grape and olive. Validation data are available at </w:t>
            </w:r>
            <w:r>
              <w:rPr>
                <w:rStyle w:val="Hyperlink"/>
                <w:rFonts w:ascii="Times New Roman" w:hAnsi="Times New Roman" w:cs="Times New Roman"/>
                <w:bCs/>
                <w:sz w:val="22"/>
                <w:szCs w:val="22"/>
              </w:rPr>
              <w:t>http://dc.eppo.int/validationlist.php</w:t>
            </w:r>
            <w:r>
              <w:rPr>
                <w:rFonts w:ascii="Times New Roman" w:hAnsi="Times New Roman" w:cs="Times New Roman"/>
                <w:bCs/>
                <w:sz w:val="22"/>
                <w:szCs w:val="22"/>
              </w:rPr>
              <w:t>.</w:t>
            </w:r>
          </w:p>
        </w:tc>
        <w:tc>
          <w:tcPr>
            <w:tcW w:w="3969" w:type="dxa"/>
            <w:shd w:val="clear" w:color="auto" w:fill="D9D9D9"/>
          </w:tcPr>
          <w:p w14:paraId="6F34348B" w14:textId="77777777" w:rsidR="006C59FC" w:rsidRDefault="006C59FC">
            <w:pPr>
              <w:pStyle w:val="PleaseReviewReport"/>
            </w:pPr>
            <w:r>
              <w:rPr>
                <w:b/>
              </w:rPr>
              <w:t>EPPO </w:t>
            </w:r>
            <w:r>
              <w:br/>
              <w:t>Shorter , clearer?</w:t>
            </w:r>
          </w:p>
          <w:p w14:paraId="40D09CAD" w14:textId="77777777" w:rsidR="006C59FC" w:rsidRDefault="006C59FC">
            <w:pPr>
              <w:pStyle w:val="PleaseReviewReport"/>
            </w:pPr>
            <w:r>
              <w:rPr>
                <w:i/>
              </w:rPr>
              <w:t>Category : EDITORIAL </w:t>
            </w:r>
          </w:p>
        </w:tc>
        <w:tc>
          <w:tcPr>
            <w:tcW w:w="3045" w:type="dxa"/>
            <w:shd w:val="clear" w:color="auto" w:fill="D9D9D9"/>
          </w:tcPr>
          <w:p w14:paraId="1E176D25" w14:textId="77777777" w:rsidR="006C59FC" w:rsidRPr="004828DB" w:rsidRDefault="00554041">
            <w:pPr>
              <w:pStyle w:val="PleaseReviewReport"/>
              <w:rPr>
                <w:b/>
              </w:rPr>
            </w:pPr>
            <w:r w:rsidRPr="004828DB">
              <w:rPr>
                <w:b/>
              </w:rPr>
              <w:t>Incorporated</w:t>
            </w:r>
          </w:p>
        </w:tc>
      </w:tr>
      <w:tr w:rsidR="006C59FC" w:rsidRPr="00AB292A" w14:paraId="09C6AA93" w14:textId="77777777" w:rsidTr="009E38F1">
        <w:tc>
          <w:tcPr>
            <w:tcW w:w="540" w:type="dxa"/>
          </w:tcPr>
          <w:p w14:paraId="66DEED26" w14:textId="77777777" w:rsidR="006C59FC" w:rsidRPr="0029306A" w:rsidRDefault="006C59FC">
            <w:pPr>
              <w:pStyle w:val="PleaseReviewReport"/>
              <w:jc w:val="center"/>
            </w:pPr>
            <w:r w:rsidRPr="0029306A">
              <w:t>176</w:t>
            </w:r>
          </w:p>
        </w:tc>
        <w:tc>
          <w:tcPr>
            <w:tcW w:w="630" w:type="dxa"/>
          </w:tcPr>
          <w:p w14:paraId="113CCA09" w14:textId="77777777" w:rsidR="006C59FC" w:rsidRPr="0029306A" w:rsidRDefault="006C59FC">
            <w:pPr>
              <w:pStyle w:val="PleaseReviewReport"/>
              <w:jc w:val="center"/>
            </w:pPr>
            <w:r w:rsidRPr="0029306A">
              <w:t>417</w:t>
            </w:r>
          </w:p>
        </w:tc>
        <w:tc>
          <w:tcPr>
            <w:tcW w:w="6823" w:type="dxa"/>
          </w:tcPr>
          <w:p w14:paraId="641F7F14" w14:textId="77777777" w:rsidR="006C59FC" w:rsidRPr="0029306A" w:rsidRDefault="006C59FC">
            <w:pPr>
              <w:pStyle w:val="PleaseReviewReport"/>
            </w:pPr>
            <w:r w:rsidRPr="0029306A">
              <w:rPr>
                <w:rFonts w:ascii="Calibri" w:hAnsi="Calibri" w:cs="Calibri"/>
                <w:bCs/>
                <w:i/>
                <w:sz w:val="22"/>
                <w:szCs w:val="22"/>
              </w:rPr>
              <w:t>Positive nucleic acid control</w:t>
            </w:r>
            <w:r w:rsidRPr="0029306A">
              <w:rPr>
                <w:rFonts w:ascii="Calibri" w:hAnsi="Calibri" w:cs="Calibri"/>
                <w:bCs/>
                <w:sz w:val="22"/>
                <w:szCs w:val="22"/>
              </w:rPr>
              <w:t xml:space="preserve">. This control is used to monitor the efficiency of PCR amplification. Pre-prepared (stored) nucleic acid, whole genomic DNA or a synthetic control (e.g. cloned PCR product) may be used. For this protocol, genomic DNA (50 ng/µl) extracted from either a culture of </w:t>
            </w:r>
            <w:r w:rsidRPr="0029306A">
              <w:rPr>
                <w:rFonts w:ascii="Calibri" w:hAnsi="Calibri" w:cs="Calibri"/>
                <w:bCs/>
                <w:i/>
                <w:sz w:val="22"/>
                <w:szCs w:val="22"/>
              </w:rPr>
              <w:t xml:space="preserve">X. fastidiosa </w:t>
            </w:r>
            <w:r w:rsidRPr="0029306A">
              <w:rPr>
                <w:rFonts w:ascii="Calibri" w:hAnsi="Calibri" w:cs="Calibri"/>
                <w:bCs/>
                <w:sz w:val="22"/>
                <w:szCs w:val="22"/>
              </w:rPr>
              <w:t>or naturally infected tissue is recommended as a positive nucleic acid control.</w:t>
            </w:r>
          </w:p>
        </w:tc>
        <w:tc>
          <w:tcPr>
            <w:tcW w:w="3969" w:type="dxa"/>
          </w:tcPr>
          <w:p w14:paraId="275B0ADE" w14:textId="77777777" w:rsidR="006C59FC" w:rsidRPr="0029306A" w:rsidRDefault="006C59FC">
            <w:pPr>
              <w:pStyle w:val="PleaseReviewReport"/>
            </w:pPr>
            <w:r w:rsidRPr="0029306A">
              <w:rPr>
                <w:b/>
              </w:rPr>
              <w:t>Philippines </w:t>
            </w:r>
            <w:r w:rsidRPr="0029306A">
              <w:br/>
              <w:t>Very difficult to obtain positive controls (PC). If detection will be carried out by countries with no reported occurrence of the pathogen, where to source the PC is a problem. Are there NPPOs willing to share whole genomic DNA for this purpose?</w:t>
            </w:r>
          </w:p>
          <w:p w14:paraId="6ABCB000" w14:textId="77777777" w:rsidR="006C59FC" w:rsidRPr="0029306A" w:rsidRDefault="006C59FC">
            <w:pPr>
              <w:pStyle w:val="PleaseReviewReport"/>
            </w:pPr>
            <w:r w:rsidRPr="0029306A">
              <w:rPr>
                <w:i/>
              </w:rPr>
              <w:t>Category : SUBSTANTIVE </w:t>
            </w:r>
          </w:p>
        </w:tc>
        <w:tc>
          <w:tcPr>
            <w:tcW w:w="3045" w:type="dxa"/>
          </w:tcPr>
          <w:p w14:paraId="63B8E988" w14:textId="77777777" w:rsidR="0029306A" w:rsidRPr="004828DB" w:rsidRDefault="003017A3">
            <w:pPr>
              <w:pStyle w:val="PleaseReviewReport"/>
              <w:rPr>
                <w:b/>
              </w:rPr>
            </w:pPr>
            <w:r w:rsidRPr="004828DB">
              <w:rPr>
                <w:b/>
              </w:rPr>
              <w:t>Considered but not incorporated</w:t>
            </w:r>
            <w:r w:rsidR="0018681B" w:rsidRPr="004828DB">
              <w:rPr>
                <w:b/>
              </w:rPr>
              <w:t>.</w:t>
            </w:r>
          </w:p>
          <w:p w14:paraId="47E3F813" w14:textId="77777777" w:rsidR="0029306A" w:rsidRPr="004828DB" w:rsidRDefault="0029306A" w:rsidP="0029306A">
            <w:pPr>
              <w:pStyle w:val="PleaseReviewReport"/>
            </w:pPr>
            <w:r w:rsidRPr="004828DB">
              <w:t>The</w:t>
            </w:r>
            <w:r w:rsidR="003017A3" w:rsidRPr="004828DB">
              <w:t xml:space="preserve"> access to reference material </w:t>
            </w:r>
            <w:r w:rsidRPr="004828DB">
              <w:t>is possible from</w:t>
            </w:r>
            <w:r w:rsidR="003017A3" w:rsidRPr="004828DB">
              <w:t xml:space="preserve"> p</w:t>
            </w:r>
            <w:r w:rsidRPr="004828DB">
              <w:t>u</w:t>
            </w:r>
            <w:r w:rsidR="003017A3" w:rsidRPr="004828DB">
              <w:t xml:space="preserve">blic collections. </w:t>
            </w:r>
          </w:p>
          <w:p w14:paraId="6D19A6F4" w14:textId="60683ABB" w:rsidR="00902BD7" w:rsidRPr="004828DB" w:rsidRDefault="007008AB" w:rsidP="0029306A">
            <w:pPr>
              <w:pStyle w:val="PleaseReviewReport"/>
            </w:pPr>
            <w:r>
              <w:t>T</w:t>
            </w:r>
            <w:r w:rsidR="00902BD7" w:rsidRPr="004828DB">
              <w:t>able 10 provides guidance on where to source type/pathotype strains</w:t>
            </w:r>
            <w:r w:rsidR="00F84D7B" w:rsidRPr="004828DB">
              <w:t xml:space="preserve">. </w:t>
            </w:r>
          </w:p>
          <w:p w14:paraId="0FB0B970" w14:textId="5F3BD30A" w:rsidR="00F84D7B" w:rsidRPr="004828DB" w:rsidRDefault="00F84D7B" w:rsidP="0029306A">
            <w:pPr>
              <w:pStyle w:val="PleaseReviewReport"/>
              <w:rPr>
                <w:b/>
              </w:rPr>
            </w:pPr>
            <w:r w:rsidRPr="004828DB">
              <w:t>(see response to comment 206)</w:t>
            </w:r>
          </w:p>
        </w:tc>
      </w:tr>
      <w:tr w:rsidR="006C59FC" w:rsidRPr="00AB292A" w14:paraId="63B37569" w14:textId="77777777" w:rsidTr="009E38F1">
        <w:tc>
          <w:tcPr>
            <w:tcW w:w="540" w:type="dxa"/>
            <w:shd w:val="clear" w:color="auto" w:fill="D9D9D9"/>
          </w:tcPr>
          <w:p w14:paraId="258A7550" w14:textId="77777777" w:rsidR="006C59FC" w:rsidRPr="0029306A" w:rsidRDefault="006C59FC">
            <w:pPr>
              <w:pStyle w:val="PleaseReviewReport"/>
              <w:jc w:val="center"/>
            </w:pPr>
            <w:r w:rsidRPr="0029306A">
              <w:t>177</w:t>
            </w:r>
          </w:p>
        </w:tc>
        <w:tc>
          <w:tcPr>
            <w:tcW w:w="630" w:type="dxa"/>
            <w:shd w:val="clear" w:color="auto" w:fill="D9D9D9"/>
          </w:tcPr>
          <w:p w14:paraId="4BC34279" w14:textId="77777777" w:rsidR="006C59FC" w:rsidRPr="0029306A" w:rsidRDefault="006C59FC">
            <w:pPr>
              <w:pStyle w:val="PleaseReviewReport"/>
              <w:jc w:val="center"/>
            </w:pPr>
            <w:r w:rsidRPr="0029306A">
              <w:t>423</w:t>
            </w:r>
          </w:p>
        </w:tc>
        <w:tc>
          <w:tcPr>
            <w:tcW w:w="6823" w:type="dxa"/>
            <w:shd w:val="clear" w:color="auto" w:fill="D9D9D9"/>
          </w:tcPr>
          <w:p w14:paraId="1CD9EF94" w14:textId="77777777" w:rsidR="006C59FC" w:rsidRPr="0029306A" w:rsidRDefault="006C59FC">
            <w:pPr>
              <w:pStyle w:val="PleaseReviewReport"/>
            </w:pPr>
            <w:r w:rsidRPr="0029306A">
              <w:rPr>
                <w:rFonts w:ascii="Calibri" w:hAnsi="Calibri" w:cs="Calibri"/>
                <w:b/>
                <w:bCs/>
                <w:sz w:val="22"/>
                <w:szCs w:val="22"/>
              </w:rPr>
              <w:t>3.4.9</w:t>
            </w:r>
            <w:r w:rsidRPr="0029306A">
              <w:tab/>
            </w:r>
            <w:r w:rsidRPr="0029306A">
              <w:rPr>
                <w:rFonts w:ascii="Calibri" w:hAnsi="Calibri" w:cs="Calibri"/>
                <w:b/>
                <w:bCs/>
                <w:sz w:val="22"/>
                <w:szCs w:val="22"/>
              </w:rPr>
              <w:t>Interpretation of results from conventional and real-time PCR</w:t>
            </w:r>
          </w:p>
        </w:tc>
        <w:tc>
          <w:tcPr>
            <w:tcW w:w="3969" w:type="dxa"/>
            <w:shd w:val="clear" w:color="auto" w:fill="D9D9D9"/>
          </w:tcPr>
          <w:p w14:paraId="6FC8CF83" w14:textId="77777777" w:rsidR="006C59FC" w:rsidRPr="0029306A" w:rsidRDefault="006C59FC">
            <w:pPr>
              <w:pStyle w:val="PleaseReviewReport"/>
            </w:pPr>
            <w:r w:rsidRPr="0029306A">
              <w:rPr>
                <w:b/>
              </w:rPr>
              <w:t>European Union </w:t>
            </w:r>
            <w:r w:rsidRPr="0029306A">
              <w:br/>
              <w:t>There is no section for the interpretation of results from LAMP tests, whereas they are cited as possible tests to be conducted.</w:t>
            </w:r>
          </w:p>
          <w:p w14:paraId="05CDD120" w14:textId="77777777" w:rsidR="006C59FC" w:rsidRPr="0029306A" w:rsidRDefault="006C59FC">
            <w:pPr>
              <w:pStyle w:val="PleaseReviewReport"/>
            </w:pPr>
            <w:r w:rsidRPr="0029306A">
              <w:rPr>
                <w:i/>
              </w:rPr>
              <w:t>Category : TECHNICAL </w:t>
            </w:r>
          </w:p>
        </w:tc>
        <w:tc>
          <w:tcPr>
            <w:tcW w:w="3045" w:type="dxa"/>
            <w:shd w:val="clear" w:color="auto" w:fill="D9D9D9"/>
          </w:tcPr>
          <w:p w14:paraId="3485F221" w14:textId="6109B739" w:rsidR="007008AB" w:rsidRPr="004828DB" w:rsidRDefault="00DC4E7F" w:rsidP="007008AB">
            <w:pPr>
              <w:pStyle w:val="PleaseReviewReport"/>
              <w:rPr>
                <w:b/>
              </w:rPr>
            </w:pPr>
            <w:r>
              <w:rPr>
                <w:b/>
              </w:rPr>
              <w:t xml:space="preserve">Incorporated. </w:t>
            </w:r>
          </w:p>
          <w:p w14:paraId="11A6ACD7" w14:textId="28E95669" w:rsidR="007008AB" w:rsidRPr="004828DB" w:rsidRDefault="00DC4E7F" w:rsidP="007008AB">
            <w:pPr>
              <w:pStyle w:val="PleaseReviewReport"/>
            </w:pPr>
            <w:r>
              <w:t>A new</w:t>
            </w:r>
            <w:r w:rsidR="007008AB" w:rsidRPr="004828DB">
              <w:t xml:space="preserve"> </w:t>
            </w:r>
            <w:r w:rsidR="007008AB">
              <w:t>section</w:t>
            </w:r>
            <w:r>
              <w:t xml:space="preserve"> 3.4.10.3 on interpretation of</w:t>
            </w:r>
            <w:r w:rsidR="008B585B">
              <w:t xml:space="preserve"> LAMP</w:t>
            </w:r>
            <w:r>
              <w:t xml:space="preserve"> results is </w:t>
            </w:r>
            <w:r w:rsidR="004A69F7">
              <w:t xml:space="preserve">now </w:t>
            </w:r>
            <w:r>
              <w:t>included</w:t>
            </w:r>
            <w:r w:rsidR="007008AB" w:rsidRPr="004828DB">
              <w:t xml:space="preserve">. </w:t>
            </w:r>
            <w:r w:rsidR="007008AB" w:rsidRPr="005B7B5E">
              <w:t>Horizontal guidance on interpretation of LAMP is under development and to be included in the instructions to Authors</w:t>
            </w:r>
            <w:r>
              <w:t>.</w:t>
            </w:r>
          </w:p>
          <w:p w14:paraId="798AFA5B" w14:textId="1AE798A6" w:rsidR="003017A3" w:rsidRPr="004828DB" w:rsidRDefault="003017A3">
            <w:pPr>
              <w:pStyle w:val="PleaseReviewReport"/>
            </w:pPr>
          </w:p>
        </w:tc>
      </w:tr>
      <w:tr w:rsidR="006C59FC" w:rsidRPr="00554041" w14:paraId="568C92E7" w14:textId="77777777" w:rsidTr="009E38F1">
        <w:tc>
          <w:tcPr>
            <w:tcW w:w="540" w:type="dxa"/>
            <w:shd w:val="clear" w:color="auto" w:fill="D9D9D9"/>
          </w:tcPr>
          <w:p w14:paraId="76AC1CD3" w14:textId="77777777" w:rsidR="006C59FC" w:rsidRPr="00554041" w:rsidRDefault="006C59FC">
            <w:pPr>
              <w:pStyle w:val="PleaseReviewReport"/>
              <w:jc w:val="center"/>
            </w:pPr>
            <w:r w:rsidRPr="00554041">
              <w:t>178</w:t>
            </w:r>
          </w:p>
        </w:tc>
        <w:tc>
          <w:tcPr>
            <w:tcW w:w="630" w:type="dxa"/>
            <w:shd w:val="clear" w:color="auto" w:fill="D9D9D9"/>
          </w:tcPr>
          <w:p w14:paraId="43DAC922" w14:textId="77777777" w:rsidR="006C59FC" w:rsidRPr="00554041" w:rsidRDefault="006C59FC">
            <w:pPr>
              <w:pStyle w:val="PleaseReviewReport"/>
              <w:jc w:val="center"/>
            </w:pPr>
            <w:r w:rsidRPr="00554041">
              <w:t>423</w:t>
            </w:r>
          </w:p>
        </w:tc>
        <w:tc>
          <w:tcPr>
            <w:tcW w:w="6823" w:type="dxa"/>
            <w:shd w:val="clear" w:color="auto" w:fill="D9D9D9"/>
          </w:tcPr>
          <w:p w14:paraId="3B62E835" w14:textId="77777777" w:rsidR="006C59FC" w:rsidRPr="00554041" w:rsidRDefault="006C59FC">
            <w:pPr>
              <w:pStyle w:val="PleaseReviewReport"/>
            </w:pPr>
            <w:r w:rsidRPr="00554041">
              <w:rPr>
                <w:rFonts w:ascii="Calibri" w:hAnsi="Calibri" w:cs="Calibri"/>
                <w:b/>
                <w:bCs/>
                <w:sz w:val="22"/>
                <w:szCs w:val="22"/>
              </w:rPr>
              <w:t>3.4.9</w:t>
            </w:r>
            <w:r w:rsidRPr="00554041">
              <w:tab/>
            </w:r>
            <w:r w:rsidRPr="00554041">
              <w:rPr>
                <w:rFonts w:ascii="Calibri" w:hAnsi="Calibri" w:cs="Calibri"/>
                <w:b/>
                <w:bCs/>
                <w:sz w:val="22"/>
                <w:szCs w:val="22"/>
              </w:rPr>
              <w:t>Interpretation of results from conventional and real-time PCR</w:t>
            </w:r>
          </w:p>
        </w:tc>
        <w:tc>
          <w:tcPr>
            <w:tcW w:w="3969" w:type="dxa"/>
            <w:shd w:val="clear" w:color="auto" w:fill="D9D9D9"/>
          </w:tcPr>
          <w:p w14:paraId="5C72FE56" w14:textId="77777777" w:rsidR="006C59FC" w:rsidRPr="00554041" w:rsidRDefault="006C59FC">
            <w:pPr>
              <w:pStyle w:val="PleaseReviewReport"/>
            </w:pPr>
            <w:r w:rsidRPr="00554041">
              <w:rPr>
                <w:b/>
              </w:rPr>
              <w:t>EPPO </w:t>
            </w:r>
            <w:r w:rsidRPr="00554041">
              <w:br/>
              <w:t>There is no section for the interpretation of results from LAMP tests, whereas they are cited as possible tests to be conducted.</w:t>
            </w:r>
          </w:p>
          <w:p w14:paraId="42941537" w14:textId="77777777" w:rsidR="006C59FC" w:rsidRPr="00554041" w:rsidRDefault="006C59FC">
            <w:pPr>
              <w:pStyle w:val="PleaseReviewReport"/>
            </w:pPr>
            <w:r w:rsidRPr="00554041">
              <w:rPr>
                <w:i/>
              </w:rPr>
              <w:t>Category : TECHNICAL </w:t>
            </w:r>
          </w:p>
        </w:tc>
        <w:tc>
          <w:tcPr>
            <w:tcW w:w="3045" w:type="dxa"/>
            <w:shd w:val="clear" w:color="auto" w:fill="D9D9D9"/>
          </w:tcPr>
          <w:p w14:paraId="6933A4B8" w14:textId="77777777" w:rsidR="00E52255" w:rsidRPr="004828DB" w:rsidRDefault="00E52255" w:rsidP="00E52255">
            <w:pPr>
              <w:pStyle w:val="PleaseReviewReport"/>
              <w:rPr>
                <w:b/>
              </w:rPr>
            </w:pPr>
            <w:r>
              <w:rPr>
                <w:b/>
              </w:rPr>
              <w:t xml:space="preserve">Incorporated. </w:t>
            </w:r>
          </w:p>
          <w:p w14:paraId="7D43161C" w14:textId="77777777" w:rsidR="00E52255" w:rsidRPr="004828DB" w:rsidRDefault="00E52255" w:rsidP="00E52255">
            <w:pPr>
              <w:pStyle w:val="PleaseReviewReport"/>
            </w:pPr>
            <w:r>
              <w:t>A new</w:t>
            </w:r>
            <w:r w:rsidRPr="004828DB">
              <w:t xml:space="preserve"> </w:t>
            </w:r>
            <w:r>
              <w:t>section 3.4.10.3 on interpretation of LAMP results is now included</w:t>
            </w:r>
            <w:r w:rsidRPr="004828DB">
              <w:t xml:space="preserve">. </w:t>
            </w:r>
            <w:r w:rsidRPr="005B7B5E">
              <w:t>Horizontal guidance on interpretation of LAMP is under development and to be included in the instructions to Authors</w:t>
            </w:r>
            <w:r>
              <w:t>.</w:t>
            </w:r>
          </w:p>
          <w:p w14:paraId="45FEAF01" w14:textId="120A22CB" w:rsidR="006C59FC" w:rsidRPr="004828DB" w:rsidRDefault="006C59FC" w:rsidP="008E7964">
            <w:pPr>
              <w:pStyle w:val="PleaseReviewReport"/>
              <w:rPr>
                <w:b/>
              </w:rPr>
            </w:pPr>
          </w:p>
        </w:tc>
      </w:tr>
      <w:tr w:rsidR="006C59FC" w:rsidRPr="00AB292A" w14:paraId="26F5E32B" w14:textId="77777777" w:rsidTr="009E38F1">
        <w:tc>
          <w:tcPr>
            <w:tcW w:w="540" w:type="dxa"/>
            <w:shd w:val="clear" w:color="auto" w:fill="D9D9D9"/>
          </w:tcPr>
          <w:p w14:paraId="69EC8414" w14:textId="77777777" w:rsidR="006C59FC" w:rsidRPr="0029306A" w:rsidRDefault="006C59FC">
            <w:pPr>
              <w:pStyle w:val="PleaseReviewReport"/>
              <w:jc w:val="center"/>
            </w:pPr>
            <w:r w:rsidRPr="0029306A">
              <w:t>179</w:t>
            </w:r>
          </w:p>
        </w:tc>
        <w:tc>
          <w:tcPr>
            <w:tcW w:w="630" w:type="dxa"/>
            <w:shd w:val="clear" w:color="auto" w:fill="D9D9D9"/>
          </w:tcPr>
          <w:p w14:paraId="3193DD24" w14:textId="77777777" w:rsidR="006C59FC" w:rsidRPr="0029306A" w:rsidRDefault="006C59FC">
            <w:pPr>
              <w:pStyle w:val="PleaseReviewReport"/>
              <w:jc w:val="center"/>
            </w:pPr>
            <w:r w:rsidRPr="0029306A">
              <w:t>423</w:t>
            </w:r>
          </w:p>
        </w:tc>
        <w:tc>
          <w:tcPr>
            <w:tcW w:w="6823" w:type="dxa"/>
            <w:shd w:val="clear" w:color="auto" w:fill="D9D9D9"/>
          </w:tcPr>
          <w:p w14:paraId="10977ACF" w14:textId="77777777" w:rsidR="006C59FC" w:rsidRPr="0029306A" w:rsidRDefault="006C59FC">
            <w:pPr>
              <w:pStyle w:val="PleaseReviewReport"/>
            </w:pPr>
            <w:r w:rsidRPr="0029306A">
              <w:rPr>
                <w:rFonts w:ascii="Calibri" w:hAnsi="Calibri" w:cs="Calibri"/>
                <w:b/>
                <w:bCs/>
                <w:sz w:val="22"/>
                <w:szCs w:val="22"/>
              </w:rPr>
              <w:t>3.4.9</w:t>
            </w:r>
            <w:r w:rsidRPr="0029306A">
              <w:tab/>
            </w:r>
            <w:r w:rsidRPr="0029306A">
              <w:rPr>
                <w:rFonts w:ascii="Calibri" w:hAnsi="Calibri" w:cs="Calibri"/>
                <w:b/>
                <w:bCs/>
                <w:sz w:val="22"/>
                <w:szCs w:val="22"/>
              </w:rPr>
              <w:t>Interpretation of results from conventional and real-time PCR</w:t>
            </w:r>
          </w:p>
        </w:tc>
        <w:tc>
          <w:tcPr>
            <w:tcW w:w="3969" w:type="dxa"/>
            <w:shd w:val="clear" w:color="auto" w:fill="D9D9D9"/>
          </w:tcPr>
          <w:p w14:paraId="1E4F0AAD" w14:textId="77777777" w:rsidR="006C59FC" w:rsidRPr="0029306A" w:rsidRDefault="006C59FC">
            <w:pPr>
              <w:pStyle w:val="PleaseReviewReport"/>
            </w:pPr>
            <w:r w:rsidRPr="0029306A">
              <w:rPr>
                <w:b/>
              </w:rPr>
              <w:t>Singapore </w:t>
            </w:r>
            <w:r w:rsidRPr="0029306A">
              <w:br/>
              <w:t>How about interpretation of results from LAMP which had not been covered under 3.4.9. Suggest to include for LAMP for consistency in DP.</w:t>
            </w:r>
          </w:p>
          <w:p w14:paraId="59596085" w14:textId="77777777" w:rsidR="006C59FC" w:rsidRPr="0029306A" w:rsidRDefault="006C59FC">
            <w:pPr>
              <w:pStyle w:val="PleaseReviewReport"/>
            </w:pPr>
            <w:r w:rsidRPr="0029306A">
              <w:rPr>
                <w:i/>
              </w:rPr>
              <w:lastRenderedPageBreak/>
              <w:t>Category : SUBSTANTIVE </w:t>
            </w:r>
          </w:p>
        </w:tc>
        <w:tc>
          <w:tcPr>
            <w:tcW w:w="3045" w:type="dxa"/>
            <w:shd w:val="clear" w:color="auto" w:fill="D9D9D9"/>
          </w:tcPr>
          <w:p w14:paraId="518C8B6A" w14:textId="77777777" w:rsidR="00E52255" w:rsidRPr="004828DB" w:rsidRDefault="00E52255" w:rsidP="00E52255">
            <w:pPr>
              <w:pStyle w:val="PleaseReviewReport"/>
              <w:rPr>
                <w:b/>
              </w:rPr>
            </w:pPr>
            <w:r>
              <w:rPr>
                <w:b/>
              </w:rPr>
              <w:lastRenderedPageBreak/>
              <w:t xml:space="preserve">Incorporated. </w:t>
            </w:r>
          </w:p>
          <w:p w14:paraId="17CD3521" w14:textId="77777777" w:rsidR="00E52255" w:rsidRPr="004828DB" w:rsidRDefault="00E52255" w:rsidP="00E52255">
            <w:pPr>
              <w:pStyle w:val="PleaseReviewReport"/>
            </w:pPr>
            <w:r>
              <w:t>A new</w:t>
            </w:r>
            <w:r w:rsidRPr="004828DB">
              <w:t xml:space="preserve"> </w:t>
            </w:r>
            <w:r>
              <w:t>section 3.4.10.3 on interpretation of LAMP results is now included</w:t>
            </w:r>
            <w:r w:rsidRPr="004828DB">
              <w:t xml:space="preserve">. </w:t>
            </w:r>
            <w:r w:rsidRPr="005B7B5E">
              <w:t xml:space="preserve">Horizontal guidance on interpretation of LAMP is under </w:t>
            </w:r>
            <w:r w:rsidRPr="005B7B5E">
              <w:lastRenderedPageBreak/>
              <w:t>development and to be included in the instructions to Authors</w:t>
            </w:r>
            <w:r>
              <w:t>.</w:t>
            </w:r>
          </w:p>
          <w:p w14:paraId="1047A0F0" w14:textId="29A7277B" w:rsidR="003017A3" w:rsidRPr="004828DB" w:rsidRDefault="003017A3" w:rsidP="003017A3">
            <w:pPr>
              <w:pStyle w:val="PleaseReviewReport"/>
              <w:rPr>
                <w:b/>
              </w:rPr>
            </w:pPr>
          </w:p>
        </w:tc>
      </w:tr>
      <w:tr w:rsidR="006C59FC" w14:paraId="7B62313A" w14:textId="77777777" w:rsidTr="009E38F1">
        <w:tc>
          <w:tcPr>
            <w:tcW w:w="540" w:type="dxa"/>
          </w:tcPr>
          <w:p w14:paraId="4218A324" w14:textId="77777777" w:rsidR="006C59FC" w:rsidRPr="0029306A" w:rsidRDefault="006C59FC">
            <w:pPr>
              <w:pStyle w:val="PleaseReviewReport"/>
              <w:jc w:val="center"/>
            </w:pPr>
            <w:r w:rsidRPr="0029306A">
              <w:lastRenderedPageBreak/>
              <w:t>180</w:t>
            </w:r>
          </w:p>
        </w:tc>
        <w:tc>
          <w:tcPr>
            <w:tcW w:w="630" w:type="dxa"/>
          </w:tcPr>
          <w:p w14:paraId="46377099" w14:textId="77777777" w:rsidR="006C59FC" w:rsidRPr="0029306A" w:rsidRDefault="006C59FC">
            <w:pPr>
              <w:pStyle w:val="PleaseReviewReport"/>
              <w:jc w:val="center"/>
            </w:pPr>
            <w:r w:rsidRPr="0029306A">
              <w:t>437</w:t>
            </w:r>
          </w:p>
        </w:tc>
        <w:tc>
          <w:tcPr>
            <w:tcW w:w="6823" w:type="dxa"/>
          </w:tcPr>
          <w:p w14:paraId="57E77339" w14:textId="77777777" w:rsidR="006C59FC" w:rsidRPr="0029306A" w:rsidRDefault="006C59FC">
            <w:pPr>
              <w:pStyle w:val="PleaseReviewReport"/>
            </w:pPr>
            <w:r w:rsidRPr="0029306A">
              <w:rPr>
                <w:rFonts w:ascii="Times New Roman" w:hAnsi="Times New Roman" w:cs="Times New Roman"/>
                <w:bCs/>
                <w:sz w:val="22"/>
                <w:szCs w:val="22"/>
              </w:rPr>
              <w:t xml:space="preserve">The minimum requirements for </w:t>
            </w:r>
            <w:r w:rsidRPr="0029306A">
              <w:rPr>
                <w:rFonts w:ascii="Times New Roman" w:hAnsi="Times New Roman" w:cs="Times New Roman"/>
                <w:bCs/>
                <w:strike/>
                <w:color w:val="800080"/>
                <w:sz w:val="22"/>
                <w:szCs w:val="22"/>
              </w:rPr>
              <w:t xml:space="preserve">identification </w:t>
            </w:r>
            <w:r w:rsidRPr="0029306A">
              <w:rPr>
                <w:rFonts w:ascii="Times New Roman" w:hAnsi="Times New Roman" w:cs="Times New Roman"/>
                <w:bCs/>
                <w:color w:val="800080"/>
                <w:sz w:val="22"/>
                <w:szCs w:val="22"/>
                <w:u w:val="single"/>
              </w:rPr>
              <w:t xml:space="preserve">detection in plant extracts </w:t>
            </w:r>
            <w:r w:rsidRPr="0029306A">
              <w:rPr>
                <w:rFonts w:ascii="Times New Roman" w:hAnsi="Times New Roman" w:cs="Times New Roman"/>
                <w:bCs/>
                <w:sz w:val="22"/>
                <w:szCs w:val="22"/>
              </w:rPr>
              <w:t xml:space="preserve">are positive results from two </w:t>
            </w:r>
            <w:r w:rsidRPr="0029306A">
              <w:rPr>
                <w:rFonts w:ascii="Times New Roman" w:hAnsi="Times New Roman" w:cs="Times New Roman"/>
                <w:bCs/>
                <w:color w:val="800080"/>
                <w:sz w:val="22"/>
                <w:szCs w:val="22"/>
                <w:u w:val="single"/>
              </w:rPr>
              <w:t xml:space="preserve">detection </w:t>
            </w:r>
            <w:r w:rsidRPr="0029306A">
              <w:rPr>
                <w:rFonts w:ascii="Times New Roman" w:hAnsi="Times New Roman" w:cs="Times New Roman"/>
                <w:bCs/>
                <w:sz w:val="22"/>
                <w:szCs w:val="22"/>
              </w:rPr>
              <w:t>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tc>
        <w:tc>
          <w:tcPr>
            <w:tcW w:w="3969" w:type="dxa"/>
          </w:tcPr>
          <w:p w14:paraId="653C4326" w14:textId="77777777" w:rsidR="006C59FC" w:rsidRPr="0029306A" w:rsidRDefault="006C59FC">
            <w:pPr>
              <w:pStyle w:val="PleaseReviewReport"/>
            </w:pPr>
            <w:r w:rsidRPr="0029306A">
              <w:rPr>
                <w:b/>
              </w:rPr>
              <w:t>European Union </w:t>
            </w:r>
            <w:r w:rsidRPr="0029306A">
              <w:br/>
            </w:r>
          </w:p>
          <w:p w14:paraId="53E8E2CB" w14:textId="77777777" w:rsidR="006C59FC" w:rsidRPr="0029306A" w:rsidRDefault="006C59FC">
            <w:pPr>
              <w:pStyle w:val="PleaseReviewReport"/>
            </w:pPr>
            <w:r w:rsidRPr="0029306A">
              <w:rPr>
                <w:i/>
              </w:rPr>
              <w:t>Category : TECHNICAL </w:t>
            </w:r>
          </w:p>
        </w:tc>
        <w:tc>
          <w:tcPr>
            <w:tcW w:w="3045" w:type="dxa"/>
          </w:tcPr>
          <w:p w14:paraId="2851655B" w14:textId="1C5C7098" w:rsidR="0029306A" w:rsidRPr="004828DB" w:rsidRDefault="0018681B">
            <w:pPr>
              <w:pStyle w:val="PleaseReviewReport"/>
              <w:rPr>
                <w:b/>
              </w:rPr>
            </w:pPr>
            <w:r w:rsidRPr="004828DB">
              <w:rPr>
                <w:b/>
              </w:rPr>
              <w:t>Considered but n</w:t>
            </w:r>
            <w:r w:rsidR="003E47A6" w:rsidRPr="004828DB">
              <w:rPr>
                <w:b/>
              </w:rPr>
              <w:t xml:space="preserve">ot incorporated – </w:t>
            </w:r>
          </w:p>
          <w:p w14:paraId="55AA2534" w14:textId="77777777" w:rsidR="003E47A6" w:rsidRPr="004828DB" w:rsidRDefault="0029306A" w:rsidP="0029306A">
            <w:pPr>
              <w:pStyle w:val="PleaseReviewReport"/>
            </w:pPr>
            <w:r w:rsidRPr="004828DB">
              <w:t>Th</w:t>
            </w:r>
            <w:r w:rsidR="003E47A6" w:rsidRPr="004828DB">
              <w:t xml:space="preserve">is section discusses identification. </w:t>
            </w:r>
          </w:p>
        </w:tc>
      </w:tr>
      <w:tr w:rsidR="006C59FC" w14:paraId="5DDED810" w14:textId="77777777" w:rsidTr="009E38F1">
        <w:tc>
          <w:tcPr>
            <w:tcW w:w="540" w:type="dxa"/>
          </w:tcPr>
          <w:p w14:paraId="01076926" w14:textId="77777777" w:rsidR="006C59FC" w:rsidRPr="0054585C" w:rsidRDefault="006C59FC">
            <w:pPr>
              <w:pStyle w:val="PleaseReviewReport"/>
              <w:jc w:val="center"/>
            </w:pPr>
            <w:r w:rsidRPr="0054585C">
              <w:t>181</w:t>
            </w:r>
          </w:p>
        </w:tc>
        <w:tc>
          <w:tcPr>
            <w:tcW w:w="630" w:type="dxa"/>
          </w:tcPr>
          <w:p w14:paraId="145979A6" w14:textId="77777777" w:rsidR="006C59FC" w:rsidRPr="0054585C" w:rsidRDefault="006C59FC">
            <w:pPr>
              <w:pStyle w:val="PleaseReviewReport"/>
              <w:jc w:val="center"/>
            </w:pPr>
            <w:r w:rsidRPr="0054585C">
              <w:t>437</w:t>
            </w:r>
          </w:p>
        </w:tc>
        <w:tc>
          <w:tcPr>
            <w:tcW w:w="6823" w:type="dxa"/>
          </w:tcPr>
          <w:p w14:paraId="479C9A8A" w14:textId="2DAB2AB7" w:rsidR="00927661" w:rsidRDefault="006C59FC">
            <w:pPr>
              <w:pStyle w:val="PleaseReviewReport"/>
            </w:pPr>
            <w:r w:rsidRPr="0054585C">
              <w:rPr>
                <w:rFonts w:ascii="Times New Roman" w:hAnsi="Times New Roman" w:cs="Times New Roman"/>
                <w:bCs/>
                <w:sz w:val="22"/>
                <w:szCs w:val="22"/>
              </w:rPr>
              <w:t>The minimum requirements for identification are positive results from two 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p w14:paraId="1A927285" w14:textId="7F400917" w:rsidR="006C59FC" w:rsidRPr="00927661" w:rsidRDefault="00927661" w:rsidP="00E162B6">
            <w:pPr>
              <w:tabs>
                <w:tab w:val="left" w:pos="909"/>
              </w:tabs>
            </w:pPr>
            <w:r>
              <w:tab/>
            </w:r>
          </w:p>
        </w:tc>
        <w:tc>
          <w:tcPr>
            <w:tcW w:w="3969" w:type="dxa"/>
          </w:tcPr>
          <w:p w14:paraId="5DE17F2E" w14:textId="77777777" w:rsidR="006C59FC" w:rsidRPr="0054585C" w:rsidRDefault="006C59FC">
            <w:pPr>
              <w:pStyle w:val="PleaseReviewReport"/>
            </w:pPr>
            <w:r w:rsidRPr="0054585C">
              <w:rPr>
                <w:b/>
              </w:rPr>
              <w:t>European Union </w:t>
            </w:r>
            <w:r w:rsidRPr="0054585C">
              <w:br/>
              <w:t>In the EPPO Diagnostic protocol PM 7/24 (2) Sep. 2016: “For areas where the pest is known to be present or in buffer zones  one positive test is sufficient to consider a sample as ‘sample with suspected presence of X. Fastidiosa”</w:t>
            </w:r>
            <w:r w:rsidRPr="0054585C">
              <w:br/>
            </w:r>
            <w:r w:rsidRPr="0054585C">
              <w:br/>
              <w:t xml:space="preserve"> This includes symptomatic but also asymptomatic plants.</w:t>
            </w:r>
            <w:r w:rsidRPr="0054585C">
              <w:br/>
              <w:t xml:space="preserve"> “Testing for asymptomatic plants in an outbreak area or a buffer zone around an outbreak often implies that a large number of tests need to be performed. In such a situation, and given that the concentration of the bacterium is expected to be higher than in an area thought to be pest free, a single test including serological tests (e.g. ELISA) may be performed.”</w:t>
            </w:r>
            <w:r w:rsidRPr="0054585C">
              <w:br/>
            </w:r>
            <w:r w:rsidRPr="0054585C">
              <w:br/>
              <w:t>Could such an approach be considered in the IPPC Standard?</w:t>
            </w:r>
          </w:p>
          <w:p w14:paraId="2ED8DE2E" w14:textId="77777777" w:rsidR="006C59FC" w:rsidRPr="0054585C" w:rsidRDefault="006C59FC">
            <w:pPr>
              <w:pStyle w:val="PleaseReviewReport"/>
            </w:pPr>
            <w:r w:rsidRPr="0054585C">
              <w:rPr>
                <w:i/>
              </w:rPr>
              <w:t>Category : TECHNICAL </w:t>
            </w:r>
          </w:p>
        </w:tc>
        <w:tc>
          <w:tcPr>
            <w:tcW w:w="3045" w:type="dxa"/>
          </w:tcPr>
          <w:p w14:paraId="50D055B7" w14:textId="77777777" w:rsidR="00B91ED8" w:rsidRPr="00E162B6" w:rsidRDefault="00B91ED8">
            <w:pPr>
              <w:pStyle w:val="PleaseReviewReport"/>
              <w:rPr>
                <w:b/>
              </w:rPr>
            </w:pPr>
            <w:r w:rsidRPr="00E162B6">
              <w:rPr>
                <w:b/>
              </w:rPr>
              <w:t>Considered but not incorporated</w:t>
            </w:r>
          </w:p>
          <w:p w14:paraId="63752080" w14:textId="50A9A678" w:rsidR="006C59FC" w:rsidRPr="00E162B6" w:rsidRDefault="003017A3">
            <w:pPr>
              <w:pStyle w:val="PleaseReviewReport"/>
            </w:pPr>
            <w:r w:rsidRPr="00E162B6">
              <w:t>The IPPC protocols should not instruct the NPPO</w:t>
            </w:r>
            <w:r w:rsidR="00B91ED8" w:rsidRPr="00E162B6">
              <w:t>s. The guidance given here is a general recomm</w:t>
            </w:r>
            <w:r w:rsidR="00D33DBB" w:rsidRPr="00E162B6">
              <w:t>e</w:t>
            </w:r>
            <w:r w:rsidR="00B91ED8" w:rsidRPr="00E162B6">
              <w:t>ndation for identification, that a NPPO can decide to make it lesser in specific case.</w:t>
            </w:r>
          </w:p>
          <w:p w14:paraId="1F6CB23B" w14:textId="77777777" w:rsidR="003E47A6" w:rsidRPr="00E162B6" w:rsidRDefault="003E47A6">
            <w:pPr>
              <w:pStyle w:val="PleaseReviewReport"/>
            </w:pPr>
            <w:r w:rsidRPr="00E162B6">
              <w:t>It w</w:t>
            </w:r>
            <w:r w:rsidR="0054585C" w:rsidRPr="00E162B6">
              <w:t>ould</w:t>
            </w:r>
            <w:r w:rsidRPr="00E162B6">
              <w:t xml:space="preserve"> be difficult to capture all the different scenarios for all countries.</w:t>
            </w:r>
          </w:p>
          <w:p w14:paraId="27FE5235" w14:textId="77777777" w:rsidR="00B91ED8" w:rsidRPr="004828DB" w:rsidRDefault="00B91ED8">
            <w:pPr>
              <w:pStyle w:val="PleaseReviewReport"/>
              <w:rPr>
                <w:b/>
                <w:highlight w:val="yellow"/>
              </w:rPr>
            </w:pPr>
          </w:p>
          <w:p w14:paraId="62A48DC0" w14:textId="0CA26836" w:rsidR="0018681B" w:rsidRPr="004828DB" w:rsidRDefault="0018681B">
            <w:pPr>
              <w:pStyle w:val="PleaseReviewReport"/>
              <w:rPr>
                <w:b/>
              </w:rPr>
            </w:pPr>
          </w:p>
        </w:tc>
      </w:tr>
      <w:tr w:rsidR="006C59FC" w:rsidRPr="00554041" w14:paraId="3F20D07B" w14:textId="77777777" w:rsidTr="009E38F1">
        <w:tc>
          <w:tcPr>
            <w:tcW w:w="540" w:type="dxa"/>
          </w:tcPr>
          <w:p w14:paraId="4913CB6F" w14:textId="77777777" w:rsidR="006C59FC" w:rsidRPr="00554041" w:rsidRDefault="006C59FC">
            <w:pPr>
              <w:pStyle w:val="PleaseReviewReport"/>
              <w:jc w:val="center"/>
            </w:pPr>
            <w:r w:rsidRPr="00554041">
              <w:t>182</w:t>
            </w:r>
          </w:p>
        </w:tc>
        <w:tc>
          <w:tcPr>
            <w:tcW w:w="630" w:type="dxa"/>
          </w:tcPr>
          <w:p w14:paraId="17703133" w14:textId="77777777" w:rsidR="006C59FC" w:rsidRPr="00554041" w:rsidRDefault="006C59FC">
            <w:pPr>
              <w:pStyle w:val="PleaseReviewReport"/>
              <w:jc w:val="center"/>
            </w:pPr>
            <w:r w:rsidRPr="00554041">
              <w:t>437</w:t>
            </w:r>
          </w:p>
        </w:tc>
        <w:tc>
          <w:tcPr>
            <w:tcW w:w="6823" w:type="dxa"/>
          </w:tcPr>
          <w:p w14:paraId="461C3D21" w14:textId="77777777" w:rsidR="006C59FC" w:rsidRPr="00554041" w:rsidRDefault="006C59FC">
            <w:pPr>
              <w:pStyle w:val="PleaseReviewReport"/>
            </w:pPr>
            <w:r w:rsidRPr="00554041">
              <w:rPr>
                <w:rFonts w:ascii="Times New Roman" w:hAnsi="Times New Roman" w:cs="Times New Roman"/>
                <w:bCs/>
                <w:sz w:val="22"/>
                <w:szCs w:val="22"/>
              </w:rPr>
              <w:t>The minimum requirements for identification are positive results from two 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tc>
        <w:tc>
          <w:tcPr>
            <w:tcW w:w="3969" w:type="dxa"/>
          </w:tcPr>
          <w:p w14:paraId="4461FF64" w14:textId="77777777" w:rsidR="006C59FC" w:rsidRPr="00554041" w:rsidRDefault="006C59FC">
            <w:pPr>
              <w:pStyle w:val="PleaseReviewReport"/>
            </w:pPr>
            <w:r w:rsidRPr="00554041">
              <w:rPr>
                <w:b/>
                <w:lang w:val="it-IT"/>
              </w:rPr>
              <w:t>EPPO </w:t>
            </w:r>
            <w:r w:rsidRPr="00554041">
              <w:rPr>
                <w:lang w:val="it-IT"/>
              </w:rPr>
              <w:br/>
              <w:t>ES</w:t>
            </w:r>
            <w:r w:rsidRPr="00554041">
              <w:rPr>
                <w:lang w:val="it-IT"/>
              </w:rPr>
              <w:br/>
              <w:t xml:space="preserve"> In the EPPO Diagnostic protocol PM 7/24 (2) Sep. 2016. </w:t>
            </w:r>
            <w:r w:rsidRPr="00554041">
              <w:rPr>
                <w:lang w:val="it-IT"/>
              </w:rPr>
              <w:br/>
            </w:r>
            <w:r w:rsidRPr="00554041">
              <w:rPr>
                <w:lang w:val="it-IT"/>
              </w:rPr>
              <w:br/>
              <w:t xml:space="preserve"> </w:t>
            </w:r>
            <w:r w:rsidRPr="00554041">
              <w:t>“For areas where the pest is known to be present or in buffer zones  one positive test is sufficient to consider a sample as ‘sample with suspected presence of X. Fastidiosa”</w:t>
            </w:r>
            <w:r w:rsidRPr="00554041">
              <w:br/>
            </w:r>
            <w:r w:rsidRPr="00554041">
              <w:br/>
              <w:t xml:space="preserve"> This includes symptomatic but also asymptomatic plants</w:t>
            </w:r>
            <w:r w:rsidRPr="00554041">
              <w:br/>
            </w:r>
            <w:r w:rsidRPr="00554041">
              <w:br/>
              <w:t xml:space="preserve"> “Testing for asymptomatic plants in an outbreak area or a buffer zone around an outbreak often implies that a large number of </w:t>
            </w:r>
            <w:r w:rsidRPr="00554041">
              <w:lastRenderedPageBreak/>
              <w:t>tests need to be performed. In such a situation, and given that the concentration of the bacterium is expected to be higher than in an area thought to be pest free, a single test including serological tests (e.g. ELISA) may be performed.”</w:t>
            </w:r>
            <w:r w:rsidRPr="00554041">
              <w:br/>
            </w:r>
            <w:r w:rsidRPr="00554041">
              <w:br/>
              <w:t xml:space="preserve"> Could such an approach be considered in the IPPC Standard?</w:t>
            </w:r>
            <w:r w:rsidRPr="00554041">
              <w:br/>
            </w:r>
          </w:p>
          <w:p w14:paraId="7E8F8873" w14:textId="77777777" w:rsidR="006C59FC" w:rsidRPr="00554041" w:rsidRDefault="006C59FC">
            <w:pPr>
              <w:pStyle w:val="PleaseReviewReport"/>
            </w:pPr>
            <w:r w:rsidRPr="00554041">
              <w:rPr>
                <w:i/>
              </w:rPr>
              <w:t>Category : TECHNICAL </w:t>
            </w:r>
          </w:p>
        </w:tc>
        <w:tc>
          <w:tcPr>
            <w:tcW w:w="3045" w:type="dxa"/>
          </w:tcPr>
          <w:p w14:paraId="0FE00899" w14:textId="77777777" w:rsidR="00A36794" w:rsidRPr="00D72902" w:rsidRDefault="00A36794" w:rsidP="00A36794">
            <w:pPr>
              <w:pStyle w:val="PleaseReviewReport"/>
              <w:rPr>
                <w:b/>
              </w:rPr>
            </w:pPr>
            <w:r w:rsidRPr="00D72902">
              <w:rPr>
                <w:b/>
              </w:rPr>
              <w:lastRenderedPageBreak/>
              <w:t>Considered but not incorporated</w:t>
            </w:r>
          </w:p>
          <w:p w14:paraId="20B6950C" w14:textId="77777777" w:rsidR="00A36794" w:rsidRPr="00D72902" w:rsidRDefault="00A36794" w:rsidP="00A36794">
            <w:pPr>
              <w:pStyle w:val="PleaseReviewReport"/>
            </w:pPr>
            <w:r w:rsidRPr="00D72902">
              <w:t>The IPPC protocols should not instruct the NPPOs. The guidance given here is a general recommendation for identification, that a NPPO can decide to make it lesser in specific case.</w:t>
            </w:r>
          </w:p>
          <w:p w14:paraId="1780C16F" w14:textId="77777777" w:rsidR="00A36794" w:rsidRPr="00D72902" w:rsidRDefault="00A36794" w:rsidP="00A36794">
            <w:pPr>
              <w:pStyle w:val="PleaseReviewReport"/>
            </w:pPr>
            <w:r w:rsidRPr="00D72902">
              <w:t>It would be difficult to capture all the different scenarios for all countries.</w:t>
            </w:r>
          </w:p>
          <w:p w14:paraId="63729DE9" w14:textId="4D84A0E1" w:rsidR="006C59FC" w:rsidRPr="004828DB" w:rsidRDefault="006C59FC">
            <w:pPr>
              <w:pStyle w:val="PleaseReviewReport"/>
              <w:rPr>
                <w:b/>
              </w:rPr>
            </w:pPr>
          </w:p>
        </w:tc>
      </w:tr>
      <w:tr w:rsidR="006C59FC" w:rsidRPr="00554041" w14:paraId="7B83113D" w14:textId="77777777" w:rsidTr="009E38F1">
        <w:tc>
          <w:tcPr>
            <w:tcW w:w="540" w:type="dxa"/>
          </w:tcPr>
          <w:p w14:paraId="68EADA8B" w14:textId="77777777" w:rsidR="006C59FC" w:rsidRPr="00554041" w:rsidRDefault="006C59FC">
            <w:pPr>
              <w:pStyle w:val="PleaseReviewReport"/>
              <w:jc w:val="center"/>
            </w:pPr>
            <w:r w:rsidRPr="00554041">
              <w:t>183</w:t>
            </w:r>
          </w:p>
        </w:tc>
        <w:tc>
          <w:tcPr>
            <w:tcW w:w="630" w:type="dxa"/>
          </w:tcPr>
          <w:p w14:paraId="14CEFADD" w14:textId="77777777" w:rsidR="006C59FC" w:rsidRPr="00554041" w:rsidRDefault="006C59FC">
            <w:pPr>
              <w:pStyle w:val="PleaseReviewReport"/>
              <w:jc w:val="center"/>
            </w:pPr>
            <w:r w:rsidRPr="00554041">
              <w:t>437</w:t>
            </w:r>
          </w:p>
        </w:tc>
        <w:tc>
          <w:tcPr>
            <w:tcW w:w="6823" w:type="dxa"/>
          </w:tcPr>
          <w:p w14:paraId="637AA721" w14:textId="77777777" w:rsidR="006C59FC" w:rsidRPr="00554041" w:rsidRDefault="006C59FC">
            <w:pPr>
              <w:pStyle w:val="PleaseReviewReport"/>
            </w:pPr>
            <w:r w:rsidRPr="00554041">
              <w:rPr>
                <w:rFonts w:ascii="Times New Roman" w:hAnsi="Times New Roman" w:cs="Times New Roman"/>
                <w:bCs/>
                <w:sz w:val="22"/>
                <w:szCs w:val="22"/>
              </w:rPr>
              <w:t xml:space="preserve">The minimum requirements for </w:t>
            </w:r>
            <w:r w:rsidRPr="00554041">
              <w:rPr>
                <w:rFonts w:ascii="Times New Roman" w:hAnsi="Times New Roman" w:cs="Times New Roman"/>
                <w:bCs/>
                <w:strike/>
                <w:color w:val="FF00FF"/>
                <w:sz w:val="22"/>
                <w:szCs w:val="22"/>
              </w:rPr>
              <w:t xml:space="preserve">identification </w:t>
            </w:r>
            <w:r w:rsidRPr="00554041">
              <w:rPr>
                <w:rFonts w:ascii="Times New Roman" w:hAnsi="Times New Roman" w:cs="Times New Roman"/>
                <w:bCs/>
                <w:color w:val="FF00FF"/>
                <w:sz w:val="22"/>
                <w:szCs w:val="22"/>
                <w:u w:val="single"/>
              </w:rPr>
              <w:t xml:space="preserve">detection in plant extracts </w:t>
            </w:r>
            <w:r w:rsidRPr="00554041">
              <w:rPr>
                <w:rFonts w:ascii="Times New Roman" w:hAnsi="Times New Roman" w:cs="Times New Roman"/>
                <w:bCs/>
                <w:sz w:val="22"/>
                <w:szCs w:val="22"/>
              </w:rPr>
              <w:t xml:space="preserve">are positive results from two </w:t>
            </w:r>
            <w:r w:rsidRPr="00554041">
              <w:rPr>
                <w:rFonts w:ascii="Times New Roman" w:hAnsi="Times New Roman" w:cs="Times New Roman"/>
                <w:bCs/>
                <w:color w:val="FF00FF"/>
                <w:sz w:val="22"/>
                <w:szCs w:val="22"/>
                <w:u w:val="single"/>
              </w:rPr>
              <w:t xml:space="preserve">detection </w:t>
            </w:r>
            <w:r w:rsidRPr="00554041">
              <w:rPr>
                <w:rFonts w:ascii="Times New Roman" w:hAnsi="Times New Roman" w:cs="Times New Roman"/>
                <w:bCs/>
                <w:sz w:val="22"/>
                <w:szCs w:val="22"/>
              </w:rPr>
              <w:t>tests based on different biological principles or from two molecular tests that amplify different genetic loci. However, if the outcome is critical (e.g. post-entry quarantine samples, new host record, new country record), it is recommended that the bacterium is isolated and the requirements for Koch’s postulates fulfilled.</w:t>
            </w:r>
          </w:p>
        </w:tc>
        <w:tc>
          <w:tcPr>
            <w:tcW w:w="3969" w:type="dxa"/>
          </w:tcPr>
          <w:p w14:paraId="736A9BB0" w14:textId="77777777" w:rsidR="006C59FC" w:rsidRPr="00554041" w:rsidRDefault="006C59FC">
            <w:pPr>
              <w:pStyle w:val="PleaseReviewReport"/>
            </w:pPr>
            <w:r w:rsidRPr="00554041">
              <w:rPr>
                <w:b/>
              </w:rPr>
              <w:t>EPPO </w:t>
            </w:r>
            <w:r w:rsidRPr="00554041">
              <w:br/>
            </w:r>
          </w:p>
          <w:p w14:paraId="5BE3B50F" w14:textId="77777777" w:rsidR="006C59FC" w:rsidRPr="00554041" w:rsidRDefault="006C59FC">
            <w:pPr>
              <w:pStyle w:val="PleaseReviewReport"/>
            </w:pPr>
            <w:r w:rsidRPr="00554041">
              <w:rPr>
                <w:i/>
              </w:rPr>
              <w:t>Category : TECHNICAL </w:t>
            </w:r>
          </w:p>
        </w:tc>
        <w:tc>
          <w:tcPr>
            <w:tcW w:w="3045" w:type="dxa"/>
          </w:tcPr>
          <w:p w14:paraId="3971787B" w14:textId="77777777" w:rsidR="00A36794" w:rsidRPr="004828DB" w:rsidRDefault="00A36794" w:rsidP="00A36794">
            <w:pPr>
              <w:pStyle w:val="PleaseReviewReport"/>
              <w:rPr>
                <w:b/>
              </w:rPr>
            </w:pPr>
            <w:r w:rsidRPr="004828DB">
              <w:rPr>
                <w:b/>
              </w:rPr>
              <w:t xml:space="preserve">Considered but not incorporated – </w:t>
            </w:r>
          </w:p>
          <w:p w14:paraId="49A5DFAF" w14:textId="741CB997" w:rsidR="006C59FC" w:rsidRPr="004828DB" w:rsidRDefault="00A36794" w:rsidP="00A36794">
            <w:pPr>
              <w:pStyle w:val="PleaseReviewReport"/>
              <w:rPr>
                <w:b/>
              </w:rPr>
            </w:pPr>
            <w:r w:rsidRPr="004828DB">
              <w:t>This section discusses identification.</w:t>
            </w:r>
          </w:p>
        </w:tc>
      </w:tr>
      <w:tr w:rsidR="006C59FC" w14:paraId="09B0601A" w14:textId="77777777" w:rsidTr="009E38F1">
        <w:tc>
          <w:tcPr>
            <w:tcW w:w="540" w:type="dxa"/>
            <w:shd w:val="clear" w:color="auto" w:fill="D9D9D9"/>
          </w:tcPr>
          <w:p w14:paraId="6E395B1A" w14:textId="77777777" w:rsidR="006C59FC" w:rsidRPr="0054585C" w:rsidRDefault="006C59FC">
            <w:pPr>
              <w:pStyle w:val="PleaseReviewReport"/>
              <w:jc w:val="center"/>
            </w:pPr>
            <w:r w:rsidRPr="0054585C">
              <w:t>184</w:t>
            </w:r>
          </w:p>
        </w:tc>
        <w:tc>
          <w:tcPr>
            <w:tcW w:w="630" w:type="dxa"/>
            <w:shd w:val="clear" w:color="auto" w:fill="D9D9D9"/>
          </w:tcPr>
          <w:p w14:paraId="2968DDB9" w14:textId="77777777" w:rsidR="006C59FC" w:rsidRPr="0054585C" w:rsidRDefault="006C59FC">
            <w:pPr>
              <w:pStyle w:val="PleaseReviewReport"/>
              <w:jc w:val="center"/>
            </w:pPr>
            <w:r w:rsidRPr="0054585C">
              <w:t>442</w:t>
            </w:r>
          </w:p>
        </w:tc>
        <w:tc>
          <w:tcPr>
            <w:tcW w:w="6823" w:type="dxa"/>
            <w:shd w:val="clear" w:color="auto" w:fill="D9D9D9"/>
          </w:tcPr>
          <w:p w14:paraId="370EBDA0" w14:textId="77777777" w:rsidR="006C59FC" w:rsidRPr="0054585C" w:rsidRDefault="006C59FC">
            <w:pPr>
              <w:pStyle w:val="PleaseReviewReport"/>
            </w:pPr>
            <w:r w:rsidRPr="0054585C">
              <w:rPr>
                <w:rFonts w:ascii="Times New Roman" w:hAnsi="Times New Roman" w:cs="Times New Roman"/>
                <w:bCs/>
                <w:sz w:val="22"/>
                <w:szCs w:val="22"/>
              </w:rPr>
              <w:t xml:space="preserve">It is very important to surface sterilize the sample in order to avoid contaminants, because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grows very slowly (up to 30 days) and can be readily overgrown by other micro-organisms. Petiole or midrib samples are surface sterilized </w:t>
            </w:r>
            <w:r w:rsidRPr="0054585C">
              <w:rPr>
                <w:rFonts w:ascii="Times New Roman" w:hAnsi="Times New Roman" w:cs="Times New Roman"/>
                <w:bCs/>
                <w:color w:val="800080"/>
                <w:sz w:val="22"/>
                <w:szCs w:val="22"/>
                <w:u w:val="single"/>
              </w:rPr>
              <w:t xml:space="preserve">with 1% bleach for 2 min and then </w:t>
            </w:r>
            <w:r w:rsidRPr="0054585C">
              <w:rPr>
                <w:rFonts w:ascii="Times New Roman" w:hAnsi="Times New Roman" w:cs="Times New Roman"/>
                <w:bCs/>
                <w:sz w:val="22"/>
                <w:szCs w:val="22"/>
              </w:rPr>
              <w:t>by immersion in 70% ethanol for 1 </w:t>
            </w:r>
            <w:r w:rsidRPr="0054585C">
              <w:rPr>
                <w:rFonts w:ascii="Times New Roman" w:hAnsi="Times New Roman" w:cs="Times New Roman"/>
                <w:bCs/>
                <w:strike/>
                <w:color w:val="800080"/>
                <w:sz w:val="22"/>
                <w:szCs w:val="22"/>
              </w:rPr>
              <w:t>min and then with 1% bleach for 2 </w:t>
            </w:r>
            <w:r w:rsidRPr="0054585C">
              <w:rPr>
                <w:rFonts w:ascii="Times New Roman" w:hAnsi="Times New Roman" w:cs="Times New Roman"/>
                <w:bCs/>
                <w:sz w:val="22"/>
                <w:szCs w:val="22"/>
              </w:rPr>
              <w:t xml:space="preserve">min, followed by two rinses in sterile distilled water. </w:t>
            </w:r>
            <w:r w:rsidRPr="0054585C">
              <w:rPr>
                <w:rFonts w:ascii="Times New Roman" w:hAnsi="Times New Roman" w:cs="Times New Roman"/>
                <w:bCs/>
                <w:color w:val="800080"/>
                <w:sz w:val="22"/>
                <w:szCs w:val="22"/>
                <w:u w:val="single"/>
              </w:rPr>
              <w:t xml:space="preserve">Alternatively they can also be flamed. </w:t>
            </w:r>
            <w:r w:rsidRPr="0054585C">
              <w:rPr>
                <w:rFonts w:ascii="Times New Roman" w:hAnsi="Times New Roman" w:cs="Times New Roman"/>
                <w:bCs/>
                <w:sz w:val="22"/>
                <w:szCs w:val="22"/>
              </w:rPr>
              <w:t>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sidRPr="0054585C">
              <w:rPr>
                <w:rFonts w:ascii="Times New Roman" w:hAnsi="Times New Roman" w:cs="Times New Roman"/>
                <w:bCs/>
                <w:vertAlign w:val="superscript"/>
              </w:rPr>
              <w:t>1</w:t>
            </w:r>
            <w:r w:rsidRPr="0054585C">
              <w:rPr>
                <w:rFonts w:ascii="Times New Roman" w:hAnsi="Times New Roman" w:cs="Times New Roman"/>
                <w:bCs/>
                <w:sz w:val="22"/>
                <w:szCs w:val="22"/>
              </w:rPr>
              <w:t xml:space="preserve"> and then plated onto two different types of specific media (e.g. PD2, BCYE, PWG).</w:t>
            </w:r>
          </w:p>
        </w:tc>
        <w:tc>
          <w:tcPr>
            <w:tcW w:w="3969" w:type="dxa"/>
            <w:shd w:val="clear" w:color="auto" w:fill="D9D9D9"/>
          </w:tcPr>
          <w:p w14:paraId="4B8D7E8A" w14:textId="77777777" w:rsidR="006C59FC" w:rsidRPr="0054585C" w:rsidRDefault="006C59FC">
            <w:pPr>
              <w:pStyle w:val="PleaseReviewReport"/>
            </w:pPr>
            <w:r w:rsidRPr="0054585C">
              <w:rPr>
                <w:b/>
              </w:rPr>
              <w:t>European Union </w:t>
            </w:r>
            <w:r w:rsidRPr="0054585C">
              <w:br/>
              <w:t>IPPC recommends first ethanol and then bleach, EPPO the other way around. The IPPC recommendation is simply not logical.</w:t>
            </w:r>
            <w:r w:rsidRPr="0054585C">
              <w:br/>
            </w:r>
            <w:r w:rsidRPr="0054585C">
              <w:br/>
              <w:t>Another alternative way to sterilize is to flame plant surface as cited in EPPO (2016).</w:t>
            </w:r>
          </w:p>
          <w:p w14:paraId="0E3C3EB1" w14:textId="77777777" w:rsidR="006C59FC" w:rsidRPr="0054585C" w:rsidRDefault="006C59FC">
            <w:pPr>
              <w:pStyle w:val="PleaseReviewReport"/>
            </w:pPr>
            <w:r w:rsidRPr="0054585C">
              <w:rPr>
                <w:i/>
              </w:rPr>
              <w:t>Category : TECHNICAL </w:t>
            </w:r>
          </w:p>
        </w:tc>
        <w:tc>
          <w:tcPr>
            <w:tcW w:w="3045" w:type="dxa"/>
            <w:shd w:val="clear" w:color="auto" w:fill="D9D9D9"/>
          </w:tcPr>
          <w:p w14:paraId="383DB583" w14:textId="77777777" w:rsidR="0054585C" w:rsidRPr="004828DB" w:rsidRDefault="00BB5DBB">
            <w:pPr>
              <w:pStyle w:val="PleaseReviewReport"/>
              <w:rPr>
                <w:b/>
              </w:rPr>
            </w:pPr>
            <w:r w:rsidRPr="004828DB">
              <w:rPr>
                <w:b/>
              </w:rPr>
              <w:t xml:space="preserve">Modified: </w:t>
            </w:r>
          </w:p>
          <w:p w14:paraId="326938AF" w14:textId="77777777" w:rsidR="00BB5DBB" w:rsidRPr="004828DB" w:rsidRDefault="0054585C" w:rsidP="0054585C">
            <w:pPr>
              <w:pStyle w:val="PleaseReviewReport"/>
            </w:pPr>
            <w:r w:rsidRPr="004828DB">
              <w:t>Modified according to the reference of Hopkins, 2001.</w:t>
            </w:r>
          </w:p>
        </w:tc>
      </w:tr>
      <w:tr w:rsidR="006C59FC" w14:paraId="2FAE369E" w14:textId="77777777" w:rsidTr="009E38F1">
        <w:tc>
          <w:tcPr>
            <w:tcW w:w="540" w:type="dxa"/>
            <w:shd w:val="clear" w:color="auto" w:fill="D9D9D9"/>
          </w:tcPr>
          <w:p w14:paraId="4E6386B5" w14:textId="77777777" w:rsidR="006C59FC" w:rsidRPr="0054585C" w:rsidRDefault="006C59FC">
            <w:pPr>
              <w:pStyle w:val="PleaseReviewReport"/>
              <w:jc w:val="center"/>
            </w:pPr>
            <w:r w:rsidRPr="0054585C">
              <w:t>185</w:t>
            </w:r>
          </w:p>
        </w:tc>
        <w:tc>
          <w:tcPr>
            <w:tcW w:w="630" w:type="dxa"/>
            <w:shd w:val="clear" w:color="auto" w:fill="D9D9D9"/>
          </w:tcPr>
          <w:p w14:paraId="5B33AF9C" w14:textId="77777777" w:rsidR="006C59FC" w:rsidRPr="0054585C" w:rsidRDefault="006C59FC">
            <w:pPr>
              <w:pStyle w:val="PleaseReviewReport"/>
              <w:jc w:val="center"/>
            </w:pPr>
            <w:r w:rsidRPr="0054585C">
              <w:t>442</w:t>
            </w:r>
          </w:p>
        </w:tc>
        <w:tc>
          <w:tcPr>
            <w:tcW w:w="6823" w:type="dxa"/>
            <w:shd w:val="clear" w:color="auto" w:fill="D9D9D9"/>
          </w:tcPr>
          <w:p w14:paraId="68E4D60D" w14:textId="77777777" w:rsidR="006C59FC" w:rsidRPr="0054585C" w:rsidRDefault="006C59FC">
            <w:pPr>
              <w:pStyle w:val="PleaseReviewReport"/>
            </w:pPr>
            <w:r w:rsidRPr="0054585C">
              <w:rPr>
                <w:rFonts w:ascii="Times New Roman" w:hAnsi="Times New Roman" w:cs="Times New Roman"/>
                <w:bCs/>
                <w:sz w:val="22"/>
                <w:szCs w:val="22"/>
              </w:rPr>
              <w:t xml:space="preserve">It is very important to surface sterilize the sample in order to avoid contaminants, because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grows very slowly (up to 30 days) and can be readily overgrown by other micro-organisms. Petiole or midrib samples are surface sterilized by immersion in 70% ethanol for 1 min and then with 1% bleach for 2 min, followed by two rinses in sterile distilled water. 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sidRPr="0054585C">
              <w:rPr>
                <w:rFonts w:ascii="Times New Roman" w:hAnsi="Times New Roman" w:cs="Times New Roman"/>
                <w:bCs/>
                <w:vertAlign w:val="superscript"/>
              </w:rPr>
              <w:t>1</w:t>
            </w:r>
            <w:r w:rsidRPr="0054585C">
              <w:rPr>
                <w:rFonts w:ascii="Times New Roman" w:hAnsi="Times New Roman" w:cs="Times New Roman"/>
                <w:bCs/>
                <w:sz w:val="22"/>
                <w:szCs w:val="22"/>
              </w:rPr>
              <w:t xml:space="preserve"> and then plated onto two different types of specific media (e.g. PD2, BCYE, PWG).</w:t>
            </w:r>
          </w:p>
        </w:tc>
        <w:tc>
          <w:tcPr>
            <w:tcW w:w="3969" w:type="dxa"/>
            <w:shd w:val="clear" w:color="auto" w:fill="D9D9D9"/>
          </w:tcPr>
          <w:p w14:paraId="2DF49D85" w14:textId="77777777" w:rsidR="006C59FC" w:rsidRPr="0054585C" w:rsidRDefault="006C59FC">
            <w:pPr>
              <w:pStyle w:val="PleaseReviewReport"/>
            </w:pPr>
            <w:r w:rsidRPr="0054585C">
              <w:rPr>
                <w:b/>
              </w:rPr>
              <w:t>European Union </w:t>
            </w:r>
            <w:r w:rsidRPr="0054585C">
              <w:br/>
              <w:t xml:space="preserve">Could ultrasonication be considered for the protocol and a sentence added at the end of the paragraph </w:t>
            </w:r>
            <w:r w:rsidRPr="0054585C">
              <w:br/>
            </w:r>
            <w:r w:rsidRPr="0054585C">
              <w:br/>
              <w:t xml:space="preserve"> Bergsma-Vlami et al. 2017 abstract: "Isolation of X. fastidiosa from leaf petioles and midribs of infected C. arabica plants was successfully performed only after the application of an additional ultrasonication step during the extraction procedure".</w:t>
            </w:r>
            <w:r w:rsidRPr="0054585C">
              <w:br/>
            </w:r>
            <w:r w:rsidRPr="0054585C">
              <w:br/>
              <w:t xml:space="preserve">  Extracts of the main text:</w:t>
            </w:r>
            <w:r w:rsidRPr="0054585C">
              <w:br/>
              <w:t xml:space="preserve">  ...After homogenisation and addition of PBS (0,01 M pH 7,4), the crushed plant material was initially ultrasonicated for 30 sec, 45 sec </w:t>
            </w:r>
            <w:r w:rsidRPr="0054585C">
              <w:lastRenderedPageBreak/>
              <w:t>and 60 sec respectively. Ultrasonication (Branson Ultrasonic Cleaner; Branson Ultrasonics, Danbury, CT) was performed at a frequency of 40 kHz for each time duration...</w:t>
            </w:r>
            <w:r w:rsidRPr="0054585C">
              <w:br/>
            </w:r>
            <w:r w:rsidRPr="0054585C">
              <w:br/>
              <w:t xml:space="preserve">  ...The duration of the ultrasonication did not actually influence the number of isolates obtained. The application of ultrasonication in order to disrupt the biofilm-like colonies of X. fastidiosa inside the xylem vessels of C. arabica midribs and petioles followed by isolation seems to be a sensitive method for a succesful isolation from asymptomatic C. arabica plants.</w:t>
            </w:r>
            <w:r w:rsidRPr="0054585C">
              <w:br/>
            </w:r>
            <w:r w:rsidRPr="0054585C">
              <w:br/>
              <w:t xml:space="preserve"> Bergsma-Vlami, M., van de Bilt, J. L. J., Tjou-Tam-Sin, N. N. A., Helderman, C. M., Gorkink-Smits, P. P. M. A., Landman, N. M., van Nieuwburg, J. G. W., van Veen, E. J. and Westenberg, M. (2017), Assessment of the genetic diversity of Xylella fastidiosa in imported ornamental Coffea arabica plants. Plant Pathol, 66: 1065–1074. doi:10.1111/ppa.12696, </w:t>
            </w:r>
            <w:r w:rsidRPr="0054585C">
              <w:br/>
            </w:r>
            <w:r w:rsidRPr="0054585C">
              <w:br/>
              <w:t>There is also a good experience with ultrasonication in Mallorca.</w:t>
            </w:r>
          </w:p>
          <w:p w14:paraId="1C4BC744" w14:textId="77777777" w:rsidR="006C59FC" w:rsidRPr="0054585C" w:rsidRDefault="006C59FC">
            <w:pPr>
              <w:pStyle w:val="PleaseReviewReport"/>
            </w:pPr>
            <w:r w:rsidRPr="0054585C">
              <w:rPr>
                <w:i/>
              </w:rPr>
              <w:t>Category : TECHNICAL </w:t>
            </w:r>
          </w:p>
        </w:tc>
        <w:tc>
          <w:tcPr>
            <w:tcW w:w="3045" w:type="dxa"/>
            <w:shd w:val="clear" w:color="auto" w:fill="D9D9D9"/>
          </w:tcPr>
          <w:p w14:paraId="12BEC5CF" w14:textId="77777777" w:rsidR="00A36794" w:rsidRDefault="00B91ED8">
            <w:pPr>
              <w:pStyle w:val="PleaseReviewReport"/>
              <w:rPr>
                <w:b/>
              </w:rPr>
            </w:pPr>
            <w:r w:rsidRPr="004828DB">
              <w:rPr>
                <w:b/>
              </w:rPr>
              <w:lastRenderedPageBreak/>
              <w:t xml:space="preserve">Incorporated </w:t>
            </w:r>
          </w:p>
          <w:p w14:paraId="22284E47" w14:textId="28508074" w:rsidR="006C59FC" w:rsidRPr="00E162B6" w:rsidRDefault="00A36794">
            <w:pPr>
              <w:pStyle w:val="PleaseReviewReport"/>
            </w:pPr>
            <w:r>
              <w:t>Ultras</w:t>
            </w:r>
            <w:r w:rsidR="00B91ED8" w:rsidRPr="00E162B6">
              <w:t>onication</w:t>
            </w:r>
            <w:r>
              <w:t xml:space="preserve"> has been added in Section 4.1</w:t>
            </w:r>
          </w:p>
          <w:p w14:paraId="7F4FB3B6" w14:textId="77777777" w:rsidR="00BB5DBB" w:rsidRPr="004828DB" w:rsidRDefault="00BB5DBB">
            <w:pPr>
              <w:pStyle w:val="PleaseReviewReport"/>
              <w:rPr>
                <w:b/>
              </w:rPr>
            </w:pPr>
          </w:p>
        </w:tc>
      </w:tr>
      <w:tr w:rsidR="006C59FC" w14:paraId="008B2770" w14:textId="77777777" w:rsidTr="009E38F1">
        <w:tc>
          <w:tcPr>
            <w:tcW w:w="540" w:type="dxa"/>
            <w:shd w:val="clear" w:color="auto" w:fill="D9D9D9"/>
          </w:tcPr>
          <w:p w14:paraId="49721BA5" w14:textId="77777777" w:rsidR="006C59FC" w:rsidRPr="00554041" w:rsidRDefault="006C59FC">
            <w:pPr>
              <w:pStyle w:val="PleaseReviewReport"/>
              <w:jc w:val="center"/>
            </w:pPr>
            <w:r w:rsidRPr="00554041">
              <w:t>186</w:t>
            </w:r>
          </w:p>
        </w:tc>
        <w:tc>
          <w:tcPr>
            <w:tcW w:w="630" w:type="dxa"/>
            <w:shd w:val="clear" w:color="auto" w:fill="D9D9D9"/>
          </w:tcPr>
          <w:p w14:paraId="399B7763" w14:textId="77777777" w:rsidR="006C59FC" w:rsidRPr="00554041" w:rsidRDefault="006C59FC">
            <w:pPr>
              <w:pStyle w:val="PleaseReviewReport"/>
              <w:jc w:val="center"/>
            </w:pPr>
            <w:r w:rsidRPr="00554041">
              <w:t>442</w:t>
            </w:r>
          </w:p>
        </w:tc>
        <w:tc>
          <w:tcPr>
            <w:tcW w:w="6823" w:type="dxa"/>
            <w:shd w:val="clear" w:color="auto" w:fill="D9D9D9"/>
          </w:tcPr>
          <w:p w14:paraId="1C3FE0C4" w14:textId="77777777" w:rsidR="006C59FC" w:rsidRPr="00554041" w:rsidRDefault="006C59FC">
            <w:pPr>
              <w:pStyle w:val="PleaseReviewReport"/>
            </w:pPr>
            <w:r w:rsidRPr="00554041">
              <w:rPr>
                <w:rFonts w:ascii="Times New Roman" w:hAnsi="Times New Roman" w:cs="Times New Roman"/>
                <w:bCs/>
                <w:sz w:val="22"/>
                <w:szCs w:val="22"/>
              </w:rPr>
              <w:t xml:space="preserve">It is very important to surface sterilize the sample in order to avoid contaminants, because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grows very slowly (up to 30 days) and can be readily overgrown by other micro-organisms. Petiole or midrib samples are surface sterilized by immersion in 70% ethanol for 1 min and then with 1% bleach for 2 min, followed by two rinses in sterile distilled water. 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sidRPr="00554041">
              <w:rPr>
                <w:rFonts w:ascii="Times New Roman" w:hAnsi="Times New Roman" w:cs="Times New Roman"/>
                <w:bCs/>
                <w:vertAlign w:val="superscript"/>
              </w:rPr>
              <w:t>1</w:t>
            </w:r>
            <w:r w:rsidRPr="00554041">
              <w:rPr>
                <w:rFonts w:ascii="Times New Roman" w:hAnsi="Times New Roman" w:cs="Times New Roman"/>
                <w:bCs/>
                <w:sz w:val="22"/>
                <w:szCs w:val="22"/>
              </w:rPr>
              <w:t xml:space="preserve"> and then plated onto two different types of specific media (e.g. PD2, BCYE, PWG).</w:t>
            </w:r>
          </w:p>
        </w:tc>
        <w:tc>
          <w:tcPr>
            <w:tcW w:w="3969" w:type="dxa"/>
            <w:shd w:val="clear" w:color="auto" w:fill="D9D9D9"/>
          </w:tcPr>
          <w:p w14:paraId="599E83D6" w14:textId="77777777" w:rsidR="006C59FC" w:rsidRPr="00554041" w:rsidRDefault="006C59FC">
            <w:pPr>
              <w:pStyle w:val="PleaseReviewReport"/>
            </w:pPr>
            <w:r w:rsidRPr="00554041">
              <w:rPr>
                <w:b/>
              </w:rPr>
              <w:t>EPPO </w:t>
            </w:r>
            <w:r w:rsidRPr="00554041">
              <w:br/>
              <w:t xml:space="preserve">Could ultrasonication be considered for the protocol and a sentence added at the end of the paragraph </w:t>
            </w:r>
            <w:r w:rsidRPr="00554041">
              <w:br/>
            </w:r>
            <w:r w:rsidRPr="00554041">
              <w:br/>
              <w:t xml:space="preserve"> Bergsma-Vlami et al. 2017 abstract: </w:t>
            </w:r>
            <w:r w:rsidRPr="00554041">
              <w:br/>
              <w:t xml:space="preserve"> "Isolation of X. fastidiosa from leaf petioles and midribs of infected C. arabica plants was successfully performed only after the application of an additional ultrasonication step during the extraction procedure".</w:t>
            </w:r>
            <w:r w:rsidRPr="00554041">
              <w:br/>
            </w:r>
            <w:r w:rsidRPr="00554041">
              <w:br/>
              <w:t xml:space="preserve"> Extracts of the main text:</w:t>
            </w:r>
            <w:r w:rsidRPr="00554041">
              <w:br/>
              <w:t xml:space="preserve"> ...After homogenisation and addition of PBS (0,01 M pH 7,4), the crushed plant material was initially ultrasonicated for 30 sec, 45 sec and 60 sec respectively. Ultrasonication (Branson Ultrasonic Cleaner; Branson Ultrasonics, Danbury, CT) was performed at a frequency of 40 kHz for each time duration...</w:t>
            </w:r>
            <w:r w:rsidRPr="00554041">
              <w:br/>
            </w:r>
            <w:r w:rsidRPr="00554041">
              <w:br/>
              <w:t xml:space="preserve"> ...The duration of the ultrasonication did not </w:t>
            </w:r>
            <w:r w:rsidRPr="00554041">
              <w:lastRenderedPageBreak/>
              <w:t>actually influence the number of isolates obtained. The application of ultrasonication in order to disrupt the biofilm-like colonies of X. fastidiosa inside the xylem vessels of C. arabica midribs and petioles followed by isolation seems to be a sensitive method for a succesful isolation from asymptomatic C. arabica plants.</w:t>
            </w:r>
            <w:r w:rsidRPr="00554041">
              <w:br/>
            </w:r>
            <w:r w:rsidRPr="00554041">
              <w:br/>
              <w:t xml:space="preserve"> Bergsma-Vlami, M., van de Bilt, J. L. J., Tjou-Tam-Sin, N. N. A., Helderman, C. M., Gorkink-Smits, P. P. M. A., Landman, N. M., van Nieuwburg, J. G. W., van Veen, E. J. and Westenberg, M. (2017), Assessment of the genetic diversity of Xylella fastidiosa in imported ornamental Coffea arabica plants. Plant Pathol, 66: 1065–1074. doi:10.1111/ppa.12696, </w:t>
            </w:r>
            <w:r w:rsidRPr="00554041">
              <w:br/>
            </w:r>
            <w:r w:rsidRPr="00554041">
              <w:br/>
              <w:t>THere is also a good experience with ultrasonication in Mallorca.</w:t>
            </w:r>
          </w:p>
          <w:p w14:paraId="31349145" w14:textId="77777777" w:rsidR="006C59FC" w:rsidRDefault="006C59FC">
            <w:pPr>
              <w:pStyle w:val="PleaseReviewReport"/>
            </w:pPr>
            <w:r w:rsidRPr="00554041">
              <w:rPr>
                <w:i/>
              </w:rPr>
              <w:t>Category : TECHNICAL</w:t>
            </w:r>
            <w:r>
              <w:rPr>
                <w:i/>
              </w:rPr>
              <w:t> </w:t>
            </w:r>
          </w:p>
        </w:tc>
        <w:tc>
          <w:tcPr>
            <w:tcW w:w="3045" w:type="dxa"/>
            <w:shd w:val="clear" w:color="auto" w:fill="D9D9D9"/>
          </w:tcPr>
          <w:p w14:paraId="148BBAB2" w14:textId="77777777" w:rsidR="00A36794" w:rsidRDefault="00A36794" w:rsidP="00A36794">
            <w:pPr>
              <w:pStyle w:val="PleaseReviewReport"/>
              <w:rPr>
                <w:b/>
              </w:rPr>
            </w:pPr>
            <w:r w:rsidRPr="004828DB">
              <w:rPr>
                <w:b/>
              </w:rPr>
              <w:lastRenderedPageBreak/>
              <w:t xml:space="preserve">Incorporated </w:t>
            </w:r>
          </w:p>
          <w:p w14:paraId="184F8F72" w14:textId="77777777" w:rsidR="00A36794" w:rsidRPr="00D72902" w:rsidRDefault="00A36794" w:rsidP="00A36794">
            <w:pPr>
              <w:pStyle w:val="PleaseReviewReport"/>
            </w:pPr>
            <w:r>
              <w:t>Ultras</w:t>
            </w:r>
            <w:r w:rsidRPr="00D72902">
              <w:t>onication</w:t>
            </w:r>
            <w:r>
              <w:t xml:space="preserve"> has been added in Section 4.1</w:t>
            </w:r>
          </w:p>
          <w:p w14:paraId="48B5C674" w14:textId="335CB90F" w:rsidR="006C59FC" w:rsidRPr="004828DB" w:rsidRDefault="006C59FC">
            <w:pPr>
              <w:pStyle w:val="PleaseReviewReport"/>
              <w:rPr>
                <w:b/>
              </w:rPr>
            </w:pPr>
          </w:p>
        </w:tc>
      </w:tr>
      <w:tr w:rsidR="006C59FC" w14:paraId="131F62C1" w14:textId="77777777" w:rsidTr="009E38F1">
        <w:tc>
          <w:tcPr>
            <w:tcW w:w="540" w:type="dxa"/>
            <w:shd w:val="clear" w:color="auto" w:fill="D9D9D9"/>
          </w:tcPr>
          <w:p w14:paraId="75749840" w14:textId="77777777" w:rsidR="006C59FC" w:rsidRPr="00554041" w:rsidRDefault="006C59FC">
            <w:pPr>
              <w:pStyle w:val="PleaseReviewReport"/>
              <w:jc w:val="center"/>
            </w:pPr>
            <w:r w:rsidRPr="00554041">
              <w:t>187</w:t>
            </w:r>
          </w:p>
        </w:tc>
        <w:tc>
          <w:tcPr>
            <w:tcW w:w="630" w:type="dxa"/>
            <w:shd w:val="clear" w:color="auto" w:fill="D9D9D9"/>
          </w:tcPr>
          <w:p w14:paraId="1501C1AB" w14:textId="77777777" w:rsidR="006C59FC" w:rsidRPr="00554041" w:rsidRDefault="006C59FC">
            <w:pPr>
              <w:pStyle w:val="PleaseReviewReport"/>
              <w:jc w:val="center"/>
            </w:pPr>
            <w:r w:rsidRPr="00554041">
              <w:t>442</w:t>
            </w:r>
          </w:p>
        </w:tc>
        <w:tc>
          <w:tcPr>
            <w:tcW w:w="6823" w:type="dxa"/>
            <w:shd w:val="clear" w:color="auto" w:fill="D9D9D9"/>
          </w:tcPr>
          <w:p w14:paraId="7F6F8A38" w14:textId="77777777" w:rsidR="006C59FC" w:rsidRPr="00554041" w:rsidRDefault="006C59FC">
            <w:pPr>
              <w:pStyle w:val="PleaseReviewReport"/>
            </w:pPr>
            <w:r w:rsidRPr="00554041">
              <w:rPr>
                <w:rFonts w:ascii="Times New Roman" w:hAnsi="Times New Roman" w:cs="Times New Roman"/>
                <w:bCs/>
                <w:sz w:val="22"/>
                <w:szCs w:val="22"/>
              </w:rPr>
              <w:t xml:space="preserve">It is very important to surface sterilize the sample in order to avoid contaminants, because </w:t>
            </w:r>
            <w:r w:rsidRPr="00554041">
              <w:rPr>
                <w:rFonts w:ascii="Times New Roman" w:hAnsi="Times New Roman" w:cs="Times New Roman"/>
                <w:bCs/>
                <w:i/>
                <w:sz w:val="22"/>
                <w:szCs w:val="22"/>
              </w:rPr>
              <w:t>X. fastidiosa</w:t>
            </w:r>
            <w:r w:rsidRPr="00554041">
              <w:rPr>
                <w:rFonts w:ascii="Times New Roman" w:hAnsi="Times New Roman" w:cs="Times New Roman"/>
                <w:bCs/>
                <w:sz w:val="22"/>
                <w:szCs w:val="22"/>
              </w:rPr>
              <w:t xml:space="preserve"> grows very slowly (up to 30 days) and can be readily overgrown by other micro-organisms. Petiole or midrib samples are surface sterilized </w:t>
            </w:r>
            <w:r w:rsidRPr="00554041">
              <w:rPr>
                <w:rFonts w:ascii="Times New Roman" w:hAnsi="Times New Roman" w:cs="Times New Roman"/>
                <w:bCs/>
                <w:color w:val="FF00FF"/>
                <w:sz w:val="22"/>
                <w:szCs w:val="22"/>
                <w:u w:val="single"/>
              </w:rPr>
              <w:t xml:space="preserve">with 1% bleach for 2 min and then </w:t>
            </w:r>
            <w:r w:rsidRPr="00554041">
              <w:rPr>
                <w:rFonts w:ascii="Times New Roman" w:hAnsi="Times New Roman" w:cs="Times New Roman"/>
                <w:bCs/>
                <w:sz w:val="22"/>
                <w:szCs w:val="22"/>
              </w:rPr>
              <w:t>by immersion in 70% ethanol for 1 </w:t>
            </w:r>
            <w:r w:rsidRPr="00554041">
              <w:rPr>
                <w:rFonts w:ascii="Times New Roman" w:hAnsi="Times New Roman" w:cs="Times New Roman"/>
                <w:bCs/>
                <w:strike/>
                <w:color w:val="FF00FF"/>
                <w:sz w:val="22"/>
                <w:szCs w:val="22"/>
              </w:rPr>
              <w:t>min and then with 1% bleach for 2 min</w:t>
            </w:r>
            <w:r w:rsidRPr="00554041">
              <w:rPr>
                <w:rFonts w:ascii="Times New Roman" w:hAnsi="Times New Roman" w:cs="Times New Roman"/>
                <w:bCs/>
                <w:color w:val="FF00FF"/>
                <w:sz w:val="22"/>
                <w:szCs w:val="22"/>
                <w:u w:val="single"/>
              </w:rPr>
              <w:t xml:space="preserve">min  </w:t>
            </w:r>
            <w:r w:rsidRPr="00554041">
              <w:rPr>
                <w:rFonts w:ascii="Times New Roman" w:hAnsi="Times New Roman" w:cs="Times New Roman"/>
                <w:bCs/>
                <w:sz w:val="22"/>
                <w:szCs w:val="22"/>
              </w:rPr>
              <w:t xml:space="preserve">, followed by two rinses in sterile distilled water. </w:t>
            </w:r>
            <w:r w:rsidRPr="00554041">
              <w:rPr>
                <w:rFonts w:ascii="Times New Roman" w:hAnsi="Times New Roman" w:cs="Times New Roman"/>
                <w:bCs/>
                <w:color w:val="FF00FF"/>
                <w:sz w:val="22"/>
                <w:szCs w:val="22"/>
                <w:u w:val="single"/>
              </w:rPr>
              <w:t xml:space="preserve">Alternatively they can also be flamed. </w:t>
            </w:r>
            <w:r w:rsidRPr="00554041">
              <w:rPr>
                <w:rFonts w:ascii="Times New Roman" w:hAnsi="Times New Roman" w:cs="Times New Roman"/>
                <w:bCs/>
                <w:sz w:val="22"/>
                <w:szCs w:val="22"/>
              </w:rPr>
              <w:t>Surface-sterilized plant tissue segments are cut in the middle, squeezed with flame-sterilized needle-nose pliers, and the sap that exudes can be blotted directly onto media (Hopkins, 2001). Alternatively, tissue is ground in PBS at ratios of 1:10 and 1:100 with a mortar and pestle or a homogenizer (e.g. Homex)</w:t>
            </w:r>
            <w:r w:rsidRPr="00554041">
              <w:rPr>
                <w:rFonts w:ascii="Times New Roman" w:hAnsi="Times New Roman" w:cs="Times New Roman"/>
                <w:bCs/>
                <w:vertAlign w:val="superscript"/>
              </w:rPr>
              <w:t>1</w:t>
            </w:r>
            <w:r w:rsidRPr="00554041">
              <w:rPr>
                <w:rFonts w:ascii="Times New Roman" w:hAnsi="Times New Roman" w:cs="Times New Roman"/>
                <w:bCs/>
                <w:sz w:val="22"/>
                <w:szCs w:val="22"/>
              </w:rPr>
              <w:t xml:space="preserve"> and then plated onto two different types of specific media (e.g. PD2, BCYE, PWG).</w:t>
            </w:r>
          </w:p>
        </w:tc>
        <w:tc>
          <w:tcPr>
            <w:tcW w:w="3969" w:type="dxa"/>
            <w:shd w:val="clear" w:color="auto" w:fill="D9D9D9"/>
          </w:tcPr>
          <w:p w14:paraId="75168306" w14:textId="77777777" w:rsidR="006C59FC" w:rsidRPr="00554041" w:rsidRDefault="006C59FC">
            <w:pPr>
              <w:pStyle w:val="PleaseReviewReport"/>
            </w:pPr>
            <w:r w:rsidRPr="00554041">
              <w:rPr>
                <w:b/>
              </w:rPr>
              <w:t>EPPO </w:t>
            </w:r>
            <w:r w:rsidRPr="00554041">
              <w:br/>
              <w:t>IPPC recommends first ethanol and then bleach, EPPO the other way around. The IPPC recommendation is simply not logical</w:t>
            </w:r>
            <w:r w:rsidRPr="00554041">
              <w:br/>
            </w:r>
            <w:r w:rsidRPr="00554041">
              <w:br/>
              <w:t>Another alternative way to sterilize is to flame plant surface as cited in EPPO 2016.</w:t>
            </w:r>
          </w:p>
          <w:p w14:paraId="7BAD609B" w14:textId="77777777" w:rsidR="006C59FC" w:rsidRPr="00554041" w:rsidRDefault="006C59FC">
            <w:pPr>
              <w:pStyle w:val="PleaseReviewReport"/>
            </w:pPr>
            <w:r w:rsidRPr="00554041">
              <w:rPr>
                <w:i/>
              </w:rPr>
              <w:t>Category : TECHNICAL </w:t>
            </w:r>
          </w:p>
        </w:tc>
        <w:tc>
          <w:tcPr>
            <w:tcW w:w="3045" w:type="dxa"/>
            <w:shd w:val="clear" w:color="auto" w:fill="D9D9D9"/>
          </w:tcPr>
          <w:p w14:paraId="4AAB0BB6" w14:textId="77777777" w:rsidR="00A36794" w:rsidRPr="004828DB" w:rsidRDefault="00A36794" w:rsidP="00A36794">
            <w:pPr>
              <w:pStyle w:val="PleaseReviewReport"/>
              <w:rPr>
                <w:b/>
              </w:rPr>
            </w:pPr>
            <w:r w:rsidRPr="004828DB">
              <w:rPr>
                <w:b/>
              </w:rPr>
              <w:t xml:space="preserve">Modified: </w:t>
            </w:r>
          </w:p>
          <w:p w14:paraId="45601C02" w14:textId="073442E7" w:rsidR="006C59FC" w:rsidRPr="004828DB" w:rsidRDefault="00A36794" w:rsidP="00A36794">
            <w:pPr>
              <w:pStyle w:val="PleaseReviewReport"/>
              <w:rPr>
                <w:b/>
              </w:rPr>
            </w:pPr>
            <w:r w:rsidRPr="004828DB">
              <w:t>Modified according to the reference of Hopkins, 2001.</w:t>
            </w:r>
          </w:p>
        </w:tc>
      </w:tr>
      <w:tr w:rsidR="006C59FC" w14:paraId="20DF443E" w14:textId="77777777" w:rsidTr="009E38F1">
        <w:tc>
          <w:tcPr>
            <w:tcW w:w="540" w:type="dxa"/>
          </w:tcPr>
          <w:p w14:paraId="361C3A6A" w14:textId="77777777" w:rsidR="006C59FC" w:rsidRPr="00B25294" w:rsidRDefault="006C59FC">
            <w:pPr>
              <w:pStyle w:val="PleaseReviewReport"/>
              <w:jc w:val="center"/>
            </w:pPr>
            <w:r w:rsidRPr="00B25294">
              <w:t>188</w:t>
            </w:r>
          </w:p>
        </w:tc>
        <w:tc>
          <w:tcPr>
            <w:tcW w:w="630" w:type="dxa"/>
          </w:tcPr>
          <w:p w14:paraId="73F9C61A" w14:textId="77777777" w:rsidR="006C59FC" w:rsidRPr="00B25294" w:rsidRDefault="006C59FC">
            <w:pPr>
              <w:pStyle w:val="PleaseReviewReport"/>
              <w:jc w:val="center"/>
            </w:pPr>
            <w:r w:rsidRPr="00B25294">
              <w:t>445</w:t>
            </w:r>
          </w:p>
        </w:tc>
        <w:tc>
          <w:tcPr>
            <w:tcW w:w="6823" w:type="dxa"/>
          </w:tcPr>
          <w:p w14:paraId="5031CC3B" w14:textId="77777777" w:rsidR="006C59FC" w:rsidRPr="00B25294" w:rsidRDefault="006C59FC">
            <w:pPr>
              <w:pStyle w:val="PleaseReviewReport"/>
            </w:pPr>
            <w:r w:rsidRPr="00B25294">
              <w:rPr>
                <w:rFonts w:ascii="Calibri" w:hAnsi="Calibri" w:cs="Calibri"/>
                <w:b/>
                <w:bCs/>
                <w:sz w:val="22"/>
                <w:szCs w:val="22"/>
              </w:rPr>
              <w:t>4.1.1</w:t>
            </w:r>
            <w:r w:rsidRPr="00B25294">
              <w:tab/>
            </w:r>
            <w:r w:rsidRPr="00B25294">
              <w:rPr>
                <w:rFonts w:ascii="Calibri" w:hAnsi="Calibri" w:cs="Calibri"/>
                <w:b/>
                <w:bCs/>
                <w:sz w:val="22"/>
                <w:szCs w:val="22"/>
              </w:rPr>
              <w:t>Culture media</w:t>
            </w:r>
          </w:p>
        </w:tc>
        <w:tc>
          <w:tcPr>
            <w:tcW w:w="3969" w:type="dxa"/>
          </w:tcPr>
          <w:p w14:paraId="2174C5C8" w14:textId="77777777" w:rsidR="006C59FC" w:rsidRPr="00B25294" w:rsidRDefault="006C59FC">
            <w:pPr>
              <w:pStyle w:val="PleaseReviewReport"/>
            </w:pPr>
            <w:r w:rsidRPr="00B25294">
              <w:rPr>
                <w:b/>
              </w:rPr>
              <w:t>European Union </w:t>
            </w:r>
            <w:r w:rsidRPr="00B25294">
              <w:br/>
              <w:t>General comment on this section: there are several differences in media composition with EPPO protocol (EPPO, 2016). Furthermore, it has been shown through the EPPO members’s experience that specific chemicals should be used to get reliable and reproducible results. EPPO (2016) provides specific references fort the relevant chemicals.</w:t>
            </w:r>
          </w:p>
          <w:p w14:paraId="17D45509" w14:textId="77777777" w:rsidR="006C59FC" w:rsidRPr="00B25294" w:rsidRDefault="006C59FC">
            <w:pPr>
              <w:pStyle w:val="PleaseReviewReport"/>
            </w:pPr>
            <w:r w:rsidRPr="00B25294">
              <w:rPr>
                <w:i/>
              </w:rPr>
              <w:t>Category : SUBSTANTIVE </w:t>
            </w:r>
          </w:p>
        </w:tc>
        <w:tc>
          <w:tcPr>
            <w:tcW w:w="3045" w:type="dxa"/>
          </w:tcPr>
          <w:p w14:paraId="47CF09C5" w14:textId="77777777" w:rsidR="0054585C" w:rsidRPr="004828DB" w:rsidRDefault="00B91ED8">
            <w:pPr>
              <w:pStyle w:val="PleaseReviewReport"/>
              <w:rPr>
                <w:b/>
              </w:rPr>
            </w:pPr>
            <w:r w:rsidRPr="004828DB">
              <w:rPr>
                <w:b/>
              </w:rPr>
              <w:t>Modified</w:t>
            </w:r>
            <w:r w:rsidR="0018681B" w:rsidRPr="004828DB">
              <w:rPr>
                <w:b/>
              </w:rPr>
              <w:t>.</w:t>
            </w:r>
            <w:r w:rsidRPr="004828DB">
              <w:rPr>
                <w:b/>
              </w:rPr>
              <w:t xml:space="preserve"> </w:t>
            </w:r>
          </w:p>
          <w:p w14:paraId="6CB699B0" w14:textId="77777777" w:rsidR="00B25294" w:rsidRPr="004828DB" w:rsidRDefault="00B25294">
            <w:pPr>
              <w:pStyle w:val="PleaseReviewReport"/>
            </w:pPr>
            <w:r w:rsidRPr="004828DB">
              <w:t>All variations are not listed but a sentence was included to point out that other variations are possible and the EPPO protocol was cited and referred to.</w:t>
            </w:r>
          </w:p>
          <w:p w14:paraId="3432EDF3" w14:textId="77777777" w:rsidR="00B27FB7" w:rsidRPr="004828DB" w:rsidRDefault="00B27FB7">
            <w:pPr>
              <w:pStyle w:val="PleaseReviewReport"/>
              <w:rPr>
                <w:b/>
              </w:rPr>
            </w:pPr>
          </w:p>
        </w:tc>
      </w:tr>
      <w:tr w:rsidR="006C59FC" w14:paraId="7EAAD065" w14:textId="77777777" w:rsidTr="009E38F1">
        <w:tc>
          <w:tcPr>
            <w:tcW w:w="540" w:type="dxa"/>
          </w:tcPr>
          <w:p w14:paraId="3049C482" w14:textId="77777777" w:rsidR="006C59FC" w:rsidRDefault="006C59FC">
            <w:pPr>
              <w:pStyle w:val="PleaseReviewReport"/>
              <w:jc w:val="center"/>
            </w:pPr>
            <w:r>
              <w:t>189</w:t>
            </w:r>
          </w:p>
        </w:tc>
        <w:tc>
          <w:tcPr>
            <w:tcW w:w="630" w:type="dxa"/>
          </w:tcPr>
          <w:p w14:paraId="19047BBB" w14:textId="77777777" w:rsidR="006C59FC" w:rsidRDefault="006C59FC">
            <w:pPr>
              <w:pStyle w:val="PleaseReviewReport"/>
              <w:jc w:val="center"/>
            </w:pPr>
            <w:r>
              <w:t>445</w:t>
            </w:r>
          </w:p>
        </w:tc>
        <w:tc>
          <w:tcPr>
            <w:tcW w:w="6823" w:type="dxa"/>
          </w:tcPr>
          <w:p w14:paraId="5C0B79DE" w14:textId="77777777" w:rsidR="006C59FC" w:rsidRDefault="006C59FC">
            <w:pPr>
              <w:pStyle w:val="PleaseReviewReport"/>
            </w:pPr>
            <w:r>
              <w:rPr>
                <w:rFonts w:ascii="Calibri" w:hAnsi="Calibri" w:cs="Calibri"/>
                <w:b/>
                <w:bCs/>
                <w:sz w:val="22"/>
                <w:szCs w:val="22"/>
              </w:rPr>
              <w:t>4.1.1</w:t>
            </w:r>
            <w:r>
              <w:tab/>
            </w:r>
            <w:r>
              <w:rPr>
                <w:rFonts w:ascii="Calibri" w:hAnsi="Calibri" w:cs="Calibri"/>
                <w:b/>
                <w:bCs/>
                <w:sz w:val="22"/>
                <w:szCs w:val="22"/>
              </w:rPr>
              <w:t>Culture media</w:t>
            </w:r>
          </w:p>
        </w:tc>
        <w:tc>
          <w:tcPr>
            <w:tcW w:w="3969" w:type="dxa"/>
          </w:tcPr>
          <w:p w14:paraId="3F4F17AF" w14:textId="77777777" w:rsidR="006C59FC" w:rsidRDefault="006C59FC">
            <w:pPr>
              <w:pStyle w:val="PleaseReviewReport"/>
            </w:pPr>
            <w:r>
              <w:rPr>
                <w:b/>
              </w:rPr>
              <w:t>European Union </w:t>
            </w:r>
            <w:r>
              <w:br/>
              <w:t xml:space="preserve">The companies Difco and DB merged and one </w:t>
            </w:r>
            <w:r>
              <w:lastRenderedPageBreak/>
              <w:t>name ‘BD Difco’ should be used throughout the protocol.</w:t>
            </w:r>
          </w:p>
          <w:p w14:paraId="584C6CD7" w14:textId="77777777" w:rsidR="006C59FC" w:rsidRDefault="006C59FC">
            <w:pPr>
              <w:pStyle w:val="PleaseReviewReport"/>
            </w:pPr>
            <w:r>
              <w:rPr>
                <w:i/>
              </w:rPr>
              <w:t>Category : TECHNICAL </w:t>
            </w:r>
          </w:p>
        </w:tc>
        <w:tc>
          <w:tcPr>
            <w:tcW w:w="3045" w:type="dxa"/>
          </w:tcPr>
          <w:p w14:paraId="06F84CE6" w14:textId="77777777" w:rsidR="006C59FC" w:rsidRPr="004828DB" w:rsidRDefault="00554041">
            <w:pPr>
              <w:pStyle w:val="PleaseReviewReport"/>
              <w:rPr>
                <w:b/>
              </w:rPr>
            </w:pPr>
            <w:r w:rsidRPr="004828DB">
              <w:rPr>
                <w:b/>
              </w:rPr>
              <w:lastRenderedPageBreak/>
              <w:t>Incorporated</w:t>
            </w:r>
          </w:p>
        </w:tc>
      </w:tr>
      <w:tr w:rsidR="006C59FC" w14:paraId="330C82BA" w14:textId="77777777" w:rsidTr="009E38F1">
        <w:tc>
          <w:tcPr>
            <w:tcW w:w="540" w:type="dxa"/>
          </w:tcPr>
          <w:p w14:paraId="7A099F69" w14:textId="77777777" w:rsidR="006C59FC" w:rsidRDefault="006C59FC">
            <w:pPr>
              <w:pStyle w:val="PleaseReviewReport"/>
              <w:jc w:val="center"/>
            </w:pPr>
            <w:r>
              <w:t>190</w:t>
            </w:r>
          </w:p>
        </w:tc>
        <w:tc>
          <w:tcPr>
            <w:tcW w:w="630" w:type="dxa"/>
          </w:tcPr>
          <w:p w14:paraId="5E356E90" w14:textId="77777777" w:rsidR="006C59FC" w:rsidRDefault="006C59FC">
            <w:pPr>
              <w:pStyle w:val="PleaseReviewReport"/>
              <w:jc w:val="center"/>
            </w:pPr>
            <w:r>
              <w:t>445</w:t>
            </w:r>
          </w:p>
        </w:tc>
        <w:tc>
          <w:tcPr>
            <w:tcW w:w="6823" w:type="dxa"/>
          </w:tcPr>
          <w:p w14:paraId="42DF680C" w14:textId="77777777" w:rsidR="006C59FC" w:rsidRDefault="006C59FC">
            <w:pPr>
              <w:pStyle w:val="PleaseReviewReport"/>
            </w:pPr>
            <w:r>
              <w:rPr>
                <w:rFonts w:ascii="Calibri" w:hAnsi="Calibri" w:cs="Calibri"/>
                <w:b/>
                <w:bCs/>
                <w:sz w:val="22"/>
                <w:szCs w:val="22"/>
              </w:rPr>
              <w:t>4.1.1</w:t>
            </w:r>
            <w:r>
              <w:tab/>
            </w:r>
            <w:r>
              <w:rPr>
                <w:rFonts w:ascii="Calibri" w:hAnsi="Calibri" w:cs="Calibri"/>
                <w:b/>
                <w:bCs/>
                <w:sz w:val="22"/>
                <w:szCs w:val="22"/>
              </w:rPr>
              <w:t>Culture media</w:t>
            </w:r>
          </w:p>
        </w:tc>
        <w:tc>
          <w:tcPr>
            <w:tcW w:w="3969" w:type="dxa"/>
          </w:tcPr>
          <w:p w14:paraId="0FA7771E" w14:textId="77777777" w:rsidR="006C59FC" w:rsidRDefault="006C59FC">
            <w:pPr>
              <w:pStyle w:val="PleaseReviewReport"/>
            </w:pPr>
            <w:r>
              <w:rPr>
                <w:b/>
              </w:rPr>
              <w:t>EPPO </w:t>
            </w:r>
            <w:r>
              <w:br/>
              <w:t>The companies Difco and DB merged and one name ‘BD Difco’ should be used throughout the protocol</w:t>
            </w:r>
          </w:p>
          <w:p w14:paraId="26917CD0" w14:textId="77777777" w:rsidR="006C59FC" w:rsidRDefault="006C59FC">
            <w:pPr>
              <w:pStyle w:val="PleaseReviewReport"/>
            </w:pPr>
            <w:r>
              <w:rPr>
                <w:i/>
              </w:rPr>
              <w:t>Category : TECHNICAL </w:t>
            </w:r>
          </w:p>
        </w:tc>
        <w:tc>
          <w:tcPr>
            <w:tcW w:w="3045" w:type="dxa"/>
          </w:tcPr>
          <w:p w14:paraId="366DF2E8" w14:textId="77777777" w:rsidR="006C59FC" w:rsidRPr="004828DB" w:rsidRDefault="00554041">
            <w:pPr>
              <w:pStyle w:val="PleaseReviewReport"/>
              <w:rPr>
                <w:b/>
              </w:rPr>
            </w:pPr>
            <w:r w:rsidRPr="004828DB">
              <w:rPr>
                <w:b/>
              </w:rPr>
              <w:t>Incorporated</w:t>
            </w:r>
          </w:p>
        </w:tc>
      </w:tr>
      <w:tr w:rsidR="006C59FC" w14:paraId="4697549B" w14:textId="77777777" w:rsidTr="009E38F1">
        <w:tc>
          <w:tcPr>
            <w:tcW w:w="540" w:type="dxa"/>
          </w:tcPr>
          <w:p w14:paraId="01FFE840" w14:textId="77777777" w:rsidR="006C59FC" w:rsidRDefault="006C59FC">
            <w:pPr>
              <w:pStyle w:val="PleaseReviewReport"/>
              <w:jc w:val="center"/>
            </w:pPr>
            <w:r>
              <w:t>191</w:t>
            </w:r>
          </w:p>
        </w:tc>
        <w:tc>
          <w:tcPr>
            <w:tcW w:w="630" w:type="dxa"/>
          </w:tcPr>
          <w:p w14:paraId="517D8816" w14:textId="77777777" w:rsidR="006C59FC" w:rsidRDefault="006C59FC">
            <w:pPr>
              <w:pStyle w:val="PleaseReviewReport"/>
              <w:jc w:val="center"/>
            </w:pPr>
            <w:r>
              <w:t>445</w:t>
            </w:r>
          </w:p>
        </w:tc>
        <w:tc>
          <w:tcPr>
            <w:tcW w:w="6823" w:type="dxa"/>
          </w:tcPr>
          <w:p w14:paraId="57DA8D9C" w14:textId="77777777" w:rsidR="006C59FC" w:rsidRDefault="006C59FC">
            <w:pPr>
              <w:pStyle w:val="PleaseReviewReport"/>
            </w:pPr>
            <w:r>
              <w:rPr>
                <w:rFonts w:ascii="Calibri" w:hAnsi="Calibri" w:cs="Calibri"/>
                <w:b/>
                <w:bCs/>
                <w:sz w:val="22"/>
                <w:szCs w:val="22"/>
              </w:rPr>
              <w:t>4.1.1</w:t>
            </w:r>
            <w:r>
              <w:tab/>
            </w:r>
            <w:r>
              <w:rPr>
                <w:rFonts w:ascii="Calibri" w:hAnsi="Calibri" w:cs="Calibri"/>
                <w:b/>
                <w:bCs/>
                <w:sz w:val="22"/>
                <w:szCs w:val="22"/>
              </w:rPr>
              <w:t>Culture media</w:t>
            </w:r>
          </w:p>
        </w:tc>
        <w:tc>
          <w:tcPr>
            <w:tcW w:w="3969" w:type="dxa"/>
          </w:tcPr>
          <w:p w14:paraId="76776D70" w14:textId="77777777" w:rsidR="006C59FC" w:rsidRDefault="006C59FC">
            <w:pPr>
              <w:pStyle w:val="PleaseReviewReport"/>
            </w:pPr>
            <w:r>
              <w:rPr>
                <w:b/>
              </w:rPr>
              <w:t>EPPO </w:t>
            </w:r>
            <w:r>
              <w:br/>
              <w:t>General comment: there are several differences in media composition with EPPO protocol (EPPO, 2016). Furthermore, it has been shown through the EPPO members’s experience that specific chemicals should be used to get reliable and reproducible results. EPPO (2016) provides specific references fort he relevant chemicals.</w:t>
            </w:r>
          </w:p>
          <w:p w14:paraId="5EAE64BC" w14:textId="77777777" w:rsidR="006C59FC" w:rsidRDefault="006C59FC">
            <w:pPr>
              <w:pStyle w:val="PleaseReviewReport"/>
            </w:pPr>
            <w:r>
              <w:rPr>
                <w:i/>
              </w:rPr>
              <w:t>Category : SUBSTANTIVE </w:t>
            </w:r>
          </w:p>
        </w:tc>
        <w:tc>
          <w:tcPr>
            <w:tcW w:w="3045" w:type="dxa"/>
          </w:tcPr>
          <w:p w14:paraId="3F6BAE56" w14:textId="77777777" w:rsidR="00C006E7" w:rsidRPr="004828DB" w:rsidRDefault="00C006E7" w:rsidP="00C006E7">
            <w:pPr>
              <w:pStyle w:val="PleaseReviewReport"/>
              <w:rPr>
                <w:b/>
              </w:rPr>
            </w:pPr>
            <w:r w:rsidRPr="004828DB">
              <w:rPr>
                <w:b/>
              </w:rPr>
              <w:t xml:space="preserve">Modified. </w:t>
            </w:r>
          </w:p>
          <w:p w14:paraId="210BF675" w14:textId="77777777" w:rsidR="00C006E7" w:rsidRPr="004828DB" w:rsidRDefault="00C006E7" w:rsidP="00C006E7">
            <w:pPr>
              <w:pStyle w:val="PleaseReviewReport"/>
            </w:pPr>
            <w:r w:rsidRPr="004828DB">
              <w:t>All variations are not listed but a sentence was included to point out that other variations are possible and the EPPO protocol was cited and referred to.</w:t>
            </w:r>
          </w:p>
          <w:p w14:paraId="635B74A9" w14:textId="7AF75235" w:rsidR="006C59FC" w:rsidRPr="004828DB" w:rsidRDefault="006C59FC">
            <w:pPr>
              <w:pStyle w:val="PleaseReviewReport"/>
              <w:rPr>
                <w:b/>
              </w:rPr>
            </w:pPr>
          </w:p>
        </w:tc>
      </w:tr>
      <w:tr w:rsidR="006C59FC" w:rsidRPr="00AB292A" w14:paraId="49EFE010" w14:textId="77777777" w:rsidTr="009E38F1">
        <w:tc>
          <w:tcPr>
            <w:tcW w:w="540" w:type="dxa"/>
            <w:shd w:val="clear" w:color="auto" w:fill="D9D9D9"/>
          </w:tcPr>
          <w:p w14:paraId="369596A6" w14:textId="77777777" w:rsidR="006C59FC" w:rsidRPr="0054585C" w:rsidRDefault="006C59FC">
            <w:pPr>
              <w:pStyle w:val="PleaseReviewReport"/>
              <w:jc w:val="center"/>
            </w:pPr>
            <w:r w:rsidRPr="0054585C">
              <w:t>192</w:t>
            </w:r>
          </w:p>
        </w:tc>
        <w:tc>
          <w:tcPr>
            <w:tcW w:w="630" w:type="dxa"/>
            <w:shd w:val="clear" w:color="auto" w:fill="D9D9D9"/>
          </w:tcPr>
          <w:p w14:paraId="23C13E11" w14:textId="77777777" w:rsidR="006C59FC" w:rsidRPr="0054585C" w:rsidRDefault="006C59FC">
            <w:pPr>
              <w:pStyle w:val="PleaseReviewReport"/>
              <w:jc w:val="center"/>
            </w:pPr>
            <w:r w:rsidRPr="0054585C">
              <w:t>468</w:t>
            </w:r>
          </w:p>
        </w:tc>
        <w:tc>
          <w:tcPr>
            <w:tcW w:w="6823" w:type="dxa"/>
            <w:shd w:val="clear" w:color="auto" w:fill="D9D9D9"/>
          </w:tcPr>
          <w:p w14:paraId="4776CAE5" w14:textId="77777777" w:rsidR="006C59FC" w:rsidRPr="0054585C" w:rsidRDefault="006C59FC">
            <w:pPr>
              <w:pStyle w:val="PleaseReviewReport"/>
            </w:pPr>
            <w:r w:rsidRPr="0054585C">
              <w:rPr>
                <w:rFonts w:ascii="Calibri" w:hAnsi="Calibri" w:cs="Calibri"/>
                <w:bCs/>
                <w:sz w:val="22"/>
                <w:szCs w:val="22"/>
              </w:rPr>
              <w:t>Bacto agar (Difco1)</w:t>
            </w:r>
          </w:p>
        </w:tc>
        <w:tc>
          <w:tcPr>
            <w:tcW w:w="3969" w:type="dxa"/>
            <w:shd w:val="clear" w:color="auto" w:fill="D9D9D9"/>
          </w:tcPr>
          <w:p w14:paraId="3352A04A" w14:textId="77777777" w:rsidR="006C59FC" w:rsidRPr="0054585C" w:rsidRDefault="006C59FC">
            <w:pPr>
              <w:pStyle w:val="PleaseReviewReport"/>
            </w:pPr>
            <w:r w:rsidRPr="0054585C">
              <w:rPr>
                <w:b/>
              </w:rPr>
              <w:t>European Union </w:t>
            </w:r>
            <w:r w:rsidRPr="0054585C">
              <w:br/>
              <w:t>As en example, in the EPPO protocol (EPPO, 2016), the bacto agar is mentioned as Microbiological grade agar (Oxoid, LP0028). In the revision of the EPPO protocol 'BD Difco' will be added as it is used in many labs.</w:t>
            </w:r>
          </w:p>
          <w:p w14:paraId="03DBFC58" w14:textId="77777777" w:rsidR="006C59FC" w:rsidRPr="0054585C" w:rsidRDefault="006C59FC">
            <w:pPr>
              <w:pStyle w:val="PleaseReviewReport"/>
            </w:pPr>
            <w:r w:rsidRPr="0054585C">
              <w:rPr>
                <w:i/>
              </w:rPr>
              <w:t>Category : TECHNICAL </w:t>
            </w:r>
          </w:p>
        </w:tc>
        <w:tc>
          <w:tcPr>
            <w:tcW w:w="3045" w:type="dxa"/>
            <w:shd w:val="clear" w:color="auto" w:fill="D9D9D9"/>
          </w:tcPr>
          <w:p w14:paraId="296C7E0F" w14:textId="77777777" w:rsidR="0054585C" w:rsidRPr="004828DB" w:rsidRDefault="00B91ED8">
            <w:pPr>
              <w:pStyle w:val="PleaseReviewReport"/>
              <w:rPr>
                <w:b/>
              </w:rPr>
            </w:pPr>
            <w:r w:rsidRPr="004828DB">
              <w:rPr>
                <w:b/>
              </w:rPr>
              <w:t>Modified</w:t>
            </w:r>
            <w:r w:rsidR="0018681B" w:rsidRPr="004828DB">
              <w:rPr>
                <w:b/>
              </w:rPr>
              <w:t>.</w:t>
            </w:r>
            <w:r w:rsidRPr="004828DB">
              <w:rPr>
                <w:b/>
              </w:rPr>
              <w:t xml:space="preserve"> </w:t>
            </w:r>
          </w:p>
          <w:p w14:paraId="422CC0DE" w14:textId="77777777" w:rsidR="006C59FC" w:rsidRPr="004828DB" w:rsidRDefault="0054585C">
            <w:pPr>
              <w:pStyle w:val="PleaseReviewReport"/>
            </w:pPr>
            <w:r w:rsidRPr="004828DB">
              <w:t>S</w:t>
            </w:r>
            <w:r w:rsidR="00B91ED8" w:rsidRPr="004828DB">
              <w:t>pecific brand name</w:t>
            </w:r>
            <w:r w:rsidRPr="004828DB">
              <w:t>s were replaced by examples.</w:t>
            </w:r>
          </w:p>
        </w:tc>
      </w:tr>
      <w:tr w:rsidR="006C59FC" w14:paraId="5F5B803F" w14:textId="77777777" w:rsidTr="009E38F1">
        <w:tc>
          <w:tcPr>
            <w:tcW w:w="540" w:type="dxa"/>
            <w:shd w:val="clear" w:color="auto" w:fill="D9D9D9"/>
          </w:tcPr>
          <w:p w14:paraId="1273905F" w14:textId="77777777" w:rsidR="006C59FC" w:rsidRPr="004D1432" w:rsidRDefault="006C59FC">
            <w:pPr>
              <w:pStyle w:val="PleaseReviewReport"/>
              <w:jc w:val="center"/>
            </w:pPr>
            <w:r w:rsidRPr="004D1432">
              <w:t>193</w:t>
            </w:r>
          </w:p>
        </w:tc>
        <w:tc>
          <w:tcPr>
            <w:tcW w:w="630" w:type="dxa"/>
            <w:shd w:val="clear" w:color="auto" w:fill="D9D9D9"/>
          </w:tcPr>
          <w:p w14:paraId="767635B8" w14:textId="77777777" w:rsidR="006C59FC" w:rsidRPr="004D1432" w:rsidRDefault="006C59FC">
            <w:pPr>
              <w:pStyle w:val="PleaseReviewReport"/>
              <w:jc w:val="center"/>
            </w:pPr>
            <w:r w:rsidRPr="004D1432">
              <w:t>468</w:t>
            </w:r>
          </w:p>
        </w:tc>
        <w:tc>
          <w:tcPr>
            <w:tcW w:w="6823" w:type="dxa"/>
            <w:shd w:val="clear" w:color="auto" w:fill="D9D9D9"/>
          </w:tcPr>
          <w:p w14:paraId="2FF7D04D" w14:textId="77777777" w:rsidR="006C59FC" w:rsidRPr="004D1432" w:rsidRDefault="006C59FC">
            <w:pPr>
              <w:pStyle w:val="PleaseReviewReport"/>
            </w:pPr>
            <w:r w:rsidRPr="004D1432">
              <w:rPr>
                <w:rFonts w:ascii="Calibri" w:hAnsi="Calibri" w:cs="Calibri"/>
                <w:bCs/>
                <w:sz w:val="22"/>
                <w:szCs w:val="22"/>
              </w:rPr>
              <w:t>Bacto agar (Difco1)</w:t>
            </w:r>
          </w:p>
        </w:tc>
        <w:tc>
          <w:tcPr>
            <w:tcW w:w="3969" w:type="dxa"/>
            <w:shd w:val="clear" w:color="auto" w:fill="D9D9D9"/>
          </w:tcPr>
          <w:p w14:paraId="50FEE892" w14:textId="77777777" w:rsidR="006C59FC" w:rsidRPr="004D1432" w:rsidRDefault="006C59FC">
            <w:pPr>
              <w:pStyle w:val="PleaseReviewReport"/>
            </w:pPr>
            <w:r w:rsidRPr="004D1432">
              <w:rPr>
                <w:b/>
              </w:rPr>
              <w:t>EPPO </w:t>
            </w:r>
            <w:r w:rsidRPr="004D1432">
              <w:br/>
              <w:t>As en example, in the EPPO protocol (EPPO, 2016), the bacto agar is mentionned as Microbiological grade agar (Oxoid, LP0028). In the revision of the EPPO prtoocol BD Difco’ will be added as it is used in many labs.</w:t>
            </w:r>
          </w:p>
          <w:p w14:paraId="5E2D17A2" w14:textId="77777777" w:rsidR="006C59FC" w:rsidRPr="004D1432" w:rsidRDefault="006C59FC">
            <w:pPr>
              <w:pStyle w:val="PleaseReviewReport"/>
            </w:pPr>
            <w:r w:rsidRPr="004D1432">
              <w:rPr>
                <w:i/>
              </w:rPr>
              <w:t>Category : TECHNICAL </w:t>
            </w:r>
          </w:p>
        </w:tc>
        <w:tc>
          <w:tcPr>
            <w:tcW w:w="3045" w:type="dxa"/>
            <w:shd w:val="clear" w:color="auto" w:fill="D9D9D9"/>
          </w:tcPr>
          <w:p w14:paraId="0FF6ED44" w14:textId="77777777" w:rsidR="00C006E7" w:rsidRPr="004828DB" w:rsidRDefault="00C006E7" w:rsidP="00C006E7">
            <w:pPr>
              <w:pStyle w:val="PleaseReviewReport"/>
              <w:rPr>
                <w:b/>
              </w:rPr>
            </w:pPr>
            <w:r w:rsidRPr="004828DB">
              <w:rPr>
                <w:b/>
              </w:rPr>
              <w:t xml:space="preserve">Modified. </w:t>
            </w:r>
          </w:p>
          <w:p w14:paraId="02F07F97" w14:textId="7D19C797" w:rsidR="006C59FC" w:rsidRPr="004828DB" w:rsidRDefault="00C006E7" w:rsidP="00C006E7">
            <w:pPr>
              <w:pStyle w:val="PleaseReviewReport"/>
              <w:rPr>
                <w:b/>
              </w:rPr>
            </w:pPr>
            <w:r w:rsidRPr="004828DB">
              <w:t>Specific brand names were replaced by examples.</w:t>
            </w:r>
          </w:p>
        </w:tc>
      </w:tr>
      <w:tr w:rsidR="006C59FC" w14:paraId="47DECA3E" w14:textId="77777777" w:rsidTr="009E38F1">
        <w:tc>
          <w:tcPr>
            <w:tcW w:w="540" w:type="dxa"/>
          </w:tcPr>
          <w:p w14:paraId="5453DA2A" w14:textId="77777777" w:rsidR="006C59FC" w:rsidRPr="0054585C" w:rsidRDefault="006C59FC">
            <w:pPr>
              <w:pStyle w:val="PleaseReviewReport"/>
              <w:jc w:val="center"/>
            </w:pPr>
            <w:r w:rsidRPr="0054585C">
              <w:t>194</w:t>
            </w:r>
          </w:p>
        </w:tc>
        <w:tc>
          <w:tcPr>
            <w:tcW w:w="630" w:type="dxa"/>
          </w:tcPr>
          <w:p w14:paraId="2FE54F9B" w14:textId="77777777" w:rsidR="006C59FC" w:rsidRPr="0054585C" w:rsidRDefault="006C59FC">
            <w:pPr>
              <w:pStyle w:val="PleaseReviewReport"/>
              <w:jc w:val="center"/>
            </w:pPr>
            <w:r w:rsidRPr="0054585C">
              <w:t>473</w:t>
            </w:r>
          </w:p>
        </w:tc>
        <w:tc>
          <w:tcPr>
            <w:tcW w:w="6823" w:type="dxa"/>
          </w:tcPr>
          <w:p w14:paraId="0B2BB8B1" w14:textId="77777777" w:rsidR="006C59FC" w:rsidRPr="0054585C" w:rsidRDefault="006C59FC">
            <w:pPr>
              <w:pStyle w:val="PleaseReviewReport"/>
            </w:pPr>
            <w:r w:rsidRPr="0054585C">
              <w:rPr>
                <w:rFonts w:ascii="Times New Roman" w:hAnsi="Times New Roman" w:cs="Times New Roman"/>
                <w:bCs/>
                <w:i/>
                <w:sz w:val="22"/>
                <w:szCs w:val="22"/>
              </w:rPr>
              <w:t xml:space="preserve">PD2 medium </w:t>
            </w:r>
            <w:r w:rsidRPr="0054585C">
              <w:rPr>
                <w:rFonts w:ascii="Times New Roman" w:hAnsi="Times New Roman" w:cs="Times New Roman"/>
                <w:bCs/>
                <w:sz w:val="22"/>
                <w:szCs w:val="22"/>
              </w:rPr>
              <w:t>(Table 7). All constituents except BSA (bovine serum albumin) and hemin chloride stock solution are added to 980 ml of distilled water prior to autoclaving. The pH is adjusted to 7.0 after dissolving the agar. After autoclaving, the BSA (dissolved in distilled water) and hemin chloride stock solution are filter-sterilized (0.2 µm membrane) and added to the cooled (45–50 °C) sterile basal medium.</w:t>
            </w:r>
          </w:p>
        </w:tc>
        <w:tc>
          <w:tcPr>
            <w:tcW w:w="3969" w:type="dxa"/>
          </w:tcPr>
          <w:p w14:paraId="27590770" w14:textId="77777777" w:rsidR="006C59FC" w:rsidRPr="0054585C" w:rsidRDefault="006C59FC">
            <w:pPr>
              <w:pStyle w:val="PleaseReviewReport"/>
            </w:pPr>
            <w:r w:rsidRPr="0054585C">
              <w:rPr>
                <w:b/>
              </w:rPr>
              <w:t>European Union </w:t>
            </w:r>
            <w:r w:rsidRPr="0054585C">
              <w:br/>
              <w:t>The target pH is defined as 6,9 in the EPPO protocol (EPPO, 2016).</w:t>
            </w:r>
          </w:p>
          <w:p w14:paraId="1D7F22D0" w14:textId="77777777" w:rsidR="006C59FC" w:rsidRPr="0054585C" w:rsidRDefault="006C59FC">
            <w:pPr>
              <w:pStyle w:val="PleaseReviewReport"/>
            </w:pPr>
            <w:r w:rsidRPr="0054585C">
              <w:rPr>
                <w:i/>
              </w:rPr>
              <w:t>Category : TECHNICAL </w:t>
            </w:r>
          </w:p>
        </w:tc>
        <w:tc>
          <w:tcPr>
            <w:tcW w:w="3045" w:type="dxa"/>
          </w:tcPr>
          <w:p w14:paraId="31675836" w14:textId="77777777" w:rsidR="0054585C" w:rsidRPr="004828DB" w:rsidRDefault="00B27FB7">
            <w:pPr>
              <w:pStyle w:val="PleaseReviewReport"/>
              <w:rPr>
                <w:b/>
              </w:rPr>
            </w:pPr>
            <w:r w:rsidRPr="004828DB">
              <w:rPr>
                <w:b/>
              </w:rPr>
              <w:t xml:space="preserve">Considered but not incorporated. </w:t>
            </w:r>
          </w:p>
          <w:p w14:paraId="64AFD081" w14:textId="77777777" w:rsidR="00B27FB7" w:rsidRPr="004828DB" w:rsidRDefault="00B27FB7" w:rsidP="0054585C">
            <w:pPr>
              <w:pStyle w:val="PleaseReviewReport"/>
            </w:pPr>
            <w:r w:rsidRPr="004828DB">
              <w:t>In Davis et a</w:t>
            </w:r>
            <w:r w:rsidR="0054585C" w:rsidRPr="004828DB">
              <w:t>l</w:t>
            </w:r>
            <w:r w:rsidRPr="004828DB">
              <w:t xml:space="preserve">. </w:t>
            </w:r>
            <w:r w:rsidR="0054585C" w:rsidRPr="004828DB">
              <w:t>(</w:t>
            </w:r>
            <w:r w:rsidRPr="004828DB">
              <w:t>1980</w:t>
            </w:r>
            <w:r w:rsidR="0054585C" w:rsidRPr="004828DB">
              <w:t>)</w:t>
            </w:r>
            <w:r w:rsidRPr="004828DB">
              <w:t xml:space="preserve"> the pH is 7.0</w:t>
            </w:r>
          </w:p>
        </w:tc>
      </w:tr>
      <w:tr w:rsidR="006C59FC" w14:paraId="517D6454" w14:textId="77777777" w:rsidTr="009E38F1">
        <w:tc>
          <w:tcPr>
            <w:tcW w:w="540" w:type="dxa"/>
          </w:tcPr>
          <w:p w14:paraId="49017D25" w14:textId="77777777" w:rsidR="006C59FC" w:rsidRPr="004D1432" w:rsidRDefault="006C59FC">
            <w:pPr>
              <w:pStyle w:val="PleaseReviewReport"/>
              <w:jc w:val="center"/>
            </w:pPr>
            <w:r w:rsidRPr="004D1432">
              <w:t>195</w:t>
            </w:r>
          </w:p>
        </w:tc>
        <w:tc>
          <w:tcPr>
            <w:tcW w:w="630" w:type="dxa"/>
          </w:tcPr>
          <w:p w14:paraId="592ADF5D" w14:textId="77777777" w:rsidR="006C59FC" w:rsidRPr="004D1432" w:rsidRDefault="006C59FC">
            <w:pPr>
              <w:pStyle w:val="PleaseReviewReport"/>
              <w:jc w:val="center"/>
            </w:pPr>
            <w:r w:rsidRPr="004D1432">
              <w:t>473</w:t>
            </w:r>
          </w:p>
        </w:tc>
        <w:tc>
          <w:tcPr>
            <w:tcW w:w="6823" w:type="dxa"/>
          </w:tcPr>
          <w:p w14:paraId="5CC7D457" w14:textId="77777777" w:rsidR="006C59FC" w:rsidRPr="004D1432" w:rsidRDefault="006C59FC">
            <w:pPr>
              <w:pStyle w:val="PleaseReviewReport"/>
            </w:pPr>
            <w:r w:rsidRPr="004D1432">
              <w:rPr>
                <w:rFonts w:ascii="Times New Roman" w:hAnsi="Times New Roman" w:cs="Times New Roman"/>
                <w:bCs/>
                <w:i/>
                <w:sz w:val="22"/>
                <w:szCs w:val="22"/>
              </w:rPr>
              <w:t xml:space="preserve">PD2 medium </w:t>
            </w:r>
            <w:r w:rsidRPr="004D1432">
              <w:rPr>
                <w:rFonts w:ascii="Times New Roman" w:hAnsi="Times New Roman" w:cs="Times New Roman"/>
                <w:bCs/>
                <w:sz w:val="22"/>
                <w:szCs w:val="22"/>
              </w:rPr>
              <w:t>(Table 7). All constituents except BSA (bovine serum albumin) and hemin chloride stock solution are added to 980 ml of distilled water prior to autoclaving. The pH is adjusted to 7.0 after dissolving the agar. After autoclaving, the BSA (dissolved in distilled water) and hemin chloride stock solution are filter-sterilized (0.2 µm membrane) and added to the cooled (45–50 °C) sterile basal medium.</w:t>
            </w:r>
          </w:p>
        </w:tc>
        <w:tc>
          <w:tcPr>
            <w:tcW w:w="3969" w:type="dxa"/>
          </w:tcPr>
          <w:p w14:paraId="7929FA79" w14:textId="77777777" w:rsidR="006C59FC" w:rsidRPr="004D1432" w:rsidRDefault="006C59FC">
            <w:pPr>
              <w:pStyle w:val="PleaseReviewReport"/>
            </w:pPr>
            <w:r w:rsidRPr="004D1432">
              <w:rPr>
                <w:b/>
              </w:rPr>
              <w:t>EPPO </w:t>
            </w:r>
            <w:r w:rsidRPr="004D1432">
              <w:br/>
              <w:t>The target pH is defined as 6,9 in the EPPO protocol (EPPO, 2016).</w:t>
            </w:r>
          </w:p>
          <w:p w14:paraId="5A7AF13C" w14:textId="77777777" w:rsidR="006C59FC" w:rsidRPr="004D1432" w:rsidRDefault="006C59FC">
            <w:pPr>
              <w:pStyle w:val="PleaseReviewReport"/>
            </w:pPr>
            <w:r w:rsidRPr="004D1432">
              <w:rPr>
                <w:i/>
              </w:rPr>
              <w:t>Category : TECHNICAL </w:t>
            </w:r>
          </w:p>
        </w:tc>
        <w:tc>
          <w:tcPr>
            <w:tcW w:w="3045" w:type="dxa"/>
          </w:tcPr>
          <w:p w14:paraId="39857F9C" w14:textId="77777777" w:rsidR="006C59FC" w:rsidRPr="004828DB" w:rsidRDefault="004D1432" w:rsidP="00554041">
            <w:pPr>
              <w:pStyle w:val="PleaseReviewReport"/>
              <w:rPr>
                <w:b/>
              </w:rPr>
            </w:pPr>
            <w:r w:rsidRPr="004828DB">
              <w:rPr>
                <w:b/>
              </w:rPr>
              <w:t>See comment 19</w:t>
            </w:r>
            <w:r w:rsidR="00554041" w:rsidRPr="004828DB">
              <w:rPr>
                <w:b/>
              </w:rPr>
              <w:t>4</w:t>
            </w:r>
          </w:p>
        </w:tc>
      </w:tr>
      <w:tr w:rsidR="006C59FC" w14:paraId="2426BE28" w14:textId="77777777" w:rsidTr="009E38F1">
        <w:tc>
          <w:tcPr>
            <w:tcW w:w="540" w:type="dxa"/>
          </w:tcPr>
          <w:p w14:paraId="527ED07E" w14:textId="77777777" w:rsidR="006C59FC" w:rsidRDefault="006C59FC">
            <w:pPr>
              <w:pStyle w:val="PleaseReviewReport"/>
              <w:jc w:val="center"/>
            </w:pPr>
            <w:r>
              <w:lastRenderedPageBreak/>
              <w:t>196</w:t>
            </w:r>
          </w:p>
        </w:tc>
        <w:tc>
          <w:tcPr>
            <w:tcW w:w="630" w:type="dxa"/>
          </w:tcPr>
          <w:p w14:paraId="661153C7" w14:textId="77777777" w:rsidR="006C59FC" w:rsidRDefault="006C59FC">
            <w:pPr>
              <w:pStyle w:val="PleaseReviewReport"/>
              <w:jc w:val="center"/>
            </w:pPr>
            <w:r>
              <w:t>473</w:t>
            </w:r>
          </w:p>
        </w:tc>
        <w:tc>
          <w:tcPr>
            <w:tcW w:w="6823" w:type="dxa"/>
          </w:tcPr>
          <w:p w14:paraId="41C7E99C" w14:textId="77777777" w:rsidR="006C59FC" w:rsidRDefault="006C59FC">
            <w:pPr>
              <w:pStyle w:val="PleaseReviewReport"/>
            </w:pPr>
            <w:r>
              <w:rPr>
                <w:rFonts w:ascii="Times New Roman" w:hAnsi="Times New Roman" w:cs="Times New Roman"/>
                <w:bCs/>
                <w:i/>
                <w:sz w:val="22"/>
                <w:szCs w:val="22"/>
              </w:rPr>
              <w:t xml:space="preserve">PD2 medium </w:t>
            </w:r>
            <w:r>
              <w:rPr>
                <w:rFonts w:ascii="Times New Roman" w:hAnsi="Times New Roman" w:cs="Times New Roman"/>
                <w:bCs/>
                <w:sz w:val="22"/>
                <w:szCs w:val="22"/>
              </w:rPr>
              <w:t xml:space="preserve">(Table 7). All </w:t>
            </w:r>
            <w:r>
              <w:rPr>
                <w:rFonts w:ascii="Times New Roman" w:hAnsi="Times New Roman" w:cs="Times New Roman"/>
                <w:bCs/>
                <w:strike/>
                <w:color w:val="FF0000"/>
                <w:sz w:val="22"/>
                <w:szCs w:val="22"/>
              </w:rPr>
              <w:t xml:space="preserve">constituents </w:t>
            </w:r>
            <w:r>
              <w:rPr>
                <w:rFonts w:ascii="Times New Roman" w:hAnsi="Times New Roman" w:cs="Times New Roman"/>
                <w:bCs/>
                <w:color w:val="FF0000"/>
                <w:sz w:val="22"/>
                <w:szCs w:val="22"/>
                <w:u w:val="single"/>
              </w:rPr>
              <w:t xml:space="preserve">components </w:t>
            </w:r>
            <w:r>
              <w:rPr>
                <w:rFonts w:ascii="Times New Roman" w:hAnsi="Times New Roman" w:cs="Times New Roman"/>
                <w:bCs/>
                <w:sz w:val="22"/>
                <w:szCs w:val="22"/>
              </w:rPr>
              <w:t>except BSA (bovine serum albumin) and hemin chloride stock solution are added to 980 ml of distilled water prior to autoclaving. The pH is adjusted to 7.0 after dissolving the agar. After autoclaving, the BSA (dissolved in distilled water) and hemin chloride stock solution are filter-sterilized (0.2 µm membrane) and added to the cooled (45–50 °C) sterile basal medium.</w:t>
            </w:r>
          </w:p>
        </w:tc>
        <w:tc>
          <w:tcPr>
            <w:tcW w:w="3969" w:type="dxa"/>
          </w:tcPr>
          <w:p w14:paraId="2D59EA3A" w14:textId="77777777" w:rsidR="006C59FC" w:rsidRDefault="006C59FC">
            <w:pPr>
              <w:pStyle w:val="PleaseReviewReport"/>
            </w:pPr>
            <w:r>
              <w:rPr>
                <w:b/>
              </w:rPr>
              <w:t>Philippines </w:t>
            </w:r>
            <w:r>
              <w:br/>
            </w:r>
          </w:p>
          <w:p w14:paraId="6D7B83C4" w14:textId="77777777" w:rsidR="006C59FC" w:rsidRDefault="006C59FC">
            <w:pPr>
              <w:pStyle w:val="PleaseReviewReport"/>
            </w:pPr>
            <w:r>
              <w:rPr>
                <w:i/>
              </w:rPr>
              <w:t>Category : EDITORIAL </w:t>
            </w:r>
          </w:p>
        </w:tc>
        <w:tc>
          <w:tcPr>
            <w:tcW w:w="3045" w:type="dxa"/>
          </w:tcPr>
          <w:p w14:paraId="367AE818" w14:textId="77777777" w:rsidR="006C59FC" w:rsidRPr="004828DB" w:rsidRDefault="004D1432">
            <w:pPr>
              <w:pStyle w:val="PleaseReviewReport"/>
              <w:rPr>
                <w:b/>
              </w:rPr>
            </w:pPr>
            <w:r w:rsidRPr="004828DB">
              <w:rPr>
                <w:b/>
              </w:rPr>
              <w:t>Incorporated</w:t>
            </w:r>
          </w:p>
        </w:tc>
      </w:tr>
      <w:tr w:rsidR="006C59FC" w:rsidRPr="00AB292A" w14:paraId="64F7F0ED" w14:textId="77777777" w:rsidTr="009E38F1">
        <w:tc>
          <w:tcPr>
            <w:tcW w:w="540" w:type="dxa"/>
            <w:shd w:val="clear" w:color="auto" w:fill="D9D9D9"/>
          </w:tcPr>
          <w:p w14:paraId="7D59CB69" w14:textId="77777777" w:rsidR="006C59FC" w:rsidRPr="0054585C" w:rsidRDefault="006C59FC">
            <w:pPr>
              <w:pStyle w:val="PleaseReviewReport"/>
              <w:jc w:val="center"/>
            </w:pPr>
            <w:r w:rsidRPr="0054585C">
              <w:t>197</w:t>
            </w:r>
          </w:p>
        </w:tc>
        <w:tc>
          <w:tcPr>
            <w:tcW w:w="630" w:type="dxa"/>
            <w:shd w:val="clear" w:color="auto" w:fill="D9D9D9"/>
          </w:tcPr>
          <w:p w14:paraId="78DD74E6" w14:textId="77777777" w:rsidR="006C59FC" w:rsidRPr="0054585C" w:rsidRDefault="006C59FC">
            <w:pPr>
              <w:pStyle w:val="PleaseReviewReport"/>
              <w:jc w:val="center"/>
            </w:pPr>
            <w:r w:rsidRPr="0054585C">
              <w:t>487</w:t>
            </w:r>
          </w:p>
        </w:tc>
        <w:tc>
          <w:tcPr>
            <w:tcW w:w="6823" w:type="dxa"/>
            <w:shd w:val="clear" w:color="auto" w:fill="D9D9D9"/>
          </w:tcPr>
          <w:p w14:paraId="62DAA233" w14:textId="77777777" w:rsidR="006C59FC" w:rsidRPr="0054585C" w:rsidRDefault="006C59FC">
            <w:pPr>
              <w:pStyle w:val="PleaseReviewReport"/>
            </w:pPr>
            <w:r w:rsidRPr="0054585C">
              <w:rPr>
                <w:rFonts w:ascii="Calibri" w:hAnsi="Calibri" w:cs="Calibri"/>
                <w:bCs/>
                <w:sz w:val="22"/>
                <w:szCs w:val="22"/>
              </w:rPr>
              <w:t>Bacto agar (Difco1)</w:t>
            </w:r>
          </w:p>
        </w:tc>
        <w:tc>
          <w:tcPr>
            <w:tcW w:w="3969" w:type="dxa"/>
            <w:shd w:val="clear" w:color="auto" w:fill="D9D9D9"/>
          </w:tcPr>
          <w:p w14:paraId="788D6819" w14:textId="77777777" w:rsidR="006C59FC" w:rsidRPr="0054585C" w:rsidRDefault="006C59FC">
            <w:pPr>
              <w:pStyle w:val="PleaseReviewReport"/>
            </w:pPr>
            <w:r w:rsidRPr="0054585C">
              <w:rPr>
                <w:b/>
              </w:rPr>
              <w:t>European Union </w:t>
            </w:r>
            <w:r w:rsidRPr="0054585C">
              <w:br/>
              <w:t>In EPPO, it is recommended Agar N°1 (Oxoid/LP011). In the revision of the EPPO protocol 'BD Difco' will be added as it is used in many laboratories.</w:t>
            </w:r>
          </w:p>
          <w:p w14:paraId="63DF84A9" w14:textId="77777777" w:rsidR="006C59FC" w:rsidRPr="0054585C" w:rsidRDefault="006C59FC">
            <w:pPr>
              <w:pStyle w:val="PleaseReviewReport"/>
            </w:pPr>
            <w:r w:rsidRPr="0054585C">
              <w:rPr>
                <w:i/>
              </w:rPr>
              <w:t>Category : TECHNICAL </w:t>
            </w:r>
          </w:p>
        </w:tc>
        <w:tc>
          <w:tcPr>
            <w:tcW w:w="3045" w:type="dxa"/>
            <w:shd w:val="clear" w:color="auto" w:fill="D9D9D9"/>
          </w:tcPr>
          <w:p w14:paraId="10F131B9" w14:textId="77777777" w:rsidR="0054585C" w:rsidRPr="004828DB" w:rsidRDefault="00B91ED8">
            <w:pPr>
              <w:pStyle w:val="PleaseReviewReport"/>
              <w:rPr>
                <w:b/>
              </w:rPr>
            </w:pPr>
            <w:r w:rsidRPr="004828DB">
              <w:rPr>
                <w:b/>
              </w:rPr>
              <w:t xml:space="preserve">Modified </w:t>
            </w:r>
          </w:p>
          <w:p w14:paraId="100D3005" w14:textId="77777777" w:rsidR="006C59FC" w:rsidRPr="004828DB" w:rsidRDefault="0054585C">
            <w:pPr>
              <w:pStyle w:val="PleaseReviewReport"/>
            </w:pPr>
            <w:r w:rsidRPr="004828DB">
              <w:t>S</w:t>
            </w:r>
            <w:r w:rsidR="00B91ED8" w:rsidRPr="004828DB">
              <w:t>pecific brand name</w:t>
            </w:r>
            <w:r w:rsidRPr="004828DB">
              <w:t>s were replaced by examples.</w:t>
            </w:r>
          </w:p>
        </w:tc>
      </w:tr>
      <w:tr w:rsidR="006C59FC" w14:paraId="270EE791" w14:textId="77777777" w:rsidTr="009E38F1">
        <w:tc>
          <w:tcPr>
            <w:tcW w:w="540" w:type="dxa"/>
            <w:shd w:val="clear" w:color="auto" w:fill="D9D9D9"/>
          </w:tcPr>
          <w:p w14:paraId="16E2AE62" w14:textId="77777777" w:rsidR="006C59FC" w:rsidRPr="004D1432" w:rsidRDefault="006C59FC">
            <w:pPr>
              <w:pStyle w:val="PleaseReviewReport"/>
              <w:jc w:val="center"/>
            </w:pPr>
            <w:r w:rsidRPr="004D1432">
              <w:t>198</w:t>
            </w:r>
          </w:p>
        </w:tc>
        <w:tc>
          <w:tcPr>
            <w:tcW w:w="630" w:type="dxa"/>
            <w:shd w:val="clear" w:color="auto" w:fill="D9D9D9"/>
          </w:tcPr>
          <w:p w14:paraId="1148A9DD" w14:textId="77777777" w:rsidR="006C59FC" w:rsidRPr="004D1432" w:rsidRDefault="006C59FC">
            <w:pPr>
              <w:pStyle w:val="PleaseReviewReport"/>
              <w:jc w:val="center"/>
            </w:pPr>
            <w:r w:rsidRPr="004D1432">
              <w:t>487</w:t>
            </w:r>
          </w:p>
        </w:tc>
        <w:tc>
          <w:tcPr>
            <w:tcW w:w="6823" w:type="dxa"/>
            <w:shd w:val="clear" w:color="auto" w:fill="D9D9D9"/>
          </w:tcPr>
          <w:p w14:paraId="2BA948F8" w14:textId="77777777" w:rsidR="006C59FC" w:rsidRPr="004D1432" w:rsidRDefault="006C59FC">
            <w:pPr>
              <w:pStyle w:val="PleaseReviewReport"/>
            </w:pPr>
            <w:r w:rsidRPr="004D1432">
              <w:rPr>
                <w:rFonts w:ascii="Calibri" w:hAnsi="Calibri" w:cs="Calibri"/>
                <w:bCs/>
                <w:sz w:val="22"/>
                <w:szCs w:val="22"/>
              </w:rPr>
              <w:t>Bacto agar (Difco1)</w:t>
            </w:r>
          </w:p>
        </w:tc>
        <w:tc>
          <w:tcPr>
            <w:tcW w:w="3969" w:type="dxa"/>
            <w:shd w:val="clear" w:color="auto" w:fill="D9D9D9"/>
          </w:tcPr>
          <w:p w14:paraId="18612917" w14:textId="77777777" w:rsidR="006C59FC" w:rsidRPr="004D1432" w:rsidRDefault="006C59FC">
            <w:pPr>
              <w:pStyle w:val="PleaseReviewReport"/>
            </w:pPr>
            <w:r w:rsidRPr="004D1432">
              <w:rPr>
                <w:b/>
              </w:rPr>
              <w:t>EPPO </w:t>
            </w:r>
            <w:r w:rsidRPr="004D1432">
              <w:br/>
              <w:t>In EPPO, it is recommended Agar N°1 (Oxoid/LP011). in the revision of the EPPO protocol BBD Difco will be added as it is used in many laboratories.</w:t>
            </w:r>
          </w:p>
          <w:p w14:paraId="62720669" w14:textId="77777777" w:rsidR="006C59FC" w:rsidRPr="004D1432" w:rsidRDefault="006C59FC">
            <w:pPr>
              <w:pStyle w:val="PleaseReviewReport"/>
            </w:pPr>
            <w:r w:rsidRPr="004D1432">
              <w:rPr>
                <w:i/>
              </w:rPr>
              <w:t>Category : TECHNICAL </w:t>
            </w:r>
          </w:p>
        </w:tc>
        <w:tc>
          <w:tcPr>
            <w:tcW w:w="3045" w:type="dxa"/>
            <w:shd w:val="clear" w:color="auto" w:fill="D9D9D9"/>
          </w:tcPr>
          <w:p w14:paraId="7FF9D31D" w14:textId="77777777" w:rsidR="004C3FE2" w:rsidRPr="004828DB" w:rsidRDefault="004C3FE2" w:rsidP="004C3FE2">
            <w:pPr>
              <w:pStyle w:val="PleaseReviewReport"/>
              <w:rPr>
                <w:b/>
              </w:rPr>
            </w:pPr>
            <w:r w:rsidRPr="004828DB">
              <w:rPr>
                <w:b/>
              </w:rPr>
              <w:t xml:space="preserve">Modified </w:t>
            </w:r>
          </w:p>
          <w:p w14:paraId="4B6CC6AE" w14:textId="610AF44C" w:rsidR="006C59FC" w:rsidRPr="004828DB" w:rsidRDefault="004C3FE2" w:rsidP="004C3FE2">
            <w:pPr>
              <w:pStyle w:val="PleaseReviewReport"/>
              <w:rPr>
                <w:b/>
              </w:rPr>
            </w:pPr>
            <w:r w:rsidRPr="004828DB">
              <w:t>Specific brand names were replaced by examples.</w:t>
            </w:r>
          </w:p>
        </w:tc>
      </w:tr>
      <w:tr w:rsidR="006C59FC" w14:paraId="2E747D0C" w14:textId="77777777" w:rsidTr="009E38F1">
        <w:tc>
          <w:tcPr>
            <w:tcW w:w="540" w:type="dxa"/>
          </w:tcPr>
          <w:p w14:paraId="01D65DCD" w14:textId="77777777" w:rsidR="006C59FC" w:rsidRDefault="006C59FC">
            <w:pPr>
              <w:pStyle w:val="PleaseReviewReport"/>
              <w:jc w:val="center"/>
            </w:pPr>
            <w:r>
              <w:t>199</w:t>
            </w:r>
          </w:p>
        </w:tc>
        <w:tc>
          <w:tcPr>
            <w:tcW w:w="630" w:type="dxa"/>
          </w:tcPr>
          <w:p w14:paraId="17D936D3" w14:textId="77777777" w:rsidR="006C59FC" w:rsidRDefault="006C59FC">
            <w:pPr>
              <w:pStyle w:val="PleaseReviewReport"/>
              <w:jc w:val="center"/>
            </w:pPr>
            <w:r>
              <w:t>492</w:t>
            </w:r>
          </w:p>
        </w:tc>
        <w:tc>
          <w:tcPr>
            <w:tcW w:w="6823" w:type="dxa"/>
          </w:tcPr>
          <w:p w14:paraId="0318FCB9" w14:textId="77777777" w:rsidR="006C59FC" w:rsidRDefault="006C59FC">
            <w:pPr>
              <w:pStyle w:val="PleaseReviewReport"/>
            </w:pPr>
            <w:r>
              <w:rPr>
                <w:rFonts w:ascii="Times New Roman" w:hAnsi="Times New Roman" w:cs="Times New Roman"/>
                <w:b/>
                <w:bCs/>
                <w:sz w:val="22"/>
                <w:szCs w:val="22"/>
              </w:rPr>
              <w:t>Table 9.</w:t>
            </w:r>
            <w:r>
              <w:rPr>
                <w:rFonts w:ascii="Times New Roman" w:hAnsi="Times New Roman" w:cs="Times New Roman"/>
                <w:bCs/>
                <w:sz w:val="22"/>
                <w:szCs w:val="22"/>
              </w:rPr>
              <w:t xml:space="preserve"> Modified PWG medium</w:t>
            </w:r>
            <w:r>
              <w:rPr>
                <w:rFonts w:ascii="Times New Roman" w:hAnsi="Times New Roman" w:cs="Times New Roman"/>
                <w:bCs/>
                <w:i/>
                <w:sz w:val="22"/>
                <w:szCs w:val="22"/>
              </w:rPr>
              <w:t xml:space="preserve"> </w:t>
            </w:r>
            <w:r>
              <w:rPr>
                <w:rFonts w:ascii="Times New Roman" w:hAnsi="Times New Roman" w:cs="Times New Roman"/>
                <w:bCs/>
                <w:sz w:val="22"/>
                <w:szCs w:val="22"/>
              </w:rPr>
              <w:t>(based on Hill and Purcell, 1995 and information provided in EPPO </w:t>
            </w:r>
            <w:r>
              <w:rPr>
                <w:rFonts w:ascii="Times New Roman" w:hAnsi="Times New Roman" w:cs="Times New Roman"/>
                <w:bCs/>
                <w:strike/>
                <w:color w:val="800080"/>
                <w:sz w:val="22"/>
                <w:szCs w:val="22"/>
              </w:rPr>
              <w:t>(2016)</w:t>
            </w:r>
            <w:r>
              <w:rPr>
                <w:rFonts w:ascii="Times New Roman" w:hAnsi="Times New Roman" w:cs="Times New Roman"/>
                <w:bCs/>
                <w:color w:val="800080"/>
                <w:sz w:val="22"/>
                <w:szCs w:val="22"/>
                <w:u w:val="single"/>
              </w:rPr>
              <w:t>(2016))</w:t>
            </w:r>
          </w:p>
        </w:tc>
        <w:tc>
          <w:tcPr>
            <w:tcW w:w="3969" w:type="dxa"/>
          </w:tcPr>
          <w:p w14:paraId="70A3F4EF" w14:textId="77777777" w:rsidR="006C59FC" w:rsidRDefault="006C59FC">
            <w:pPr>
              <w:pStyle w:val="PleaseReviewReport"/>
            </w:pPr>
            <w:r>
              <w:rPr>
                <w:b/>
              </w:rPr>
              <w:t>European Union </w:t>
            </w:r>
            <w:r>
              <w:br/>
              <w:t>Typo.</w:t>
            </w:r>
          </w:p>
          <w:p w14:paraId="5CF869B7" w14:textId="77777777" w:rsidR="006C59FC" w:rsidRDefault="006C59FC">
            <w:pPr>
              <w:pStyle w:val="PleaseReviewReport"/>
            </w:pPr>
            <w:r>
              <w:rPr>
                <w:i/>
              </w:rPr>
              <w:t>Category : EDITORIAL </w:t>
            </w:r>
          </w:p>
        </w:tc>
        <w:tc>
          <w:tcPr>
            <w:tcW w:w="3045" w:type="dxa"/>
          </w:tcPr>
          <w:p w14:paraId="40FC69D2" w14:textId="77777777" w:rsidR="006C59FC" w:rsidRPr="004828DB" w:rsidRDefault="004D1432">
            <w:pPr>
              <w:pStyle w:val="PleaseReviewReport"/>
              <w:rPr>
                <w:b/>
              </w:rPr>
            </w:pPr>
            <w:r w:rsidRPr="004828DB">
              <w:rPr>
                <w:b/>
              </w:rPr>
              <w:t>Incorporated</w:t>
            </w:r>
          </w:p>
        </w:tc>
      </w:tr>
      <w:tr w:rsidR="006C59FC" w14:paraId="7A245E51" w14:textId="77777777" w:rsidTr="009E38F1">
        <w:tc>
          <w:tcPr>
            <w:tcW w:w="540" w:type="dxa"/>
          </w:tcPr>
          <w:p w14:paraId="45EE1471" w14:textId="77777777" w:rsidR="006C59FC" w:rsidRDefault="006C59FC">
            <w:pPr>
              <w:pStyle w:val="PleaseReviewReport"/>
              <w:jc w:val="center"/>
            </w:pPr>
            <w:r>
              <w:t>200</w:t>
            </w:r>
          </w:p>
        </w:tc>
        <w:tc>
          <w:tcPr>
            <w:tcW w:w="630" w:type="dxa"/>
          </w:tcPr>
          <w:p w14:paraId="59932025" w14:textId="77777777" w:rsidR="006C59FC" w:rsidRDefault="006C59FC">
            <w:pPr>
              <w:pStyle w:val="PleaseReviewReport"/>
              <w:jc w:val="center"/>
            </w:pPr>
            <w:r>
              <w:t>492</w:t>
            </w:r>
          </w:p>
        </w:tc>
        <w:tc>
          <w:tcPr>
            <w:tcW w:w="6823" w:type="dxa"/>
          </w:tcPr>
          <w:p w14:paraId="7C451743" w14:textId="77777777" w:rsidR="006C59FC" w:rsidRDefault="006C59FC">
            <w:pPr>
              <w:pStyle w:val="PleaseReviewReport"/>
            </w:pPr>
            <w:r>
              <w:rPr>
                <w:rFonts w:ascii="Times New Roman" w:hAnsi="Times New Roman" w:cs="Times New Roman"/>
                <w:b/>
                <w:bCs/>
                <w:sz w:val="22"/>
                <w:szCs w:val="22"/>
              </w:rPr>
              <w:t>Table 9.</w:t>
            </w:r>
            <w:r>
              <w:rPr>
                <w:rFonts w:ascii="Times New Roman" w:hAnsi="Times New Roman" w:cs="Times New Roman"/>
                <w:bCs/>
                <w:sz w:val="22"/>
                <w:szCs w:val="22"/>
              </w:rPr>
              <w:t xml:space="preserve"> Modified PWG medium</w:t>
            </w:r>
            <w:r>
              <w:rPr>
                <w:rFonts w:ascii="Times New Roman" w:hAnsi="Times New Roman" w:cs="Times New Roman"/>
                <w:bCs/>
                <w:i/>
                <w:sz w:val="22"/>
                <w:szCs w:val="22"/>
              </w:rPr>
              <w:t xml:space="preserve"> </w:t>
            </w:r>
            <w:r>
              <w:rPr>
                <w:rFonts w:ascii="Times New Roman" w:hAnsi="Times New Roman" w:cs="Times New Roman"/>
                <w:bCs/>
                <w:sz w:val="22"/>
                <w:szCs w:val="22"/>
              </w:rPr>
              <w:t>(based on Hill and Purcell, 1995 and information provided in EPPO </w:t>
            </w:r>
            <w:r>
              <w:rPr>
                <w:rFonts w:ascii="Times New Roman" w:hAnsi="Times New Roman" w:cs="Times New Roman"/>
                <w:bCs/>
                <w:strike/>
                <w:color w:val="FF00FF"/>
                <w:sz w:val="22"/>
                <w:szCs w:val="22"/>
              </w:rPr>
              <w:t>(2016)</w:t>
            </w:r>
            <w:r>
              <w:rPr>
                <w:rFonts w:ascii="Times New Roman" w:hAnsi="Times New Roman" w:cs="Times New Roman"/>
                <w:bCs/>
                <w:color w:val="FF00FF"/>
                <w:sz w:val="22"/>
                <w:szCs w:val="22"/>
                <w:u w:val="single"/>
              </w:rPr>
              <w:t>(2016))</w:t>
            </w:r>
          </w:p>
        </w:tc>
        <w:tc>
          <w:tcPr>
            <w:tcW w:w="3969" w:type="dxa"/>
          </w:tcPr>
          <w:p w14:paraId="019A4DCB" w14:textId="77777777" w:rsidR="006C59FC" w:rsidRDefault="006C59FC">
            <w:pPr>
              <w:pStyle w:val="PleaseReviewReport"/>
            </w:pPr>
            <w:r>
              <w:rPr>
                <w:b/>
              </w:rPr>
              <w:t>EPPO </w:t>
            </w:r>
            <w:r>
              <w:br/>
              <w:t>Typo</w:t>
            </w:r>
          </w:p>
          <w:p w14:paraId="17A72051" w14:textId="77777777" w:rsidR="006C59FC" w:rsidRDefault="006C59FC">
            <w:pPr>
              <w:pStyle w:val="PleaseReviewReport"/>
            </w:pPr>
            <w:r>
              <w:rPr>
                <w:i/>
              </w:rPr>
              <w:t>Category : EDITORIAL </w:t>
            </w:r>
          </w:p>
        </w:tc>
        <w:tc>
          <w:tcPr>
            <w:tcW w:w="3045" w:type="dxa"/>
          </w:tcPr>
          <w:p w14:paraId="018F866B" w14:textId="77777777" w:rsidR="006C59FC" w:rsidRPr="004828DB" w:rsidRDefault="004D1432">
            <w:pPr>
              <w:pStyle w:val="PleaseReviewReport"/>
              <w:rPr>
                <w:b/>
              </w:rPr>
            </w:pPr>
            <w:r w:rsidRPr="004828DB">
              <w:rPr>
                <w:b/>
              </w:rPr>
              <w:t>Incorporated</w:t>
            </w:r>
          </w:p>
        </w:tc>
      </w:tr>
      <w:tr w:rsidR="006C59FC" w:rsidRPr="00AB292A" w14:paraId="3A65A3B6" w14:textId="77777777" w:rsidTr="009E38F1">
        <w:tc>
          <w:tcPr>
            <w:tcW w:w="540" w:type="dxa"/>
            <w:shd w:val="clear" w:color="auto" w:fill="D9D9D9"/>
          </w:tcPr>
          <w:p w14:paraId="60434EC3" w14:textId="77777777" w:rsidR="006C59FC" w:rsidRPr="0054585C" w:rsidRDefault="006C59FC">
            <w:pPr>
              <w:pStyle w:val="PleaseReviewReport"/>
              <w:jc w:val="center"/>
            </w:pPr>
            <w:r w:rsidRPr="0054585C">
              <w:t>201</w:t>
            </w:r>
          </w:p>
        </w:tc>
        <w:tc>
          <w:tcPr>
            <w:tcW w:w="630" w:type="dxa"/>
            <w:shd w:val="clear" w:color="auto" w:fill="D9D9D9"/>
          </w:tcPr>
          <w:p w14:paraId="113169E2" w14:textId="77777777" w:rsidR="006C59FC" w:rsidRPr="0054585C" w:rsidRDefault="006C59FC">
            <w:pPr>
              <w:pStyle w:val="PleaseReviewReport"/>
              <w:jc w:val="center"/>
            </w:pPr>
            <w:r w:rsidRPr="0054585C">
              <w:t>499</w:t>
            </w:r>
          </w:p>
        </w:tc>
        <w:tc>
          <w:tcPr>
            <w:tcW w:w="6823" w:type="dxa"/>
            <w:shd w:val="clear" w:color="auto" w:fill="D9D9D9"/>
          </w:tcPr>
          <w:p w14:paraId="2FB7AAD1" w14:textId="77777777" w:rsidR="006C59FC" w:rsidRPr="0054585C" w:rsidRDefault="006C59FC">
            <w:pPr>
              <w:pStyle w:val="PleaseReviewReport"/>
            </w:pPr>
            <w:r w:rsidRPr="0054585C">
              <w:rPr>
                <w:rFonts w:ascii="Calibri" w:hAnsi="Calibri" w:cs="Calibri"/>
                <w:bCs/>
                <w:sz w:val="22"/>
                <w:szCs w:val="22"/>
              </w:rPr>
              <w:t>Bacto tryptone (Oxoid1)</w:t>
            </w:r>
          </w:p>
        </w:tc>
        <w:tc>
          <w:tcPr>
            <w:tcW w:w="3969" w:type="dxa"/>
            <w:shd w:val="clear" w:color="auto" w:fill="D9D9D9"/>
          </w:tcPr>
          <w:p w14:paraId="3420D1BE" w14:textId="77777777" w:rsidR="006C59FC" w:rsidRPr="0054585C" w:rsidRDefault="006C59FC">
            <w:pPr>
              <w:pStyle w:val="PleaseReviewReport"/>
            </w:pPr>
            <w:r w:rsidRPr="0054585C">
              <w:rPr>
                <w:b/>
              </w:rPr>
              <w:t>European Union </w:t>
            </w:r>
            <w:r w:rsidRPr="0054585C">
              <w:br/>
              <w:t>Another example is that Bacto Tryptone is refered as BD Difco 211705 in the EPPO protocol (EPPO, 2016).</w:t>
            </w:r>
          </w:p>
          <w:p w14:paraId="6A1B3A3E" w14:textId="77777777" w:rsidR="006C59FC" w:rsidRPr="0054585C" w:rsidRDefault="006C59FC">
            <w:pPr>
              <w:pStyle w:val="PleaseReviewReport"/>
            </w:pPr>
            <w:r w:rsidRPr="0054585C">
              <w:rPr>
                <w:i/>
              </w:rPr>
              <w:t>Category : TECHNICAL </w:t>
            </w:r>
          </w:p>
        </w:tc>
        <w:tc>
          <w:tcPr>
            <w:tcW w:w="3045" w:type="dxa"/>
            <w:shd w:val="clear" w:color="auto" w:fill="D9D9D9"/>
          </w:tcPr>
          <w:p w14:paraId="31963CA8" w14:textId="77777777" w:rsidR="0054585C" w:rsidRPr="004828DB" w:rsidRDefault="0054585C" w:rsidP="0054585C">
            <w:pPr>
              <w:pStyle w:val="PleaseReviewReport"/>
              <w:rPr>
                <w:b/>
              </w:rPr>
            </w:pPr>
            <w:r w:rsidRPr="004828DB">
              <w:rPr>
                <w:b/>
              </w:rPr>
              <w:t xml:space="preserve">Modified </w:t>
            </w:r>
          </w:p>
          <w:p w14:paraId="6BA1D497" w14:textId="77777777" w:rsidR="006C59FC" w:rsidRPr="004828DB" w:rsidRDefault="0054585C" w:rsidP="0054585C">
            <w:pPr>
              <w:pStyle w:val="PleaseReviewReport"/>
            </w:pPr>
            <w:r w:rsidRPr="004828DB">
              <w:t>Specific brand names were replaced by examples.</w:t>
            </w:r>
          </w:p>
        </w:tc>
      </w:tr>
      <w:tr w:rsidR="006C59FC" w14:paraId="24B0F02E" w14:textId="77777777" w:rsidTr="009E38F1">
        <w:tc>
          <w:tcPr>
            <w:tcW w:w="540" w:type="dxa"/>
            <w:shd w:val="clear" w:color="auto" w:fill="D9D9D9"/>
          </w:tcPr>
          <w:p w14:paraId="68464486" w14:textId="77777777" w:rsidR="006C59FC" w:rsidRPr="0054585C" w:rsidRDefault="006C59FC">
            <w:pPr>
              <w:pStyle w:val="PleaseReviewReport"/>
              <w:jc w:val="center"/>
            </w:pPr>
            <w:r w:rsidRPr="0054585C">
              <w:t>202</w:t>
            </w:r>
          </w:p>
        </w:tc>
        <w:tc>
          <w:tcPr>
            <w:tcW w:w="630" w:type="dxa"/>
            <w:shd w:val="clear" w:color="auto" w:fill="D9D9D9"/>
          </w:tcPr>
          <w:p w14:paraId="6ABFA67D" w14:textId="77777777" w:rsidR="006C59FC" w:rsidRPr="0054585C" w:rsidRDefault="006C59FC">
            <w:pPr>
              <w:pStyle w:val="PleaseReviewReport"/>
              <w:jc w:val="center"/>
            </w:pPr>
            <w:r w:rsidRPr="0054585C">
              <w:t>499</w:t>
            </w:r>
          </w:p>
        </w:tc>
        <w:tc>
          <w:tcPr>
            <w:tcW w:w="6823" w:type="dxa"/>
            <w:shd w:val="clear" w:color="auto" w:fill="D9D9D9"/>
          </w:tcPr>
          <w:p w14:paraId="5562F322" w14:textId="77777777" w:rsidR="006C59FC" w:rsidRPr="0054585C" w:rsidRDefault="006C59FC">
            <w:pPr>
              <w:pStyle w:val="PleaseReviewReport"/>
            </w:pPr>
            <w:r w:rsidRPr="0054585C">
              <w:rPr>
                <w:rFonts w:ascii="Calibri" w:hAnsi="Calibri" w:cs="Calibri"/>
                <w:bCs/>
                <w:sz w:val="22"/>
                <w:szCs w:val="22"/>
              </w:rPr>
              <w:t>Bacto tryptone (Oxoid1)</w:t>
            </w:r>
          </w:p>
        </w:tc>
        <w:tc>
          <w:tcPr>
            <w:tcW w:w="3969" w:type="dxa"/>
            <w:shd w:val="clear" w:color="auto" w:fill="D9D9D9"/>
          </w:tcPr>
          <w:p w14:paraId="50164481" w14:textId="77777777" w:rsidR="006C59FC" w:rsidRPr="0054585C" w:rsidRDefault="006C59FC">
            <w:pPr>
              <w:pStyle w:val="PleaseReviewReport"/>
            </w:pPr>
            <w:r w:rsidRPr="0054585C">
              <w:rPr>
                <w:b/>
              </w:rPr>
              <w:t>EPPO </w:t>
            </w:r>
            <w:r w:rsidRPr="0054585C">
              <w:br/>
              <w:t>Another example is that Bacto Tryptone is refered as BD Difco 211705 in the EPPO protocol (EPPO, 2016)</w:t>
            </w:r>
          </w:p>
          <w:p w14:paraId="014EEAF3" w14:textId="77777777" w:rsidR="006C59FC" w:rsidRPr="0054585C" w:rsidRDefault="006C59FC">
            <w:pPr>
              <w:pStyle w:val="PleaseReviewReport"/>
            </w:pPr>
            <w:r w:rsidRPr="0054585C">
              <w:rPr>
                <w:i/>
              </w:rPr>
              <w:t>Category : TECHNICAL </w:t>
            </w:r>
          </w:p>
        </w:tc>
        <w:tc>
          <w:tcPr>
            <w:tcW w:w="3045" w:type="dxa"/>
            <w:shd w:val="clear" w:color="auto" w:fill="D9D9D9"/>
          </w:tcPr>
          <w:p w14:paraId="31B89F5C" w14:textId="77777777" w:rsidR="004C3FE2" w:rsidRPr="004828DB" w:rsidRDefault="004C3FE2" w:rsidP="004C3FE2">
            <w:pPr>
              <w:pStyle w:val="PleaseReviewReport"/>
              <w:rPr>
                <w:b/>
              </w:rPr>
            </w:pPr>
            <w:r w:rsidRPr="004828DB">
              <w:rPr>
                <w:b/>
              </w:rPr>
              <w:t xml:space="preserve">Modified </w:t>
            </w:r>
          </w:p>
          <w:p w14:paraId="4B9816D6" w14:textId="7C4AFEF7" w:rsidR="006C59FC" w:rsidRPr="004828DB" w:rsidRDefault="004C3FE2" w:rsidP="004C3FE2">
            <w:pPr>
              <w:pStyle w:val="PleaseReviewReport"/>
              <w:rPr>
                <w:b/>
              </w:rPr>
            </w:pPr>
            <w:r w:rsidRPr="004828DB">
              <w:t>Specific brand names were replaced by examples.</w:t>
            </w:r>
          </w:p>
        </w:tc>
      </w:tr>
      <w:tr w:rsidR="006C59FC" w:rsidRPr="00AB292A" w14:paraId="30C42478" w14:textId="77777777" w:rsidTr="009E38F1">
        <w:tc>
          <w:tcPr>
            <w:tcW w:w="540" w:type="dxa"/>
          </w:tcPr>
          <w:p w14:paraId="32FACAE3" w14:textId="77777777" w:rsidR="006C59FC" w:rsidRPr="0054585C" w:rsidRDefault="006C59FC">
            <w:pPr>
              <w:pStyle w:val="PleaseReviewReport"/>
              <w:jc w:val="center"/>
            </w:pPr>
            <w:r w:rsidRPr="0054585C">
              <w:t>203</w:t>
            </w:r>
          </w:p>
        </w:tc>
        <w:tc>
          <w:tcPr>
            <w:tcW w:w="630" w:type="dxa"/>
          </w:tcPr>
          <w:p w14:paraId="5A462674" w14:textId="77777777" w:rsidR="006C59FC" w:rsidRPr="0054585C" w:rsidRDefault="006C59FC">
            <w:pPr>
              <w:pStyle w:val="PleaseReviewReport"/>
              <w:jc w:val="center"/>
            </w:pPr>
            <w:r w:rsidRPr="0054585C">
              <w:t>515</w:t>
            </w:r>
          </w:p>
        </w:tc>
        <w:tc>
          <w:tcPr>
            <w:tcW w:w="6823" w:type="dxa"/>
          </w:tcPr>
          <w:p w14:paraId="503E0EA0" w14:textId="77777777" w:rsidR="006C59FC" w:rsidRPr="0054585C" w:rsidRDefault="006C59FC">
            <w:pPr>
              <w:pStyle w:val="PleaseReviewReport"/>
            </w:pPr>
            <w:r w:rsidRPr="0054585C">
              <w:rPr>
                <w:rFonts w:ascii="Calibri" w:hAnsi="Calibri" w:cs="Calibri"/>
                <w:bCs/>
                <w:sz w:val="22"/>
                <w:szCs w:val="22"/>
              </w:rPr>
              <w:t>Bacto agar (Difco1)</w:t>
            </w:r>
          </w:p>
        </w:tc>
        <w:tc>
          <w:tcPr>
            <w:tcW w:w="3969" w:type="dxa"/>
          </w:tcPr>
          <w:p w14:paraId="77C3EBD6" w14:textId="77777777" w:rsidR="006C59FC" w:rsidRPr="0054585C" w:rsidRDefault="006C59FC">
            <w:pPr>
              <w:pStyle w:val="PleaseReviewReport"/>
            </w:pPr>
            <w:r w:rsidRPr="0054585C">
              <w:rPr>
                <w:b/>
              </w:rPr>
              <w:t>European Union </w:t>
            </w:r>
            <w:r w:rsidRPr="0054585C">
              <w:br/>
              <w:t>It is probably an error, the fact that there is already Gelrite (gelrite replaces agar).</w:t>
            </w:r>
          </w:p>
          <w:p w14:paraId="323B572C" w14:textId="77777777" w:rsidR="006C59FC" w:rsidRPr="0054585C" w:rsidRDefault="006C59FC">
            <w:pPr>
              <w:pStyle w:val="PleaseReviewReport"/>
            </w:pPr>
            <w:r w:rsidRPr="0054585C">
              <w:rPr>
                <w:i/>
              </w:rPr>
              <w:t>Category : TECHNICAL </w:t>
            </w:r>
          </w:p>
        </w:tc>
        <w:tc>
          <w:tcPr>
            <w:tcW w:w="3045" w:type="dxa"/>
          </w:tcPr>
          <w:p w14:paraId="298BF227" w14:textId="77777777" w:rsidR="0054585C" w:rsidRPr="004828DB" w:rsidRDefault="00B91ED8" w:rsidP="0054585C">
            <w:pPr>
              <w:pStyle w:val="PleaseReviewReport"/>
              <w:rPr>
                <w:b/>
              </w:rPr>
            </w:pPr>
            <w:r w:rsidRPr="004828DB">
              <w:rPr>
                <w:b/>
              </w:rPr>
              <w:t>Incorporated</w:t>
            </w:r>
            <w:r w:rsidR="00863F55" w:rsidRPr="004828DB">
              <w:rPr>
                <w:b/>
              </w:rPr>
              <w:t xml:space="preserve"> </w:t>
            </w:r>
          </w:p>
          <w:p w14:paraId="78D57A5C" w14:textId="77777777" w:rsidR="00B27FB7" w:rsidRPr="004828DB" w:rsidRDefault="00B27FB7">
            <w:pPr>
              <w:pStyle w:val="PleaseReviewReport"/>
              <w:rPr>
                <w:b/>
              </w:rPr>
            </w:pPr>
          </w:p>
        </w:tc>
      </w:tr>
      <w:tr w:rsidR="006C59FC" w14:paraId="662796D0" w14:textId="77777777" w:rsidTr="009E38F1">
        <w:tc>
          <w:tcPr>
            <w:tcW w:w="540" w:type="dxa"/>
          </w:tcPr>
          <w:p w14:paraId="6FB7CB9C" w14:textId="77777777" w:rsidR="006C59FC" w:rsidRPr="004D1432" w:rsidRDefault="006C59FC">
            <w:pPr>
              <w:pStyle w:val="PleaseReviewReport"/>
              <w:jc w:val="center"/>
            </w:pPr>
            <w:r w:rsidRPr="004D1432">
              <w:t>204</w:t>
            </w:r>
          </w:p>
        </w:tc>
        <w:tc>
          <w:tcPr>
            <w:tcW w:w="630" w:type="dxa"/>
          </w:tcPr>
          <w:p w14:paraId="790B0C77" w14:textId="77777777" w:rsidR="006C59FC" w:rsidRPr="004D1432" w:rsidRDefault="006C59FC">
            <w:pPr>
              <w:pStyle w:val="PleaseReviewReport"/>
              <w:jc w:val="center"/>
            </w:pPr>
            <w:r w:rsidRPr="004D1432">
              <w:t>515</w:t>
            </w:r>
          </w:p>
        </w:tc>
        <w:tc>
          <w:tcPr>
            <w:tcW w:w="6823" w:type="dxa"/>
          </w:tcPr>
          <w:p w14:paraId="37EA278B" w14:textId="77777777" w:rsidR="006C59FC" w:rsidRPr="004D1432" w:rsidRDefault="006C59FC">
            <w:pPr>
              <w:pStyle w:val="PleaseReviewReport"/>
            </w:pPr>
            <w:r w:rsidRPr="004D1432">
              <w:rPr>
                <w:rFonts w:ascii="Calibri" w:hAnsi="Calibri" w:cs="Calibri"/>
                <w:bCs/>
                <w:sz w:val="22"/>
                <w:szCs w:val="22"/>
              </w:rPr>
              <w:t>Bacto agar (Difco1)</w:t>
            </w:r>
          </w:p>
        </w:tc>
        <w:tc>
          <w:tcPr>
            <w:tcW w:w="3969" w:type="dxa"/>
          </w:tcPr>
          <w:p w14:paraId="2CFBD225" w14:textId="77777777" w:rsidR="006C59FC" w:rsidRPr="004D1432" w:rsidRDefault="006C59FC">
            <w:pPr>
              <w:pStyle w:val="PleaseReviewReport"/>
            </w:pPr>
            <w:r w:rsidRPr="004D1432">
              <w:rPr>
                <w:b/>
              </w:rPr>
              <w:t>EPPO </w:t>
            </w:r>
            <w:r w:rsidRPr="004D1432">
              <w:br/>
              <w:t>It is probably an error, the fact that there is already Gelrite (gelrite replaces agar).</w:t>
            </w:r>
            <w:r w:rsidRPr="004D1432">
              <w:br/>
            </w:r>
          </w:p>
          <w:p w14:paraId="53B99654" w14:textId="77777777" w:rsidR="006C59FC" w:rsidRDefault="006C59FC">
            <w:pPr>
              <w:pStyle w:val="PleaseReviewReport"/>
            </w:pPr>
            <w:r w:rsidRPr="004D1432">
              <w:rPr>
                <w:i/>
              </w:rPr>
              <w:t>Category : TECHNICAL</w:t>
            </w:r>
            <w:r>
              <w:rPr>
                <w:i/>
              </w:rPr>
              <w:t> </w:t>
            </w:r>
          </w:p>
        </w:tc>
        <w:tc>
          <w:tcPr>
            <w:tcW w:w="3045" w:type="dxa"/>
          </w:tcPr>
          <w:p w14:paraId="11C8F9E6" w14:textId="6424577E" w:rsidR="006C59FC" w:rsidRPr="004828DB" w:rsidRDefault="004C3FE2">
            <w:pPr>
              <w:pStyle w:val="PleaseReviewReport"/>
              <w:rPr>
                <w:b/>
              </w:rPr>
            </w:pPr>
            <w:r>
              <w:rPr>
                <w:b/>
              </w:rPr>
              <w:t>Incorporated</w:t>
            </w:r>
          </w:p>
        </w:tc>
      </w:tr>
      <w:tr w:rsidR="006C59FC" w14:paraId="310AB086" w14:textId="77777777" w:rsidTr="009E38F1">
        <w:tc>
          <w:tcPr>
            <w:tcW w:w="540" w:type="dxa"/>
            <w:shd w:val="clear" w:color="auto" w:fill="D9D9D9"/>
          </w:tcPr>
          <w:p w14:paraId="17D1947D" w14:textId="77777777" w:rsidR="006C59FC" w:rsidRDefault="006C59FC">
            <w:pPr>
              <w:pStyle w:val="PleaseReviewReport"/>
              <w:jc w:val="center"/>
            </w:pPr>
            <w:r>
              <w:t>205</w:t>
            </w:r>
          </w:p>
        </w:tc>
        <w:tc>
          <w:tcPr>
            <w:tcW w:w="630" w:type="dxa"/>
            <w:shd w:val="clear" w:color="auto" w:fill="D9D9D9"/>
          </w:tcPr>
          <w:p w14:paraId="5E3A3A9A" w14:textId="77777777" w:rsidR="006C59FC" w:rsidRDefault="006C59FC">
            <w:pPr>
              <w:pStyle w:val="PleaseReviewReport"/>
              <w:jc w:val="center"/>
            </w:pPr>
            <w:r>
              <w:t>520</w:t>
            </w:r>
          </w:p>
        </w:tc>
        <w:tc>
          <w:tcPr>
            <w:tcW w:w="6823" w:type="dxa"/>
            <w:shd w:val="clear" w:color="auto" w:fill="D9D9D9"/>
          </w:tcPr>
          <w:p w14:paraId="7AE712D0" w14:textId="77777777" w:rsidR="006C59FC" w:rsidRDefault="006C59FC">
            <w:pPr>
              <w:pStyle w:val="PleaseReviewReport"/>
            </w:pPr>
            <w:r>
              <w:rPr>
                <w:rFonts w:ascii="Times New Roman" w:hAnsi="Times New Roman" w:cs="Times New Roman"/>
                <w:bCs/>
                <w:i/>
                <w:sz w:val="22"/>
                <w:szCs w:val="22"/>
              </w:rPr>
              <w:t>Modified PWG medium</w:t>
            </w:r>
            <w:r>
              <w:rPr>
                <w:rFonts w:ascii="Times New Roman" w:hAnsi="Times New Roman" w:cs="Times New Roman"/>
                <w:bCs/>
                <w:sz w:val="22"/>
                <w:szCs w:val="22"/>
              </w:rPr>
              <w:t xml:space="preserve"> (Table 9).</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All </w:t>
            </w:r>
            <w:r>
              <w:rPr>
                <w:rFonts w:ascii="Times New Roman" w:hAnsi="Times New Roman" w:cs="Times New Roman"/>
                <w:bCs/>
                <w:strike/>
                <w:color w:val="FF0000"/>
                <w:sz w:val="22"/>
                <w:szCs w:val="22"/>
              </w:rPr>
              <w:t xml:space="preserve">constituents </w:t>
            </w:r>
            <w:r>
              <w:rPr>
                <w:rFonts w:ascii="Times New Roman" w:hAnsi="Times New Roman" w:cs="Times New Roman"/>
                <w:bCs/>
                <w:color w:val="FF0000"/>
                <w:sz w:val="22"/>
                <w:szCs w:val="22"/>
                <w:u w:val="single"/>
              </w:rPr>
              <w:t xml:space="preserve">components </w:t>
            </w:r>
            <w:r>
              <w:rPr>
                <w:rFonts w:ascii="Times New Roman" w:hAnsi="Times New Roman" w:cs="Times New Roman"/>
                <w:bCs/>
                <w:sz w:val="22"/>
                <w:szCs w:val="22"/>
              </w:rPr>
              <w:t xml:space="preserve">except L-glutamine, hemin chloride stock solution and BSA are added prior to autoclaving. Bovine serum albumin (3 g) is dissolved in 15 ml distilled </w:t>
            </w:r>
            <w:r>
              <w:rPr>
                <w:rFonts w:ascii="Times New Roman" w:hAnsi="Times New Roman" w:cs="Times New Roman"/>
                <w:bCs/>
                <w:sz w:val="22"/>
                <w:szCs w:val="22"/>
              </w:rPr>
              <w:lastRenderedPageBreak/>
              <w:t>water, and 4 g L-glutamine is dissolved in 50 ml distilled water over a low heat (c. 50 °C). Hemin chloride stock is 0.1 % bovine hemin chloride dissolved in 0.05 N NaOH. These three solutions are filter sterilized (0.2 µm membrane) and added to the cooled sterile basal medium.</w:t>
            </w:r>
          </w:p>
        </w:tc>
        <w:tc>
          <w:tcPr>
            <w:tcW w:w="3969" w:type="dxa"/>
            <w:shd w:val="clear" w:color="auto" w:fill="D9D9D9"/>
          </w:tcPr>
          <w:p w14:paraId="0DC9B2D9" w14:textId="77777777" w:rsidR="006C59FC" w:rsidRDefault="006C59FC">
            <w:pPr>
              <w:pStyle w:val="PleaseReviewReport"/>
            </w:pPr>
            <w:r>
              <w:rPr>
                <w:b/>
              </w:rPr>
              <w:lastRenderedPageBreak/>
              <w:t>Philippines </w:t>
            </w:r>
            <w:r>
              <w:br/>
            </w:r>
          </w:p>
          <w:p w14:paraId="0DDED6EC" w14:textId="77777777" w:rsidR="006C59FC" w:rsidRDefault="006C59FC">
            <w:pPr>
              <w:pStyle w:val="PleaseReviewReport"/>
            </w:pPr>
            <w:r>
              <w:rPr>
                <w:i/>
              </w:rPr>
              <w:t>Category : EDITORIAL </w:t>
            </w:r>
          </w:p>
        </w:tc>
        <w:tc>
          <w:tcPr>
            <w:tcW w:w="3045" w:type="dxa"/>
            <w:shd w:val="clear" w:color="auto" w:fill="D9D9D9"/>
          </w:tcPr>
          <w:p w14:paraId="38E7D608" w14:textId="77777777" w:rsidR="006C59FC" w:rsidRPr="004828DB" w:rsidRDefault="004D1432">
            <w:pPr>
              <w:pStyle w:val="PleaseReviewReport"/>
              <w:rPr>
                <w:b/>
              </w:rPr>
            </w:pPr>
            <w:r w:rsidRPr="004828DB">
              <w:rPr>
                <w:b/>
              </w:rPr>
              <w:t>Incorporated</w:t>
            </w:r>
          </w:p>
        </w:tc>
      </w:tr>
      <w:tr w:rsidR="006C59FC" w14:paraId="5A118E56" w14:textId="77777777" w:rsidTr="009E38F1">
        <w:tc>
          <w:tcPr>
            <w:tcW w:w="540" w:type="dxa"/>
          </w:tcPr>
          <w:p w14:paraId="0222C054" w14:textId="77777777" w:rsidR="006C59FC" w:rsidRDefault="006C59FC">
            <w:pPr>
              <w:pStyle w:val="PleaseReviewReport"/>
              <w:jc w:val="center"/>
            </w:pPr>
            <w:r>
              <w:t>206</w:t>
            </w:r>
          </w:p>
        </w:tc>
        <w:tc>
          <w:tcPr>
            <w:tcW w:w="630" w:type="dxa"/>
          </w:tcPr>
          <w:p w14:paraId="0A38FA1C" w14:textId="77777777" w:rsidR="006C59FC" w:rsidRDefault="006C59FC">
            <w:pPr>
              <w:pStyle w:val="PleaseReviewReport"/>
              <w:jc w:val="center"/>
            </w:pPr>
            <w:r>
              <w:t>541</w:t>
            </w:r>
          </w:p>
        </w:tc>
        <w:tc>
          <w:tcPr>
            <w:tcW w:w="6823" w:type="dxa"/>
          </w:tcPr>
          <w:p w14:paraId="46DFC25D" w14:textId="77777777" w:rsidR="006C59FC" w:rsidRDefault="006C59FC">
            <w:pPr>
              <w:pStyle w:val="PleaseReviewReport"/>
            </w:pPr>
            <w:r>
              <w:rPr>
                <w:rFonts w:ascii="Calibri" w:hAnsi="Calibri" w:cs="Calibri"/>
                <w:bCs/>
                <w:sz w:val="22"/>
                <w:szCs w:val="22"/>
              </w:rPr>
              <w:t xml:space="preserve">The reference </w:t>
            </w:r>
            <w:r>
              <w:rPr>
                <w:rFonts w:ascii="Calibri" w:hAnsi="Calibri" w:cs="Calibri"/>
                <w:bCs/>
                <w:i/>
                <w:sz w:val="22"/>
                <w:szCs w:val="22"/>
              </w:rPr>
              <w:t>X. fastidiosa</w:t>
            </w:r>
            <w:r>
              <w:rPr>
                <w:rFonts w:ascii="Calibri" w:hAnsi="Calibri" w:cs="Calibri"/>
                <w:bCs/>
                <w:sz w:val="22"/>
                <w:szCs w:val="22"/>
              </w:rPr>
              <w:t xml:space="preserve"> strains available from different collections are listed in Table 10. These strains are suggested for use as positive controls in biochemical and molecular tests.</w:t>
            </w:r>
          </w:p>
        </w:tc>
        <w:tc>
          <w:tcPr>
            <w:tcW w:w="3969" w:type="dxa"/>
          </w:tcPr>
          <w:p w14:paraId="1130517B" w14:textId="77777777" w:rsidR="006C59FC" w:rsidRDefault="006C59FC">
            <w:pPr>
              <w:pStyle w:val="PleaseReviewReport"/>
            </w:pPr>
            <w:r>
              <w:rPr>
                <w:b/>
              </w:rPr>
              <w:t>Philippines </w:t>
            </w:r>
            <w:r>
              <w:br/>
              <w:t>This addresses the concern on difficulty of obtaining positive controls. Section for requesting positive may also be included. NPPO needs guidance on how requests will be conducted.</w:t>
            </w:r>
          </w:p>
          <w:p w14:paraId="05B28EDD" w14:textId="77777777" w:rsidR="006C59FC" w:rsidRDefault="006C59FC">
            <w:pPr>
              <w:pStyle w:val="PleaseReviewReport"/>
            </w:pPr>
            <w:r>
              <w:rPr>
                <w:i/>
              </w:rPr>
              <w:t>Category : SUBSTANTIVE </w:t>
            </w:r>
          </w:p>
        </w:tc>
        <w:tc>
          <w:tcPr>
            <w:tcW w:w="3045" w:type="dxa"/>
          </w:tcPr>
          <w:p w14:paraId="2E1F6A16" w14:textId="613D7016" w:rsidR="00C87BF5" w:rsidRPr="00E162B6" w:rsidRDefault="006B5777">
            <w:pPr>
              <w:pStyle w:val="PleaseReviewReport"/>
              <w:rPr>
                <w:b/>
              </w:rPr>
            </w:pPr>
            <w:r w:rsidRPr="004828DB">
              <w:rPr>
                <w:b/>
              </w:rPr>
              <w:t>Considered, but not incorporated</w:t>
            </w:r>
          </w:p>
          <w:p w14:paraId="06359182" w14:textId="52474C8B" w:rsidR="00C87BF5" w:rsidRPr="00E162B6" w:rsidRDefault="00C87BF5">
            <w:pPr>
              <w:pStyle w:val="PleaseReviewReport"/>
            </w:pPr>
            <w:r w:rsidRPr="00E162B6">
              <w:t xml:space="preserve">Section on reference material </w:t>
            </w:r>
            <w:r w:rsidR="006B5777" w:rsidRPr="004828DB">
              <w:t>is already included (Section 4.1.2)</w:t>
            </w:r>
            <w:r w:rsidRPr="00E162B6">
              <w:t xml:space="preserve"> and it can be obtained from public collection</w:t>
            </w:r>
            <w:r w:rsidR="006B5777" w:rsidRPr="004828DB">
              <w:t>s</w:t>
            </w:r>
            <w:r w:rsidRPr="00E162B6">
              <w:t>. However, the comment is more an implementation issue</w:t>
            </w:r>
            <w:r w:rsidR="006B5777" w:rsidRPr="004828DB">
              <w:t xml:space="preserve"> and</w:t>
            </w:r>
            <w:r w:rsidRPr="00E162B6">
              <w:t xml:space="preserve"> will be forwarded to the </w:t>
            </w:r>
            <w:r w:rsidR="00B25E29" w:rsidRPr="00E162B6">
              <w:t xml:space="preserve">relevant </w:t>
            </w:r>
            <w:r w:rsidRPr="00E162B6">
              <w:t>IPPC bodies.</w:t>
            </w:r>
            <w:r w:rsidR="006B5777" w:rsidRPr="004828DB">
              <w:t xml:space="preserve"> </w:t>
            </w:r>
          </w:p>
          <w:p w14:paraId="55D150B2" w14:textId="5F6509D1" w:rsidR="004D1432" w:rsidRPr="004828DB" w:rsidRDefault="004D1432">
            <w:pPr>
              <w:pStyle w:val="PleaseReviewReport"/>
            </w:pPr>
          </w:p>
        </w:tc>
      </w:tr>
      <w:tr w:rsidR="006C59FC" w14:paraId="66C659D8" w14:textId="77777777" w:rsidTr="009E38F1">
        <w:tc>
          <w:tcPr>
            <w:tcW w:w="540" w:type="dxa"/>
            <w:shd w:val="clear" w:color="auto" w:fill="D9D9D9"/>
          </w:tcPr>
          <w:p w14:paraId="6E8E52A1" w14:textId="77777777" w:rsidR="006C59FC" w:rsidRPr="0054585C" w:rsidRDefault="006C59FC">
            <w:pPr>
              <w:pStyle w:val="PleaseReviewReport"/>
              <w:jc w:val="center"/>
            </w:pPr>
            <w:r w:rsidRPr="0054585C">
              <w:t>207</w:t>
            </w:r>
          </w:p>
        </w:tc>
        <w:tc>
          <w:tcPr>
            <w:tcW w:w="630" w:type="dxa"/>
            <w:shd w:val="clear" w:color="auto" w:fill="D9D9D9"/>
          </w:tcPr>
          <w:p w14:paraId="6504DF13" w14:textId="77777777" w:rsidR="006C59FC" w:rsidRPr="0054585C" w:rsidRDefault="006C59FC">
            <w:pPr>
              <w:pStyle w:val="PleaseReviewReport"/>
              <w:jc w:val="center"/>
            </w:pPr>
            <w:r w:rsidRPr="0054585C">
              <w:t>545</w:t>
            </w:r>
          </w:p>
        </w:tc>
        <w:tc>
          <w:tcPr>
            <w:tcW w:w="6823" w:type="dxa"/>
            <w:shd w:val="clear" w:color="auto" w:fill="D9D9D9"/>
          </w:tcPr>
          <w:p w14:paraId="06EECE06" w14:textId="77777777" w:rsidR="006C59FC" w:rsidRPr="0054585C" w:rsidRDefault="006C59FC">
            <w:pPr>
              <w:pStyle w:val="PleaseReviewReport"/>
            </w:pPr>
            <w:r w:rsidRPr="0054585C">
              <w:rPr>
                <w:rFonts w:ascii="Arial" w:hAnsi="Arial" w:cs="Arial"/>
                <w:bCs/>
                <w:strike/>
                <w:color w:val="0000FF"/>
                <w:sz w:val="18"/>
                <w:szCs w:val="18"/>
              </w:rPr>
              <w:t>Catalase</w:t>
            </w:r>
            <w:r w:rsidRPr="0054585C">
              <w:rPr>
                <w:rFonts w:ascii="Arial" w:hAnsi="Arial" w:cs="Arial"/>
                <w:bCs/>
                <w:color w:val="0000FF"/>
                <w:sz w:val="18"/>
                <w:szCs w:val="18"/>
                <w:u w:val="single"/>
              </w:rPr>
              <w:t>Gram stain             -</w:t>
            </w:r>
          </w:p>
          <w:p w14:paraId="126261CC" w14:textId="77777777" w:rsidR="006C59FC" w:rsidRPr="0054585C" w:rsidRDefault="006C59FC">
            <w:pPr>
              <w:pStyle w:val="Normal417"/>
            </w:pPr>
          </w:p>
          <w:p w14:paraId="634E89A0" w14:textId="77777777" w:rsidR="006C59FC" w:rsidRPr="0054585C" w:rsidRDefault="006C59FC">
            <w:pPr>
              <w:pStyle w:val="Normal417"/>
            </w:pPr>
            <w:r w:rsidRPr="0054585C">
              <w:rPr>
                <w:rFonts w:ascii="Arial" w:hAnsi="Arial" w:cs="Arial"/>
                <w:bCs/>
                <w:color w:val="0000FF"/>
                <w:sz w:val="18"/>
                <w:szCs w:val="18"/>
                <w:u w:val="single"/>
              </w:rPr>
              <w:t>Catalase</w:t>
            </w:r>
          </w:p>
        </w:tc>
        <w:tc>
          <w:tcPr>
            <w:tcW w:w="3969" w:type="dxa"/>
            <w:shd w:val="clear" w:color="auto" w:fill="D9D9D9"/>
          </w:tcPr>
          <w:p w14:paraId="5702BA02" w14:textId="77777777" w:rsidR="006C59FC" w:rsidRPr="0054585C" w:rsidRDefault="006C59FC">
            <w:pPr>
              <w:pStyle w:val="PleaseReviewReport"/>
            </w:pPr>
            <w:r w:rsidRPr="0054585C">
              <w:rPr>
                <w:b/>
              </w:rPr>
              <w:t>Kenya </w:t>
            </w:r>
            <w:r w:rsidRPr="0054585C">
              <w:br/>
              <w:t>Gram stain           -</w:t>
            </w:r>
          </w:p>
          <w:p w14:paraId="1EA6B45F" w14:textId="77777777" w:rsidR="006C59FC" w:rsidRPr="0054585C" w:rsidRDefault="006C59FC">
            <w:pPr>
              <w:pStyle w:val="PleaseReviewReport"/>
            </w:pPr>
            <w:r w:rsidRPr="0054585C">
              <w:rPr>
                <w:i/>
              </w:rPr>
              <w:t>Category : TECHNICAL </w:t>
            </w:r>
          </w:p>
        </w:tc>
        <w:tc>
          <w:tcPr>
            <w:tcW w:w="3045" w:type="dxa"/>
            <w:shd w:val="clear" w:color="auto" w:fill="D9D9D9"/>
          </w:tcPr>
          <w:p w14:paraId="70CB4F5C" w14:textId="77777777" w:rsidR="004C3FE2" w:rsidRDefault="00863F55">
            <w:pPr>
              <w:pStyle w:val="PleaseReviewReport"/>
              <w:rPr>
                <w:b/>
              </w:rPr>
            </w:pPr>
            <w:r w:rsidRPr="004828DB">
              <w:rPr>
                <w:b/>
              </w:rPr>
              <w:t xml:space="preserve">Considered but not incorporated </w:t>
            </w:r>
          </w:p>
          <w:p w14:paraId="7C626B96" w14:textId="66046523" w:rsidR="006C59FC" w:rsidRPr="004828DB" w:rsidRDefault="00863F55">
            <w:pPr>
              <w:pStyle w:val="PleaseReviewReport"/>
              <w:rPr>
                <w:b/>
              </w:rPr>
            </w:pPr>
            <w:r w:rsidRPr="004828DB">
              <w:t xml:space="preserve">Gram status is described in </w:t>
            </w:r>
            <w:r w:rsidR="004C3FE2">
              <w:t>Section 4.2</w:t>
            </w:r>
          </w:p>
        </w:tc>
      </w:tr>
      <w:tr w:rsidR="006C59FC" w14:paraId="6A179101" w14:textId="77777777" w:rsidTr="009E38F1">
        <w:tc>
          <w:tcPr>
            <w:tcW w:w="540" w:type="dxa"/>
          </w:tcPr>
          <w:p w14:paraId="62719327" w14:textId="77777777" w:rsidR="006C59FC" w:rsidRDefault="006C59FC">
            <w:pPr>
              <w:pStyle w:val="PleaseReviewReport"/>
              <w:jc w:val="center"/>
            </w:pPr>
            <w:r>
              <w:t>208</w:t>
            </w:r>
          </w:p>
        </w:tc>
        <w:tc>
          <w:tcPr>
            <w:tcW w:w="630" w:type="dxa"/>
          </w:tcPr>
          <w:p w14:paraId="3A271749" w14:textId="77777777" w:rsidR="006C59FC" w:rsidRDefault="006C59FC">
            <w:pPr>
              <w:pStyle w:val="PleaseReviewReport"/>
              <w:jc w:val="center"/>
            </w:pPr>
            <w:r>
              <w:t>566</w:t>
            </w:r>
          </w:p>
        </w:tc>
        <w:tc>
          <w:tcPr>
            <w:tcW w:w="6823" w:type="dxa"/>
          </w:tcPr>
          <w:p w14:paraId="08B51660" w14:textId="77777777" w:rsidR="006C59FC" w:rsidRDefault="006C59FC">
            <w:pPr>
              <w:pStyle w:val="PleaseReviewReport"/>
            </w:pPr>
            <w:r>
              <w:rPr>
                <w:rFonts w:ascii="Times New Roman" w:hAnsi="Times New Roman" w:cs="Times New Roman"/>
                <w:bCs/>
                <w:sz w:val="22"/>
                <w:szCs w:val="22"/>
              </w:rPr>
              <w:t xml:space="preserve">Pathogenicity tests should use plants of the same host from which the suspect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isolated. Where possible, the most susceptible cultivars should be used. Some recommended examples include: for </w:t>
            </w:r>
            <w:r>
              <w:rPr>
                <w:rFonts w:ascii="Times New Roman" w:hAnsi="Times New Roman" w:cs="Times New Roman"/>
                <w:bCs/>
                <w:i/>
                <w:sz w:val="22"/>
                <w:szCs w:val="22"/>
              </w:rPr>
              <w:t>Vitis vinifera</w:t>
            </w:r>
            <w:r>
              <w:rPr>
                <w:rFonts w:ascii="Times New Roman" w:hAnsi="Times New Roman" w:cs="Times New Roman"/>
                <w:bCs/>
                <w:sz w:val="22"/>
                <w:szCs w:val="22"/>
              </w:rPr>
              <w:t xml:space="preserve">, the cultivars Chardonnay, Cabernet sauvignon, Chenin Blanc and Pinot Noir; for </w:t>
            </w:r>
            <w:r>
              <w:rPr>
                <w:rFonts w:ascii="Times New Roman" w:hAnsi="Times New Roman" w:cs="Times New Roman"/>
                <w:bCs/>
                <w:i/>
                <w:sz w:val="22"/>
                <w:szCs w:val="22"/>
              </w:rPr>
              <w:t>Citrus sinensis</w:t>
            </w:r>
            <w:r>
              <w:rPr>
                <w:rFonts w:ascii="Times New Roman" w:hAnsi="Times New Roman" w:cs="Times New Roman"/>
                <w:bCs/>
                <w:sz w:val="22"/>
                <w:szCs w:val="22"/>
              </w:rPr>
              <w:t xml:space="preserve">, Pera, Hamlin, Natal and Valencia; and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Cellina di Nardo, Frantoio and Leccino (EPPO, 2016). </w:t>
            </w:r>
            <w:r>
              <w:rPr>
                <w:rFonts w:ascii="Times New Roman" w:hAnsi="Times New Roman" w:cs="Times New Roman"/>
                <w:bCs/>
                <w:strike/>
                <w:color w:val="800080"/>
                <w:sz w:val="22"/>
                <w:szCs w:val="22"/>
              </w:rPr>
              <w:t>Madagascar periwinkle (</w:t>
            </w:r>
            <w:r>
              <w:rPr>
                <w:rFonts w:ascii="Times New Roman" w:hAnsi="Times New Roman" w:cs="Times New Roman"/>
                <w:bCs/>
                <w:i/>
                <w:sz w:val="22"/>
                <w:szCs w:val="22"/>
              </w:rPr>
              <w:t xml:space="preserve">Catharanthus </w:t>
            </w:r>
            <w:r>
              <w:rPr>
                <w:rFonts w:ascii="Times New Roman" w:hAnsi="Times New Roman" w:cs="Times New Roman"/>
                <w:bCs/>
                <w:i/>
                <w:strike/>
                <w:color w:val="800080"/>
                <w:sz w:val="22"/>
                <w:szCs w:val="22"/>
              </w:rPr>
              <w:t>roseus</w:t>
            </w:r>
            <w:r>
              <w:rPr>
                <w:rFonts w:ascii="Times New Roman" w:hAnsi="Times New Roman" w:cs="Times New Roman"/>
                <w:bCs/>
                <w:i/>
                <w:color w:val="800080"/>
                <w:sz w:val="22"/>
                <w:szCs w:val="22"/>
                <w:u w:val="single"/>
              </w:rPr>
              <w:t xml:space="preserve">roseus </w:t>
            </w:r>
            <w:r>
              <w:rPr>
                <w:rFonts w:ascii="Times New Roman" w:hAnsi="Times New Roman" w:cs="Times New Roman"/>
                <w:bCs/>
                <w:strike/>
                <w:color w:val="800080"/>
                <w:sz w:val="22"/>
                <w:szCs w:val="22"/>
              </w:rPr>
              <w:t xml:space="preserve">) is a herbaceous-grown plant that is easily grown in a greenhouse and is susceptible to </w:t>
            </w:r>
            <w:r>
              <w:rPr>
                <w:rFonts w:ascii="Times New Roman" w:hAnsi="Times New Roman" w:cs="Times New Roman"/>
                <w:bCs/>
                <w:color w:val="800080"/>
                <w:sz w:val="22"/>
                <w:szCs w:val="22"/>
                <w:u w:val="single"/>
              </w:rPr>
              <w:t xml:space="preserve">(Madagascar periwinkle) is a herbaceous-grown plant that is easily grown in a greenhouse and is susceptible to </w:t>
            </w:r>
            <w:r>
              <w:rPr>
                <w:rFonts w:ascii="Times New Roman" w:hAnsi="Times New Roman" w:cs="Times New Roman"/>
                <w:bCs/>
                <w:i/>
                <w:sz w:val="22"/>
                <w:szCs w:val="22"/>
              </w:rPr>
              <w:t>X. fastidiosa</w:t>
            </w:r>
            <w:r>
              <w:rPr>
                <w:rFonts w:ascii="Times New Roman" w:hAnsi="Times New Roman" w:cs="Times New Roman"/>
                <w:bCs/>
                <w:sz w:val="22"/>
                <w:szCs w:val="22"/>
              </w:rPr>
              <w:t xml:space="preserve"> (Monteiro </w:t>
            </w:r>
            <w:r>
              <w:rPr>
                <w:rFonts w:ascii="Times New Roman" w:hAnsi="Times New Roman" w:cs="Times New Roman"/>
                <w:bCs/>
                <w:i/>
                <w:sz w:val="22"/>
                <w:szCs w:val="22"/>
              </w:rPr>
              <w:t>et al.</w:t>
            </w:r>
            <w:r>
              <w:rPr>
                <w:rFonts w:ascii="Times New Roman" w:hAnsi="Times New Roman" w:cs="Times New Roman"/>
                <w:bCs/>
                <w:sz w:val="22"/>
                <w:szCs w:val="22"/>
              </w:rPr>
              <w:t>, 2001).</w:t>
            </w:r>
          </w:p>
        </w:tc>
        <w:tc>
          <w:tcPr>
            <w:tcW w:w="3969" w:type="dxa"/>
          </w:tcPr>
          <w:p w14:paraId="262825F6" w14:textId="77777777" w:rsidR="006C59FC" w:rsidRDefault="006C59FC">
            <w:pPr>
              <w:pStyle w:val="PleaseReviewReport"/>
            </w:pPr>
            <w:r>
              <w:rPr>
                <w:b/>
              </w:rPr>
              <w:t>European Union </w:t>
            </w:r>
            <w:r>
              <w:br/>
              <w:t>Latin name to be put before common name (see for example paragraph 571).</w:t>
            </w:r>
          </w:p>
          <w:p w14:paraId="6D4513F9" w14:textId="77777777" w:rsidR="006C59FC" w:rsidRDefault="006C59FC">
            <w:pPr>
              <w:pStyle w:val="PleaseReviewReport"/>
            </w:pPr>
            <w:r>
              <w:rPr>
                <w:i/>
              </w:rPr>
              <w:t>Category : EDITORIAL </w:t>
            </w:r>
          </w:p>
        </w:tc>
        <w:tc>
          <w:tcPr>
            <w:tcW w:w="3045" w:type="dxa"/>
          </w:tcPr>
          <w:p w14:paraId="0E1C2DD9" w14:textId="77777777" w:rsidR="006C59FC" w:rsidRPr="004828DB" w:rsidRDefault="004D1432">
            <w:pPr>
              <w:pStyle w:val="PleaseReviewReport"/>
              <w:rPr>
                <w:b/>
              </w:rPr>
            </w:pPr>
            <w:r w:rsidRPr="004828DB">
              <w:rPr>
                <w:b/>
              </w:rPr>
              <w:t>Incorporated</w:t>
            </w:r>
          </w:p>
        </w:tc>
      </w:tr>
      <w:tr w:rsidR="006C59FC" w14:paraId="75F7C631" w14:textId="77777777" w:rsidTr="009E38F1">
        <w:tc>
          <w:tcPr>
            <w:tcW w:w="540" w:type="dxa"/>
          </w:tcPr>
          <w:p w14:paraId="2522D5E4" w14:textId="77777777" w:rsidR="006C59FC" w:rsidRDefault="006C59FC">
            <w:pPr>
              <w:pStyle w:val="PleaseReviewReport"/>
              <w:jc w:val="center"/>
            </w:pPr>
            <w:r>
              <w:t>209</w:t>
            </w:r>
          </w:p>
        </w:tc>
        <w:tc>
          <w:tcPr>
            <w:tcW w:w="630" w:type="dxa"/>
          </w:tcPr>
          <w:p w14:paraId="44744F57" w14:textId="77777777" w:rsidR="006C59FC" w:rsidRDefault="006C59FC">
            <w:pPr>
              <w:pStyle w:val="PleaseReviewReport"/>
              <w:jc w:val="center"/>
            </w:pPr>
            <w:r>
              <w:t>566</w:t>
            </w:r>
          </w:p>
        </w:tc>
        <w:tc>
          <w:tcPr>
            <w:tcW w:w="6823" w:type="dxa"/>
          </w:tcPr>
          <w:p w14:paraId="3D148955" w14:textId="77777777" w:rsidR="006C59FC" w:rsidRDefault="006C59FC">
            <w:pPr>
              <w:pStyle w:val="PleaseReviewReport"/>
            </w:pPr>
            <w:r>
              <w:rPr>
                <w:rFonts w:ascii="Times New Roman" w:hAnsi="Times New Roman" w:cs="Times New Roman"/>
                <w:bCs/>
                <w:sz w:val="22"/>
                <w:szCs w:val="22"/>
              </w:rPr>
              <w:t xml:space="preserve">Pathogenicity tests should use plants of the same host from which the suspect </w:t>
            </w:r>
            <w:r>
              <w:rPr>
                <w:rFonts w:ascii="Times New Roman" w:hAnsi="Times New Roman" w:cs="Times New Roman"/>
                <w:bCs/>
                <w:i/>
                <w:sz w:val="22"/>
                <w:szCs w:val="22"/>
              </w:rPr>
              <w:t>X. fastidiosa</w:t>
            </w:r>
            <w:r>
              <w:rPr>
                <w:rFonts w:ascii="Times New Roman" w:hAnsi="Times New Roman" w:cs="Times New Roman"/>
                <w:bCs/>
                <w:sz w:val="22"/>
                <w:szCs w:val="22"/>
              </w:rPr>
              <w:t xml:space="preserve"> was isolated. Where possible, the most susceptible cultivars should be used. Some recommended examples include: for </w:t>
            </w:r>
            <w:r>
              <w:rPr>
                <w:rFonts w:ascii="Times New Roman" w:hAnsi="Times New Roman" w:cs="Times New Roman"/>
                <w:bCs/>
                <w:i/>
                <w:sz w:val="22"/>
                <w:szCs w:val="22"/>
              </w:rPr>
              <w:t>Vitis vinifera</w:t>
            </w:r>
            <w:r>
              <w:rPr>
                <w:rFonts w:ascii="Times New Roman" w:hAnsi="Times New Roman" w:cs="Times New Roman"/>
                <w:bCs/>
                <w:sz w:val="22"/>
                <w:szCs w:val="22"/>
              </w:rPr>
              <w:t xml:space="preserve">, the cultivars Chardonnay, Cabernet sauvignon, Chenin Blanc and Pinot Noir; for </w:t>
            </w:r>
            <w:r>
              <w:rPr>
                <w:rFonts w:ascii="Times New Roman" w:hAnsi="Times New Roman" w:cs="Times New Roman"/>
                <w:bCs/>
                <w:i/>
                <w:sz w:val="22"/>
                <w:szCs w:val="22"/>
              </w:rPr>
              <w:t>Citrus sinensis</w:t>
            </w:r>
            <w:r>
              <w:rPr>
                <w:rFonts w:ascii="Times New Roman" w:hAnsi="Times New Roman" w:cs="Times New Roman"/>
                <w:bCs/>
                <w:sz w:val="22"/>
                <w:szCs w:val="22"/>
              </w:rPr>
              <w:t xml:space="preserve">, Pera, Hamlin, Natal and Valencia; and for </w:t>
            </w:r>
            <w:r>
              <w:rPr>
                <w:rFonts w:ascii="Times New Roman" w:hAnsi="Times New Roman" w:cs="Times New Roman"/>
                <w:bCs/>
                <w:i/>
                <w:sz w:val="22"/>
                <w:szCs w:val="22"/>
              </w:rPr>
              <w:t>Olea europaea</w:t>
            </w:r>
            <w:r>
              <w:rPr>
                <w:rFonts w:ascii="Times New Roman" w:hAnsi="Times New Roman" w:cs="Times New Roman"/>
                <w:bCs/>
                <w:sz w:val="22"/>
                <w:szCs w:val="22"/>
              </w:rPr>
              <w:t xml:space="preserve">, Cellina di Nardo, Frantoio and Leccino (EPPO, 2016). </w:t>
            </w:r>
            <w:r>
              <w:rPr>
                <w:rFonts w:ascii="Times New Roman" w:hAnsi="Times New Roman" w:cs="Times New Roman"/>
                <w:bCs/>
                <w:strike/>
                <w:color w:val="FF00FF"/>
                <w:sz w:val="22"/>
                <w:szCs w:val="22"/>
              </w:rPr>
              <w:t>Madagascar periwinkle (</w:t>
            </w:r>
            <w:r>
              <w:rPr>
                <w:rFonts w:ascii="Times New Roman" w:hAnsi="Times New Roman" w:cs="Times New Roman"/>
                <w:bCs/>
                <w:i/>
                <w:sz w:val="22"/>
                <w:szCs w:val="22"/>
              </w:rPr>
              <w:t xml:space="preserve">Catharanthus </w:t>
            </w:r>
            <w:r>
              <w:rPr>
                <w:rFonts w:ascii="Times New Roman" w:hAnsi="Times New Roman" w:cs="Times New Roman"/>
                <w:bCs/>
                <w:i/>
                <w:strike/>
                <w:color w:val="FF00FF"/>
                <w:sz w:val="22"/>
                <w:szCs w:val="22"/>
              </w:rPr>
              <w:t>roseus</w:t>
            </w:r>
            <w:r>
              <w:rPr>
                <w:rFonts w:ascii="Times New Roman" w:hAnsi="Times New Roman" w:cs="Times New Roman"/>
                <w:bCs/>
                <w:i/>
                <w:color w:val="FF00FF"/>
                <w:sz w:val="22"/>
                <w:szCs w:val="22"/>
                <w:u w:val="single"/>
              </w:rPr>
              <w:t xml:space="preserve">roseus </w:t>
            </w:r>
            <w:r>
              <w:rPr>
                <w:rFonts w:ascii="Times New Roman" w:hAnsi="Times New Roman" w:cs="Times New Roman"/>
                <w:bCs/>
                <w:color w:val="FF00FF"/>
                <w:sz w:val="22"/>
                <w:szCs w:val="22"/>
                <w:u w:val="single"/>
              </w:rPr>
              <w:t>(Madagascar periwinkle)</w:t>
            </w:r>
            <w:r>
              <w:rPr>
                <w:rFonts w:ascii="Times New Roman" w:hAnsi="Times New Roman" w:cs="Times New Roman"/>
                <w:bCs/>
                <w:strike/>
                <w:color w:val="FF00FF"/>
                <w:sz w:val="22"/>
                <w:szCs w:val="22"/>
              </w:rPr>
              <w:t xml:space="preserve">) </w:t>
            </w:r>
            <w:r>
              <w:rPr>
                <w:rFonts w:ascii="Times New Roman" w:hAnsi="Times New Roman" w:cs="Times New Roman"/>
                <w:bCs/>
                <w:color w:val="FF00FF"/>
                <w:sz w:val="22"/>
                <w:szCs w:val="22"/>
                <w:u w:val="single"/>
              </w:rPr>
              <w:t xml:space="preserve"> </w:t>
            </w:r>
            <w:r>
              <w:rPr>
                <w:rFonts w:ascii="Times New Roman" w:hAnsi="Times New Roman" w:cs="Times New Roman"/>
                <w:bCs/>
                <w:sz w:val="22"/>
                <w:szCs w:val="22"/>
              </w:rPr>
              <w:t xml:space="preserve">is a herbaceous-grown plant that is easily grown in a greenhouse and is susceptible to </w:t>
            </w:r>
            <w:r>
              <w:rPr>
                <w:rFonts w:ascii="Times New Roman" w:hAnsi="Times New Roman" w:cs="Times New Roman"/>
                <w:bCs/>
                <w:i/>
                <w:sz w:val="22"/>
                <w:szCs w:val="22"/>
              </w:rPr>
              <w:t>X. fastidiosa</w:t>
            </w:r>
            <w:r>
              <w:rPr>
                <w:rFonts w:ascii="Times New Roman" w:hAnsi="Times New Roman" w:cs="Times New Roman"/>
                <w:bCs/>
                <w:sz w:val="22"/>
                <w:szCs w:val="22"/>
              </w:rPr>
              <w:t xml:space="preserve"> (Monteiro </w:t>
            </w:r>
            <w:r>
              <w:rPr>
                <w:rFonts w:ascii="Times New Roman" w:hAnsi="Times New Roman" w:cs="Times New Roman"/>
                <w:bCs/>
                <w:i/>
                <w:sz w:val="22"/>
                <w:szCs w:val="22"/>
              </w:rPr>
              <w:t>et al.</w:t>
            </w:r>
            <w:r>
              <w:rPr>
                <w:rFonts w:ascii="Times New Roman" w:hAnsi="Times New Roman" w:cs="Times New Roman"/>
                <w:bCs/>
                <w:sz w:val="22"/>
                <w:szCs w:val="22"/>
              </w:rPr>
              <w:t>, 2001).</w:t>
            </w:r>
          </w:p>
        </w:tc>
        <w:tc>
          <w:tcPr>
            <w:tcW w:w="3969" w:type="dxa"/>
          </w:tcPr>
          <w:p w14:paraId="57E55BB7" w14:textId="77777777" w:rsidR="006C59FC" w:rsidRDefault="006C59FC">
            <w:pPr>
              <w:pStyle w:val="PleaseReviewReport"/>
            </w:pPr>
            <w:r>
              <w:rPr>
                <w:b/>
              </w:rPr>
              <w:t>EPPO </w:t>
            </w:r>
            <w:r>
              <w:br/>
              <w:t>Latin name to be put before common name (see for example paragraph 571).</w:t>
            </w:r>
          </w:p>
          <w:p w14:paraId="14FC7385" w14:textId="77777777" w:rsidR="006C59FC" w:rsidRDefault="006C59FC">
            <w:pPr>
              <w:pStyle w:val="PleaseReviewReport"/>
            </w:pPr>
            <w:r>
              <w:rPr>
                <w:i/>
              </w:rPr>
              <w:t>Category : EDITORIAL </w:t>
            </w:r>
          </w:p>
        </w:tc>
        <w:tc>
          <w:tcPr>
            <w:tcW w:w="3045" w:type="dxa"/>
          </w:tcPr>
          <w:p w14:paraId="33E86858" w14:textId="77777777" w:rsidR="006C59FC" w:rsidRPr="004828DB" w:rsidRDefault="004D1432">
            <w:pPr>
              <w:pStyle w:val="PleaseReviewReport"/>
              <w:rPr>
                <w:b/>
              </w:rPr>
            </w:pPr>
            <w:r w:rsidRPr="004828DB">
              <w:rPr>
                <w:b/>
              </w:rPr>
              <w:t>Incorporated</w:t>
            </w:r>
          </w:p>
        </w:tc>
      </w:tr>
      <w:tr w:rsidR="006C59FC" w:rsidRPr="00AB292A" w14:paraId="74B8FD19" w14:textId="77777777" w:rsidTr="009E38F1">
        <w:tc>
          <w:tcPr>
            <w:tcW w:w="540" w:type="dxa"/>
            <w:shd w:val="clear" w:color="auto" w:fill="D9D9D9"/>
          </w:tcPr>
          <w:p w14:paraId="3D7B37EB" w14:textId="77777777" w:rsidR="006C59FC" w:rsidRPr="0054585C" w:rsidRDefault="006C59FC">
            <w:pPr>
              <w:pStyle w:val="PleaseReviewReport"/>
              <w:jc w:val="center"/>
            </w:pPr>
            <w:r w:rsidRPr="0054585C">
              <w:t>210</w:t>
            </w:r>
          </w:p>
        </w:tc>
        <w:tc>
          <w:tcPr>
            <w:tcW w:w="630" w:type="dxa"/>
            <w:shd w:val="clear" w:color="auto" w:fill="D9D9D9"/>
          </w:tcPr>
          <w:p w14:paraId="3B1CFE6D" w14:textId="77777777" w:rsidR="006C59FC" w:rsidRPr="0054585C" w:rsidRDefault="006C59FC">
            <w:pPr>
              <w:pStyle w:val="PleaseReviewReport"/>
              <w:jc w:val="center"/>
            </w:pPr>
            <w:r w:rsidRPr="0054585C">
              <w:t>577</w:t>
            </w:r>
          </w:p>
        </w:tc>
        <w:tc>
          <w:tcPr>
            <w:tcW w:w="6823" w:type="dxa"/>
            <w:shd w:val="clear" w:color="auto" w:fill="D9D9D9"/>
          </w:tcPr>
          <w:p w14:paraId="62595D15" w14:textId="77777777" w:rsidR="006C59FC" w:rsidRPr="0054585C" w:rsidRDefault="006C59FC">
            <w:pPr>
              <w:pStyle w:val="PleaseReviewReport"/>
            </w:pPr>
            <w:r w:rsidRPr="0054585C">
              <w:rPr>
                <w:rFonts w:ascii="Times New Roman" w:hAnsi="Times New Roman" w:cs="Times New Roman"/>
                <w:bCs/>
                <w:sz w:val="22"/>
                <w:szCs w:val="22"/>
              </w:rPr>
              <w:t xml:space="preserve">An MLST approach has been described for the identification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and is recommended for the characterization of new strains (Scally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2005;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Jacques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2016). This approach can be used on DNA extracted from either bacterial cultures or </w:t>
            </w:r>
            <w:r w:rsidRPr="0054585C">
              <w:rPr>
                <w:rFonts w:ascii="Times New Roman" w:hAnsi="Times New Roman" w:cs="Times New Roman"/>
                <w:bCs/>
                <w:sz w:val="22"/>
                <w:szCs w:val="22"/>
              </w:rPr>
              <w:lastRenderedPageBreak/>
              <w:t xml:space="preserve">infected plants tested positive for </w:t>
            </w:r>
            <w:r w:rsidRPr="0054585C">
              <w:rPr>
                <w:rFonts w:ascii="Times New Roman" w:hAnsi="Times New Roman" w:cs="Times New Roman"/>
                <w:bCs/>
                <w:i/>
                <w:sz w:val="22"/>
                <w:szCs w:val="22"/>
              </w:rPr>
              <w:t xml:space="preserve">X. fastidiosa </w:t>
            </w:r>
            <w:r w:rsidRPr="0054585C">
              <w:rPr>
                <w:rFonts w:ascii="Times New Roman" w:hAnsi="Times New Roman" w:cs="Times New Roman"/>
                <w:bCs/>
                <w:sz w:val="22"/>
                <w:szCs w:val="22"/>
              </w:rPr>
              <w:t xml:space="preserve">(Loconsole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sidRPr="0054585C">
              <w:rPr>
                <w:rFonts w:ascii="Times New Roman" w:hAnsi="Times New Roman" w:cs="Times New Roman"/>
                <w:bCs/>
                <w:i/>
                <w:sz w:val="22"/>
                <w:szCs w:val="22"/>
              </w:rPr>
              <w:t>cysG</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gltT</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holC</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leuA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malF</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nuoL</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petC</w:t>
            </w:r>
            <w:r w:rsidRPr="0054585C">
              <w:rPr>
                <w:rFonts w:ascii="Times New Roman" w:hAnsi="Times New Roman" w:cs="Times New Roman"/>
                <w:bCs/>
                <w:sz w:val="22"/>
                <w:szCs w:val="22"/>
              </w:rPr>
              <w:t xml:space="preserve">) are described by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and further details regarding analysis can be found on the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MLST website (</w:t>
            </w:r>
            <w:r w:rsidRPr="0054585C">
              <w:rPr>
                <w:rStyle w:val="Hyperlink"/>
                <w:rFonts w:ascii="Times New Roman" w:hAnsi="Times New Roman" w:cs="Times New Roman"/>
                <w:bCs/>
                <w:sz w:val="22"/>
                <w:szCs w:val="22"/>
              </w:rPr>
              <w:t>http://pubmlst.org/xfastidiosa/</w:t>
            </w:r>
            <w:r w:rsidRPr="0054585C">
              <w:rPr>
                <w:rFonts w:ascii="Times New Roman" w:hAnsi="Times New Roman" w:cs="Times New Roman"/>
                <w:bCs/>
                <w:sz w:val="22"/>
                <w:szCs w:val="22"/>
              </w:rPr>
              <w:t xml:space="preserve">). The annealing temperature described in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1954E565" w14:textId="77777777" w:rsidR="006C59FC" w:rsidRPr="0054585C" w:rsidRDefault="006C59FC">
            <w:pPr>
              <w:pStyle w:val="PleaseReviewReport"/>
            </w:pPr>
            <w:r w:rsidRPr="0054585C">
              <w:rPr>
                <w:b/>
              </w:rPr>
              <w:lastRenderedPageBreak/>
              <w:t>European Union </w:t>
            </w:r>
            <w:r w:rsidRPr="0054585C">
              <w:br/>
              <w:t xml:space="preserve">The strong recommendation to use the MLST analysis instead of the PCR (markers) for subspecies determination and the </w:t>
            </w:r>
            <w:r w:rsidRPr="0054585C">
              <w:lastRenderedPageBreak/>
              <w:t>argumentation for this is missing and should be added from the EPPO protocol.</w:t>
            </w:r>
          </w:p>
          <w:p w14:paraId="68F10358" w14:textId="77777777" w:rsidR="006C59FC" w:rsidRPr="0054585C" w:rsidRDefault="006C59FC">
            <w:pPr>
              <w:pStyle w:val="PleaseReviewReport"/>
            </w:pPr>
            <w:r w:rsidRPr="0054585C">
              <w:rPr>
                <w:i/>
              </w:rPr>
              <w:t>Category : TECHNICAL </w:t>
            </w:r>
          </w:p>
        </w:tc>
        <w:tc>
          <w:tcPr>
            <w:tcW w:w="3045" w:type="dxa"/>
            <w:shd w:val="clear" w:color="auto" w:fill="D9D9D9"/>
          </w:tcPr>
          <w:p w14:paraId="011A34E5" w14:textId="77777777" w:rsidR="006C59FC" w:rsidRPr="004828DB" w:rsidRDefault="0052480C">
            <w:pPr>
              <w:pStyle w:val="PleaseReviewReport"/>
              <w:rPr>
                <w:b/>
              </w:rPr>
            </w:pPr>
            <w:r w:rsidRPr="004828DB">
              <w:rPr>
                <w:b/>
              </w:rPr>
              <w:lastRenderedPageBreak/>
              <w:t>Incorporated</w:t>
            </w:r>
          </w:p>
          <w:p w14:paraId="656BD436" w14:textId="77777777" w:rsidR="00325B3A" w:rsidRPr="004828DB" w:rsidRDefault="00325B3A">
            <w:pPr>
              <w:pStyle w:val="PleaseReviewReport"/>
              <w:rPr>
                <w:b/>
              </w:rPr>
            </w:pPr>
          </w:p>
        </w:tc>
      </w:tr>
      <w:tr w:rsidR="006C59FC" w14:paraId="3F084311" w14:textId="77777777" w:rsidTr="009E38F1">
        <w:tc>
          <w:tcPr>
            <w:tcW w:w="540" w:type="dxa"/>
            <w:shd w:val="clear" w:color="auto" w:fill="D9D9D9"/>
          </w:tcPr>
          <w:p w14:paraId="77D29972" w14:textId="77777777" w:rsidR="006C59FC" w:rsidRPr="0054585C" w:rsidRDefault="006C59FC">
            <w:pPr>
              <w:pStyle w:val="PleaseReviewReport"/>
              <w:jc w:val="center"/>
            </w:pPr>
            <w:r w:rsidRPr="0054585C">
              <w:t>211</w:t>
            </w:r>
          </w:p>
        </w:tc>
        <w:tc>
          <w:tcPr>
            <w:tcW w:w="630" w:type="dxa"/>
            <w:shd w:val="clear" w:color="auto" w:fill="D9D9D9"/>
          </w:tcPr>
          <w:p w14:paraId="6555A3DF" w14:textId="77777777" w:rsidR="006C59FC" w:rsidRPr="0054585C" w:rsidRDefault="006C59FC">
            <w:pPr>
              <w:pStyle w:val="PleaseReviewReport"/>
              <w:jc w:val="center"/>
            </w:pPr>
            <w:r w:rsidRPr="0054585C">
              <w:t>577</w:t>
            </w:r>
          </w:p>
        </w:tc>
        <w:tc>
          <w:tcPr>
            <w:tcW w:w="6823" w:type="dxa"/>
            <w:shd w:val="clear" w:color="auto" w:fill="D9D9D9"/>
          </w:tcPr>
          <w:p w14:paraId="217C8CC9" w14:textId="77777777" w:rsidR="006C59FC" w:rsidRPr="0054585C" w:rsidRDefault="006C59FC">
            <w:pPr>
              <w:pStyle w:val="PleaseReviewReport"/>
            </w:pPr>
            <w:r w:rsidRPr="0054585C">
              <w:rPr>
                <w:rFonts w:ascii="Times New Roman" w:hAnsi="Times New Roman" w:cs="Times New Roman"/>
                <w:bCs/>
                <w:sz w:val="22"/>
                <w:szCs w:val="22"/>
              </w:rPr>
              <w:t xml:space="preserve">An MLST approach has been described for the identification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and is recommended for the characterization of new strains (Scally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2005;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Jacques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w:t>
            </w:r>
            <w:r w:rsidRPr="0054585C">
              <w:rPr>
                <w:rFonts w:ascii="Times New Roman" w:hAnsi="Times New Roman" w:cs="Times New Roman"/>
                <w:bCs/>
                <w:strike/>
                <w:color w:val="800080"/>
                <w:sz w:val="22"/>
                <w:szCs w:val="22"/>
              </w:rPr>
              <w:t>2016)</w:t>
            </w:r>
            <w:r w:rsidRPr="0054585C">
              <w:rPr>
                <w:rFonts w:ascii="Times New Roman" w:hAnsi="Times New Roman" w:cs="Times New Roman"/>
                <w:bCs/>
                <w:color w:val="800080"/>
                <w:sz w:val="22"/>
                <w:szCs w:val="22"/>
                <w:u w:val="single"/>
              </w:rPr>
              <w:t xml:space="preserve">2016, Bergsma </w:t>
            </w:r>
            <w:r w:rsidRPr="0054585C">
              <w:rPr>
                <w:rFonts w:ascii="Times New Roman" w:hAnsi="Times New Roman" w:cs="Times New Roman"/>
                <w:bCs/>
                <w:i/>
                <w:color w:val="800080"/>
                <w:sz w:val="22"/>
                <w:szCs w:val="22"/>
                <w:u w:val="single"/>
              </w:rPr>
              <w:t xml:space="preserve">et al., </w:t>
            </w:r>
            <w:r w:rsidRPr="0054585C">
              <w:rPr>
                <w:rFonts w:ascii="Times New Roman" w:hAnsi="Times New Roman" w:cs="Times New Roman"/>
                <w:bCs/>
                <w:color w:val="800080"/>
                <w:sz w:val="22"/>
                <w:szCs w:val="22"/>
                <w:u w:val="single"/>
              </w:rPr>
              <w:t>2017)</w:t>
            </w:r>
            <w:r w:rsidRPr="0054585C">
              <w:rPr>
                <w:rFonts w:ascii="Times New Roman" w:hAnsi="Times New Roman" w:cs="Times New Roman"/>
                <w:bCs/>
                <w:sz w:val="22"/>
                <w:szCs w:val="22"/>
              </w:rPr>
              <w:t xml:space="preserve">. This approach can be used on DNA extracted from either bacterial cultures or infected plants tested positive for </w:t>
            </w:r>
            <w:r w:rsidRPr="0054585C">
              <w:rPr>
                <w:rFonts w:ascii="Times New Roman" w:hAnsi="Times New Roman" w:cs="Times New Roman"/>
                <w:bCs/>
                <w:i/>
                <w:sz w:val="22"/>
                <w:szCs w:val="22"/>
              </w:rPr>
              <w:t xml:space="preserve">X. fastidiosa </w:t>
            </w:r>
            <w:r w:rsidRPr="0054585C">
              <w:rPr>
                <w:rFonts w:ascii="Times New Roman" w:hAnsi="Times New Roman" w:cs="Times New Roman"/>
                <w:bCs/>
                <w:sz w:val="22"/>
                <w:szCs w:val="22"/>
              </w:rPr>
              <w:t xml:space="preserve">(Loconsole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sidRPr="0054585C">
              <w:rPr>
                <w:rFonts w:ascii="Times New Roman" w:hAnsi="Times New Roman" w:cs="Times New Roman"/>
                <w:bCs/>
                <w:i/>
                <w:sz w:val="22"/>
                <w:szCs w:val="22"/>
              </w:rPr>
              <w:t>cysG</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gltT</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holC</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leuA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malF</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nuoL</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petC</w:t>
            </w:r>
            <w:r w:rsidRPr="0054585C">
              <w:rPr>
                <w:rFonts w:ascii="Times New Roman" w:hAnsi="Times New Roman" w:cs="Times New Roman"/>
                <w:bCs/>
                <w:sz w:val="22"/>
                <w:szCs w:val="22"/>
              </w:rPr>
              <w:t xml:space="preserve">) are described by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and further details regarding analysis can be found on the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MLST website (</w:t>
            </w:r>
            <w:r w:rsidRPr="0054585C">
              <w:rPr>
                <w:rStyle w:val="Hyperlink"/>
                <w:rFonts w:ascii="Times New Roman" w:hAnsi="Times New Roman" w:cs="Times New Roman"/>
                <w:bCs/>
                <w:sz w:val="22"/>
                <w:szCs w:val="22"/>
              </w:rPr>
              <w:t>http://pubmlst.org/xfastidiosa/</w:t>
            </w:r>
            <w:r w:rsidRPr="0054585C">
              <w:rPr>
                <w:rFonts w:ascii="Times New Roman" w:hAnsi="Times New Roman" w:cs="Times New Roman"/>
                <w:bCs/>
                <w:sz w:val="22"/>
                <w:szCs w:val="22"/>
              </w:rPr>
              <w:t xml:space="preserve">). The annealing temperature described in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4231CEA4" w14:textId="77777777" w:rsidR="006C59FC" w:rsidRPr="0054585C" w:rsidRDefault="006C59FC">
            <w:pPr>
              <w:pStyle w:val="PleaseReviewReport"/>
            </w:pPr>
            <w:r w:rsidRPr="0054585C">
              <w:rPr>
                <w:b/>
              </w:rPr>
              <w:t>European Union </w:t>
            </w:r>
            <w:r w:rsidRPr="0054585C">
              <w:br/>
            </w:r>
          </w:p>
          <w:p w14:paraId="0BD13855" w14:textId="77777777" w:rsidR="006C59FC" w:rsidRPr="0054585C" w:rsidRDefault="006C59FC">
            <w:pPr>
              <w:pStyle w:val="PleaseReviewReport"/>
            </w:pPr>
            <w:r w:rsidRPr="0054585C">
              <w:rPr>
                <w:i/>
              </w:rPr>
              <w:t>Category : TECHNICAL </w:t>
            </w:r>
          </w:p>
        </w:tc>
        <w:tc>
          <w:tcPr>
            <w:tcW w:w="3045" w:type="dxa"/>
            <w:shd w:val="clear" w:color="auto" w:fill="D9D9D9"/>
          </w:tcPr>
          <w:p w14:paraId="746AC4AE" w14:textId="77777777" w:rsidR="006C59FC" w:rsidRPr="004828DB" w:rsidRDefault="0052480C">
            <w:pPr>
              <w:pStyle w:val="PleaseReviewReport"/>
              <w:rPr>
                <w:b/>
              </w:rPr>
            </w:pPr>
            <w:r w:rsidRPr="004828DB">
              <w:rPr>
                <w:b/>
              </w:rPr>
              <w:t>Incorporated</w:t>
            </w:r>
          </w:p>
        </w:tc>
      </w:tr>
      <w:tr w:rsidR="006C59FC" w:rsidRPr="004D1432" w14:paraId="6CA524A0" w14:textId="77777777" w:rsidTr="009E38F1">
        <w:tc>
          <w:tcPr>
            <w:tcW w:w="540" w:type="dxa"/>
            <w:shd w:val="clear" w:color="auto" w:fill="D9D9D9"/>
          </w:tcPr>
          <w:p w14:paraId="3B01C6C2" w14:textId="77777777" w:rsidR="006C59FC" w:rsidRPr="0054585C" w:rsidRDefault="006C59FC">
            <w:pPr>
              <w:pStyle w:val="PleaseReviewReport"/>
              <w:jc w:val="center"/>
            </w:pPr>
            <w:r w:rsidRPr="0054585C">
              <w:t>212</w:t>
            </w:r>
          </w:p>
        </w:tc>
        <w:tc>
          <w:tcPr>
            <w:tcW w:w="630" w:type="dxa"/>
            <w:shd w:val="clear" w:color="auto" w:fill="D9D9D9"/>
          </w:tcPr>
          <w:p w14:paraId="4E32C350" w14:textId="77777777" w:rsidR="006C59FC" w:rsidRPr="0054585C" w:rsidRDefault="006C59FC">
            <w:pPr>
              <w:pStyle w:val="PleaseReviewReport"/>
              <w:jc w:val="center"/>
            </w:pPr>
            <w:r w:rsidRPr="0054585C">
              <w:t>577</w:t>
            </w:r>
          </w:p>
        </w:tc>
        <w:tc>
          <w:tcPr>
            <w:tcW w:w="6823" w:type="dxa"/>
            <w:shd w:val="clear" w:color="auto" w:fill="D9D9D9"/>
          </w:tcPr>
          <w:p w14:paraId="0C7BAECE" w14:textId="77777777" w:rsidR="006C59FC" w:rsidRPr="0054585C" w:rsidRDefault="006C59FC">
            <w:pPr>
              <w:pStyle w:val="PleaseReviewReport"/>
            </w:pPr>
            <w:r w:rsidRPr="0054585C">
              <w:rPr>
                <w:rFonts w:ascii="Times New Roman" w:hAnsi="Times New Roman" w:cs="Times New Roman"/>
                <w:bCs/>
                <w:sz w:val="22"/>
                <w:szCs w:val="22"/>
              </w:rPr>
              <w:t xml:space="preserve">An MLST approach has been described for the identification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and is recommended for the characterization of new strains (Scally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2005;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Jacques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2016). This approach can be used on DNA extracted from either bacterial cultures or infected plants tested positive for </w:t>
            </w:r>
            <w:r w:rsidRPr="0054585C">
              <w:rPr>
                <w:rFonts w:ascii="Times New Roman" w:hAnsi="Times New Roman" w:cs="Times New Roman"/>
                <w:bCs/>
                <w:i/>
                <w:sz w:val="22"/>
                <w:szCs w:val="22"/>
              </w:rPr>
              <w:t xml:space="preserve">X. fastidiosa </w:t>
            </w:r>
            <w:r w:rsidRPr="0054585C">
              <w:rPr>
                <w:rFonts w:ascii="Times New Roman" w:hAnsi="Times New Roman" w:cs="Times New Roman"/>
                <w:bCs/>
                <w:sz w:val="22"/>
                <w:szCs w:val="22"/>
              </w:rPr>
              <w:t xml:space="preserve">(Loconsole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sidRPr="0054585C">
              <w:rPr>
                <w:rFonts w:ascii="Times New Roman" w:hAnsi="Times New Roman" w:cs="Times New Roman"/>
                <w:bCs/>
                <w:i/>
                <w:sz w:val="22"/>
                <w:szCs w:val="22"/>
              </w:rPr>
              <w:t>cysG</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gltT</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holC</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leuA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malF</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nuoL</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petC</w:t>
            </w:r>
            <w:r w:rsidRPr="0054585C">
              <w:rPr>
                <w:rFonts w:ascii="Times New Roman" w:hAnsi="Times New Roman" w:cs="Times New Roman"/>
                <w:bCs/>
                <w:sz w:val="22"/>
                <w:szCs w:val="22"/>
              </w:rPr>
              <w:t xml:space="preserve">) are described by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and further details </w:t>
            </w:r>
            <w:r w:rsidRPr="0054585C">
              <w:rPr>
                <w:rFonts w:ascii="Times New Roman" w:hAnsi="Times New Roman" w:cs="Times New Roman"/>
                <w:bCs/>
                <w:sz w:val="22"/>
                <w:szCs w:val="22"/>
              </w:rPr>
              <w:lastRenderedPageBreak/>
              <w:t xml:space="preserve">regarding analysis can be found on the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MLST website (</w:t>
            </w:r>
            <w:r w:rsidRPr="0054585C">
              <w:rPr>
                <w:rStyle w:val="Hyperlink"/>
                <w:rFonts w:ascii="Times New Roman" w:hAnsi="Times New Roman" w:cs="Times New Roman"/>
                <w:bCs/>
                <w:sz w:val="22"/>
                <w:szCs w:val="22"/>
              </w:rPr>
              <w:t>http://pubmlst.org/xfastidiosa/</w:t>
            </w:r>
            <w:r w:rsidRPr="0054585C">
              <w:rPr>
                <w:rFonts w:ascii="Times New Roman" w:hAnsi="Times New Roman" w:cs="Times New Roman"/>
                <w:bCs/>
                <w:sz w:val="22"/>
                <w:szCs w:val="22"/>
              </w:rPr>
              <w:t xml:space="preserve">). The annealing temperature described in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7FEDC709" w14:textId="77777777" w:rsidR="006C59FC" w:rsidRPr="0054585C" w:rsidRDefault="006C59FC">
            <w:pPr>
              <w:pStyle w:val="PleaseReviewReport"/>
            </w:pPr>
            <w:r w:rsidRPr="0054585C">
              <w:rPr>
                <w:b/>
              </w:rPr>
              <w:lastRenderedPageBreak/>
              <w:t>European Union </w:t>
            </w:r>
            <w:r w:rsidRPr="0054585C">
              <w:br/>
              <w:t xml:space="preserve">MLST has mainly been developed on pure cultures. It can be used on DNA extract from plants, however, it is recognized that the quantity and quality of target DNA, or the occurrence of possible mixed infections may prevent obtaining all amplicons or clear assignment of sub-species. A warning about this is included in the IPPC protocol. Regarding the adaptation of the annealing temperature, it is noted in our region that reliability is only increased for some genes and not all, and it also depends on the host </w:t>
            </w:r>
            <w:r w:rsidRPr="0054585C">
              <w:lastRenderedPageBreak/>
              <w:t>plant tested.</w:t>
            </w:r>
            <w:r w:rsidRPr="0054585C">
              <w:br/>
            </w:r>
            <w:r w:rsidRPr="0054585C">
              <w:br/>
              <w:t xml:space="preserve"> A more general sentence could be considered such as: </w:t>
            </w:r>
            <w:r w:rsidRPr="0054585C">
              <w:br/>
              <w:t xml:space="preserve"> "If erratic amplification occurs, the following PCR parameters can be adjusted: dilution of the DNA extract (to limit inhibition) or increase of DNA input, use of a different Taq polymerase/Mastermix, decrease of annealing temperature from 65°C to 60°C or 58°C or increase of primer concentration from 0.3 to 0.5 µM."</w:t>
            </w:r>
            <w:r w:rsidRPr="0054585C">
              <w:br/>
            </w:r>
            <w:r w:rsidRPr="0054585C">
              <w:br/>
              <w:t>This sentence is currently proposed for addition to a revision the EPPO Protocol.</w:t>
            </w:r>
          </w:p>
          <w:p w14:paraId="5FF998EE" w14:textId="77777777" w:rsidR="006C59FC" w:rsidRPr="0054585C" w:rsidRDefault="006C59FC">
            <w:pPr>
              <w:pStyle w:val="PleaseReviewReport"/>
            </w:pPr>
            <w:r w:rsidRPr="0054585C">
              <w:rPr>
                <w:i/>
              </w:rPr>
              <w:t>Category : SUBSTANTIVE </w:t>
            </w:r>
          </w:p>
        </w:tc>
        <w:tc>
          <w:tcPr>
            <w:tcW w:w="3045" w:type="dxa"/>
            <w:shd w:val="clear" w:color="auto" w:fill="D9D9D9"/>
          </w:tcPr>
          <w:p w14:paraId="056CDBA0" w14:textId="77777777" w:rsidR="006C59FC" w:rsidRPr="004828DB" w:rsidRDefault="0052480C">
            <w:pPr>
              <w:pStyle w:val="PleaseReviewReport"/>
              <w:rPr>
                <w:b/>
              </w:rPr>
            </w:pPr>
            <w:r w:rsidRPr="004828DB">
              <w:rPr>
                <w:b/>
              </w:rPr>
              <w:lastRenderedPageBreak/>
              <w:t>Incorporated</w:t>
            </w:r>
          </w:p>
          <w:p w14:paraId="3C323196" w14:textId="77777777" w:rsidR="00325B3A" w:rsidRPr="004828DB" w:rsidRDefault="00325B3A">
            <w:pPr>
              <w:pStyle w:val="PleaseReviewReport"/>
              <w:rPr>
                <w:b/>
              </w:rPr>
            </w:pPr>
          </w:p>
        </w:tc>
      </w:tr>
      <w:tr w:rsidR="006C59FC" w14:paraId="6609CCB2" w14:textId="77777777" w:rsidTr="009E38F1">
        <w:tc>
          <w:tcPr>
            <w:tcW w:w="540" w:type="dxa"/>
            <w:shd w:val="clear" w:color="auto" w:fill="D9D9D9"/>
          </w:tcPr>
          <w:p w14:paraId="167B05DD" w14:textId="77777777" w:rsidR="006C59FC" w:rsidRPr="0054585C" w:rsidRDefault="006C59FC">
            <w:pPr>
              <w:pStyle w:val="PleaseReviewReport"/>
              <w:jc w:val="center"/>
            </w:pPr>
            <w:r w:rsidRPr="0054585C">
              <w:t>213</w:t>
            </w:r>
          </w:p>
        </w:tc>
        <w:tc>
          <w:tcPr>
            <w:tcW w:w="630" w:type="dxa"/>
            <w:shd w:val="clear" w:color="auto" w:fill="D9D9D9"/>
          </w:tcPr>
          <w:p w14:paraId="089CACF4" w14:textId="77777777" w:rsidR="006C59FC" w:rsidRPr="0054585C" w:rsidRDefault="006C59FC">
            <w:pPr>
              <w:pStyle w:val="PleaseReviewReport"/>
              <w:jc w:val="center"/>
            </w:pPr>
            <w:r w:rsidRPr="0054585C">
              <w:t>577</w:t>
            </w:r>
          </w:p>
        </w:tc>
        <w:tc>
          <w:tcPr>
            <w:tcW w:w="6823" w:type="dxa"/>
            <w:shd w:val="clear" w:color="auto" w:fill="D9D9D9"/>
          </w:tcPr>
          <w:p w14:paraId="7DA3D2EC" w14:textId="77777777" w:rsidR="006C59FC" w:rsidRPr="0054585C" w:rsidRDefault="006C59FC">
            <w:pPr>
              <w:pStyle w:val="PleaseReviewReport"/>
            </w:pPr>
            <w:r w:rsidRPr="0054585C">
              <w:rPr>
                <w:rFonts w:ascii="Times New Roman" w:hAnsi="Times New Roman" w:cs="Times New Roman"/>
                <w:bCs/>
                <w:sz w:val="22"/>
                <w:szCs w:val="22"/>
              </w:rPr>
              <w:t xml:space="preserve">An MLST approach has been described for the identification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and is recommended for the characterization of new strains (Scally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2005;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Jacques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2016). This approach can be used on DNA extracted from either bacterial cultures or infected plants tested positive for </w:t>
            </w:r>
            <w:r w:rsidRPr="0054585C">
              <w:rPr>
                <w:rFonts w:ascii="Times New Roman" w:hAnsi="Times New Roman" w:cs="Times New Roman"/>
                <w:bCs/>
                <w:i/>
                <w:sz w:val="22"/>
                <w:szCs w:val="22"/>
              </w:rPr>
              <w:t xml:space="preserve">X. fastidiosa </w:t>
            </w:r>
            <w:r w:rsidRPr="0054585C">
              <w:rPr>
                <w:rFonts w:ascii="Times New Roman" w:hAnsi="Times New Roman" w:cs="Times New Roman"/>
                <w:bCs/>
                <w:sz w:val="22"/>
                <w:szCs w:val="22"/>
              </w:rPr>
              <w:t xml:space="preserve">(Loconsole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sidRPr="0054585C">
              <w:rPr>
                <w:rFonts w:ascii="Times New Roman" w:hAnsi="Times New Roman" w:cs="Times New Roman"/>
                <w:bCs/>
                <w:i/>
                <w:sz w:val="22"/>
                <w:szCs w:val="22"/>
              </w:rPr>
              <w:t>cysG</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gltT</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holC</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leuA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malF</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nuoL</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petC</w:t>
            </w:r>
            <w:r w:rsidRPr="0054585C">
              <w:rPr>
                <w:rFonts w:ascii="Times New Roman" w:hAnsi="Times New Roman" w:cs="Times New Roman"/>
                <w:bCs/>
                <w:sz w:val="22"/>
                <w:szCs w:val="22"/>
              </w:rPr>
              <w:t xml:space="preserve">) are described by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and further details regarding analysis can be found on the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MLST website (</w:t>
            </w:r>
            <w:r w:rsidRPr="0054585C">
              <w:rPr>
                <w:rStyle w:val="Hyperlink"/>
                <w:rFonts w:ascii="Times New Roman" w:hAnsi="Times New Roman" w:cs="Times New Roman"/>
                <w:bCs/>
                <w:sz w:val="22"/>
                <w:szCs w:val="22"/>
              </w:rPr>
              <w:t>http://pubmlst.org/xfastidiosa/</w:t>
            </w:r>
            <w:r w:rsidRPr="0054585C">
              <w:rPr>
                <w:rFonts w:ascii="Times New Roman" w:hAnsi="Times New Roman" w:cs="Times New Roman"/>
                <w:bCs/>
                <w:sz w:val="22"/>
                <w:szCs w:val="22"/>
              </w:rPr>
              <w:t xml:space="preserve">). The annealing temperature described in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10DF901D" w14:textId="77777777" w:rsidR="006C59FC" w:rsidRPr="0054585C" w:rsidRDefault="006C59FC">
            <w:pPr>
              <w:pStyle w:val="PleaseReviewReport"/>
            </w:pPr>
            <w:r w:rsidRPr="0054585C">
              <w:rPr>
                <w:b/>
              </w:rPr>
              <w:t>EPPO </w:t>
            </w:r>
            <w:r w:rsidRPr="0054585C">
              <w:br/>
              <w:t>MLST has mainly been developed on pure cultures. It can be used on DNA extract from plants, however, it is recognized that the quantity and quality of target DNA, or the occurrence of possible mixed infections may prevent obtaining all amplicons or clear assignment of sub-species. A warning about this is included in the IPPC protocol. Regarding the adaptation of the annealing temperature, it is noted in our region that reliability is only increased for some genes and not all, and it also depends on the host plant tested.</w:t>
            </w:r>
            <w:r w:rsidRPr="0054585C">
              <w:br/>
            </w:r>
            <w:r w:rsidRPr="0054585C">
              <w:br/>
              <w:t xml:space="preserve"> A more general sentence could be considered such as </w:t>
            </w:r>
            <w:r w:rsidRPr="0054585C">
              <w:br/>
              <w:t xml:space="preserve"> If erratic amplification occurs, the following PCR parameters can be adjusted: dilution of the DNA extract (to limit inhibition) or increase of DNA input, use of a different Taq polymerase/Mastermix, decrease of annealing temperature from 65°C to 60°C or 58°C or increase of primer concentration from 0.3 to 0.5 µM. </w:t>
            </w:r>
            <w:r w:rsidRPr="0054585C">
              <w:br/>
              <w:t xml:space="preserve"> This sentence is currently proposed for addition to a revision the EPPO Protocol. </w:t>
            </w:r>
            <w:r w:rsidRPr="0054585C">
              <w:br/>
            </w:r>
          </w:p>
          <w:p w14:paraId="6BA85D0F" w14:textId="77777777" w:rsidR="006C59FC" w:rsidRPr="0054585C" w:rsidRDefault="006C59FC">
            <w:pPr>
              <w:pStyle w:val="PleaseReviewReport"/>
            </w:pPr>
            <w:r w:rsidRPr="0054585C">
              <w:rPr>
                <w:i/>
              </w:rPr>
              <w:t>Category : SUBSTANTIVE </w:t>
            </w:r>
          </w:p>
        </w:tc>
        <w:tc>
          <w:tcPr>
            <w:tcW w:w="3045" w:type="dxa"/>
            <w:shd w:val="clear" w:color="auto" w:fill="D9D9D9"/>
          </w:tcPr>
          <w:p w14:paraId="281B744F" w14:textId="77777777" w:rsidR="004C3FE2" w:rsidRPr="004828DB" w:rsidRDefault="004C3FE2" w:rsidP="004C3FE2">
            <w:pPr>
              <w:pStyle w:val="PleaseReviewReport"/>
              <w:rPr>
                <w:b/>
              </w:rPr>
            </w:pPr>
            <w:r w:rsidRPr="004828DB">
              <w:rPr>
                <w:b/>
              </w:rPr>
              <w:t>Incorporated</w:t>
            </w:r>
          </w:p>
          <w:p w14:paraId="3506EEF4" w14:textId="62CB2EE9" w:rsidR="006C59FC" w:rsidRPr="004828DB" w:rsidRDefault="006C59FC" w:rsidP="0054585C">
            <w:pPr>
              <w:pStyle w:val="PleaseReviewReport"/>
              <w:rPr>
                <w:b/>
              </w:rPr>
            </w:pPr>
          </w:p>
        </w:tc>
      </w:tr>
      <w:tr w:rsidR="006C59FC" w14:paraId="3BA1A2B0" w14:textId="77777777" w:rsidTr="009E38F1">
        <w:tc>
          <w:tcPr>
            <w:tcW w:w="540" w:type="dxa"/>
            <w:shd w:val="clear" w:color="auto" w:fill="D9D9D9"/>
          </w:tcPr>
          <w:p w14:paraId="20FEC280" w14:textId="77777777" w:rsidR="006C59FC" w:rsidRDefault="006C59FC">
            <w:pPr>
              <w:pStyle w:val="PleaseReviewReport"/>
              <w:jc w:val="center"/>
            </w:pPr>
            <w:r>
              <w:t>214</w:t>
            </w:r>
          </w:p>
        </w:tc>
        <w:tc>
          <w:tcPr>
            <w:tcW w:w="630" w:type="dxa"/>
            <w:shd w:val="clear" w:color="auto" w:fill="D9D9D9"/>
          </w:tcPr>
          <w:p w14:paraId="68786950" w14:textId="77777777" w:rsidR="006C59FC" w:rsidRDefault="006C59FC">
            <w:pPr>
              <w:pStyle w:val="PleaseReviewReport"/>
              <w:jc w:val="center"/>
            </w:pPr>
            <w:r>
              <w:t>577</w:t>
            </w:r>
          </w:p>
        </w:tc>
        <w:tc>
          <w:tcPr>
            <w:tcW w:w="6823" w:type="dxa"/>
            <w:shd w:val="clear" w:color="auto" w:fill="D9D9D9"/>
          </w:tcPr>
          <w:p w14:paraId="6E6D0078" w14:textId="77777777" w:rsidR="006C59FC" w:rsidRDefault="006C59FC">
            <w:pPr>
              <w:pStyle w:val="PleaseReviewReport"/>
            </w:pPr>
            <w:r>
              <w:rPr>
                <w:rFonts w:ascii="Times New Roman" w:hAnsi="Times New Roman" w:cs="Times New Roman"/>
                <w:bCs/>
                <w:sz w:val="22"/>
                <w:szCs w:val="22"/>
              </w:rPr>
              <w:t xml:space="preserve">An MLST approach has been described for the identification of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and is recommended for the characterization of new strains (Scally </w:t>
            </w:r>
            <w:r>
              <w:rPr>
                <w:rFonts w:ascii="Times New Roman" w:hAnsi="Times New Roman" w:cs="Times New Roman"/>
                <w:bCs/>
                <w:i/>
                <w:sz w:val="22"/>
                <w:szCs w:val="22"/>
              </w:rPr>
              <w:t>et al.</w:t>
            </w:r>
            <w:r>
              <w:rPr>
                <w:rFonts w:ascii="Times New Roman" w:hAnsi="Times New Roman" w:cs="Times New Roman"/>
                <w:bCs/>
                <w:sz w:val="22"/>
                <w:szCs w:val="22"/>
              </w:rPr>
              <w:t xml:space="preserve">, 2005; Yuan </w:t>
            </w:r>
            <w:r>
              <w:rPr>
                <w:rFonts w:ascii="Times New Roman" w:hAnsi="Times New Roman" w:cs="Times New Roman"/>
                <w:bCs/>
                <w:i/>
                <w:sz w:val="22"/>
                <w:szCs w:val="22"/>
              </w:rPr>
              <w:t>et al.</w:t>
            </w:r>
            <w:r>
              <w:rPr>
                <w:rFonts w:ascii="Times New Roman" w:hAnsi="Times New Roman" w:cs="Times New Roman"/>
                <w:bCs/>
                <w:sz w:val="22"/>
                <w:szCs w:val="22"/>
              </w:rPr>
              <w:t xml:space="preserve">, 2010; Jacques </w:t>
            </w:r>
            <w:r>
              <w:rPr>
                <w:rFonts w:ascii="Times New Roman" w:hAnsi="Times New Roman" w:cs="Times New Roman"/>
                <w:bCs/>
                <w:i/>
                <w:sz w:val="22"/>
                <w:szCs w:val="22"/>
              </w:rPr>
              <w:t>et al.</w:t>
            </w:r>
            <w:r>
              <w:rPr>
                <w:rFonts w:ascii="Times New Roman" w:hAnsi="Times New Roman" w:cs="Times New Roman"/>
                <w:bCs/>
                <w:sz w:val="22"/>
                <w:szCs w:val="22"/>
              </w:rPr>
              <w:t xml:space="preserve">, </w:t>
            </w:r>
            <w:r>
              <w:rPr>
                <w:rFonts w:ascii="Times New Roman" w:hAnsi="Times New Roman" w:cs="Times New Roman"/>
                <w:bCs/>
                <w:strike/>
                <w:color w:val="FF00FF"/>
                <w:sz w:val="22"/>
                <w:szCs w:val="22"/>
              </w:rPr>
              <w:t>2016)</w:t>
            </w:r>
            <w:r>
              <w:rPr>
                <w:rFonts w:ascii="Times New Roman" w:hAnsi="Times New Roman" w:cs="Times New Roman"/>
                <w:bCs/>
                <w:color w:val="FF00FF"/>
                <w:sz w:val="22"/>
                <w:szCs w:val="22"/>
                <w:u w:val="single"/>
              </w:rPr>
              <w:t xml:space="preserve">2016, Bergsma </w:t>
            </w:r>
            <w:r>
              <w:rPr>
                <w:rFonts w:ascii="Times New Roman" w:hAnsi="Times New Roman" w:cs="Times New Roman"/>
                <w:bCs/>
                <w:i/>
                <w:color w:val="FF00FF"/>
                <w:sz w:val="22"/>
                <w:szCs w:val="22"/>
                <w:u w:val="single"/>
              </w:rPr>
              <w:t>et al., 2017</w:t>
            </w:r>
            <w:r>
              <w:rPr>
                <w:rFonts w:ascii="Times New Roman" w:hAnsi="Times New Roman" w:cs="Times New Roman"/>
                <w:bCs/>
                <w:color w:val="FF00FF"/>
                <w:sz w:val="22"/>
                <w:szCs w:val="22"/>
                <w:u w:val="single"/>
              </w:rPr>
              <w:t>)</w:t>
            </w:r>
            <w:r>
              <w:rPr>
                <w:rFonts w:ascii="Times New Roman" w:hAnsi="Times New Roman" w:cs="Times New Roman"/>
                <w:bCs/>
                <w:sz w:val="22"/>
                <w:szCs w:val="22"/>
              </w:rPr>
              <w:t xml:space="preserve">. This approach can be used on DNA extracted from </w:t>
            </w:r>
            <w:r>
              <w:rPr>
                <w:rFonts w:ascii="Times New Roman" w:hAnsi="Times New Roman" w:cs="Times New Roman"/>
                <w:bCs/>
                <w:sz w:val="22"/>
                <w:szCs w:val="22"/>
              </w:rPr>
              <w:lastRenderedPageBreak/>
              <w:t xml:space="preserve">either bacterial cultures or infected plants tested positive for </w:t>
            </w:r>
            <w:r>
              <w:rPr>
                <w:rFonts w:ascii="Times New Roman" w:hAnsi="Times New Roman" w:cs="Times New Roman"/>
                <w:bCs/>
                <w:i/>
                <w:sz w:val="22"/>
                <w:szCs w:val="22"/>
              </w:rPr>
              <w:t xml:space="preserve">X. fastidiosa </w:t>
            </w:r>
            <w:r>
              <w:rPr>
                <w:rFonts w:ascii="Times New Roman" w:hAnsi="Times New Roman" w:cs="Times New Roman"/>
                <w:bCs/>
                <w:sz w:val="22"/>
                <w:szCs w:val="22"/>
              </w:rPr>
              <w:t xml:space="preserve">(Loconsole </w:t>
            </w:r>
            <w:r>
              <w:rPr>
                <w:rFonts w:ascii="Times New Roman" w:hAnsi="Times New Roman" w:cs="Times New Roman"/>
                <w:bCs/>
                <w:i/>
                <w:sz w:val="22"/>
                <w:szCs w:val="22"/>
              </w:rPr>
              <w:t>et al.</w:t>
            </w:r>
            <w:r>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Pr>
                <w:rFonts w:ascii="Times New Roman" w:hAnsi="Times New Roman" w:cs="Times New Roman"/>
                <w:bCs/>
                <w:i/>
                <w:sz w:val="22"/>
                <w:szCs w:val="22"/>
              </w:rPr>
              <w:t>cysG</w:t>
            </w:r>
            <w:r>
              <w:rPr>
                <w:rFonts w:ascii="Times New Roman" w:hAnsi="Times New Roman" w:cs="Times New Roman"/>
                <w:bCs/>
                <w:sz w:val="22"/>
                <w:szCs w:val="22"/>
              </w:rPr>
              <w:t xml:space="preserve">, </w:t>
            </w:r>
            <w:r>
              <w:rPr>
                <w:rFonts w:ascii="Times New Roman" w:hAnsi="Times New Roman" w:cs="Times New Roman"/>
                <w:bCs/>
                <w:i/>
                <w:sz w:val="22"/>
                <w:szCs w:val="22"/>
              </w:rPr>
              <w:t>gltT</w:t>
            </w:r>
            <w:r>
              <w:rPr>
                <w:rFonts w:ascii="Times New Roman" w:hAnsi="Times New Roman" w:cs="Times New Roman"/>
                <w:bCs/>
                <w:sz w:val="22"/>
                <w:szCs w:val="22"/>
              </w:rPr>
              <w:t xml:space="preserve">, </w:t>
            </w:r>
            <w:r>
              <w:rPr>
                <w:rFonts w:ascii="Times New Roman" w:hAnsi="Times New Roman" w:cs="Times New Roman"/>
                <w:bCs/>
                <w:i/>
                <w:sz w:val="22"/>
                <w:szCs w:val="22"/>
              </w:rPr>
              <w:t>holC</w:t>
            </w:r>
            <w:r>
              <w:rPr>
                <w:rFonts w:ascii="Times New Roman" w:hAnsi="Times New Roman" w:cs="Times New Roman"/>
                <w:bCs/>
                <w:sz w:val="22"/>
                <w:szCs w:val="22"/>
              </w:rPr>
              <w:t xml:space="preserve">, </w:t>
            </w:r>
            <w:r>
              <w:rPr>
                <w:rFonts w:ascii="Times New Roman" w:hAnsi="Times New Roman" w:cs="Times New Roman"/>
                <w:bCs/>
                <w:i/>
                <w:sz w:val="22"/>
                <w:szCs w:val="22"/>
              </w:rPr>
              <w:t>leuA</w:t>
            </w:r>
            <w:r>
              <w:rPr>
                <w:rFonts w:ascii="Times New Roman" w:hAnsi="Times New Roman" w:cs="Times New Roman"/>
                <w:bCs/>
                <w:sz w:val="22"/>
                <w:szCs w:val="22"/>
              </w:rPr>
              <w:t xml:space="preserve">, </w:t>
            </w:r>
            <w:r>
              <w:rPr>
                <w:rFonts w:ascii="Times New Roman" w:hAnsi="Times New Roman" w:cs="Times New Roman"/>
                <w:bCs/>
                <w:i/>
                <w:sz w:val="22"/>
                <w:szCs w:val="22"/>
              </w:rPr>
              <w:t>malF</w:t>
            </w:r>
            <w:r>
              <w:rPr>
                <w:rFonts w:ascii="Times New Roman" w:hAnsi="Times New Roman" w:cs="Times New Roman"/>
                <w:bCs/>
                <w:sz w:val="22"/>
                <w:szCs w:val="22"/>
              </w:rPr>
              <w:t xml:space="preserve">, </w:t>
            </w:r>
            <w:r>
              <w:rPr>
                <w:rFonts w:ascii="Times New Roman" w:hAnsi="Times New Roman" w:cs="Times New Roman"/>
                <w:bCs/>
                <w:i/>
                <w:sz w:val="22"/>
                <w:szCs w:val="22"/>
              </w:rPr>
              <w:t>nuoL</w:t>
            </w:r>
            <w:r>
              <w:rPr>
                <w:rFonts w:ascii="Times New Roman" w:hAnsi="Times New Roman" w:cs="Times New Roman"/>
                <w:bCs/>
                <w:sz w:val="22"/>
                <w:szCs w:val="22"/>
              </w:rPr>
              <w:t xml:space="preserve"> and </w:t>
            </w:r>
            <w:r>
              <w:rPr>
                <w:rFonts w:ascii="Times New Roman" w:hAnsi="Times New Roman" w:cs="Times New Roman"/>
                <w:bCs/>
                <w:i/>
                <w:sz w:val="22"/>
                <w:szCs w:val="22"/>
              </w:rPr>
              <w:t>petC</w:t>
            </w:r>
            <w:r>
              <w:rPr>
                <w:rFonts w:ascii="Times New Roman" w:hAnsi="Times New Roman" w:cs="Times New Roman"/>
                <w:bCs/>
                <w:sz w:val="22"/>
                <w:szCs w:val="22"/>
              </w:rPr>
              <w:t xml:space="preserve">) are described by Yuan </w:t>
            </w:r>
            <w:r>
              <w:rPr>
                <w:rFonts w:ascii="Times New Roman" w:hAnsi="Times New Roman" w:cs="Times New Roman"/>
                <w:bCs/>
                <w:i/>
                <w:sz w:val="22"/>
                <w:szCs w:val="22"/>
              </w:rPr>
              <w:t>et al.</w:t>
            </w:r>
            <w:r>
              <w:rPr>
                <w:rFonts w:ascii="Times New Roman" w:hAnsi="Times New Roman" w:cs="Times New Roman"/>
                <w:bCs/>
                <w:sz w:val="22"/>
                <w:szCs w:val="22"/>
              </w:rPr>
              <w:t xml:space="preserve"> (2010) and further details regarding analysis can be found on the </w:t>
            </w:r>
            <w:r>
              <w:rPr>
                <w:rFonts w:ascii="Times New Roman" w:hAnsi="Times New Roman" w:cs="Times New Roman"/>
                <w:bCs/>
                <w:i/>
                <w:sz w:val="22"/>
                <w:szCs w:val="22"/>
              </w:rPr>
              <w:t>X. fastidiosa</w:t>
            </w:r>
            <w:r>
              <w:rPr>
                <w:rFonts w:ascii="Times New Roman" w:hAnsi="Times New Roman" w:cs="Times New Roman"/>
                <w:bCs/>
                <w:sz w:val="22"/>
                <w:szCs w:val="22"/>
              </w:rPr>
              <w:t xml:space="preserve"> MLST website (</w:t>
            </w:r>
            <w:r>
              <w:rPr>
                <w:rStyle w:val="Hyperlink"/>
                <w:rFonts w:ascii="Times New Roman" w:hAnsi="Times New Roman" w:cs="Times New Roman"/>
                <w:bCs/>
                <w:sz w:val="22"/>
                <w:szCs w:val="22"/>
              </w:rPr>
              <w:t>http://pubmlst.org/xfastidiosa/</w:t>
            </w:r>
            <w:r>
              <w:rPr>
                <w:rFonts w:ascii="Times New Roman" w:hAnsi="Times New Roman" w:cs="Times New Roman"/>
                <w:bCs/>
                <w:sz w:val="22"/>
                <w:szCs w:val="22"/>
              </w:rPr>
              <w:t xml:space="preserve">). The annealing temperature described in Yuan </w:t>
            </w:r>
            <w:r>
              <w:rPr>
                <w:rFonts w:ascii="Times New Roman" w:hAnsi="Times New Roman" w:cs="Times New Roman"/>
                <w:bCs/>
                <w:i/>
                <w:sz w:val="22"/>
                <w:szCs w:val="22"/>
              </w:rPr>
              <w:t>et al.</w:t>
            </w:r>
            <w:r>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66B7F6B3" w14:textId="77777777" w:rsidR="006C59FC" w:rsidRDefault="006C59FC">
            <w:pPr>
              <w:pStyle w:val="PleaseReviewReport"/>
            </w:pPr>
            <w:r>
              <w:rPr>
                <w:b/>
              </w:rPr>
              <w:lastRenderedPageBreak/>
              <w:t>EPPO </w:t>
            </w:r>
            <w:r>
              <w:br/>
            </w:r>
          </w:p>
          <w:p w14:paraId="3A801BA7" w14:textId="77777777" w:rsidR="006C59FC" w:rsidRDefault="006C59FC">
            <w:pPr>
              <w:pStyle w:val="PleaseReviewReport"/>
            </w:pPr>
            <w:r>
              <w:rPr>
                <w:i/>
              </w:rPr>
              <w:t>Category : TECHNICAL </w:t>
            </w:r>
          </w:p>
        </w:tc>
        <w:tc>
          <w:tcPr>
            <w:tcW w:w="3045" w:type="dxa"/>
            <w:shd w:val="clear" w:color="auto" w:fill="D9D9D9"/>
          </w:tcPr>
          <w:p w14:paraId="5FB19B5A" w14:textId="77777777" w:rsidR="006C59FC" w:rsidRPr="004828DB" w:rsidRDefault="004D1432">
            <w:pPr>
              <w:pStyle w:val="PleaseReviewReport"/>
              <w:rPr>
                <w:b/>
              </w:rPr>
            </w:pPr>
            <w:r w:rsidRPr="004828DB">
              <w:rPr>
                <w:b/>
              </w:rPr>
              <w:t>Incorporated</w:t>
            </w:r>
          </w:p>
        </w:tc>
      </w:tr>
      <w:tr w:rsidR="006C59FC" w14:paraId="31745D91" w14:textId="77777777" w:rsidTr="009E38F1">
        <w:tc>
          <w:tcPr>
            <w:tcW w:w="540" w:type="dxa"/>
            <w:shd w:val="clear" w:color="auto" w:fill="D9D9D9"/>
          </w:tcPr>
          <w:p w14:paraId="42EB0F5B" w14:textId="77777777" w:rsidR="006C59FC" w:rsidRPr="0054585C" w:rsidRDefault="006C59FC">
            <w:pPr>
              <w:pStyle w:val="PleaseReviewReport"/>
              <w:jc w:val="center"/>
            </w:pPr>
            <w:r w:rsidRPr="0054585C">
              <w:t>215</w:t>
            </w:r>
          </w:p>
        </w:tc>
        <w:tc>
          <w:tcPr>
            <w:tcW w:w="630" w:type="dxa"/>
            <w:shd w:val="clear" w:color="auto" w:fill="D9D9D9"/>
          </w:tcPr>
          <w:p w14:paraId="4EB8F298" w14:textId="77777777" w:rsidR="006C59FC" w:rsidRPr="0054585C" w:rsidRDefault="006C59FC">
            <w:pPr>
              <w:pStyle w:val="PleaseReviewReport"/>
              <w:jc w:val="center"/>
            </w:pPr>
            <w:r w:rsidRPr="0054585C">
              <w:t>577</w:t>
            </w:r>
          </w:p>
        </w:tc>
        <w:tc>
          <w:tcPr>
            <w:tcW w:w="6823" w:type="dxa"/>
            <w:shd w:val="clear" w:color="auto" w:fill="D9D9D9"/>
          </w:tcPr>
          <w:p w14:paraId="283F9793" w14:textId="77777777" w:rsidR="006C59FC" w:rsidRPr="0054585C" w:rsidRDefault="006C59FC">
            <w:pPr>
              <w:pStyle w:val="PleaseReviewReport"/>
            </w:pPr>
            <w:r w:rsidRPr="0054585C">
              <w:rPr>
                <w:rFonts w:ascii="Times New Roman" w:hAnsi="Times New Roman" w:cs="Times New Roman"/>
                <w:bCs/>
                <w:sz w:val="22"/>
                <w:szCs w:val="22"/>
              </w:rPr>
              <w:t xml:space="preserve">An MLST approach has been described for the identification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and is recommended for the characterization of new strains (Scally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2005;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Jacques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2016). This approach can be used on DNA extracted from either bacterial cultures or infected plants tested positive for </w:t>
            </w:r>
            <w:r w:rsidRPr="0054585C">
              <w:rPr>
                <w:rFonts w:ascii="Times New Roman" w:hAnsi="Times New Roman" w:cs="Times New Roman"/>
                <w:bCs/>
                <w:i/>
                <w:sz w:val="22"/>
                <w:szCs w:val="22"/>
              </w:rPr>
              <w:t xml:space="preserve">X. fastidiosa </w:t>
            </w:r>
            <w:r w:rsidRPr="0054585C">
              <w:rPr>
                <w:rFonts w:ascii="Times New Roman" w:hAnsi="Times New Roman" w:cs="Times New Roman"/>
                <w:bCs/>
                <w:sz w:val="22"/>
                <w:szCs w:val="22"/>
              </w:rPr>
              <w:t xml:space="preserve">(Loconsole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2016). For amplification of DNA direct from plant tissue, it has been observed that the quality of the target DNA may not always be suitable for obtaining all amplicons (EPPO, 2016). Primers and conditions for the sequencing and analysis of seven housekeeping genes (</w:t>
            </w:r>
            <w:r w:rsidRPr="0054585C">
              <w:rPr>
                <w:rFonts w:ascii="Times New Roman" w:hAnsi="Times New Roman" w:cs="Times New Roman"/>
                <w:bCs/>
                <w:i/>
                <w:sz w:val="22"/>
                <w:szCs w:val="22"/>
              </w:rPr>
              <w:t>cysG</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gltT</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holC</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leuA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malF</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nuoL</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petC</w:t>
            </w:r>
            <w:r w:rsidRPr="0054585C">
              <w:rPr>
                <w:rFonts w:ascii="Times New Roman" w:hAnsi="Times New Roman" w:cs="Times New Roman"/>
                <w:bCs/>
                <w:sz w:val="22"/>
                <w:szCs w:val="22"/>
              </w:rPr>
              <w:t xml:space="preserve">) are described by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and further details regarding analysis can be found on the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MLST website (</w:t>
            </w:r>
            <w:r w:rsidRPr="0054585C">
              <w:rPr>
                <w:rStyle w:val="Hyperlink"/>
                <w:rFonts w:ascii="Times New Roman" w:hAnsi="Times New Roman" w:cs="Times New Roman"/>
                <w:bCs/>
                <w:sz w:val="22"/>
                <w:szCs w:val="22"/>
              </w:rPr>
              <w:t>http://pubmlst.org/xfastidiosa/</w:t>
            </w:r>
            <w:r w:rsidRPr="0054585C">
              <w:rPr>
                <w:rFonts w:ascii="Times New Roman" w:hAnsi="Times New Roman" w:cs="Times New Roman"/>
                <w:bCs/>
                <w:sz w:val="22"/>
                <w:szCs w:val="22"/>
              </w:rPr>
              <w:t xml:space="preserve">). The annealing temperature described in Yuan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(2010) is 65 °C but other researchers have observed that an annealing temperature of 60 °C improves the reliability of the method (French National Institute for Agricultural Research–Research Institute of Horticulture and Seeds, personal communication, 2016).</w:t>
            </w:r>
          </w:p>
        </w:tc>
        <w:tc>
          <w:tcPr>
            <w:tcW w:w="3969" w:type="dxa"/>
            <w:shd w:val="clear" w:color="auto" w:fill="D9D9D9"/>
          </w:tcPr>
          <w:p w14:paraId="2AA69A86" w14:textId="77777777" w:rsidR="006C59FC" w:rsidRPr="0054585C" w:rsidRDefault="006C59FC">
            <w:pPr>
              <w:pStyle w:val="PleaseReviewReport"/>
            </w:pPr>
            <w:r w:rsidRPr="0054585C">
              <w:rPr>
                <w:b/>
              </w:rPr>
              <w:t>EPPO </w:t>
            </w:r>
            <w:r w:rsidRPr="0054585C">
              <w:br/>
              <w:t>The strong recommendation to use the MLST analysis instead of the PCR (markers) for subspecies determination and the argumentation for this is missing and should be added from the EPPO protocol.</w:t>
            </w:r>
          </w:p>
          <w:p w14:paraId="5482E264" w14:textId="77777777" w:rsidR="006C59FC" w:rsidRPr="0054585C" w:rsidRDefault="006C59FC">
            <w:pPr>
              <w:pStyle w:val="PleaseReviewReport"/>
            </w:pPr>
            <w:r w:rsidRPr="0054585C">
              <w:rPr>
                <w:i/>
              </w:rPr>
              <w:t>Category : TECHNICAL </w:t>
            </w:r>
          </w:p>
        </w:tc>
        <w:tc>
          <w:tcPr>
            <w:tcW w:w="3045" w:type="dxa"/>
            <w:shd w:val="clear" w:color="auto" w:fill="D9D9D9"/>
          </w:tcPr>
          <w:p w14:paraId="4473614B" w14:textId="77777777" w:rsidR="004C3FE2" w:rsidRPr="004828DB" w:rsidRDefault="004C3FE2" w:rsidP="004C3FE2">
            <w:pPr>
              <w:pStyle w:val="PleaseReviewReport"/>
              <w:rPr>
                <w:b/>
              </w:rPr>
            </w:pPr>
            <w:r w:rsidRPr="004828DB">
              <w:rPr>
                <w:b/>
              </w:rPr>
              <w:t>Incorporated</w:t>
            </w:r>
          </w:p>
          <w:p w14:paraId="3C33FCC1" w14:textId="7535D472" w:rsidR="006C59FC" w:rsidRPr="004828DB" w:rsidRDefault="006C59FC" w:rsidP="0054585C">
            <w:pPr>
              <w:pStyle w:val="PleaseReviewReport"/>
              <w:rPr>
                <w:b/>
              </w:rPr>
            </w:pPr>
          </w:p>
        </w:tc>
      </w:tr>
      <w:tr w:rsidR="006C59FC" w14:paraId="4E42E580" w14:textId="77777777" w:rsidTr="009E38F1">
        <w:tc>
          <w:tcPr>
            <w:tcW w:w="540" w:type="dxa"/>
          </w:tcPr>
          <w:p w14:paraId="58365B44" w14:textId="77777777" w:rsidR="006C59FC" w:rsidRDefault="006C59FC">
            <w:pPr>
              <w:pStyle w:val="PleaseReviewReport"/>
              <w:jc w:val="center"/>
            </w:pPr>
            <w:r>
              <w:t>216</w:t>
            </w:r>
          </w:p>
        </w:tc>
        <w:tc>
          <w:tcPr>
            <w:tcW w:w="630" w:type="dxa"/>
          </w:tcPr>
          <w:p w14:paraId="38582681" w14:textId="77777777" w:rsidR="006C59FC" w:rsidRDefault="006C59FC">
            <w:pPr>
              <w:pStyle w:val="PleaseReviewReport"/>
              <w:jc w:val="center"/>
            </w:pPr>
            <w:r>
              <w:t>582</w:t>
            </w:r>
          </w:p>
        </w:tc>
        <w:tc>
          <w:tcPr>
            <w:tcW w:w="6823" w:type="dxa"/>
          </w:tcPr>
          <w:p w14:paraId="28CA04CC" w14:textId="77777777" w:rsidR="006C59FC" w:rsidRDefault="006C59FC">
            <w:pPr>
              <w:pStyle w:val="PleaseReviewReport"/>
            </w:pPr>
            <w:r>
              <w:rPr>
                <w:rFonts w:ascii="Times New Roman" w:hAnsi="Times New Roman" w:cs="Times New Roman"/>
                <w:bCs/>
                <w:sz w:val="22"/>
                <w:szCs w:val="22"/>
              </w:rPr>
              <w:t xml:space="preserve">There are a number of specific tests using PCR that enable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determination (Pooler and Hartung 1995; Hernandez-Martinez </w:t>
            </w:r>
            <w:r>
              <w:rPr>
                <w:rFonts w:ascii="Times New Roman" w:hAnsi="Times New Roman" w:cs="Times New Roman"/>
                <w:bCs/>
                <w:i/>
                <w:sz w:val="22"/>
                <w:szCs w:val="22"/>
              </w:rPr>
              <w:t>et al.</w:t>
            </w:r>
            <w:r>
              <w:rPr>
                <w:rFonts w:ascii="Times New Roman" w:hAnsi="Times New Roman" w:cs="Times New Roman"/>
                <w:bCs/>
                <w:sz w:val="22"/>
                <w:szCs w:val="22"/>
              </w:rPr>
              <w:t xml:space="preserve">, 2006; Li </w:t>
            </w:r>
            <w:r>
              <w:rPr>
                <w:rFonts w:ascii="Times New Roman" w:hAnsi="Times New Roman" w:cs="Times New Roman"/>
                <w:bCs/>
                <w:i/>
                <w:sz w:val="22"/>
                <w:szCs w:val="22"/>
              </w:rPr>
              <w:t>et al.</w:t>
            </w:r>
            <w:r>
              <w:rPr>
                <w:rFonts w:ascii="Times New Roman" w:hAnsi="Times New Roman" w:cs="Times New Roman"/>
                <w:bCs/>
                <w:sz w:val="22"/>
                <w:szCs w:val="22"/>
              </w:rPr>
              <w:t xml:space="preserve">, 2013). The PCR described by Hernandez-Martinez </w:t>
            </w:r>
            <w:r>
              <w:rPr>
                <w:rFonts w:ascii="Times New Roman" w:hAnsi="Times New Roman" w:cs="Times New Roman"/>
                <w:bCs/>
                <w:i/>
                <w:sz w:val="22"/>
                <w:szCs w:val="22"/>
              </w:rPr>
              <w:t>et al.</w:t>
            </w:r>
            <w:r>
              <w:rPr>
                <w:rFonts w:ascii="Times New Roman" w:hAnsi="Times New Roman" w:cs="Times New Roman"/>
                <w:bCs/>
                <w:sz w:val="22"/>
                <w:szCs w:val="22"/>
              </w:rPr>
              <w:t xml:space="preserve">, 2006) can allow the identification of cultures of subspecies </w:t>
            </w:r>
            <w:r>
              <w:rPr>
                <w:rFonts w:ascii="Times New Roman" w:hAnsi="Times New Roman" w:cs="Times New Roman"/>
                <w:bCs/>
                <w:i/>
                <w:sz w:val="22"/>
                <w:szCs w:val="22"/>
              </w:rPr>
              <w:t>fastidiosa</w:t>
            </w:r>
            <w:r>
              <w:rPr>
                <w:rFonts w:ascii="Times New Roman" w:hAnsi="Times New Roman" w:cs="Times New Roman"/>
                <w:bCs/>
                <w:sz w:val="22"/>
                <w:szCs w:val="22"/>
              </w:rPr>
              <w:t xml:space="preserve">, </w:t>
            </w:r>
            <w:r>
              <w:rPr>
                <w:rFonts w:ascii="Times New Roman" w:hAnsi="Times New Roman" w:cs="Times New Roman"/>
                <w:bCs/>
                <w:i/>
                <w:sz w:val="22"/>
                <w:szCs w:val="22"/>
              </w:rPr>
              <w:t>multiplex</w:t>
            </w:r>
            <w:r>
              <w:rPr>
                <w:rFonts w:ascii="Times New Roman" w:hAnsi="Times New Roman" w:cs="Times New Roman"/>
                <w:bCs/>
                <w:sz w:val="22"/>
                <w:szCs w:val="22"/>
              </w:rPr>
              <w:t xml:space="preserve"> and </w:t>
            </w:r>
            <w:r>
              <w:rPr>
                <w:rFonts w:ascii="Times New Roman" w:hAnsi="Times New Roman" w:cs="Times New Roman"/>
                <w:bCs/>
                <w:i/>
                <w:sz w:val="22"/>
                <w:szCs w:val="22"/>
              </w:rPr>
              <w:t>sandyi</w:t>
            </w:r>
            <w:r>
              <w:rPr>
                <w:rFonts w:ascii="Times New Roman" w:hAnsi="Times New Roman" w:cs="Times New Roman"/>
                <w:bCs/>
                <w:sz w:val="22"/>
                <w:szCs w:val="22"/>
              </w:rPr>
              <w:t xml:space="preserve">. Pooler and Hartung (1995) developed a conventional PCR that identifies subspecies </w:t>
            </w:r>
            <w:r>
              <w:rPr>
                <w:rFonts w:ascii="Times New Roman" w:hAnsi="Times New Roman" w:cs="Times New Roman"/>
                <w:bCs/>
                <w:i/>
                <w:sz w:val="22"/>
                <w:szCs w:val="22"/>
              </w:rPr>
              <w:t>pauca</w:t>
            </w:r>
            <w:r>
              <w:rPr>
                <w:rFonts w:ascii="Times New Roman" w:hAnsi="Times New Roman" w:cs="Times New Roman"/>
                <w:bCs/>
                <w:sz w:val="22"/>
                <w:szCs w:val="22"/>
              </w:rPr>
              <w:t xml:space="preserve">. The citrus variegated chlorosis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can be identified by using either a conventional PCR (Pooler and Hartung, 1995) or a real-time PCR (Li </w:t>
            </w:r>
            <w:r>
              <w:rPr>
                <w:rFonts w:ascii="Times New Roman" w:hAnsi="Times New Roman" w:cs="Times New Roman"/>
                <w:bCs/>
                <w:i/>
                <w:sz w:val="22"/>
                <w:szCs w:val="22"/>
              </w:rPr>
              <w:t>et al.</w:t>
            </w:r>
            <w:r>
              <w:rPr>
                <w:rFonts w:ascii="Times New Roman" w:hAnsi="Times New Roman" w:cs="Times New Roman"/>
                <w:bCs/>
                <w:sz w:val="22"/>
                <w:szCs w:val="22"/>
              </w:rPr>
              <w:t xml:space="preserve">, 2013). The oleander leaf scorch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can be specifically detected and differentiated from other strains by PCR (Huang, </w:t>
            </w:r>
            <w:r>
              <w:rPr>
                <w:rFonts w:ascii="Times New Roman" w:hAnsi="Times New Roman" w:cs="Times New Roman"/>
                <w:bCs/>
                <w:sz w:val="22"/>
                <w:szCs w:val="22"/>
              </w:rPr>
              <w:lastRenderedPageBreak/>
              <w:t xml:space="preserve">2009) or real-time PCR (Guan </w:t>
            </w:r>
            <w:r>
              <w:rPr>
                <w:rFonts w:ascii="Times New Roman" w:hAnsi="Times New Roman" w:cs="Times New Roman"/>
                <w:bCs/>
                <w:i/>
                <w:sz w:val="22"/>
                <w:szCs w:val="22"/>
              </w:rPr>
              <w:t>et al</w:t>
            </w:r>
            <w:r>
              <w:rPr>
                <w:rFonts w:ascii="Times New Roman" w:hAnsi="Times New Roman" w:cs="Times New Roman"/>
                <w:bCs/>
                <w:sz w:val="22"/>
                <w:szCs w:val="22"/>
              </w:rPr>
              <w:t xml:space="preserve">., 2013). Recently, a PCR has been developed to allow specific detection and identification of American mulberry-infecting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and the newly discovered strains </w:t>
            </w:r>
            <w:r>
              <w:rPr>
                <w:rFonts w:ascii="Times New Roman" w:hAnsi="Times New Roman" w:cs="Times New Roman"/>
                <w:bCs/>
                <w:i/>
                <w:sz w:val="22"/>
                <w:szCs w:val="22"/>
              </w:rPr>
              <w:t>X. fastidiosa</w:t>
            </w:r>
            <w:r>
              <w:rPr>
                <w:rFonts w:ascii="Times New Roman" w:hAnsi="Times New Roman" w:cs="Times New Roman"/>
                <w:bCs/>
                <w:sz w:val="22"/>
                <w:szCs w:val="22"/>
              </w:rPr>
              <w:t xml:space="preserve"> associated with Italian </w:t>
            </w:r>
            <w:r>
              <w:rPr>
                <w:rFonts w:ascii="Times New Roman" w:hAnsi="Times New Roman" w:cs="Times New Roman"/>
                <w:bCs/>
                <w:strike/>
                <w:color w:val="800080"/>
                <w:sz w:val="22"/>
                <w:szCs w:val="22"/>
              </w:rPr>
              <w:t xml:space="preserve">olives </w:t>
            </w:r>
            <w:r>
              <w:rPr>
                <w:rFonts w:ascii="Times New Roman" w:hAnsi="Times New Roman" w:cs="Times New Roman"/>
                <w:bCs/>
                <w:color w:val="800080"/>
                <w:sz w:val="22"/>
                <w:szCs w:val="22"/>
                <w:u w:val="single"/>
              </w:rPr>
              <w:t xml:space="preserve">olive trees </w:t>
            </w:r>
            <w:r>
              <w:rPr>
                <w:rFonts w:ascii="Times New Roman" w:hAnsi="Times New Roman" w:cs="Times New Roman"/>
                <w:bCs/>
                <w:sz w:val="22"/>
                <w:szCs w:val="22"/>
              </w:rPr>
              <w:t xml:space="preserve">(Guan </w:t>
            </w:r>
            <w:r>
              <w:rPr>
                <w:rFonts w:ascii="Times New Roman" w:hAnsi="Times New Roman" w:cs="Times New Roman"/>
                <w:bCs/>
                <w:i/>
                <w:sz w:val="22"/>
                <w:szCs w:val="22"/>
              </w:rPr>
              <w:t>et al</w:t>
            </w:r>
            <w:r>
              <w:rPr>
                <w:rFonts w:ascii="Times New Roman" w:hAnsi="Times New Roman" w:cs="Times New Roman"/>
                <w:bCs/>
                <w:sz w:val="22"/>
                <w:szCs w:val="22"/>
              </w:rPr>
              <w:t xml:space="preserve">., 2015). </w:t>
            </w:r>
          </w:p>
        </w:tc>
        <w:tc>
          <w:tcPr>
            <w:tcW w:w="3969" w:type="dxa"/>
          </w:tcPr>
          <w:p w14:paraId="6926C918" w14:textId="77777777" w:rsidR="006C59FC" w:rsidRDefault="006C59FC">
            <w:pPr>
              <w:pStyle w:val="PleaseReviewReport"/>
            </w:pPr>
            <w:r>
              <w:rPr>
                <w:b/>
              </w:rPr>
              <w:lastRenderedPageBreak/>
              <w:t>European Union </w:t>
            </w:r>
            <w:r>
              <w:br/>
              <w:t>Clearer.</w:t>
            </w:r>
          </w:p>
          <w:p w14:paraId="0FFD8666" w14:textId="77777777" w:rsidR="006C59FC" w:rsidRDefault="006C59FC">
            <w:pPr>
              <w:pStyle w:val="PleaseReviewReport"/>
            </w:pPr>
            <w:r>
              <w:rPr>
                <w:i/>
              </w:rPr>
              <w:t>Category : EDITORIAL </w:t>
            </w:r>
          </w:p>
        </w:tc>
        <w:tc>
          <w:tcPr>
            <w:tcW w:w="3045" w:type="dxa"/>
          </w:tcPr>
          <w:p w14:paraId="0C19A105" w14:textId="77777777" w:rsidR="006C59FC" w:rsidRPr="004828DB" w:rsidRDefault="004D1432">
            <w:pPr>
              <w:pStyle w:val="PleaseReviewReport"/>
              <w:rPr>
                <w:b/>
              </w:rPr>
            </w:pPr>
            <w:r w:rsidRPr="004828DB">
              <w:rPr>
                <w:b/>
              </w:rPr>
              <w:t>Incorporated</w:t>
            </w:r>
          </w:p>
        </w:tc>
      </w:tr>
      <w:tr w:rsidR="006C59FC" w:rsidRPr="004D1432" w14:paraId="5ABC02FB" w14:textId="77777777" w:rsidTr="009E38F1">
        <w:tc>
          <w:tcPr>
            <w:tcW w:w="540" w:type="dxa"/>
          </w:tcPr>
          <w:p w14:paraId="776B518A" w14:textId="77777777" w:rsidR="006C59FC" w:rsidRPr="0054585C" w:rsidRDefault="006C59FC">
            <w:pPr>
              <w:pStyle w:val="PleaseReviewReport"/>
              <w:jc w:val="center"/>
            </w:pPr>
            <w:r w:rsidRPr="0054585C">
              <w:t>217</w:t>
            </w:r>
          </w:p>
        </w:tc>
        <w:tc>
          <w:tcPr>
            <w:tcW w:w="630" w:type="dxa"/>
          </w:tcPr>
          <w:p w14:paraId="6B240681" w14:textId="77777777" w:rsidR="006C59FC" w:rsidRPr="0054585C" w:rsidRDefault="006C59FC">
            <w:pPr>
              <w:pStyle w:val="PleaseReviewReport"/>
              <w:jc w:val="center"/>
            </w:pPr>
            <w:r w:rsidRPr="0054585C">
              <w:t>582</w:t>
            </w:r>
          </w:p>
        </w:tc>
        <w:tc>
          <w:tcPr>
            <w:tcW w:w="6823" w:type="dxa"/>
          </w:tcPr>
          <w:p w14:paraId="601A67F1" w14:textId="77777777" w:rsidR="006C59FC" w:rsidRPr="0054585C" w:rsidRDefault="006C59FC">
            <w:pPr>
              <w:pStyle w:val="PleaseReviewReport"/>
            </w:pPr>
            <w:r w:rsidRPr="0054585C">
              <w:rPr>
                <w:rFonts w:ascii="Times New Roman" w:hAnsi="Times New Roman" w:cs="Times New Roman"/>
                <w:bCs/>
                <w:sz w:val="22"/>
                <w:szCs w:val="22"/>
              </w:rPr>
              <w:t xml:space="preserve">There are a number of specific tests using PCR that enable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determination (Pooler and Hartung 1995; Hernandez-Martinez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2006; Li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The PCR described by Hernandez-Martinez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2006) can allow the identification of cultures of subspecies </w:t>
            </w:r>
            <w:r w:rsidRPr="0054585C">
              <w:rPr>
                <w:rFonts w:ascii="Times New Roman" w:hAnsi="Times New Roman" w:cs="Times New Roman"/>
                <w:bCs/>
                <w:i/>
                <w:sz w:val="22"/>
                <w:szCs w:val="22"/>
              </w:rPr>
              <w:t>fastidiosa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multiplex</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sandyi</w:t>
            </w:r>
            <w:r w:rsidRPr="0054585C">
              <w:rPr>
                <w:rFonts w:ascii="Times New Roman" w:hAnsi="Times New Roman" w:cs="Times New Roman"/>
                <w:bCs/>
                <w:sz w:val="22"/>
                <w:szCs w:val="22"/>
              </w:rPr>
              <w:t xml:space="preserve">. Pooler and Hartung (1995) developed a conventional PCR that identifies subspecies </w:t>
            </w:r>
            <w:r w:rsidRPr="0054585C">
              <w:rPr>
                <w:rFonts w:ascii="Times New Roman" w:hAnsi="Times New Roman" w:cs="Times New Roman"/>
                <w:bCs/>
                <w:i/>
                <w:sz w:val="22"/>
                <w:szCs w:val="22"/>
              </w:rPr>
              <w:t>pauca</w:t>
            </w:r>
            <w:r w:rsidRPr="0054585C">
              <w:rPr>
                <w:rFonts w:ascii="Times New Roman" w:hAnsi="Times New Roman" w:cs="Times New Roman"/>
                <w:bCs/>
                <w:sz w:val="22"/>
                <w:szCs w:val="22"/>
              </w:rPr>
              <w:t xml:space="preserve">. The citrus variegated chlorosis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can be identified by using either a conventional PCR (Pooler and Hartung, 1995) or a real-time PCR (Li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The oleander leaf scorch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can be specifically detected and differentiated from other strains by PCR (Huang, 2009) or real-time PCR (Guan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Recently, a PCR has been developed to allow specific detection and identification of American mulberry-infecting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and the newly discovered strains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associated with Italian olives (Guan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2015). </w:t>
            </w:r>
          </w:p>
        </w:tc>
        <w:tc>
          <w:tcPr>
            <w:tcW w:w="3969" w:type="dxa"/>
          </w:tcPr>
          <w:p w14:paraId="701263BC" w14:textId="77777777" w:rsidR="006C59FC" w:rsidRPr="0054585C" w:rsidRDefault="006C59FC">
            <w:pPr>
              <w:pStyle w:val="PleaseReviewReport"/>
            </w:pPr>
            <w:r w:rsidRPr="0054585C">
              <w:rPr>
                <w:b/>
              </w:rPr>
              <w:t>European Union </w:t>
            </w:r>
            <w:r w:rsidRPr="0054585C">
              <w:br/>
              <w:t>We note that in the IPPC protocol  the PCR Hernandez-Martinez et al., 2006  is recommended to be performed on cultures, but it should be noted that on plant extracts, there are some issues with unspecific amplification (in particular with the multiplex version of the PCR).</w:t>
            </w:r>
          </w:p>
          <w:p w14:paraId="0C8925AD" w14:textId="77777777" w:rsidR="006C59FC" w:rsidRPr="0054585C" w:rsidRDefault="006C59FC">
            <w:pPr>
              <w:pStyle w:val="PleaseReviewReport"/>
            </w:pPr>
            <w:r w:rsidRPr="0054585C">
              <w:rPr>
                <w:i/>
              </w:rPr>
              <w:t>Category : SUBSTANTIVE </w:t>
            </w:r>
          </w:p>
        </w:tc>
        <w:tc>
          <w:tcPr>
            <w:tcW w:w="3045" w:type="dxa"/>
          </w:tcPr>
          <w:p w14:paraId="0477136D" w14:textId="77777777" w:rsidR="006C59FC" w:rsidRPr="004828DB" w:rsidRDefault="0052480C">
            <w:pPr>
              <w:pStyle w:val="PleaseReviewReport"/>
              <w:rPr>
                <w:b/>
              </w:rPr>
            </w:pPr>
            <w:r w:rsidRPr="004828DB">
              <w:rPr>
                <w:b/>
              </w:rPr>
              <w:t>Incorporated</w:t>
            </w:r>
          </w:p>
          <w:p w14:paraId="6730EB33" w14:textId="77777777" w:rsidR="0052480C" w:rsidRPr="004828DB" w:rsidRDefault="0052480C">
            <w:pPr>
              <w:pStyle w:val="PleaseReviewReport"/>
              <w:rPr>
                <w:b/>
              </w:rPr>
            </w:pPr>
          </w:p>
        </w:tc>
      </w:tr>
      <w:tr w:rsidR="006C59FC" w14:paraId="77784350" w14:textId="77777777" w:rsidTr="009E38F1">
        <w:tc>
          <w:tcPr>
            <w:tcW w:w="540" w:type="dxa"/>
          </w:tcPr>
          <w:p w14:paraId="79CB2FE5" w14:textId="77777777" w:rsidR="006C59FC" w:rsidRPr="0054585C" w:rsidRDefault="006C59FC">
            <w:pPr>
              <w:pStyle w:val="PleaseReviewReport"/>
              <w:jc w:val="center"/>
            </w:pPr>
            <w:r w:rsidRPr="0054585C">
              <w:t>218</w:t>
            </w:r>
          </w:p>
        </w:tc>
        <w:tc>
          <w:tcPr>
            <w:tcW w:w="630" w:type="dxa"/>
          </w:tcPr>
          <w:p w14:paraId="02F966CC" w14:textId="77777777" w:rsidR="006C59FC" w:rsidRPr="0054585C" w:rsidRDefault="006C59FC">
            <w:pPr>
              <w:pStyle w:val="PleaseReviewReport"/>
              <w:jc w:val="center"/>
            </w:pPr>
            <w:r w:rsidRPr="0054585C">
              <w:t>582</w:t>
            </w:r>
          </w:p>
        </w:tc>
        <w:tc>
          <w:tcPr>
            <w:tcW w:w="6823" w:type="dxa"/>
          </w:tcPr>
          <w:p w14:paraId="34E9444D" w14:textId="77777777" w:rsidR="006C59FC" w:rsidRPr="0054585C" w:rsidRDefault="006C59FC">
            <w:pPr>
              <w:pStyle w:val="PleaseReviewReport"/>
            </w:pPr>
            <w:r w:rsidRPr="0054585C">
              <w:rPr>
                <w:rFonts w:ascii="Times New Roman" w:hAnsi="Times New Roman" w:cs="Times New Roman"/>
                <w:bCs/>
                <w:sz w:val="22"/>
                <w:szCs w:val="22"/>
              </w:rPr>
              <w:t xml:space="preserve">There are a number of specific tests using PCR that enable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subspecies determination (Pooler and Hartung 1995; Hernandez-Martinez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2006; Li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The PCR described by Hernandez-Martinez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2006) can allow the identification of cultures of subspecies </w:t>
            </w:r>
            <w:r w:rsidRPr="0054585C">
              <w:rPr>
                <w:rFonts w:ascii="Times New Roman" w:hAnsi="Times New Roman" w:cs="Times New Roman"/>
                <w:bCs/>
                <w:i/>
                <w:sz w:val="22"/>
                <w:szCs w:val="22"/>
              </w:rPr>
              <w:t>fastidiosa</w:t>
            </w:r>
            <w:r w:rsidRPr="0054585C">
              <w:rPr>
                <w:rFonts w:ascii="Times New Roman" w:hAnsi="Times New Roman" w:cs="Times New Roman"/>
                <w:bCs/>
                <w:sz w:val="22"/>
                <w:szCs w:val="22"/>
              </w:rPr>
              <w:t xml:space="preserve">, </w:t>
            </w:r>
            <w:r w:rsidRPr="0054585C">
              <w:rPr>
                <w:rFonts w:ascii="Times New Roman" w:hAnsi="Times New Roman" w:cs="Times New Roman"/>
                <w:bCs/>
                <w:i/>
                <w:sz w:val="22"/>
                <w:szCs w:val="22"/>
              </w:rPr>
              <w:t>multiplex</w:t>
            </w:r>
            <w:r w:rsidRPr="0054585C">
              <w:rPr>
                <w:rFonts w:ascii="Times New Roman" w:hAnsi="Times New Roman" w:cs="Times New Roman"/>
                <w:bCs/>
                <w:sz w:val="22"/>
                <w:szCs w:val="22"/>
              </w:rPr>
              <w:t xml:space="preserve"> and </w:t>
            </w:r>
            <w:r w:rsidRPr="0054585C">
              <w:rPr>
                <w:rFonts w:ascii="Times New Roman" w:hAnsi="Times New Roman" w:cs="Times New Roman"/>
                <w:bCs/>
                <w:i/>
                <w:sz w:val="22"/>
                <w:szCs w:val="22"/>
              </w:rPr>
              <w:t>sandyi</w:t>
            </w:r>
            <w:r w:rsidRPr="0054585C">
              <w:rPr>
                <w:rFonts w:ascii="Times New Roman" w:hAnsi="Times New Roman" w:cs="Times New Roman"/>
                <w:bCs/>
                <w:sz w:val="22"/>
                <w:szCs w:val="22"/>
              </w:rPr>
              <w:t xml:space="preserve">. Pooler and Hartung (1995) developed a conventional PCR that identifies subspecies </w:t>
            </w:r>
            <w:r w:rsidRPr="0054585C">
              <w:rPr>
                <w:rFonts w:ascii="Times New Roman" w:hAnsi="Times New Roman" w:cs="Times New Roman"/>
                <w:bCs/>
                <w:i/>
                <w:sz w:val="22"/>
                <w:szCs w:val="22"/>
              </w:rPr>
              <w:t>pauca</w:t>
            </w:r>
            <w:r w:rsidRPr="0054585C">
              <w:rPr>
                <w:rFonts w:ascii="Times New Roman" w:hAnsi="Times New Roman" w:cs="Times New Roman"/>
                <w:bCs/>
                <w:sz w:val="22"/>
                <w:szCs w:val="22"/>
              </w:rPr>
              <w:t xml:space="preserve">. The citrus variegated chlorosis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can be identified by using either a conventional PCR (Pooler and Hartung, 1995) or a real-time PCR (Li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The oleander leaf scorch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can be specifically detected and differentiated from other strains by PCR (Huang, 2009) or real-time PCR (Guan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2013). Recently, a PCR has been developed to allow specific detection and identification of American mulberry-infecting strains of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and the newly discovered strains </w:t>
            </w:r>
            <w:r w:rsidRPr="0054585C">
              <w:rPr>
                <w:rFonts w:ascii="Times New Roman" w:hAnsi="Times New Roman" w:cs="Times New Roman"/>
                <w:bCs/>
                <w:i/>
                <w:sz w:val="22"/>
                <w:szCs w:val="22"/>
              </w:rPr>
              <w:t>X. fastidiosa</w:t>
            </w:r>
            <w:r w:rsidRPr="0054585C">
              <w:rPr>
                <w:rFonts w:ascii="Times New Roman" w:hAnsi="Times New Roman" w:cs="Times New Roman"/>
                <w:bCs/>
                <w:sz w:val="22"/>
                <w:szCs w:val="22"/>
              </w:rPr>
              <w:t xml:space="preserve"> associated with Italian olives (Guan </w:t>
            </w:r>
            <w:r w:rsidRPr="0054585C">
              <w:rPr>
                <w:rFonts w:ascii="Times New Roman" w:hAnsi="Times New Roman" w:cs="Times New Roman"/>
                <w:bCs/>
                <w:i/>
                <w:sz w:val="22"/>
                <w:szCs w:val="22"/>
              </w:rPr>
              <w:t>et al</w:t>
            </w:r>
            <w:r w:rsidRPr="0054585C">
              <w:rPr>
                <w:rFonts w:ascii="Times New Roman" w:hAnsi="Times New Roman" w:cs="Times New Roman"/>
                <w:bCs/>
                <w:sz w:val="22"/>
                <w:szCs w:val="22"/>
              </w:rPr>
              <w:t xml:space="preserve">., 2015). </w:t>
            </w:r>
          </w:p>
        </w:tc>
        <w:tc>
          <w:tcPr>
            <w:tcW w:w="3969" w:type="dxa"/>
          </w:tcPr>
          <w:p w14:paraId="73EE0D8C" w14:textId="77777777" w:rsidR="006C59FC" w:rsidRPr="0054585C" w:rsidRDefault="006C59FC">
            <w:pPr>
              <w:pStyle w:val="PleaseReviewReport"/>
            </w:pPr>
            <w:r w:rsidRPr="0054585C">
              <w:rPr>
                <w:b/>
              </w:rPr>
              <w:t>EPPO </w:t>
            </w:r>
            <w:r w:rsidRPr="0054585C">
              <w:br/>
              <w:t>We note that in the IPPC protocol  the PCR Hernandez-Martinez et al., 2006  is recommended to be performed on cultures , but it should be noted that on plant extracts, there are some issues with unspecific amplification (in particular with the multiplex version of the PCR)</w:t>
            </w:r>
          </w:p>
          <w:p w14:paraId="0E8AA0F5" w14:textId="77777777" w:rsidR="006C59FC" w:rsidRPr="0054585C" w:rsidRDefault="006C59FC">
            <w:pPr>
              <w:pStyle w:val="PleaseReviewReport"/>
            </w:pPr>
            <w:r w:rsidRPr="0054585C">
              <w:rPr>
                <w:i/>
              </w:rPr>
              <w:t>Category : SUBSTANTIVE </w:t>
            </w:r>
          </w:p>
        </w:tc>
        <w:tc>
          <w:tcPr>
            <w:tcW w:w="3045" w:type="dxa"/>
          </w:tcPr>
          <w:p w14:paraId="7BEC772E" w14:textId="77777777" w:rsidR="004C3FE2" w:rsidRPr="004828DB" w:rsidRDefault="004C3FE2" w:rsidP="004C3FE2">
            <w:pPr>
              <w:pStyle w:val="PleaseReviewReport"/>
              <w:rPr>
                <w:b/>
              </w:rPr>
            </w:pPr>
            <w:r w:rsidRPr="004828DB">
              <w:rPr>
                <w:b/>
              </w:rPr>
              <w:t>Incorporated</w:t>
            </w:r>
          </w:p>
          <w:p w14:paraId="774D9C76" w14:textId="5AD28CC5" w:rsidR="006C59FC" w:rsidRPr="004828DB" w:rsidRDefault="006C59FC">
            <w:pPr>
              <w:pStyle w:val="PleaseReviewReport"/>
              <w:rPr>
                <w:b/>
              </w:rPr>
            </w:pPr>
          </w:p>
        </w:tc>
      </w:tr>
      <w:tr w:rsidR="006C59FC" w14:paraId="0210D67A" w14:textId="77777777" w:rsidTr="009E38F1">
        <w:tc>
          <w:tcPr>
            <w:tcW w:w="540" w:type="dxa"/>
          </w:tcPr>
          <w:p w14:paraId="5BBB5C5B" w14:textId="77777777" w:rsidR="006C59FC" w:rsidRDefault="006C59FC">
            <w:pPr>
              <w:pStyle w:val="PleaseReviewReport"/>
              <w:jc w:val="center"/>
            </w:pPr>
            <w:r>
              <w:t>219</w:t>
            </w:r>
          </w:p>
        </w:tc>
        <w:tc>
          <w:tcPr>
            <w:tcW w:w="630" w:type="dxa"/>
          </w:tcPr>
          <w:p w14:paraId="3DD2F87C" w14:textId="77777777" w:rsidR="006C59FC" w:rsidRDefault="006C59FC">
            <w:pPr>
              <w:pStyle w:val="PleaseReviewReport"/>
              <w:jc w:val="center"/>
            </w:pPr>
            <w:r>
              <w:t>582</w:t>
            </w:r>
          </w:p>
        </w:tc>
        <w:tc>
          <w:tcPr>
            <w:tcW w:w="6823" w:type="dxa"/>
          </w:tcPr>
          <w:p w14:paraId="61937653" w14:textId="77777777" w:rsidR="006C59FC" w:rsidRDefault="006C59FC">
            <w:pPr>
              <w:pStyle w:val="PleaseReviewReport"/>
            </w:pPr>
            <w:r>
              <w:rPr>
                <w:rFonts w:ascii="Times New Roman" w:hAnsi="Times New Roman" w:cs="Times New Roman"/>
                <w:bCs/>
                <w:sz w:val="22"/>
                <w:szCs w:val="22"/>
              </w:rPr>
              <w:t xml:space="preserve">There are a number of specific tests using PCR that enable </w:t>
            </w:r>
            <w:r>
              <w:rPr>
                <w:rFonts w:ascii="Times New Roman" w:hAnsi="Times New Roman" w:cs="Times New Roman"/>
                <w:bCs/>
                <w:i/>
                <w:sz w:val="22"/>
                <w:szCs w:val="22"/>
              </w:rPr>
              <w:t>X. fastidiosa</w:t>
            </w:r>
            <w:r>
              <w:rPr>
                <w:rFonts w:ascii="Times New Roman" w:hAnsi="Times New Roman" w:cs="Times New Roman"/>
                <w:bCs/>
                <w:sz w:val="22"/>
                <w:szCs w:val="22"/>
              </w:rPr>
              <w:t xml:space="preserve"> subspecies determination (Pooler and Hartung 1995; Hernandez-Martinez </w:t>
            </w:r>
            <w:r>
              <w:rPr>
                <w:rFonts w:ascii="Times New Roman" w:hAnsi="Times New Roman" w:cs="Times New Roman"/>
                <w:bCs/>
                <w:i/>
                <w:sz w:val="22"/>
                <w:szCs w:val="22"/>
              </w:rPr>
              <w:t>et al.</w:t>
            </w:r>
            <w:r>
              <w:rPr>
                <w:rFonts w:ascii="Times New Roman" w:hAnsi="Times New Roman" w:cs="Times New Roman"/>
                <w:bCs/>
                <w:sz w:val="22"/>
                <w:szCs w:val="22"/>
              </w:rPr>
              <w:t xml:space="preserve">, 2006; Li </w:t>
            </w:r>
            <w:r>
              <w:rPr>
                <w:rFonts w:ascii="Times New Roman" w:hAnsi="Times New Roman" w:cs="Times New Roman"/>
                <w:bCs/>
                <w:i/>
                <w:sz w:val="22"/>
                <w:szCs w:val="22"/>
              </w:rPr>
              <w:t>et al.</w:t>
            </w:r>
            <w:r>
              <w:rPr>
                <w:rFonts w:ascii="Times New Roman" w:hAnsi="Times New Roman" w:cs="Times New Roman"/>
                <w:bCs/>
                <w:sz w:val="22"/>
                <w:szCs w:val="22"/>
              </w:rPr>
              <w:t xml:space="preserve">, 2013). The PCR described by Hernandez-Martinez </w:t>
            </w:r>
            <w:r>
              <w:rPr>
                <w:rFonts w:ascii="Times New Roman" w:hAnsi="Times New Roman" w:cs="Times New Roman"/>
                <w:bCs/>
                <w:i/>
                <w:sz w:val="22"/>
                <w:szCs w:val="22"/>
              </w:rPr>
              <w:t>et al.</w:t>
            </w:r>
            <w:r>
              <w:rPr>
                <w:rFonts w:ascii="Times New Roman" w:hAnsi="Times New Roman" w:cs="Times New Roman"/>
                <w:bCs/>
                <w:sz w:val="22"/>
                <w:szCs w:val="22"/>
              </w:rPr>
              <w:t xml:space="preserve">, 2006) can allow the identification of cultures of subspecies </w:t>
            </w:r>
            <w:r>
              <w:rPr>
                <w:rFonts w:ascii="Times New Roman" w:hAnsi="Times New Roman" w:cs="Times New Roman"/>
                <w:bCs/>
                <w:i/>
                <w:sz w:val="22"/>
                <w:szCs w:val="22"/>
              </w:rPr>
              <w:t>fastidiosa</w:t>
            </w:r>
            <w:r>
              <w:rPr>
                <w:rFonts w:ascii="Times New Roman" w:hAnsi="Times New Roman" w:cs="Times New Roman"/>
                <w:bCs/>
                <w:sz w:val="22"/>
                <w:szCs w:val="22"/>
              </w:rPr>
              <w:t xml:space="preserve">, </w:t>
            </w:r>
            <w:r>
              <w:rPr>
                <w:rFonts w:ascii="Times New Roman" w:hAnsi="Times New Roman" w:cs="Times New Roman"/>
                <w:bCs/>
                <w:i/>
                <w:sz w:val="22"/>
                <w:szCs w:val="22"/>
              </w:rPr>
              <w:t>multiplex</w:t>
            </w:r>
            <w:r>
              <w:rPr>
                <w:rFonts w:ascii="Times New Roman" w:hAnsi="Times New Roman" w:cs="Times New Roman"/>
                <w:bCs/>
                <w:sz w:val="22"/>
                <w:szCs w:val="22"/>
              </w:rPr>
              <w:t xml:space="preserve"> and </w:t>
            </w:r>
            <w:r>
              <w:rPr>
                <w:rFonts w:ascii="Times New Roman" w:hAnsi="Times New Roman" w:cs="Times New Roman"/>
                <w:bCs/>
                <w:i/>
                <w:sz w:val="22"/>
                <w:szCs w:val="22"/>
              </w:rPr>
              <w:t>sandyi</w:t>
            </w:r>
            <w:r>
              <w:rPr>
                <w:rFonts w:ascii="Times New Roman" w:hAnsi="Times New Roman" w:cs="Times New Roman"/>
                <w:bCs/>
                <w:sz w:val="22"/>
                <w:szCs w:val="22"/>
              </w:rPr>
              <w:t xml:space="preserve">. Pooler and Hartung (1995) developed a </w:t>
            </w:r>
            <w:r>
              <w:rPr>
                <w:rFonts w:ascii="Times New Roman" w:hAnsi="Times New Roman" w:cs="Times New Roman"/>
                <w:bCs/>
                <w:sz w:val="22"/>
                <w:szCs w:val="22"/>
              </w:rPr>
              <w:lastRenderedPageBreak/>
              <w:t xml:space="preserve">conventional PCR that identifies subspecies </w:t>
            </w:r>
            <w:r>
              <w:rPr>
                <w:rFonts w:ascii="Times New Roman" w:hAnsi="Times New Roman" w:cs="Times New Roman"/>
                <w:bCs/>
                <w:i/>
                <w:sz w:val="22"/>
                <w:szCs w:val="22"/>
              </w:rPr>
              <w:t>pauca</w:t>
            </w:r>
            <w:r>
              <w:rPr>
                <w:rFonts w:ascii="Times New Roman" w:hAnsi="Times New Roman" w:cs="Times New Roman"/>
                <w:bCs/>
                <w:sz w:val="22"/>
                <w:szCs w:val="22"/>
              </w:rPr>
              <w:t xml:space="preserve">. The citrus variegated chlorosis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can be identified by using either a conventional PCR (Pooler and Hartung, 1995) or a real-time PCR (Li </w:t>
            </w:r>
            <w:r>
              <w:rPr>
                <w:rFonts w:ascii="Times New Roman" w:hAnsi="Times New Roman" w:cs="Times New Roman"/>
                <w:bCs/>
                <w:i/>
                <w:sz w:val="22"/>
                <w:szCs w:val="22"/>
              </w:rPr>
              <w:t>et al.</w:t>
            </w:r>
            <w:r>
              <w:rPr>
                <w:rFonts w:ascii="Times New Roman" w:hAnsi="Times New Roman" w:cs="Times New Roman"/>
                <w:bCs/>
                <w:sz w:val="22"/>
                <w:szCs w:val="22"/>
              </w:rPr>
              <w:t xml:space="preserve">, 2013). The oleander leaf scorch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can be specifically detected and differentiated from other strains by PCR (Huang, 2009) or real-time PCR (Guan </w:t>
            </w:r>
            <w:r>
              <w:rPr>
                <w:rFonts w:ascii="Times New Roman" w:hAnsi="Times New Roman" w:cs="Times New Roman"/>
                <w:bCs/>
                <w:i/>
                <w:sz w:val="22"/>
                <w:szCs w:val="22"/>
              </w:rPr>
              <w:t>et al</w:t>
            </w:r>
            <w:r>
              <w:rPr>
                <w:rFonts w:ascii="Times New Roman" w:hAnsi="Times New Roman" w:cs="Times New Roman"/>
                <w:bCs/>
                <w:sz w:val="22"/>
                <w:szCs w:val="22"/>
              </w:rPr>
              <w:t xml:space="preserve">., 2013). Recently, a PCR has been developed to allow specific detection and identification of American mulberry-infecting strains of </w:t>
            </w:r>
            <w:r>
              <w:rPr>
                <w:rFonts w:ascii="Times New Roman" w:hAnsi="Times New Roman" w:cs="Times New Roman"/>
                <w:bCs/>
                <w:i/>
                <w:sz w:val="22"/>
                <w:szCs w:val="22"/>
              </w:rPr>
              <w:t>X. fastidiosa</w:t>
            </w:r>
            <w:r>
              <w:rPr>
                <w:rFonts w:ascii="Times New Roman" w:hAnsi="Times New Roman" w:cs="Times New Roman"/>
                <w:bCs/>
                <w:sz w:val="22"/>
                <w:szCs w:val="22"/>
              </w:rPr>
              <w:t xml:space="preserve"> and the newly discovered strains </w:t>
            </w:r>
            <w:r>
              <w:rPr>
                <w:rFonts w:ascii="Times New Roman" w:hAnsi="Times New Roman" w:cs="Times New Roman"/>
                <w:bCs/>
                <w:i/>
                <w:sz w:val="22"/>
                <w:szCs w:val="22"/>
              </w:rPr>
              <w:t>X. fastidiosa</w:t>
            </w:r>
            <w:r>
              <w:rPr>
                <w:rFonts w:ascii="Times New Roman" w:hAnsi="Times New Roman" w:cs="Times New Roman"/>
                <w:bCs/>
                <w:sz w:val="22"/>
                <w:szCs w:val="22"/>
              </w:rPr>
              <w:t xml:space="preserve"> associated with Italian </w:t>
            </w:r>
            <w:r>
              <w:rPr>
                <w:rFonts w:ascii="Times New Roman" w:hAnsi="Times New Roman" w:cs="Times New Roman"/>
                <w:bCs/>
                <w:strike/>
                <w:color w:val="FF00FF"/>
                <w:sz w:val="22"/>
                <w:szCs w:val="22"/>
              </w:rPr>
              <w:t xml:space="preserve">olives </w:t>
            </w:r>
            <w:r>
              <w:rPr>
                <w:rFonts w:ascii="Times New Roman" w:hAnsi="Times New Roman" w:cs="Times New Roman"/>
                <w:bCs/>
                <w:color w:val="FF00FF"/>
                <w:sz w:val="22"/>
                <w:szCs w:val="22"/>
                <w:u w:val="single"/>
              </w:rPr>
              <w:t xml:space="preserve">olive trees </w:t>
            </w:r>
            <w:r>
              <w:rPr>
                <w:rFonts w:ascii="Times New Roman" w:hAnsi="Times New Roman" w:cs="Times New Roman"/>
                <w:bCs/>
                <w:sz w:val="22"/>
                <w:szCs w:val="22"/>
              </w:rPr>
              <w:t xml:space="preserve">(Guan </w:t>
            </w:r>
            <w:r>
              <w:rPr>
                <w:rFonts w:ascii="Times New Roman" w:hAnsi="Times New Roman" w:cs="Times New Roman"/>
                <w:bCs/>
                <w:i/>
                <w:sz w:val="22"/>
                <w:szCs w:val="22"/>
              </w:rPr>
              <w:t>et al</w:t>
            </w:r>
            <w:r>
              <w:rPr>
                <w:rFonts w:ascii="Times New Roman" w:hAnsi="Times New Roman" w:cs="Times New Roman"/>
                <w:bCs/>
                <w:sz w:val="22"/>
                <w:szCs w:val="22"/>
              </w:rPr>
              <w:t xml:space="preserve">., 2015). </w:t>
            </w:r>
          </w:p>
        </w:tc>
        <w:tc>
          <w:tcPr>
            <w:tcW w:w="3969" w:type="dxa"/>
          </w:tcPr>
          <w:p w14:paraId="712F40B7" w14:textId="77777777" w:rsidR="006C59FC" w:rsidRDefault="006C59FC">
            <w:pPr>
              <w:pStyle w:val="PleaseReviewReport"/>
            </w:pPr>
            <w:r>
              <w:rPr>
                <w:b/>
              </w:rPr>
              <w:lastRenderedPageBreak/>
              <w:t>EPPO </w:t>
            </w:r>
            <w:r>
              <w:br/>
              <w:t>Clearer.</w:t>
            </w:r>
          </w:p>
          <w:p w14:paraId="3CD2A245" w14:textId="77777777" w:rsidR="006C59FC" w:rsidRDefault="006C59FC">
            <w:pPr>
              <w:pStyle w:val="PleaseReviewReport"/>
            </w:pPr>
            <w:r>
              <w:rPr>
                <w:i/>
              </w:rPr>
              <w:t>Category : EDITORIAL </w:t>
            </w:r>
          </w:p>
        </w:tc>
        <w:tc>
          <w:tcPr>
            <w:tcW w:w="3045" w:type="dxa"/>
          </w:tcPr>
          <w:p w14:paraId="77A7F938" w14:textId="77777777" w:rsidR="006C59FC" w:rsidRPr="004828DB" w:rsidRDefault="004D1432">
            <w:pPr>
              <w:pStyle w:val="PleaseReviewReport"/>
              <w:rPr>
                <w:b/>
              </w:rPr>
            </w:pPr>
            <w:r w:rsidRPr="004828DB">
              <w:rPr>
                <w:b/>
              </w:rPr>
              <w:t>Incorporated</w:t>
            </w:r>
          </w:p>
        </w:tc>
      </w:tr>
      <w:tr w:rsidR="004D1432" w14:paraId="09BE7DE3" w14:textId="77777777" w:rsidTr="009E38F1">
        <w:tc>
          <w:tcPr>
            <w:tcW w:w="540" w:type="dxa"/>
            <w:shd w:val="clear" w:color="auto" w:fill="D9D9D9"/>
          </w:tcPr>
          <w:p w14:paraId="5B00C6FB" w14:textId="77777777" w:rsidR="004D1432" w:rsidRDefault="004D1432">
            <w:pPr>
              <w:pStyle w:val="PleaseReviewReport"/>
              <w:jc w:val="center"/>
            </w:pPr>
            <w:r>
              <w:t>220</w:t>
            </w:r>
          </w:p>
        </w:tc>
        <w:tc>
          <w:tcPr>
            <w:tcW w:w="630" w:type="dxa"/>
            <w:shd w:val="clear" w:color="auto" w:fill="D9D9D9"/>
          </w:tcPr>
          <w:p w14:paraId="47DE8206" w14:textId="77777777" w:rsidR="004D1432" w:rsidRDefault="004D1432">
            <w:pPr>
              <w:pStyle w:val="PleaseReviewReport"/>
              <w:jc w:val="center"/>
            </w:pPr>
            <w:r>
              <w:t>586</w:t>
            </w:r>
          </w:p>
        </w:tc>
        <w:tc>
          <w:tcPr>
            <w:tcW w:w="6823" w:type="dxa"/>
            <w:shd w:val="clear" w:color="auto" w:fill="D9D9D9"/>
          </w:tcPr>
          <w:p w14:paraId="3E2EEDCE" w14:textId="77777777" w:rsidR="004D1432" w:rsidRDefault="004D1432">
            <w:pPr>
              <w:pStyle w:val="PleaseReviewReport"/>
            </w:pPr>
            <w:r>
              <w:rPr>
                <w:rFonts w:ascii="Times New Roman" w:hAnsi="Times New Roman" w:cs="Times New Roman"/>
                <w:b/>
                <w:bCs/>
                <w:strike/>
                <w:color w:val="FF0000"/>
                <w:sz w:val="24"/>
                <w:szCs w:val="24"/>
              </w:rPr>
              <w:t>6.</w:t>
            </w:r>
            <w:r>
              <w:tab/>
            </w:r>
            <w:r>
              <w:rPr>
                <w:rFonts w:ascii="Times New Roman" w:hAnsi="Times New Roman" w:cs="Times New Roman"/>
                <w:b/>
                <w:bCs/>
                <w:strike/>
                <w:color w:val="FF0000"/>
                <w:sz w:val="24"/>
                <w:szCs w:val="24"/>
              </w:rPr>
              <w:t>Contact Points for Further Information</w:t>
            </w:r>
          </w:p>
        </w:tc>
        <w:tc>
          <w:tcPr>
            <w:tcW w:w="3969" w:type="dxa"/>
            <w:shd w:val="clear" w:color="auto" w:fill="D9D9D9"/>
          </w:tcPr>
          <w:p w14:paraId="2965D892" w14:textId="77777777" w:rsidR="004D1432" w:rsidRDefault="004D1432">
            <w:pPr>
              <w:pStyle w:val="PleaseReviewReport"/>
            </w:pPr>
            <w:r>
              <w:rPr>
                <w:b/>
              </w:rPr>
              <w:t>Viet Nam </w:t>
            </w:r>
            <w:r>
              <w:br/>
              <w:t>This Section move to Appendix 1</w:t>
            </w:r>
          </w:p>
          <w:p w14:paraId="43321F9F" w14:textId="77777777" w:rsidR="004D1432" w:rsidRDefault="004D1432">
            <w:pPr>
              <w:pStyle w:val="PleaseReviewReport"/>
            </w:pPr>
            <w:r>
              <w:rPr>
                <w:i/>
              </w:rPr>
              <w:t>Category : EDITORIAL </w:t>
            </w:r>
          </w:p>
        </w:tc>
        <w:tc>
          <w:tcPr>
            <w:tcW w:w="3045" w:type="dxa"/>
            <w:shd w:val="clear" w:color="auto" w:fill="D9D9D9"/>
          </w:tcPr>
          <w:p w14:paraId="74F3F4A5" w14:textId="77777777" w:rsidR="004D1432" w:rsidRPr="004828DB" w:rsidRDefault="004D1432" w:rsidP="00D71D0C">
            <w:pPr>
              <w:pStyle w:val="PleaseReviewReport"/>
              <w:rPr>
                <w:b/>
              </w:rPr>
            </w:pPr>
            <w:r w:rsidRPr="004828DB">
              <w:rPr>
                <w:b/>
              </w:rPr>
              <w:t>Considered, but not incorporated.</w:t>
            </w:r>
          </w:p>
          <w:p w14:paraId="4DFD4EA2" w14:textId="77777777" w:rsidR="004D1432" w:rsidRPr="004828DB" w:rsidRDefault="004D1432" w:rsidP="00D71D0C">
            <w:pPr>
              <w:pStyle w:val="PleaseReviewReport"/>
            </w:pPr>
            <w:r w:rsidRPr="004828DB">
              <w:t>The current format is in line with the IPPC protocol’s format.</w:t>
            </w:r>
          </w:p>
        </w:tc>
      </w:tr>
      <w:tr w:rsidR="004D1432" w14:paraId="6761E87A" w14:textId="77777777" w:rsidTr="009E38F1">
        <w:tc>
          <w:tcPr>
            <w:tcW w:w="540" w:type="dxa"/>
          </w:tcPr>
          <w:p w14:paraId="6BF0298E" w14:textId="77777777" w:rsidR="004D1432" w:rsidRDefault="004D1432">
            <w:pPr>
              <w:pStyle w:val="PleaseReviewReport"/>
              <w:jc w:val="center"/>
            </w:pPr>
            <w:r>
              <w:t>221</w:t>
            </w:r>
          </w:p>
        </w:tc>
        <w:tc>
          <w:tcPr>
            <w:tcW w:w="630" w:type="dxa"/>
          </w:tcPr>
          <w:p w14:paraId="77772059" w14:textId="77777777" w:rsidR="004D1432" w:rsidRDefault="004D1432">
            <w:pPr>
              <w:pStyle w:val="PleaseReviewReport"/>
              <w:jc w:val="center"/>
            </w:pPr>
            <w:r>
              <w:t>587</w:t>
            </w:r>
          </w:p>
        </w:tc>
        <w:tc>
          <w:tcPr>
            <w:tcW w:w="6823" w:type="dxa"/>
          </w:tcPr>
          <w:p w14:paraId="3020E899" w14:textId="77777777" w:rsidR="004D1432" w:rsidRDefault="004D1432">
            <w:pPr>
              <w:pStyle w:val="PleaseReviewReport"/>
            </w:pPr>
            <w:r>
              <w:rPr>
                <w:rFonts w:ascii="Times New Roman" w:hAnsi="Times New Roman" w:cs="Times New Roman"/>
                <w:bCs/>
                <w:strike/>
                <w:color w:val="FF0000"/>
                <w:sz w:val="22"/>
                <w:szCs w:val="22"/>
              </w:rPr>
              <w:t>Further information on this protocol can be obtained from (in alphabetical order):</w:t>
            </w:r>
          </w:p>
        </w:tc>
        <w:tc>
          <w:tcPr>
            <w:tcW w:w="3969" w:type="dxa"/>
          </w:tcPr>
          <w:p w14:paraId="79880F91" w14:textId="77777777" w:rsidR="004D1432" w:rsidRDefault="004D1432">
            <w:pPr>
              <w:pStyle w:val="PleaseReviewReport"/>
            </w:pPr>
            <w:r>
              <w:rPr>
                <w:b/>
              </w:rPr>
              <w:t>Viet Nam </w:t>
            </w:r>
            <w:r>
              <w:br/>
              <w:t>This para move to Appendix 1</w:t>
            </w:r>
          </w:p>
          <w:p w14:paraId="73CA33A5" w14:textId="77777777" w:rsidR="004D1432" w:rsidRDefault="004D1432">
            <w:pPr>
              <w:pStyle w:val="PleaseReviewReport"/>
            </w:pPr>
            <w:r>
              <w:rPr>
                <w:i/>
              </w:rPr>
              <w:t>Category : EDITORIAL </w:t>
            </w:r>
          </w:p>
        </w:tc>
        <w:tc>
          <w:tcPr>
            <w:tcW w:w="3045" w:type="dxa"/>
          </w:tcPr>
          <w:p w14:paraId="2F2C3874" w14:textId="77777777" w:rsidR="004D1432" w:rsidRPr="004828DB" w:rsidRDefault="004D1432" w:rsidP="00D71D0C">
            <w:pPr>
              <w:pStyle w:val="PleaseReviewReport"/>
              <w:rPr>
                <w:b/>
              </w:rPr>
            </w:pPr>
            <w:r w:rsidRPr="004828DB">
              <w:rPr>
                <w:b/>
              </w:rPr>
              <w:t>Considered, but not incorporated.</w:t>
            </w:r>
          </w:p>
          <w:p w14:paraId="4E7E8930" w14:textId="77777777" w:rsidR="004D1432" w:rsidRPr="004828DB" w:rsidRDefault="004D1432" w:rsidP="00D71D0C">
            <w:pPr>
              <w:pStyle w:val="PleaseReviewReport"/>
            </w:pPr>
            <w:r w:rsidRPr="004828DB">
              <w:t>The current format is in line with the IPPC protocol’s format.</w:t>
            </w:r>
          </w:p>
        </w:tc>
      </w:tr>
      <w:tr w:rsidR="004D1432" w14:paraId="3FC83A2E" w14:textId="77777777" w:rsidTr="009E38F1">
        <w:tc>
          <w:tcPr>
            <w:tcW w:w="540" w:type="dxa"/>
            <w:shd w:val="clear" w:color="auto" w:fill="D9D9D9"/>
          </w:tcPr>
          <w:p w14:paraId="32207BB2" w14:textId="77777777" w:rsidR="004D1432" w:rsidRDefault="004D1432">
            <w:pPr>
              <w:pStyle w:val="PleaseReviewReport"/>
              <w:jc w:val="center"/>
            </w:pPr>
            <w:r>
              <w:t>222</w:t>
            </w:r>
          </w:p>
        </w:tc>
        <w:tc>
          <w:tcPr>
            <w:tcW w:w="630" w:type="dxa"/>
            <w:shd w:val="clear" w:color="auto" w:fill="D9D9D9"/>
          </w:tcPr>
          <w:p w14:paraId="23361A4E" w14:textId="77777777" w:rsidR="004D1432" w:rsidRDefault="004D1432">
            <w:pPr>
              <w:pStyle w:val="PleaseReviewReport"/>
              <w:jc w:val="center"/>
            </w:pPr>
            <w:r>
              <w:t>588</w:t>
            </w:r>
          </w:p>
        </w:tc>
        <w:tc>
          <w:tcPr>
            <w:tcW w:w="6823" w:type="dxa"/>
            <w:shd w:val="clear" w:color="auto" w:fill="D9D9D9"/>
          </w:tcPr>
          <w:p w14:paraId="6D9BF67A" w14:textId="77777777" w:rsidR="004D1432" w:rsidRDefault="004D1432">
            <w:pPr>
              <w:pStyle w:val="PleaseReviewReport"/>
            </w:pPr>
            <w:r>
              <w:rPr>
                <w:rFonts w:ascii="Times New Roman" w:hAnsi="Times New Roman" w:cs="Times New Roman"/>
                <w:bCs/>
                <w:strike/>
                <w:color w:val="FF0000"/>
                <w:sz w:val="22"/>
                <w:szCs w:val="22"/>
              </w:rPr>
              <w:t xml:space="preserve">Austrian Agency for Health and Food Safety (AGES), Plant Health Laboratory, Spargelfeldstraße 191, 1220 Vienna, the Republic of Austria (Helga Reisenzein; email: </w:t>
            </w:r>
            <w:r>
              <w:rPr>
                <w:rStyle w:val="Hyperlink"/>
                <w:rFonts w:ascii="Times New Roman" w:hAnsi="Times New Roman" w:cs="Times New Roman"/>
                <w:bCs/>
                <w:strike/>
                <w:sz w:val="22"/>
                <w:szCs w:val="22"/>
              </w:rPr>
              <w:t>Helga.reisenzein@ages.at</w:t>
            </w:r>
            <w:r>
              <w:rPr>
                <w:rFonts w:ascii="Times New Roman" w:hAnsi="Times New Roman" w:cs="Times New Roman"/>
                <w:bCs/>
                <w:strike/>
                <w:color w:val="FF0000"/>
                <w:sz w:val="22"/>
                <w:szCs w:val="22"/>
              </w:rPr>
              <w:t>; tel: +43 50 555 33340).</w:t>
            </w:r>
          </w:p>
        </w:tc>
        <w:tc>
          <w:tcPr>
            <w:tcW w:w="3969" w:type="dxa"/>
            <w:shd w:val="clear" w:color="auto" w:fill="D9D9D9"/>
          </w:tcPr>
          <w:p w14:paraId="134BA5DA" w14:textId="77777777" w:rsidR="004D1432" w:rsidRDefault="004D1432">
            <w:pPr>
              <w:pStyle w:val="PleaseReviewReport"/>
            </w:pPr>
            <w:r>
              <w:rPr>
                <w:b/>
              </w:rPr>
              <w:t>Viet Nam </w:t>
            </w:r>
            <w:r>
              <w:br/>
              <w:t>This para move to Appendix 1</w:t>
            </w:r>
          </w:p>
          <w:p w14:paraId="582655AA" w14:textId="77777777" w:rsidR="004D1432" w:rsidRDefault="004D1432">
            <w:pPr>
              <w:pStyle w:val="PleaseReviewReport"/>
            </w:pPr>
            <w:r>
              <w:rPr>
                <w:i/>
              </w:rPr>
              <w:t>Category : EDITORIAL </w:t>
            </w:r>
          </w:p>
        </w:tc>
        <w:tc>
          <w:tcPr>
            <w:tcW w:w="3045" w:type="dxa"/>
            <w:shd w:val="clear" w:color="auto" w:fill="D9D9D9"/>
          </w:tcPr>
          <w:p w14:paraId="51B140CF" w14:textId="77777777" w:rsidR="004D1432" w:rsidRPr="004828DB" w:rsidRDefault="004D1432" w:rsidP="00D71D0C">
            <w:pPr>
              <w:pStyle w:val="PleaseReviewReport"/>
              <w:rPr>
                <w:b/>
              </w:rPr>
            </w:pPr>
            <w:r w:rsidRPr="004828DB">
              <w:rPr>
                <w:b/>
              </w:rPr>
              <w:t>Considered, but not incorporated.</w:t>
            </w:r>
          </w:p>
          <w:p w14:paraId="18102E2D" w14:textId="77777777" w:rsidR="004D1432" w:rsidRPr="004828DB" w:rsidRDefault="004D1432" w:rsidP="00D71D0C">
            <w:pPr>
              <w:pStyle w:val="PleaseReviewReport"/>
            </w:pPr>
            <w:r w:rsidRPr="004828DB">
              <w:t>The current format is in line with the IPPC protocol’s format.</w:t>
            </w:r>
          </w:p>
        </w:tc>
      </w:tr>
      <w:tr w:rsidR="004D1432" w14:paraId="33954A68" w14:textId="77777777" w:rsidTr="009E38F1">
        <w:tc>
          <w:tcPr>
            <w:tcW w:w="540" w:type="dxa"/>
          </w:tcPr>
          <w:p w14:paraId="7F6CDBA3" w14:textId="77777777" w:rsidR="004D1432" w:rsidRDefault="004D1432">
            <w:pPr>
              <w:pStyle w:val="PleaseReviewReport"/>
              <w:jc w:val="center"/>
            </w:pPr>
            <w:r>
              <w:t>223</w:t>
            </w:r>
          </w:p>
        </w:tc>
        <w:tc>
          <w:tcPr>
            <w:tcW w:w="630" w:type="dxa"/>
          </w:tcPr>
          <w:p w14:paraId="0E32EFC2" w14:textId="77777777" w:rsidR="004D1432" w:rsidRDefault="004D1432">
            <w:pPr>
              <w:pStyle w:val="PleaseReviewReport"/>
              <w:jc w:val="center"/>
            </w:pPr>
            <w:r>
              <w:t>589</w:t>
            </w:r>
          </w:p>
        </w:tc>
        <w:tc>
          <w:tcPr>
            <w:tcW w:w="6823" w:type="dxa"/>
          </w:tcPr>
          <w:p w14:paraId="53249C8C" w14:textId="77777777" w:rsidR="004D1432" w:rsidRDefault="004D1432">
            <w:pPr>
              <w:pStyle w:val="PleaseReviewReport"/>
            </w:pPr>
            <w:r>
              <w:rPr>
                <w:rFonts w:ascii="Times New Roman" w:hAnsi="Times New Roman" w:cs="Times New Roman"/>
                <w:bCs/>
                <w:strike/>
                <w:color w:val="FF0000"/>
                <w:sz w:val="22"/>
                <w:szCs w:val="22"/>
              </w:rPr>
              <w:t xml:space="preserve">Ministry for Primary Industries, Plant Health and Environment Laboratory, PO Pox 2095, Auckland 1140, New Zealand (Robert Taylor; email: </w:t>
            </w:r>
            <w:r>
              <w:rPr>
                <w:rStyle w:val="Hyperlink"/>
                <w:rFonts w:ascii="Times New Roman" w:hAnsi="Times New Roman" w:cs="Times New Roman"/>
                <w:bCs/>
                <w:strike/>
                <w:sz w:val="22"/>
                <w:szCs w:val="22"/>
              </w:rPr>
              <w:t>Robert.taylor@mpi.govt.nz</w:t>
            </w:r>
            <w:r>
              <w:rPr>
                <w:rFonts w:ascii="Times New Roman" w:hAnsi="Times New Roman" w:cs="Times New Roman"/>
                <w:bCs/>
                <w:strike/>
                <w:color w:val="FF0000"/>
                <w:sz w:val="22"/>
                <w:szCs w:val="22"/>
              </w:rPr>
              <w:t>).</w:t>
            </w:r>
          </w:p>
        </w:tc>
        <w:tc>
          <w:tcPr>
            <w:tcW w:w="3969" w:type="dxa"/>
          </w:tcPr>
          <w:p w14:paraId="3E96941B" w14:textId="77777777" w:rsidR="004D1432" w:rsidRDefault="004D1432">
            <w:pPr>
              <w:pStyle w:val="PleaseReviewReport"/>
            </w:pPr>
            <w:r>
              <w:rPr>
                <w:b/>
              </w:rPr>
              <w:t>Viet Nam </w:t>
            </w:r>
            <w:r>
              <w:br/>
              <w:t>This para move to Appendix 1</w:t>
            </w:r>
          </w:p>
          <w:p w14:paraId="31BCA334" w14:textId="77777777" w:rsidR="004D1432" w:rsidRDefault="004D1432">
            <w:pPr>
              <w:pStyle w:val="PleaseReviewReport"/>
            </w:pPr>
            <w:r>
              <w:rPr>
                <w:i/>
              </w:rPr>
              <w:t>Category : EDITORIAL </w:t>
            </w:r>
          </w:p>
        </w:tc>
        <w:tc>
          <w:tcPr>
            <w:tcW w:w="3045" w:type="dxa"/>
          </w:tcPr>
          <w:p w14:paraId="2CCDE21A" w14:textId="77777777" w:rsidR="004D1432" w:rsidRPr="004828DB" w:rsidRDefault="004D1432" w:rsidP="00D71D0C">
            <w:pPr>
              <w:pStyle w:val="PleaseReviewReport"/>
              <w:rPr>
                <w:b/>
              </w:rPr>
            </w:pPr>
            <w:r w:rsidRPr="004828DB">
              <w:rPr>
                <w:b/>
              </w:rPr>
              <w:t>Considered, but not incorporated.</w:t>
            </w:r>
          </w:p>
          <w:p w14:paraId="7167BB9C" w14:textId="77777777" w:rsidR="004D1432" w:rsidRPr="004828DB" w:rsidRDefault="004D1432" w:rsidP="00D71D0C">
            <w:pPr>
              <w:pStyle w:val="PleaseReviewReport"/>
            </w:pPr>
            <w:r w:rsidRPr="004828DB">
              <w:t>The current format is in line with the IPPC protocol’s format.</w:t>
            </w:r>
          </w:p>
        </w:tc>
      </w:tr>
      <w:tr w:rsidR="004D1432" w14:paraId="1AA3CDF2" w14:textId="77777777" w:rsidTr="009E38F1">
        <w:tc>
          <w:tcPr>
            <w:tcW w:w="540" w:type="dxa"/>
            <w:shd w:val="clear" w:color="auto" w:fill="D9D9D9"/>
          </w:tcPr>
          <w:p w14:paraId="01543FA4" w14:textId="77777777" w:rsidR="004D1432" w:rsidRDefault="004D1432">
            <w:pPr>
              <w:pStyle w:val="PleaseReviewReport"/>
              <w:jc w:val="center"/>
            </w:pPr>
            <w:r>
              <w:t>224</w:t>
            </w:r>
          </w:p>
        </w:tc>
        <w:tc>
          <w:tcPr>
            <w:tcW w:w="630" w:type="dxa"/>
            <w:shd w:val="clear" w:color="auto" w:fill="D9D9D9"/>
          </w:tcPr>
          <w:p w14:paraId="181A3179" w14:textId="77777777" w:rsidR="004D1432" w:rsidRDefault="004D1432">
            <w:pPr>
              <w:pStyle w:val="PleaseReviewReport"/>
              <w:jc w:val="center"/>
            </w:pPr>
            <w:r>
              <w:t>590</w:t>
            </w:r>
          </w:p>
        </w:tc>
        <w:tc>
          <w:tcPr>
            <w:tcW w:w="6823" w:type="dxa"/>
            <w:shd w:val="clear" w:color="auto" w:fill="D9D9D9"/>
          </w:tcPr>
          <w:p w14:paraId="3FE8BFF5" w14:textId="77777777" w:rsidR="004D1432" w:rsidRDefault="004D1432">
            <w:pPr>
              <w:pStyle w:val="PleaseReviewReport"/>
            </w:pPr>
            <w:r>
              <w:rPr>
                <w:rFonts w:ascii="Times New Roman" w:hAnsi="Times New Roman" w:cs="Times New Roman"/>
                <w:bCs/>
                <w:strike/>
                <w:color w:val="FF0000"/>
                <w:sz w:val="22"/>
                <w:szCs w:val="22"/>
              </w:rPr>
              <w:t xml:space="preserve">United States Department of Agriculture (USDA), Agricultural Research Service (ARS), Molecular Plant Pathology Laboratory, Beltsville Agriculture Research Center-West, 10300 Baltimore Avenue, Beltsville, MD 20705, the United States of America (John Hartung; email: </w:t>
            </w:r>
            <w:r>
              <w:rPr>
                <w:rStyle w:val="Hyperlink"/>
                <w:rFonts w:ascii="Times New Roman" w:hAnsi="Times New Roman" w:cs="Times New Roman"/>
                <w:bCs/>
                <w:strike/>
                <w:sz w:val="22"/>
                <w:szCs w:val="22"/>
              </w:rPr>
              <w:t>John.hartung@ars.usda.gov</w:t>
            </w:r>
            <w:r>
              <w:rPr>
                <w:rFonts w:ascii="Times New Roman" w:hAnsi="Times New Roman" w:cs="Times New Roman"/>
                <w:bCs/>
                <w:strike/>
                <w:color w:val="FF0000"/>
                <w:sz w:val="22"/>
                <w:szCs w:val="22"/>
              </w:rPr>
              <w:t>).</w:t>
            </w:r>
          </w:p>
        </w:tc>
        <w:tc>
          <w:tcPr>
            <w:tcW w:w="3969" w:type="dxa"/>
            <w:shd w:val="clear" w:color="auto" w:fill="D9D9D9"/>
          </w:tcPr>
          <w:p w14:paraId="5F18E68B" w14:textId="77777777" w:rsidR="004D1432" w:rsidRDefault="004D1432">
            <w:pPr>
              <w:pStyle w:val="PleaseReviewReport"/>
            </w:pPr>
            <w:r>
              <w:rPr>
                <w:b/>
              </w:rPr>
              <w:t>Viet Nam </w:t>
            </w:r>
            <w:r>
              <w:br/>
              <w:t>This para move to Appendix 1</w:t>
            </w:r>
          </w:p>
          <w:p w14:paraId="59513E0F" w14:textId="77777777" w:rsidR="004D1432" w:rsidRDefault="004D1432">
            <w:pPr>
              <w:pStyle w:val="PleaseReviewReport"/>
            </w:pPr>
            <w:r>
              <w:rPr>
                <w:i/>
              </w:rPr>
              <w:t>Category : EDITORIAL </w:t>
            </w:r>
          </w:p>
        </w:tc>
        <w:tc>
          <w:tcPr>
            <w:tcW w:w="3045" w:type="dxa"/>
            <w:shd w:val="clear" w:color="auto" w:fill="D9D9D9"/>
          </w:tcPr>
          <w:p w14:paraId="1CC69DF1" w14:textId="77777777" w:rsidR="004D1432" w:rsidRPr="004828DB" w:rsidRDefault="004D1432" w:rsidP="00D71D0C">
            <w:pPr>
              <w:pStyle w:val="PleaseReviewReport"/>
              <w:rPr>
                <w:b/>
              </w:rPr>
            </w:pPr>
            <w:r w:rsidRPr="004828DB">
              <w:rPr>
                <w:b/>
              </w:rPr>
              <w:t>Considered, but not incorporated.</w:t>
            </w:r>
          </w:p>
          <w:p w14:paraId="0AA5EDE3" w14:textId="77777777" w:rsidR="004D1432" w:rsidRPr="004828DB" w:rsidRDefault="004D1432" w:rsidP="00D71D0C">
            <w:pPr>
              <w:pStyle w:val="PleaseReviewReport"/>
            </w:pPr>
            <w:r w:rsidRPr="004828DB">
              <w:t>The current format is in line with the IPPC protocol’s format.</w:t>
            </w:r>
          </w:p>
        </w:tc>
      </w:tr>
      <w:tr w:rsidR="004D1432" w14:paraId="482E6FDC" w14:textId="77777777" w:rsidTr="009E38F1">
        <w:tc>
          <w:tcPr>
            <w:tcW w:w="540" w:type="dxa"/>
          </w:tcPr>
          <w:p w14:paraId="19208466" w14:textId="77777777" w:rsidR="004D1432" w:rsidRDefault="004D1432">
            <w:pPr>
              <w:pStyle w:val="PleaseReviewReport"/>
              <w:jc w:val="center"/>
            </w:pPr>
            <w:r>
              <w:t>225</w:t>
            </w:r>
          </w:p>
        </w:tc>
        <w:tc>
          <w:tcPr>
            <w:tcW w:w="630" w:type="dxa"/>
          </w:tcPr>
          <w:p w14:paraId="0F83FB79" w14:textId="77777777" w:rsidR="004D1432" w:rsidRDefault="004D1432">
            <w:pPr>
              <w:pStyle w:val="PleaseReviewReport"/>
              <w:jc w:val="center"/>
            </w:pPr>
            <w:r>
              <w:t>591</w:t>
            </w:r>
          </w:p>
        </w:tc>
        <w:tc>
          <w:tcPr>
            <w:tcW w:w="6823" w:type="dxa"/>
          </w:tcPr>
          <w:p w14:paraId="55531032" w14:textId="77777777" w:rsidR="004D1432" w:rsidRDefault="004D1432">
            <w:pPr>
              <w:pStyle w:val="PleaseReviewReport"/>
            </w:pPr>
            <w:r>
              <w:rPr>
                <w:rFonts w:ascii="Times New Roman" w:hAnsi="Times New Roman" w:cs="Times New Roman"/>
                <w:bCs/>
                <w:strike/>
                <w:color w:val="FF0000"/>
                <w:sz w:val="22"/>
                <w:szCs w:val="22"/>
              </w:rPr>
              <w:t xml:space="preserve">USDA Animal Plant Health and Inspection Service, (APHIS), Plant Protection and Quarantine (PPQ), Phytosanitary Issues Management, 4700 River Road, Riverdale, MD 20737, the United States of America (Wenbin Li; email: </w:t>
            </w:r>
            <w:r>
              <w:rPr>
                <w:rStyle w:val="Hyperlink"/>
                <w:rFonts w:ascii="Times New Roman" w:hAnsi="Times New Roman" w:cs="Times New Roman"/>
                <w:bCs/>
                <w:strike/>
                <w:sz w:val="22"/>
                <w:szCs w:val="22"/>
              </w:rPr>
              <w:t>Wenbin.li@aphis.usda.gov</w:t>
            </w:r>
            <w:r>
              <w:rPr>
                <w:rFonts w:ascii="Times New Roman" w:hAnsi="Times New Roman" w:cs="Times New Roman"/>
                <w:bCs/>
                <w:strike/>
                <w:color w:val="FF0000"/>
                <w:sz w:val="22"/>
                <w:szCs w:val="22"/>
              </w:rPr>
              <w:t>).</w:t>
            </w:r>
          </w:p>
        </w:tc>
        <w:tc>
          <w:tcPr>
            <w:tcW w:w="3969" w:type="dxa"/>
          </w:tcPr>
          <w:p w14:paraId="6EA133B0" w14:textId="77777777" w:rsidR="004D1432" w:rsidRDefault="004D1432">
            <w:pPr>
              <w:pStyle w:val="PleaseReviewReport"/>
            </w:pPr>
            <w:r>
              <w:rPr>
                <w:b/>
              </w:rPr>
              <w:t>Viet Nam </w:t>
            </w:r>
            <w:r>
              <w:br/>
              <w:t>This para move to Appendix 1</w:t>
            </w:r>
          </w:p>
          <w:p w14:paraId="3948EBDC" w14:textId="77777777" w:rsidR="004D1432" w:rsidRDefault="004D1432">
            <w:pPr>
              <w:pStyle w:val="PleaseReviewReport"/>
            </w:pPr>
            <w:r>
              <w:rPr>
                <w:i/>
              </w:rPr>
              <w:t>Category : EDITORIAL </w:t>
            </w:r>
          </w:p>
        </w:tc>
        <w:tc>
          <w:tcPr>
            <w:tcW w:w="3045" w:type="dxa"/>
          </w:tcPr>
          <w:p w14:paraId="3D8D39C1" w14:textId="77777777" w:rsidR="004D1432" w:rsidRPr="004828DB" w:rsidRDefault="004D1432" w:rsidP="00D71D0C">
            <w:pPr>
              <w:pStyle w:val="PleaseReviewReport"/>
              <w:rPr>
                <w:b/>
              </w:rPr>
            </w:pPr>
            <w:r w:rsidRPr="004828DB">
              <w:rPr>
                <w:b/>
              </w:rPr>
              <w:t>Considered, but not incorporated.</w:t>
            </w:r>
          </w:p>
          <w:p w14:paraId="6DED6AFD" w14:textId="77777777" w:rsidR="004D1432" w:rsidRPr="004828DB" w:rsidRDefault="004D1432" w:rsidP="00D71D0C">
            <w:pPr>
              <w:pStyle w:val="PleaseReviewReport"/>
            </w:pPr>
            <w:r w:rsidRPr="004828DB">
              <w:t>The current format is in line with the IPPC protocol’s format.</w:t>
            </w:r>
          </w:p>
        </w:tc>
      </w:tr>
      <w:tr w:rsidR="004D1432" w14:paraId="70C08517" w14:textId="77777777" w:rsidTr="009E38F1">
        <w:tc>
          <w:tcPr>
            <w:tcW w:w="540" w:type="dxa"/>
          </w:tcPr>
          <w:p w14:paraId="38861FD1" w14:textId="77777777" w:rsidR="004D1432" w:rsidRDefault="004D1432">
            <w:pPr>
              <w:pStyle w:val="PleaseReviewReport"/>
              <w:jc w:val="center"/>
            </w:pPr>
            <w:r>
              <w:t>226</w:t>
            </w:r>
          </w:p>
        </w:tc>
        <w:tc>
          <w:tcPr>
            <w:tcW w:w="630" w:type="dxa"/>
          </w:tcPr>
          <w:p w14:paraId="0C7F670D" w14:textId="77777777" w:rsidR="004D1432" w:rsidRDefault="004D1432">
            <w:pPr>
              <w:pStyle w:val="PleaseReviewReport"/>
              <w:jc w:val="center"/>
            </w:pPr>
            <w:r>
              <w:t>591</w:t>
            </w:r>
          </w:p>
        </w:tc>
        <w:tc>
          <w:tcPr>
            <w:tcW w:w="6823" w:type="dxa"/>
          </w:tcPr>
          <w:p w14:paraId="0EA11433" w14:textId="77777777" w:rsidR="004D1432" w:rsidRDefault="004D1432">
            <w:pPr>
              <w:pStyle w:val="PleaseReviewReport"/>
            </w:pPr>
            <w:r>
              <w:rPr>
                <w:rFonts w:ascii="Times New Roman" w:hAnsi="Times New Roman" w:cs="Times New Roman"/>
                <w:bCs/>
                <w:sz w:val="22"/>
                <w:szCs w:val="22"/>
              </w:rPr>
              <w:t xml:space="preserve">USDA Animal Plant Health and Inspection </w:t>
            </w:r>
            <w:r>
              <w:rPr>
                <w:rFonts w:ascii="Times New Roman" w:hAnsi="Times New Roman" w:cs="Times New Roman"/>
                <w:bCs/>
                <w:strike/>
                <w:color w:val="800080"/>
                <w:sz w:val="22"/>
                <w:szCs w:val="22"/>
              </w:rPr>
              <w:t xml:space="preserve">Service, </w:t>
            </w:r>
            <w:r>
              <w:rPr>
                <w:rFonts w:ascii="Times New Roman" w:hAnsi="Times New Roman" w:cs="Times New Roman"/>
                <w:bCs/>
                <w:color w:val="800080"/>
                <w:sz w:val="22"/>
                <w:szCs w:val="22"/>
                <w:u w:val="single"/>
              </w:rPr>
              <w:t xml:space="preserve">Service </w:t>
            </w:r>
            <w:r>
              <w:rPr>
                <w:rFonts w:ascii="Times New Roman" w:hAnsi="Times New Roman" w:cs="Times New Roman"/>
                <w:bCs/>
                <w:sz w:val="22"/>
                <w:szCs w:val="22"/>
              </w:rPr>
              <w:t xml:space="preserve">(APHIS), Plant Protection and Quarantine (PPQ), Phytosanitary Issues Management, 4700 River Road, Riverdale, MD 20737, the United States of America (Wenbin Li; email: </w:t>
            </w:r>
            <w:r>
              <w:rPr>
                <w:rStyle w:val="Hyperlink"/>
                <w:rFonts w:ascii="Times New Roman" w:hAnsi="Times New Roman" w:cs="Times New Roman"/>
                <w:bCs/>
                <w:sz w:val="22"/>
                <w:szCs w:val="22"/>
              </w:rPr>
              <w:t>Wenbin.li@aphis.usda.gov</w:t>
            </w:r>
            <w:r>
              <w:rPr>
                <w:rFonts w:ascii="Times New Roman" w:hAnsi="Times New Roman" w:cs="Times New Roman"/>
                <w:bCs/>
                <w:sz w:val="22"/>
                <w:szCs w:val="22"/>
              </w:rPr>
              <w:t>).</w:t>
            </w:r>
          </w:p>
        </w:tc>
        <w:tc>
          <w:tcPr>
            <w:tcW w:w="3969" w:type="dxa"/>
          </w:tcPr>
          <w:p w14:paraId="54909E06" w14:textId="77777777" w:rsidR="004D1432" w:rsidRDefault="004D1432">
            <w:pPr>
              <w:pStyle w:val="PleaseReviewReport"/>
            </w:pPr>
            <w:r>
              <w:rPr>
                <w:b/>
              </w:rPr>
              <w:t>European Union </w:t>
            </w:r>
            <w:r>
              <w:br/>
              <w:t>Typo.</w:t>
            </w:r>
          </w:p>
          <w:p w14:paraId="4B0B408B" w14:textId="77777777" w:rsidR="004D1432" w:rsidRDefault="004D1432">
            <w:pPr>
              <w:pStyle w:val="PleaseReviewReport"/>
            </w:pPr>
            <w:r>
              <w:rPr>
                <w:i/>
              </w:rPr>
              <w:t>Category : EDITORIAL </w:t>
            </w:r>
          </w:p>
        </w:tc>
        <w:tc>
          <w:tcPr>
            <w:tcW w:w="3045" w:type="dxa"/>
          </w:tcPr>
          <w:p w14:paraId="09B7F1B6" w14:textId="77777777" w:rsidR="004D1432" w:rsidRPr="004828DB" w:rsidRDefault="004D1432">
            <w:pPr>
              <w:pStyle w:val="PleaseReviewReport"/>
              <w:rPr>
                <w:b/>
              </w:rPr>
            </w:pPr>
            <w:r w:rsidRPr="004828DB">
              <w:rPr>
                <w:b/>
              </w:rPr>
              <w:t>Incorporated</w:t>
            </w:r>
          </w:p>
        </w:tc>
      </w:tr>
      <w:tr w:rsidR="004D1432" w14:paraId="5AD72339" w14:textId="77777777" w:rsidTr="009E38F1">
        <w:tc>
          <w:tcPr>
            <w:tcW w:w="540" w:type="dxa"/>
          </w:tcPr>
          <w:p w14:paraId="24BEC97B" w14:textId="77777777" w:rsidR="004D1432" w:rsidRDefault="004D1432">
            <w:pPr>
              <w:pStyle w:val="PleaseReviewReport"/>
              <w:jc w:val="center"/>
            </w:pPr>
            <w:r>
              <w:t>227</w:t>
            </w:r>
          </w:p>
        </w:tc>
        <w:tc>
          <w:tcPr>
            <w:tcW w:w="630" w:type="dxa"/>
          </w:tcPr>
          <w:p w14:paraId="46442C8E" w14:textId="77777777" w:rsidR="004D1432" w:rsidRDefault="004D1432">
            <w:pPr>
              <w:pStyle w:val="PleaseReviewReport"/>
              <w:jc w:val="center"/>
            </w:pPr>
            <w:r>
              <w:t>591</w:t>
            </w:r>
          </w:p>
        </w:tc>
        <w:tc>
          <w:tcPr>
            <w:tcW w:w="6823" w:type="dxa"/>
          </w:tcPr>
          <w:p w14:paraId="406E1841" w14:textId="77777777" w:rsidR="004D1432" w:rsidRDefault="004D1432">
            <w:pPr>
              <w:pStyle w:val="PleaseReviewReport"/>
            </w:pPr>
            <w:r>
              <w:rPr>
                <w:rFonts w:ascii="Times New Roman" w:hAnsi="Times New Roman" w:cs="Times New Roman"/>
                <w:bCs/>
                <w:sz w:val="22"/>
                <w:szCs w:val="22"/>
              </w:rPr>
              <w:t xml:space="preserve">USDA Animal Plant Health and Inspection </w:t>
            </w:r>
            <w:r>
              <w:rPr>
                <w:rFonts w:ascii="Times New Roman" w:hAnsi="Times New Roman" w:cs="Times New Roman"/>
                <w:bCs/>
                <w:strike/>
                <w:color w:val="FF00FF"/>
                <w:sz w:val="22"/>
                <w:szCs w:val="22"/>
              </w:rPr>
              <w:t xml:space="preserve">Service, </w:t>
            </w:r>
            <w:r>
              <w:rPr>
                <w:rFonts w:ascii="Times New Roman" w:hAnsi="Times New Roman" w:cs="Times New Roman"/>
                <w:bCs/>
                <w:color w:val="FF00FF"/>
                <w:sz w:val="22"/>
                <w:szCs w:val="22"/>
                <w:u w:val="single"/>
              </w:rPr>
              <w:t xml:space="preserve">Service </w:t>
            </w:r>
            <w:r>
              <w:rPr>
                <w:rFonts w:ascii="Times New Roman" w:hAnsi="Times New Roman" w:cs="Times New Roman"/>
                <w:bCs/>
                <w:sz w:val="22"/>
                <w:szCs w:val="22"/>
              </w:rPr>
              <w:t xml:space="preserve">(APHIS), Plant Protection and Quarantine (PPQ), Phytosanitary Issues Management, </w:t>
            </w:r>
            <w:r>
              <w:rPr>
                <w:rFonts w:ascii="Times New Roman" w:hAnsi="Times New Roman" w:cs="Times New Roman"/>
                <w:bCs/>
                <w:sz w:val="22"/>
                <w:szCs w:val="22"/>
              </w:rPr>
              <w:lastRenderedPageBreak/>
              <w:t xml:space="preserve">4700 River Road, Riverdale, MD 20737, the United States of America (Wenbin Li; email: </w:t>
            </w:r>
            <w:r>
              <w:rPr>
                <w:rStyle w:val="Hyperlink"/>
                <w:rFonts w:ascii="Times New Roman" w:hAnsi="Times New Roman" w:cs="Times New Roman"/>
                <w:bCs/>
                <w:sz w:val="22"/>
                <w:szCs w:val="22"/>
              </w:rPr>
              <w:t>Wenbin.li@aphis.usda.gov</w:t>
            </w:r>
            <w:r>
              <w:rPr>
                <w:rFonts w:ascii="Times New Roman" w:hAnsi="Times New Roman" w:cs="Times New Roman"/>
                <w:bCs/>
                <w:sz w:val="22"/>
                <w:szCs w:val="22"/>
              </w:rPr>
              <w:t>).</w:t>
            </w:r>
          </w:p>
        </w:tc>
        <w:tc>
          <w:tcPr>
            <w:tcW w:w="3969" w:type="dxa"/>
          </w:tcPr>
          <w:p w14:paraId="5AA55931" w14:textId="77777777" w:rsidR="004D1432" w:rsidRDefault="004D1432">
            <w:pPr>
              <w:pStyle w:val="PleaseReviewReport"/>
            </w:pPr>
            <w:r>
              <w:rPr>
                <w:b/>
              </w:rPr>
              <w:lastRenderedPageBreak/>
              <w:t>EPPO </w:t>
            </w:r>
            <w:r>
              <w:br/>
              <w:t>Typo</w:t>
            </w:r>
          </w:p>
          <w:p w14:paraId="145B9601" w14:textId="77777777" w:rsidR="004D1432" w:rsidRDefault="004D1432">
            <w:pPr>
              <w:pStyle w:val="PleaseReviewReport"/>
            </w:pPr>
            <w:r>
              <w:rPr>
                <w:i/>
              </w:rPr>
              <w:lastRenderedPageBreak/>
              <w:t>Category : EDITORIAL </w:t>
            </w:r>
          </w:p>
        </w:tc>
        <w:tc>
          <w:tcPr>
            <w:tcW w:w="3045" w:type="dxa"/>
          </w:tcPr>
          <w:p w14:paraId="189658BE" w14:textId="77777777" w:rsidR="004D1432" w:rsidRPr="004828DB" w:rsidRDefault="004D1432">
            <w:pPr>
              <w:pStyle w:val="PleaseReviewReport"/>
              <w:rPr>
                <w:b/>
              </w:rPr>
            </w:pPr>
            <w:r w:rsidRPr="004828DB">
              <w:rPr>
                <w:b/>
              </w:rPr>
              <w:lastRenderedPageBreak/>
              <w:t>Incorporated</w:t>
            </w:r>
          </w:p>
        </w:tc>
      </w:tr>
      <w:tr w:rsidR="004D1432" w14:paraId="2879765D" w14:textId="77777777" w:rsidTr="009E38F1">
        <w:tc>
          <w:tcPr>
            <w:tcW w:w="540" w:type="dxa"/>
            <w:shd w:val="clear" w:color="auto" w:fill="D9D9D9"/>
          </w:tcPr>
          <w:p w14:paraId="0A6F3660" w14:textId="77777777" w:rsidR="004D1432" w:rsidRDefault="004D1432">
            <w:pPr>
              <w:pStyle w:val="PleaseReviewReport"/>
              <w:jc w:val="center"/>
            </w:pPr>
            <w:r>
              <w:t>228</w:t>
            </w:r>
          </w:p>
        </w:tc>
        <w:tc>
          <w:tcPr>
            <w:tcW w:w="630" w:type="dxa"/>
            <w:shd w:val="clear" w:color="auto" w:fill="D9D9D9"/>
          </w:tcPr>
          <w:p w14:paraId="6785AD3B" w14:textId="77777777" w:rsidR="004D1432" w:rsidRDefault="004D1432">
            <w:pPr>
              <w:pStyle w:val="PleaseReviewReport"/>
              <w:jc w:val="center"/>
            </w:pPr>
            <w:r>
              <w:t>592</w:t>
            </w:r>
          </w:p>
        </w:tc>
        <w:tc>
          <w:tcPr>
            <w:tcW w:w="6823" w:type="dxa"/>
            <w:shd w:val="clear" w:color="auto" w:fill="D9D9D9"/>
          </w:tcPr>
          <w:p w14:paraId="0E539EA8" w14:textId="77777777" w:rsidR="004D1432" w:rsidRDefault="004D1432">
            <w:pPr>
              <w:pStyle w:val="PleaseReviewReport"/>
            </w:pPr>
            <w:r>
              <w:rPr>
                <w:rFonts w:ascii="Times New Roman" w:hAnsi="Times New Roman" w:cs="Times New Roman"/>
                <w:bCs/>
                <w:strike/>
                <w:color w:val="FF0000"/>
                <w:sz w:val="22"/>
                <w:szCs w:val="22"/>
              </w:rPr>
              <w:t>A request for a revision to a diagnostic protocol may be submitted by national plant protection organizations (NPPOs), regional plant protection organizations (RPPOs) or Commission on Phytosanitary Measures (CPM) subsidiary bodies through the IPPC Secretariat (</w:t>
            </w:r>
            <w:r>
              <w:rPr>
                <w:rStyle w:val="Hyperlink"/>
                <w:rFonts w:ascii="Times New Roman" w:hAnsi="Times New Roman" w:cs="Times New Roman"/>
                <w:bCs/>
                <w:strike/>
                <w:sz w:val="22"/>
                <w:szCs w:val="22"/>
              </w:rPr>
              <w:t>ippc@fao.org</w:t>
            </w:r>
            <w:r>
              <w:rPr>
                <w:rFonts w:ascii="Times New Roman" w:hAnsi="Times New Roman" w:cs="Times New Roman"/>
                <w:bCs/>
                <w:strike/>
                <w:color w:val="FF0000"/>
                <w:sz w:val="22"/>
                <w:szCs w:val="22"/>
              </w:rPr>
              <w:t>), which will forward it to the Technical Panel on Diagnostic Protocols (TPDP).</w:t>
            </w:r>
          </w:p>
        </w:tc>
        <w:tc>
          <w:tcPr>
            <w:tcW w:w="3969" w:type="dxa"/>
            <w:shd w:val="clear" w:color="auto" w:fill="D9D9D9"/>
          </w:tcPr>
          <w:p w14:paraId="38FA4DED" w14:textId="77777777" w:rsidR="004D1432" w:rsidRDefault="004D1432">
            <w:pPr>
              <w:pStyle w:val="PleaseReviewReport"/>
            </w:pPr>
            <w:r>
              <w:rPr>
                <w:b/>
              </w:rPr>
              <w:t>Viet Nam </w:t>
            </w:r>
            <w:r>
              <w:br/>
              <w:t>This para move to Appendix 1</w:t>
            </w:r>
          </w:p>
          <w:p w14:paraId="758C4E18" w14:textId="77777777" w:rsidR="004D1432" w:rsidRDefault="004D1432">
            <w:pPr>
              <w:pStyle w:val="PleaseReviewReport"/>
            </w:pPr>
            <w:r>
              <w:rPr>
                <w:i/>
              </w:rPr>
              <w:t>Category : EDITORIAL </w:t>
            </w:r>
          </w:p>
        </w:tc>
        <w:tc>
          <w:tcPr>
            <w:tcW w:w="3045" w:type="dxa"/>
            <w:shd w:val="clear" w:color="auto" w:fill="D9D9D9"/>
          </w:tcPr>
          <w:p w14:paraId="229CD61F" w14:textId="77777777" w:rsidR="004D1432" w:rsidRPr="004828DB" w:rsidRDefault="004D1432" w:rsidP="00D71D0C">
            <w:pPr>
              <w:pStyle w:val="PleaseReviewReport"/>
              <w:rPr>
                <w:b/>
              </w:rPr>
            </w:pPr>
            <w:r w:rsidRPr="004828DB">
              <w:rPr>
                <w:b/>
              </w:rPr>
              <w:t>Considered, but not incorporated.</w:t>
            </w:r>
          </w:p>
          <w:p w14:paraId="75CF3036" w14:textId="77777777" w:rsidR="004D1432" w:rsidRPr="004828DB" w:rsidRDefault="004D1432" w:rsidP="00D71D0C">
            <w:pPr>
              <w:pStyle w:val="PleaseReviewReport"/>
            </w:pPr>
            <w:r w:rsidRPr="004828DB">
              <w:t>The current format is in line with the IPPC protocol’s format.</w:t>
            </w:r>
          </w:p>
        </w:tc>
      </w:tr>
      <w:tr w:rsidR="004D1432" w14:paraId="7CA69271" w14:textId="77777777" w:rsidTr="009E38F1">
        <w:tc>
          <w:tcPr>
            <w:tcW w:w="540" w:type="dxa"/>
          </w:tcPr>
          <w:p w14:paraId="56BE933E" w14:textId="77777777" w:rsidR="004D1432" w:rsidRDefault="004D1432">
            <w:pPr>
              <w:pStyle w:val="PleaseReviewReport"/>
              <w:jc w:val="center"/>
            </w:pPr>
            <w:r>
              <w:t>229</w:t>
            </w:r>
          </w:p>
        </w:tc>
        <w:tc>
          <w:tcPr>
            <w:tcW w:w="630" w:type="dxa"/>
          </w:tcPr>
          <w:p w14:paraId="682399F9" w14:textId="77777777" w:rsidR="004D1432" w:rsidRDefault="004D1432">
            <w:pPr>
              <w:pStyle w:val="PleaseReviewReport"/>
              <w:jc w:val="center"/>
            </w:pPr>
            <w:r>
              <w:t>593</w:t>
            </w:r>
          </w:p>
        </w:tc>
        <w:tc>
          <w:tcPr>
            <w:tcW w:w="6823" w:type="dxa"/>
          </w:tcPr>
          <w:p w14:paraId="38D6C73D" w14:textId="77777777" w:rsidR="004D1432" w:rsidRDefault="004D1432">
            <w:pPr>
              <w:pStyle w:val="PleaseReviewReport"/>
            </w:pPr>
            <w:r>
              <w:rPr>
                <w:rFonts w:ascii="Times New Roman" w:hAnsi="Times New Roman" w:cs="Times New Roman"/>
                <w:b/>
                <w:bCs/>
                <w:strike/>
                <w:color w:val="FF0000"/>
                <w:sz w:val="24"/>
                <w:szCs w:val="24"/>
              </w:rPr>
              <w:t>7.</w:t>
            </w:r>
            <w:r>
              <w:tab/>
            </w:r>
            <w:r>
              <w:rPr>
                <w:rFonts w:ascii="Times New Roman" w:hAnsi="Times New Roman" w:cs="Times New Roman"/>
                <w:b/>
                <w:bCs/>
                <w:strike/>
                <w:color w:val="FF0000"/>
                <w:sz w:val="24"/>
                <w:szCs w:val="24"/>
              </w:rPr>
              <w:t>Acknowledgements</w:t>
            </w:r>
          </w:p>
        </w:tc>
        <w:tc>
          <w:tcPr>
            <w:tcW w:w="3969" w:type="dxa"/>
          </w:tcPr>
          <w:p w14:paraId="22A64A93" w14:textId="77777777" w:rsidR="004D1432" w:rsidRDefault="004D1432">
            <w:pPr>
              <w:pStyle w:val="PleaseReviewReport"/>
            </w:pPr>
            <w:r>
              <w:rPr>
                <w:b/>
              </w:rPr>
              <w:t>Viet Nam </w:t>
            </w:r>
            <w:r>
              <w:br/>
              <w:t>This section move to Appendix 2</w:t>
            </w:r>
          </w:p>
          <w:p w14:paraId="6087B3F4" w14:textId="77777777" w:rsidR="004D1432" w:rsidRDefault="004D1432">
            <w:pPr>
              <w:pStyle w:val="PleaseReviewReport"/>
            </w:pPr>
            <w:r>
              <w:rPr>
                <w:i/>
              </w:rPr>
              <w:t>Category : EDITORIAL </w:t>
            </w:r>
          </w:p>
        </w:tc>
        <w:tc>
          <w:tcPr>
            <w:tcW w:w="3045" w:type="dxa"/>
          </w:tcPr>
          <w:p w14:paraId="510F8D94" w14:textId="77777777" w:rsidR="004D1432" w:rsidRPr="004828DB" w:rsidRDefault="004D1432" w:rsidP="00D71D0C">
            <w:pPr>
              <w:pStyle w:val="PleaseReviewReport"/>
              <w:rPr>
                <w:b/>
              </w:rPr>
            </w:pPr>
            <w:r w:rsidRPr="004828DB">
              <w:rPr>
                <w:b/>
              </w:rPr>
              <w:t>Considered, but not incorporated.</w:t>
            </w:r>
          </w:p>
          <w:p w14:paraId="5CB73CDB" w14:textId="77777777" w:rsidR="004D1432" w:rsidRPr="004828DB" w:rsidRDefault="004D1432" w:rsidP="00D71D0C">
            <w:pPr>
              <w:pStyle w:val="PleaseReviewReport"/>
            </w:pPr>
            <w:r w:rsidRPr="004828DB">
              <w:t>The current format is in line with the IPPC protocol’s format.</w:t>
            </w:r>
          </w:p>
        </w:tc>
      </w:tr>
      <w:tr w:rsidR="004D1432" w14:paraId="7A04B8E4" w14:textId="77777777" w:rsidTr="009E38F1">
        <w:tc>
          <w:tcPr>
            <w:tcW w:w="540" w:type="dxa"/>
            <w:shd w:val="clear" w:color="auto" w:fill="D9D9D9"/>
          </w:tcPr>
          <w:p w14:paraId="1D4D070B" w14:textId="77777777" w:rsidR="004D1432" w:rsidRDefault="004D1432">
            <w:pPr>
              <w:pStyle w:val="PleaseReviewReport"/>
              <w:jc w:val="center"/>
            </w:pPr>
            <w:r>
              <w:t>230</w:t>
            </w:r>
          </w:p>
        </w:tc>
        <w:tc>
          <w:tcPr>
            <w:tcW w:w="630" w:type="dxa"/>
            <w:shd w:val="clear" w:color="auto" w:fill="D9D9D9"/>
          </w:tcPr>
          <w:p w14:paraId="2F13EC91" w14:textId="77777777" w:rsidR="004D1432" w:rsidRDefault="004D1432">
            <w:pPr>
              <w:pStyle w:val="PleaseReviewReport"/>
              <w:jc w:val="center"/>
            </w:pPr>
            <w:r>
              <w:t>594</w:t>
            </w:r>
          </w:p>
        </w:tc>
        <w:tc>
          <w:tcPr>
            <w:tcW w:w="6823" w:type="dxa"/>
            <w:shd w:val="clear" w:color="auto" w:fill="D9D9D9"/>
          </w:tcPr>
          <w:p w14:paraId="2A6739AA" w14:textId="77777777" w:rsidR="004D1432" w:rsidRDefault="004D1432">
            <w:pPr>
              <w:pStyle w:val="PleaseReviewReport"/>
            </w:pPr>
            <w:r>
              <w:rPr>
                <w:rFonts w:ascii="Times New Roman" w:hAnsi="Times New Roman" w:cs="Times New Roman"/>
                <w:bCs/>
                <w:strike/>
                <w:color w:val="FF0000"/>
                <w:sz w:val="22"/>
                <w:szCs w:val="22"/>
              </w:rPr>
              <w:t>This diagnostic protocol was drafted by Marta Francis (formerly USDA), Robert Taylor (Plant Health and Environment Laboratory, Ministry for Primary Industries, New Zealand (see preceding section)), Helga Reisenzein (Austrian Agency for Health and Food Safety, Plant Health Laboratory, the Republic of Austria (see preceding section)), John Hartung (USDA ARS, Molecular Plant Pathology Laboratory, Beltsville Agriculture Research Center-West, the United States of America (see preceding section)), Wenbin Li (USDA APHIS-PPQ, the United States of America (see preceding section)).</w:t>
            </w:r>
          </w:p>
        </w:tc>
        <w:tc>
          <w:tcPr>
            <w:tcW w:w="3969" w:type="dxa"/>
            <w:shd w:val="clear" w:color="auto" w:fill="D9D9D9"/>
          </w:tcPr>
          <w:p w14:paraId="551BF112" w14:textId="77777777" w:rsidR="004D1432" w:rsidRDefault="004D1432">
            <w:pPr>
              <w:pStyle w:val="PleaseReviewReport"/>
            </w:pPr>
            <w:r>
              <w:rPr>
                <w:b/>
              </w:rPr>
              <w:t>Viet Nam </w:t>
            </w:r>
            <w:r>
              <w:br/>
              <w:t>This para move to Appendix 2</w:t>
            </w:r>
          </w:p>
          <w:p w14:paraId="2BFC0FDD" w14:textId="77777777" w:rsidR="004D1432" w:rsidRDefault="004D1432">
            <w:pPr>
              <w:pStyle w:val="PleaseReviewReport"/>
            </w:pPr>
            <w:r>
              <w:rPr>
                <w:i/>
              </w:rPr>
              <w:t>Category : EDITORIAL </w:t>
            </w:r>
          </w:p>
        </w:tc>
        <w:tc>
          <w:tcPr>
            <w:tcW w:w="3045" w:type="dxa"/>
            <w:shd w:val="clear" w:color="auto" w:fill="D9D9D9"/>
          </w:tcPr>
          <w:p w14:paraId="7FF96055" w14:textId="77777777" w:rsidR="004D1432" w:rsidRPr="004828DB" w:rsidRDefault="004D1432" w:rsidP="00D71D0C">
            <w:pPr>
              <w:pStyle w:val="PleaseReviewReport"/>
              <w:rPr>
                <w:b/>
              </w:rPr>
            </w:pPr>
            <w:r w:rsidRPr="004828DB">
              <w:rPr>
                <w:b/>
              </w:rPr>
              <w:t>Considered, but not incorporated.</w:t>
            </w:r>
          </w:p>
          <w:p w14:paraId="1CF18EEC" w14:textId="77777777" w:rsidR="004D1432" w:rsidRPr="004828DB" w:rsidRDefault="004D1432" w:rsidP="00D71D0C">
            <w:pPr>
              <w:pStyle w:val="PleaseReviewReport"/>
            </w:pPr>
            <w:r w:rsidRPr="004828DB">
              <w:t>The current format is in line with the IPPC protocol’s format.</w:t>
            </w:r>
          </w:p>
        </w:tc>
      </w:tr>
      <w:tr w:rsidR="004D1432" w14:paraId="502B7E80" w14:textId="77777777" w:rsidTr="009E38F1">
        <w:tc>
          <w:tcPr>
            <w:tcW w:w="540" w:type="dxa"/>
            <w:shd w:val="clear" w:color="auto" w:fill="D9D9D9"/>
          </w:tcPr>
          <w:p w14:paraId="2235F5C5" w14:textId="77777777" w:rsidR="004D1432" w:rsidRDefault="004D1432">
            <w:pPr>
              <w:pStyle w:val="PleaseReviewReport"/>
              <w:jc w:val="center"/>
            </w:pPr>
            <w:r>
              <w:t>231</w:t>
            </w:r>
          </w:p>
        </w:tc>
        <w:tc>
          <w:tcPr>
            <w:tcW w:w="630" w:type="dxa"/>
            <w:shd w:val="clear" w:color="auto" w:fill="D9D9D9"/>
          </w:tcPr>
          <w:p w14:paraId="0B22529F" w14:textId="77777777" w:rsidR="004D1432" w:rsidRDefault="004D1432">
            <w:pPr>
              <w:pStyle w:val="PleaseReviewReport"/>
              <w:jc w:val="center"/>
            </w:pPr>
            <w:r>
              <w:t>594</w:t>
            </w:r>
          </w:p>
        </w:tc>
        <w:tc>
          <w:tcPr>
            <w:tcW w:w="6823" w:type="dxa"/>
            <w:shd w:val="clear" w:color="auto" w:fill="D9D9D9"/>
          </w:tcPr>
          <w:p w14:paraId="3EC85F40" w14:textId="77777777" w:rsidR="004D1432" w:rsidRDefault="004D1432">
            <w:pPr>
              <w:pStyle w:val="PleaseReviewReport"/>
            </w:pPr>
            <w:r>
              <w:rPr>
                <w:rFonts w:ascii="Times New Roman" w:hAnsi="Times New Roman" w:cs="Times New Roman"/>
                <w:bCs/>
                <w:sz w:val="22"/>
                <w:szCs w:val="22"/>
              </w:rPr>
              <w:t xml:space="preserve">This diagnostic protocol was drafted by Marta Francis (formerly USDA), Robert Taylor (Plant Health and Environment Laboratory, Ministry for Primary Industries, New Zealand (see preceding section)), Helga Reisenzein (Austrian Agency for Health and Food Safety, Plant Health Laboratory, the Republic of Austria (see preceding section)), John Hartung (USDA ARS, Molecular Plant Pathology Laboratory, Beltsville Agriculture Research Center-West, the United States of America (see preceding section)), </w:t>
            </w:r>
            <w:r>
              <w:rPr>
                <w:rFonts w:ascii="Times New Roman" w:hAnsi="Times New Roman" w:cs="Times New Roman"/>
                <w:bCs/>
                <w:color w:val="800080"/>
                <w:sz w:val="22"/>
                <w:szCs w:val="22"/>
                <w:u w:val="single"/>
              </w:rPr>
              <w:t xml:space="preserve">and </w:t>
            </w:r>
            <w:r>
              <w:rPr>
                <w:rFonts w:ascii="Times New Roman" w:hAnsi="Times New Roman" w:cs="Times New Roman"/>
                <w:bCs/>
                <w:sz w:val="22"/>
                <w:szCs w:val="22"/>
              </w:rPr>
              <w:t>Wenbin Li (USDA APHIS-PPQ, the United States of America (see preceding section)).</w:t>
            </w:r>
          </w:p>
        </w:tc>
        <w:tc>
          <w:tcPr>
            <w:tcW w:w="3969" w:type="dxa"/>
            <w:shd w:val="clear" w:color="auto" w:fill="D9D9D9"/>
          </w:tcPr>
          <w:p w14:paraId="27FAEAA6" w14:textId="77777777" w:rsidR="004D1432" w:rsidRDefault="004D1432">
            <w:pPr>
              <w:pStyle w:val="PleaseReviewReport"/>
            </w:pPr>
            <w:r>
              <w:rPr>
                <w:b/>
              </w:rPr>
              <w:t>European Union </w:t>
            </w:r>
            <w:r>
              <w:br/>
              <w:t>Last author.</w:t>
            </w:r>
          </w:p>
          <w:p w14:paraId="6008B852" w14:textId="77777777" w:rsidR="004D1432" w:rsidRDefault="004D1432">
            <w:pPr>
              <w:pStyle w:val="PleaseReviewReport"/>
            </w:pPr>
            <w:r>
              <w:rPr>
                <w:i/>
              </w:rPr>
              <w:t>Category : EDITORIAL </w:t>
            </w:r>
          </w:p>
        </w:tc>
        <w:tc>
          <w:tcPr>
            <w:tcW w:w="3045" w:type="dxa"/>
            <w:shd w:val="clear" w:color="auto" w:fill="D9D9D9"/>
          </w:tcPr>
          <w:p w14:paraId="49940FB5" w14:textId="77777777" w:rsidR="004D1432" w:rsidRPr="004828DB" w:rsidRDefault="004D1432">
            <w:pPr>
              <w:pStyle w:val="PleaseReviewReport"/>
              <w:rPr>
                <w:b/>
              </w:rPr>
            </w:pPr>
            <w:r w:rsidRPr="004828DB">
              <w:rPr>
                <w:b/>
              </w:rPr>
              <w:t>Incorporated</w:t>
            </w:r>
          </w:p>
        </w:tc>
      </w:tr>
      <w:tr w:rsidR="004D1432" w14:paraId="0BA56E80" w14:textId="77777777" w:rsidTr="009E38F1">
        <w:tc>
          <w:tcPr>
            <w:tcW w:w="540" w:type="dxa"/>
            <w:shd w:val="clear" w:color="auto" w:fill="D9D9D9"/>
          </w:tcPr>
          <w:p w14:paraId="2FA0D5FC" w14:textId="77777777" w:rsidR="004D1432" w:rsidRDefault="004D1432">
            <w:pPr>
              <w:pStyle w:val="PleaseReviewReport"/>
              <w:jc w:val="center"/>
            </w:pPr>
            <w:r>
              <w:t>232</w:t>
            </w:r>
          </w:p>
        </w:tc>
        <w:tc>
          <w:tcPr>
            <w:tcW w:w="630" w:type="dxa"/>
            <w:shd w:val="clear" w:color="auto" w:fill="D9D9D9"/>
          </w:tcPr>
          <w:p w14:paraId="483DE416" w14:textId="77777777" w:rsidR="004D1432" w:rsidRDefault="004D1432">
            <w:pPr>
              <w:pStyle w:val="PleaseReviewReport"/>
              <w:jc w:val="center"/>
            </w:pPr>
            <w:r>
              <w:t>594</w:t>
            </w:r>
          </w:p>
        </w:tc>
        <w:tc>
          <w:tcPr>
            <w:tcW w:w="6823" w:type="dxa"/>
            <w:shd w:val="clear" w:color="auto" w:fill="D9D9D9"/>
          </w:tcPr>
          <w:p w14:paraId="0963FB09" w14:textId="77777777" w:rsidR="004D1432" w:rsidRDefault="004D1432">
            <w:pPr>
              <w:pStyle w:val="PleaseReviewReport"/>
            </w:pPr>
            <w:r>
              <w:rPr>
                <w:rFonts w:ascii="Times New Roman" w:hAnsi="Times New Roman" w:cs="Times New Roman"/>
                <w:bCs/>
                <w:sz w:val="22"/>
                <w:szCs w:val="22"/>
              </w:rPr>
              <w:t xml:space="preserve">This diagnostic protocol was drafted by Marta Francis (formerly USDA), Robert Taylor (Plant Health and Environment Laboratory, Ministry for Primary Industries, New Zealand (see preceding section)), Helga Reisenzein (Austrian Agency for Health and Food Safety, Plant Health Laboratory, the Republic of Austria (see preceding section)), John Hartung (USDA ARS, Molecular Plant Pathology Laboratory, Beltsville Agriculture Research Center-West, the United States of America (see preceding section)), </w:t>
            </w:r>
            <w:r>
              <w:rPr>
                <w:rFonts w:ascii="Times New Roman" w:hAnsi="Times New Roman" w:cs="Times New Roman"/>
                <w:bCs/>
                <w:color w:val="FF00FF"/>
                <w:sz w:val="22"/>
                <w:szCs w:val="22"/>
                <w:u w:val="single"/>
              </w:rPr>
              <w:t xml:space="preserve">and </w:t>
            </w:r>
            <w:r>
              <w:rPr>
                <w:rFonts w:ascii="Times New Roman" w:hAnsi="Times New Roman" w:cs="Times New Roman"/>
                <w:bCs/>
                <w:sz w:val="22"/>
                <w:szCs w:val="22"/>
              </w:rPr>
              <w:t>Wenbin Li (USDA APHIS-PPQ, the United States of America (see preceding section)).</w:t>
            </w:r>
          </w:p>
        </w:tc>
        <w:tc>
          <w:tcPr>
            <w:tcW w:w="3969" w:type="dxa"/>
            <w:shd w:val="clear" w:color="auto" w:fill="D9D9D9"/>
          </w:tcPr>
          <w:p w14:paraId="5BA22FFB" w14:textId="77777777" w:rsidR="004D1432" w:rsidRDefault="004D1432">
            <w:pPr>
              <w:pStyle w:val="PleaseReviewReport"/>
            </w:pPr>
            <w:r>
              <w:rPr>
                <w:b/>
              </w:rPr>
              <w:t>EPPO </w:t>
            </w:r>
            <w:r>
              <w:br/>
              <w:t>Last author.</w:t>
            </w:r>
          </w:p>
          <w:p w14:paraId="7817945C" w14:textId="77777777" w:rsidR="004D1432" w:rsidRDefault="004D1432">
            <w:pPr>
              <w:pStyle w:val="PleaseReviewReport"/>
            </w:pPr>
            <w:r>
              <w:rPr>
                <w:i/>
              </w:rPr>
              <w:t>Category : EDITORIAL </w:t>
            </w:r>
          </w:p>
        </w:tc>
        <w:tc>
          <w:tcPr>
            <w:tcW w:w="3045" w:type="dxa"/>
            <w:shd w:val="clear" w:color="auto" w:fill="D9D9D9"/>
          </w:tcPr>
          <w:p w14:paraId="3BA38801" w14:textId="77777777" w:rsidR="004D1432" w:rsidRPr="004828DB" w:rsidRDefault="004D1432">
            <w:pPr>
              <w:pStyle w:val="PleaseReviewReport"/>
              <w:rPr>
                <w:b/>
              </w:rPr>
            </w:pPr>
            <w:r w:rsidRPr="004828DB">
              <w:rPr>
                <w:b/>
              </w:rPr>
              <w:t>Incorporated</w:t>
            </w:r>
          </w:p>
        </w:tc>
      </w:tr>
      <w:tr w:rsidR="004D1432" w14:paraId="558C9425" w14:textId="77777777" w:rsidTr="009E38F1">
        <w:tc>
          <w:tcPr>
            <w:tcW w:w="540" w:type="dxa"/>
          </w:tcPr>
          <w:p w14:paraId="648CD9B2" w14:textId="77777777" w:rsidR="004D1432" w:rsidRDefault="004D1432">
            <w:pPr>
              <w:pStyle w:val="PleaseReviewReport"/>
              <w:jc w:val="center"/>
            </w:pPr>
            <w:r>
              <w:lastRenderedPageBreak/>
              <w:t>233</w:t>
            </w:r>
          </w:p>
        </w:tc>
        <w:tc>
          <w:tcPr>
            <w:tcW w:w="630" w:type="dxa"/>
          </w:tcPr>
          <w:p w14:paraId="0A888085" w14:textId="77777777" w:rsidR="004D1432" w:rsidRDefault="004D1432">
            <w:pPr>
              <w:pStyle w:val="PleaseReviewReport"/>
              <w:jc w:val="center"/>
            </w:pPr>
            <w:r>
              <w:t>595</w:t>
            </w:r>
          </w:p>
        </w:tc>
        <w:tc>
          <w:tcPr>
            <w:tcW w:w="6823" w:type="dxa"/>
          </w:tcPr>
          <w:p w14:paraId="31B735A6" w14:textId="77777777" w:rsidR="004D1432" w:rsidRDefault="004D1432">
            <w:pPr>
              <w:pStyle w:val="PleaseReviewReport"/>
            </w:pPr>
            <w:r>
              <w:rPr>
                <w:rFonts w:ascii="Times New Roman" w:hAnsi="Times New Roman" w:cs="Times New Roman"/>
                <w:bCs/>
                <w:strike/>
                <w:color w:val="FF0000"/>
                <w:sz w:val="22"/>
                <w:szCs w:val="22"/>
              </w:rPr>
              <w:t xml:space="preserve">In addition, Ed Civerolo (formerly USDA) was involved in the development of this protocol. The diagnostic protocol developed for the detection of </w:t>
            </w:r>
            <w:r>
              <w:rPr>
                <w:rFonts w:ascii="Times New Roman" w:hAnsi="Times New Roman" w:cs="Times New Roman"/>
                <w:bCs/>
                <w:i/>
                <w:strike/>
                <w:color w:val="FF0000"/>
                <w:sz w:val="22"/>
                <w:szCs w:val="22"/>
              </w:rPr>
              <w:t>X. fastidiosa</w:t>
            </w:r>
            <w:r>
              <w:rPr>
                <w:rFonts w:ascii="Times New Roman" w:hAnsi="Times New Roman" w:cs="Times New Roman"/>
                <w:bCs/>
                <w:strike/>
                <w:color w:val="FF0000"/>
                <w:sz w:val="22"/>
                <w:szCs w:val="22"/>
              </w:rPr>
              <w:t xml:space="preserve"> in the European and Mediterranean Plant Protection Organization (EPPO) region (EPPO, 2016) was used as an important contribution to the drafting of this protocol. </w:t>
            </w:r>
          </w:p>
        </w:tc>
        <w:tc>
          <w:tcPr>
            <w:tcW w:w="3969" w:type="dxa"/>
          </w:tcPr>
          <w:p w14:paraId="5C91F825" w14:textId="77777777" w:rsidR="004D1432" w:rsidRDefault="004D1432">
            <w:pPr>
              <w:pStyle w:val="PleaseReviewReport"/>
            </w:pPr>
            <w:r>
              <w:rPr>
                <w:b/>
              </w:rPr>
              <w:t>Viet Nam </w:t>
            </w:r>
            <w:r>
              <w:br/>
              <w:t>This para move to Appendix 2</w:t>
            </w:r>
          </w:p>
          <w:p w14:paraId="66E99149" w14:textId="77777777" w:rsidR="004D1432" w:rsidRDefault="004D1432">
            <w:pPr>
              <w:pStyle w:val="PleaseReviewReport"/>
            </w:pPr>
            <w:r>
              <w:rPr>
                <w:i/>
              </w:rPr>
              <w:t>Category : EDITORIAL </w:t>
            </w:r>
          </w:p>
        </w:tc>
        <w:tc>
          <w:tcPr>
            <w:tcW w:w="3045" w:type="dxa"/>
          </w:tcPr>
          <w:p w14:paraId="2977824D" w14:textId="77777777" w:rsidR="004D1432" w:rsidRPr="004828DB" w:rsidRDefault="004D1432" w:rsidP="004D1432">
            <w:pPr>
              <w:pStyle w:val="PleaseReviewReport"/>
              <w:rPr>
                <w:b/>
              </w:rPr>
            </w:pPr>
            <w:r w:rsidRPr="004828DB">
              <w:rPr>
                <w:b/>
              </w:rPr>
              <w:t>Considered, but not incorporated.</w:t>
            </w:r>
          </w:p>
          <w:p w14:paraId="68CE8336" w14:textId="77777777" w:rsidR="004D1432" w:rsidRPr="004828DB" w:rsidRDefault="004D1432">
            <w:pPr>
              <w:pStyle w:val="PleaseReviewReport"/>
            </w:pPr>
            <w:r w:rsidRPr="004828DB">
              <w:t>The current format is in line with the IPPC protocol’s format.</w:t>
            </w:r>
          </w:p>
        </w:tc>
      </w:tr>
      <w:tr w:rsidR="004D1432" w14:paraId="007A080C" w14:textId="77777777" w:rsidTr="009E38F1">
        <w:tc>
          <w:tcPr>
            <w:tcW w:w="540" w:type="dxa"/>
            <w:shd w:val="clear" w:color="auto" w:fill="D9D9D9"/>
          </w:tcPr>
          <w:p w14:paraId="0D1C2E01" w14:textId="77777777" w:rsidR="004D1432" w:rsidRPr="0054585C" w:rsidRDefault="004D1432">
            <w:pPr>
              <w:pStyle w:val="PleaseReviewReport"/>
              <w:jc w:val="center"/>
            </w:pPr>
            <w:r w:rsidRPr="0054585C">
              <w:t>234</w:t>
            </w:r>
          </w:p>
        </w:tc>
        <w:tc>
          <w:tcPr>
            <w:tcW w:w="630" w:type="dxa"/>
            <w:shd w:val="clear" w:color="auto" w:fill="D9D9D9"/>
          </w:tcPr>
          <w:p w14:paraId="0D1D98AF" w14:textId="77777777" w:rsidR="004D1432" w:rsidRPr="0054585C" w:rsidRDefault="004D1432">
            <w:pPr>
              <w:pStyle w:val="PleaseReviewReport"/>
              <w:jc w:val="center"/>
            </w:pPr>
            <w:r w:rsidRPr="0054585C">
              <w:t>597</w:t>
            </w:r>
          </w:p>
        </w:tc>
        <w:tc>
          <w:tcPr>
            <w:tcW w:w="6823" w:type="dxa"/>
            <w:shd w:val="clear" w:color="auto" w:fill="D9D9D9"/>
          </w:tcPr>
          <w:p w14:paraId="43772D84" w14:textId="77777777" w:rsidR="004D1432" w:rsidRPr="0054585C" w:rsidRDefault="004D1432">
            <w:pPr>
              <w:pStyle w:val="PleaseReviewReport"/>
            </w:pPr>
            <w:r w:rsidRPr="0054585C">
              <w:rPr>
                <w:rFonts w:ascii="Times New Roman" w:hAnsi="Times New Roman" w:cs="Times New Roman"/>
                <w:bCs/>
                <w:strike/>
                <w:color w:val="FF0000"/>
                <w:sz w:val="22"/>
                <w:szCs w:val="22"/>
              </w:rPr>
              <w:t xml:space="preserve">No figures are included in the protocol itself. Pictures of symptoms are accessible at </w:t>
            </w:r>
            <w:r w:rsidRPr="0054585C">
              <w:rPr>
                <w:rStyle w:val="Hyperlink"/>
                <w:rFonts w:ascii="Times New Roman" w:hAnsi="Times New Roman" w:cs="Times New Roman"/>
                <w:bCs/>
                <w:strike/>
                <w:sz w:val="22"/>
                <w:szCs w:val="22"/>
              </w:rPr>
              <w:t>https://gd.eppo.int/taxon/XYLEFA/photos</w:t>
            </w:r>
            <w:r w:rsidRPr="0054585C">
              <w:rPr>
                <w:rFonts w:ascii="Times New Roman" w:hAnsi="Times New Roman" w:cs="Times New Roman"/>
                <w:bCs/>
                <w:strike/>
                <w:color w:val="FF0000"/>
                <w:sz w:val="22"/>
                <w:szCs w:val="22"/>
              </w:rPr>
              <w:t>.</w:t>
            </w:r>
            <w:r w:rsidRPr="0054585C">
              <w:rPr>
                <w:rFonts w:ascii="Times New Roman" w:hAnsi="Times New Roman" w:cs="Times New Roman"/>
                <w:bCs/>
                <w:color w:val="FF0000"/>
                <w:u w:val="single"/>
              </w:rPr>
              <w:t>Pictures of symptoms:</w:t>
            </w:r>
          </w:p>
        </w:tc>
        <w:tc>
          <w:tcPr>
            <w:tcW w:w="3969" w:type="dxa"/>
            <w:shd w:val="clear" w:color="auto" w:fill="D9D9D9"/>
          </w:tcPr>
          <w:p w14:paraId="4E1A06C8" w14:textId="77777777" w:rsidR="004D1432" w:rsidRPr="0054585C" w:rsidRDefault="004D1432">
            <w:pPr>
              <w:pStyle w:val="PleaseReviewReport"/>
            </w:pPr>
            <w:r w:rsidRPr="0054585C">
              <w:rPr>
                <w:b/>
              </w:rPr>
              <w:t>Viet Nam </w:t>
            </w:r>
            <w:r w:rsidRPr="0054585C">
              <w:br/>
              <w:t>Detail some pictures in this section. Do not use link in this section.</w:t>
            </w:r>
          </w:p>
          <w:p w14:paraId="5782FABA" w14:textId="77777777" w:rsidR="004D1432" w:rsidRPr="0054585C" w:rsidRDefault="004D1432">
            <w:pPr>
              <w:pStyle w:val="PleaseReviewReport"/>
            </w:pPr>
            <w:r w:rsidRPr="0054585C">
              <w:rPr>
                <w:i/>
              </w:rPr>
              <w:t>Category : EDITORIAL </w:t>
            </w:r>
          </w:p>
        </w:tc>
        <w:tc>
          <w:tcPr>
            <w:tcW w:w="3045" w:type="dxa"/>
            <w:shd w:val="clear" w:color="auto" w:fill="D9D9D9"/>
          </w:tcPr>
          <w:p w14:paraId="56D983C4" w14:textId="77777777" w:rsidR="004D1432" w:rsidRPr="004828DB" w:rsidRDefault="004D1432" w:rsidP="004D1432">
            <w:pPr>
              <w:pStyle w:val="PleaseReviewReport"/>
              <w:rPr>
                <w:b/>
              </w:rPr>
            </w:pPr>
            <w:r w:rsidRPr="004828DB">
              <w:rPr>
                <w:b/>
              </w:rPr>
              <w:t>Considered, but not incorporated.</w:t>
            </w:r>
          </w:p>
          <w:p w14:paraId="71A0DA01" w14:textId="77777777" w:rsidR="004D1432" w:rsidRPr="004828DB" w:rsidRDefault="004D1432" w:rsidP="004D1432">
            <w:pPr>
              <w:pStyle w:val="PleaseReviewReport"/>
            </w:pPr>
            <w:r w:rsidRPr="004828DB">
              <w:t>The indicated webpage allows continuous access to updated ressources and images of symptoms.</w:t>
            </w:r>
          </w:p>
          <w:p w14:paraId="7587659E" w14:textId="1B97A48F" w:rsidR="00F84D7B" w:rsidRPr="004828DB" w:rsidRDefault="00F84D7B" w:rsidP="004D1432">
            <w:pPr>
              <w:pStyle w:val="PleaseReviewReport"/>
            </w:pPr>
            <w:r w:rsidRPr="004828DB">
              <w:t>(See response to comment 23)</w:t>
            </w:r>
          </w:p>
          <w:p w14:paraId="42D85678" w14:textId="3C45A623" w:rsidR="0052480C" w:rsidRPr="004828DB" w:rsidRDefault="0052480C" w:rsidP="004D1432">
            <w:pPr>
              <w:pStyle w:val="PleaseReviewReport"/>
            </w:pPr>
          </w:p>
        </w:tc>
      </w:tr>
      <w:tr w:rsidR="004D1432" w14:paraId="67F120AA" w14:textId="77777777" w:rsidTr="009E38F1">
        <w:tc>
          <w:tcPr>
            <w:tcW w:w="540" w:type="dxa"/>
          </w:tcPr>
          <w:p w14:paraId="64936EA7" w14:textId="77777777" w:rsidR="004D1432" w:rsidRDefault="004D1432">
            <w:pPr>
              <w:pStyle w:val="PleaseReviewReport"/>
              <w:jc w:val="center"/>
            </w:pPr>
            <w:r>
              <w:t>235</w:t>
            </w:r>
          </w:p>
        </w:tc>
        <w:tc>
          <w:tcPr>
            <w:tcW w:w="630" w:type="dxa"/>
          </w:tcPr>
          <w:p w14:paraId="0708E2A6" w14:textId="77777777" w:rsidR="004D1432" w:rsidRDefault="004D1432">
            <w:pPr>
              <w:pStyle w:val="PleaseReviewReport"/>
              <w:jc w:val="center"/>
            </w:pPr>
            <w:r>
              <w:t>606</w:t>
            </w:r>
          </w:p>
        </w:tc>
        <w:tc>
          <w:tcPr>
            <w:tcW w:w="6823" w:type="dxa"/>
          </w:tcPr>
          <w:p w14:paraId="7AEBC169" w14:textId="77777777" w:rsidR="004D1432" w:rsidRDefault="004D1432">
            <w:pPr>
              <w:pStyle w:val="PleaseReviewReport"/>
            </w:pPr>
            <w:r>
              <w:rPr>
                <w:rFonts w:ascii="Times New Roman" w:hAnsi="Times New Roman" w:cs="Times New Roman"/>
                <w:b/>
                <w:bCs/>
                <w:sz w:val="22"/>
                <w:szCs w:val="22"/>
              </w:rPr>
              <w:t>Bergsma-Vlami, M., van de Bilt, J.L.J., Tjou-Tam-Sin, N.N.A., van de Vossenberg, B.T.L.H. &amp; Westenberg, M.</w:t>
            </w:r>
            <w:r>
              <w:rPr>
                <w:rFonts w:ascii="Times New Roman" w:hAnsi="Times New Roman" w:cs="Times New Roman"/>
                <w:bCs/>
                <w:sz w:val="22"/>
                <w:szCs w:val="22"/>
              </w:rPr>
              <w:t xml:space="preserve"> 2015.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in </w:t>
            </w:r>
            <w:r>
              <w:rPr>
                <w:rFonts w:ascii="Times New Roman" w:hAnsi="Times New Roman" w:cs="Times New Roman"/>
                <w:bCs/>
                <w:i/>
                <w:sz w:val="22"/>
                <w:szCs w:val="22"/>
              </w:rPr>
              <w:t>Coffea arabica</w:t>
            </w:r>
            <w:r>
              <w:rPr>
                <w:rFonts w:ascii="Times New Roman" w:hAnsi="Times New Roman" w:cs="Times New Roman"/>
                <w:bCs/>
                <w:sz w:val="22"/>
                <w:szCs w:val="22"/>
              </w:rPr>
              <w:t xml:space="preserve"> ornamental plants imported from Costa Rica and Honduras in the Netherlands. </w:t>
            </w:r>
            <w:r>
              <w:rPr>
                <w:rFonts w:ascii="Times New Roman" w:hAnsi="Times New Roman" w:cs="Times New Roman"/>
                <w:bCs/>
                <w:i/>
                <w:sz w:val="22"/>
                <w:szCs w:val="22"/>
              </w:rPr>
              <w:t>Journal of Plant Pathology</w:t>
            </w:r>
            <w:r>
              <w:rPr>
                <w:rFonts w:ascii="Times New Roman" w:hAnsi="Times New Roman" w:cs="Times New Roman"/>
                <w:bCs/>
                <w:sz w:val="22"/>
                <w:szCs w:val="22"/>
              </w:rPr>
              <w:t>, 97, 395.</w:t>
            </w:r>
          </w:p>
          <w:p w14:paraId="4167C172" w14:textId="77777777" w:rsidR="004D1432" w:rsidRDefault="004D1432">
            <w:pPr>
              <w:pStyle w:val="Normal417"/>
            </w:pPr>
          </w:p>
          <w:p w14:paraId="44750642" w14:textId="77777777" w:rsidR="004D1432" w:rsidRDefault="004D1432">
            <w:pPr>
              <w:pStyle w:val="Normal417"/>
            </w:pPr>
            <w:r>
              <w:rPr>
                <w:b/>
                <w:bCs/>
                <w:color w:val="800080"/>
                <w:szCs w:val="22"/>
                <w:u w:val="single"/>
              </w:rPr>
              <w:t>Bergsma et al.,</w:t>
            </w:r>
            <w:r>
              <w:rPr>
                <w:bCs/>
                <w:color w:val="800080"/>
                <w:szCs w:val="22"/>
                <w:u w:val="single"/>
              </w:rPr>
              <w:t xml:space="preserve"> 2017 in Plant Pathology on MLST analysis (Bergsma‐Vlami, M., van de Bilt, J. L. J., Tjou‐Tam‐Sin, N. N. A., Helderman, C. M., Gorkink‐Smits, P. P. M. A., Landman, N. M., … &amp; Westenberg, M. (2017). Assessment of the genetic diversity of Xylella fastidiosa in imported ornamental Coffea arabica plants. Plant Pathology DOI: 10.1111/ppa.12696.</w:t>
            </w:r>
          </w:p>
          <w:p w14:paraId="587DF5A1" w14:textId="77777777" w:rsidR="004D1432" w:rsidRDefault="004D1432">
            <w:pPr>
              <w:pStyle w:val="Normal417"/>
            </w:pPr>
          </w:p>
        </w:tc>
        <w:tc>
          <w:tcPr>
            <w:tcW w:w="3969" w:type="dxa"/>
          </w:tcPr>
          <w:p w14:paraId="734511A7" w14:textId="77777777" w:rsidR="004D1432" w:rsidRDefault="004D1432">
            <w:pPr>
              <w:pStyle w:val="PleaseReviewReport"/>
            </w:pPr>
            <w:r>
              <w:rPr>
                <w:b/>
              </w:rPr>
              <w:t>European Union </w:t>
            </w:r>
            <w:r>
              <w:br/>
            </w:r>
          </w:p>
          <w:p w14:paraId="3BC330A6" w14:textId="77777777" w:rsidR="004D1432" w:rsidRDefault="004D1432">
            <w:pPr>
              <w:pStyle w:val="PleaseReviewReport"/>
            </w:pPr>
            <w:r>
              <w:rPr>
                <w:i/>
              </w:rPr>
              <w:t>Category : TECHNICAL </w:t>
            </w:r>
          </w:p>
        </w:tc>
        <w:tc>
          <w:tcPr>
            <w:tcW w:w="3045" w:type="dxa"/>
          </w:tcPr>
          <w:p w14:paraId="4A2E293F" w14:textId="77777777" w:rsidR="004D1432" w:rsidRPr="004828DB" w:rsidRDefault="004D1432">
            <w:pPr>
              <w:pStyle w:val="PleaseReviewReport"/>
              <w:rPr>
                <w:b/>
              </w:rPr>
            </w:pPr>
            <w:r w:rsidRPr="004828DB">
              <w:rPr>
                <w:b/>
              </w:rPr>
              <w:t>Incorporated</w:t>
            </w:r>
          </w:p>
        </w:tc>
      </w:tr>
      <w:tr w:rsidR="004D1432" w14:paraId="73FC89E3" w14:textId="77777777" w:rsidTr="009E38F1">
        <w:tc>
          <w:tcPr>
            <w:tcW w:w="540" w:type="dxa"/>
          </w:tcPr>
          <w:p w14:paraId="287EFE3D" w14:textId="77777777" w:rsidR="004D1432" w:rsidRDefault="004D1432">
            <w:pPr>
              <w:pStyle w:val="PleaseReviewReport"/>
              <w:jc w:val="center"/>
            </w:pPr>
            <w:r>
              <w:t>236</w:t>
            </w:r>
          </w:p>
        </w:tc>
        <w:tc>
          <w:tcPr>
            <w:tcW w:w="630" w:type="dxa"/>
          </w:tcPr>
          <w:p w14:paraId="2AEC33E4" w14:textId="77777777" w:rsidR="004D1432" w:rsidRDefault="004D1432">
            <w:pPr>
              <w:pStyle w:val="PleaseReviewReport"/>
              <w:jc w:val="center"/>
            </w:pPr>
            <w:r>
              <w:t>606</w:t>
            </w:r>
          </w:p>
        </w:tc>
        <w:tc>
          <w:tcPr>
            <w:tcW w:w="6823" w:type="dxa"/>
          </w:tcPr>
          <w:p w14:paraId="428F817A" w14:textId="77777777" w:rsidR="004D1432" w:rsidRDefault="004D1432">
            <w:pPr>
              <w:pStyle w:val="PleaseReviewReport"/>
            </w:pPr>
            <w:r>
              <w:rPr>
                <w:rFonts w:ascii="Times New Roman" w:hAnsi="Times New Roman" w:cs="Times New Roman"/>
                <w:b/>
                <w:bCs/>
                <w:sz w:val="22"/>
                <w:szCs w:val="22"/>
              </w:rPr>
              <w:t>Bergsma-Vlami, M., van de Bilt, J.L.J., Tjou-Tam-Sin, N.N.A., van de Vossenberg, B.T.L.H. &amp; Westenberg, M.</w:t>
            </w:r>
            <w:r>
              <w:rPr>
                <w:rFonts w:ascii="Times New Roman" w:hAnsi="Times New Roman" w:cs="Times New Roman"/>
                <w:bCs/>
                <w:sz w:val="22"/>
                <w:szCs w:val="22"/>
              </w:rPr>
              <w:t xml:space="preserve"> 2015.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in </w:t>
            </w:r>
            <w:r>
              <w:rPr>
                <w:rFonts w:ascii="Times New Roman" w:hAnsi="Times New Roman" w:cs="Times New Roman"/>
                <w:bCs/>
                <w:i/>
                <w:sz w:val="22"/>
                <w:szCs w:val="22"/>
              </w:rPr>
              <w:t>Coffea arabica</w:t>
            </w:r>
            <w:r>
              <w:rPr>
                <w:rFonts w:ascii="Times New Roman" w:hAnsi="Times New Roman" w:cs="Times New Roman"/>
                <w:bCs/>
                <w:sz w:val="22"/>
                <w:szCs w:val="22"/>
              </w:rPr>
              <w:t xml:space="preserve"> ornamental plants imported from Costa Rica and Honduras in the Netherlands. </w:t>
            </w:r>
            <w:r>
              <w:rPr>
                <w:rFonts w:ascii="Times New Roman" w:hAnsi="Times New Roman" w:cs="Times New Roman"/>
                <w:bCs/>
                <w:i/>
                <w:sz w:val="22"/>
                <w:szCs w:val="22"/>
              </w:rPr>
              <w:t>Journal of Plant Pathology</w:t>
            </w:r>
            <w:r>
              <w:rPr>
                <w:rFonts w:ascii="Times New Roman" w:hAnsi="Times New Roman" w:cs="Times New Roman"/>
                <w:bCs/>
                <w:sz w:val="22"/>
                <w:szCs w:val="22"/>
              </w:rPr>
              <w:t>, 97, 395.</w:t>
            </w:r>
          </w:p>
          <w:p w14:paraId="16670262" w14:textId="77777777" w:rsidR="004D1432" w:rsidRDefault="004D1432">
            <w:pPr>
              <w:pStyle w:val="Normal417"/>
            </w:pPr>
          </w:p>
          <w:p w14:paraId="08D33402" w14:textId="77777777" w:rsidR="004D1432" w:rsidRDefault="004D1432">
            <w:pPr>
              <w:pStyle w:val="Normal417"/>
            </w:pPr>
            <w:r>
              <w:rPr>
                <w:bCs/>
                <w:color w:val="FF00FF"/>
                <w:szCs w:val="22"/>
                <w:u w:val="single"/>
              </w:rPr>
              <w:t>Bergsma et al., 2017 in Plant Pathology on MLST analysis (Bergsma‐Vlami, M., van de Bilt, J. L. J., Tjou‐Tam‐Sin, N. N. A., Helderman, C. M., Gorkink‐Smits, P. P. M. A., Landman, N. M., … &amp; Westenberg, M. (2017). Assessment of the genetic diversity of Xylella fastidiosa in imported ornamental Coffea arabica plants. Plant Pathology DOI: 10.1111/ppa.12696</w:t>
            </w:r>
          </w:p>
          <w:p w14:paraId="297EF25E" w14:textId="77777777" w:rsidR="004D1432" w:rsidRDefault="004D1432">
            <w:pPr>
              <w:pStyle w:val="Normal417"/>
            </w:pPr>
          </w:p>
        </w:tc>
        <w:tc>
          <w:tcPr>
            <w:tcW w:w="3969" w:type="dxa"/>
          </w:tcPr>
          <w:p w14:paraId="0624B820" w14:textId="77777777" w:rsidR="004D1432" w:rsidRDefault="004D1432">
            <w:pPr>
              <w:pStyle w:val="PleaseReviewReport"/>
            </w:pPr>
            <w:r>
              <w:rPr>
                <w:b/>
              </w:rPr>
              <w:t>EPPO </w:t>
            </w:r>
            <w:r>
              <w:br/>
            </w:r>
          </w:p>
          <w:p w14:paraId="49B84B09" w14:textId="77777777" w:rsidR="004D1432" w:rsidRDefault="004D1432">
            <w:pPr>
              <w:pStyle w:val="PleaseReviewReport"/>
            </w:pPr>
            <w:r>
              <w:rPr>
                <w:i/>
              </w:rPr>
              <w:t>Category : TECHNICAL </w:t>
            </w:r>
          </w:p>
        </w:tc>
        <w:tc>
          <w:tcPr>
            <w:tcW w:w="3045" w:type="dxa"/>
          </w:tcPr>
          <w:p w14:paraId="3E2386F0" w14:textId="77777777" w:rsidR="004D1432" w:rsidRPr="004828DB" w:rsidRDefault="004D1432">
            <w:pPr>
              <w:pStyle w:val="PleaseReviewReport"/>
              <w:rPr>
                <w:b/>
              </w:rPr>
            </w:pPr>
            <w:r w:rsidRPr="004828DB">
              <w:rPr>
                <w:b/>
              </w:rPr>
              <w:t>Incorporated</w:t>
            </w:r>
          </w:p>
        </w:tc>
      </w:tr>
      <w:tr w:rsidR="004D1432" w14:paraId="37A0F6BD" w14:textId="77777777" w:rsidTr="009E38F1">
        <w:tc>
          <w:tcPr>
            <w:tcW w:w="540" w:type="dxa"/>
            <w:shd w:val="clear" w:color="auto" w:fill="D9D9D9"/>
          </w:tcPr>
          <w:p w14:paraId="3A42CE77" w14:textId="77777777" w:rsidR="004D1432" w:rsidRDefault="004D1432">
            <w:pPr>
              <w:pStyle w:val="PleaseReviewReport"/>
              <w:jc w:val="center"/>
            </w:pPr>
            <w:r>
              <w:t>237</w:t>
            </w:r>
          </w:p>
        </w:tc>
        <w:tc>
          <w:tcPr>
            <w:tcW w:w="630" w:type="dxa"/>
            <w:shd w:val="clear" w:color="auto" w:fill="D9D9D9"/>
          </w:tcPr>
          <w:p w14:paraId="2FF76E98" w14:textId="77777777" w:rsidR="004D1432" w:rsidRDefault="004D1432">
            <w:pPr>
              <w:pStyle w:val="PleaseReviewReport"/>
              <w:jc w:val="center"/>
            </w:pPr>
            <w:r>
              <w:t>613</w:t>
            </w:r>
          </w:p>
        </w:tc>
        <w:tc>
          <w:tcPr>
            <w:tcW w:w="6823" w:type="dxa"/>
            <w:shd w:val="clear" w:color="auto" w:fill="D9D9D9"/>
          </w:tcPr>
          <w:p w14:paraId="425A7C02" w14:textId="77777777" w:rsidR="004D1432" w:rsidRDefault="004D1432">
            <w:pPr>
              <w:pStyle w:val="PleaseReviewReport"/>
            </w:pPr>
            <w:r>
              <w:rPr>
                <w:rFonts w:ascii="Times New Roman" w:hAnsi="Times New Roman" w:cs="Times New Roman"/>
                <w:bCs/>
                <w:strike/>
                <w:color w:val="800080"/>
                <w:sz w:val="22"/>
                <w:szCs w:val="22"/>
              </w:rPr>
              <w:t xml:space="preserve">Bull, C.T., De Boer, S.H., Denny, T.P., Firrao, G., Fischer-Le Saux, M., Saddler, G.S., Scortichini, M., Stead, D.E. &amp; Takikawa, Y. </w:t>
            </w:r>
            <w:r>
              <w:rPr>
                <w:rFonts w:ascii="Times New Roman" w:hAnsi="Times New Roman" w:cs="Times New Roman"/>
                <w:b/>
                <w:bCs/>
                <w:color w:val="800080"/>
                <w:sz w:val="22"/>
                <w:szCs w:val="22"/>
                <w:u w:val="single"/>
              </w:rPr>
              <w:t>Bull, C.T., De Boer, S.H., Denny, T.P., Firrao, G., Fischer-Le Saux, M., Saddler, G.S., Scortichini, M., Stead, D.E. &amp; Takikawa, Y.</w:t>
            </w:r>
            <w:r>
              <w:rPr>
                <w:rFonts w:ascii="Times New Roman" w:hAnsi="Times New Roman" w:cs="Times New Roman"/>
                <w:bCs/>
                <w:color w:val="800080"/>
                <w:sz w:val="22"/>
                <w:szCs w:val="22"/>
                <w:u w:val="single"/>
              </w:rPr>
              <w:t xml:space="preserve"> </w:t>
            </w:r>
            <w:r>
              <w:rPr>
                <w:rFonts w:ascii="Times New Roman" w:hAnsi="Times New Roman" w:cs="Times New Roman"/>
                <w:bCs/>
                <w:sz w:val="22"/>
                <w:szCs w:val="22"/>
              </w:rPr>
              <w:t xml:space="preserve">2012. List of new names of plant pathogenic bacteria (2008–2010). </w:t>
            </w:r>
            <w:r>
              <w:rPr>
                <w:rFonts w:ascii="Times New Roman" w:hAnsi="Times New Roman" w:cs="Times New Roman"/>
                <w:bCs/>
                <w:i/>
                <w:sz w:val="22"/>
                <w:szCs w:val="22"/>
              </w:rPr>
              <w:t>Journal of Plant Pathology</w:t>
            </w:r>
            <w:r>
              <w:rPr>
                <w:rFonts w:ascii="Times New Roman" w:hAnsi="Times New Roman" w:cs="Times New Roman"/>
                <w:bCs/>
                <w:sz w:val="22"/>
                <w:szCs w:val="22"/>
              </w:rPr>
              <w:t xml:space="preserve">, 94: 21–27. </w:t>
            </w:r>
          </w:p>
        </w:tc>
        <w:tc>
          <w:tcPr>
            <w:tcW w:w="3969" w:type="dxa"/>
            <w:shd w:val="clear" w:color="auto" w:fill="D9D9D9"/>
          </w:tcPr>
          <w:p w14:paraId="24543ACF" w14:textId="77777777" w:rsidR="004D1432" w:rsidRDefault="004D1432">
            <w:pPr>
              <w:pStyle w:val="PleaseReviewReport"/>
            </w:pPr>
            <w:r>
              <w:rPr>
                <w:b/>
              </w:rPr>
              <w:t>European Union </w:t>
            </w:r>
            <w:r>
              <w:br/>
              <w:t>Typo: authors to be in bold.</w:t>
            </w:r>
          </w:p>
          <w:p w14:paraId="4E60E81F" w14:textId="77777777" w:rsidR="004D1432" w:rsidRDefault="004D1432">
            <w:pPr>
              <w:pStyle w:val="PleaseReviewReport"/>
            </w:pPr>
            <w:r>
              <w:rPr>
                <w:i/>
              </w:rPr>
              <w:t>Category : EDITORIAL </w:t>
            </w:r>
          </w:p>
        </w:tc>
        <w:tc>
          <w:tcPr>
            <w:tcW w:w="3045" w:type="dxa"/>
            <w:shd w:val="clear" w:color="auto" w:fill="D9D9D9"/>
          </w:tcPr>
          <w:p w14:paraId="76B5CDB1" w14:textId="77777777" w:rsidR="004D1432" w:rsidRPr="004828DB" w:rsidRDefault="004D1432">
            <w:pPr>
              <w:pStyle w:val="PleaseReviewReport"/>
              <w:rPr>
                <w:b/>
              </w:rPr>
            </w:pPr>
            <w:r w:rsidRPr="004828DB">
              <w:rPr>
                <w:b/>
              </w:rPr>
              <w:t>Incorporated</w:t>
            </w:r>
          </w:p>
        </w:tc>
      </w:tr>
      <w:tr w:rsidR="004D1432" w14:paraId="2A7D6A72" w14:textId="77777777" w:rsidTr="009E38F1">
        <w:tc>
          <w:tcPr>
            <w:tcW w:w="540" w:type="dxa"/>
            <w:shd w:val="clear" w:color="auto" w:fill="D9D9D9"/>
          </w:tcPr>
          <w:p w14:paraId="352678D1" w14:textId="77777777" w:rsidR="004D1432" w:rsidRDefault="004D1432">
            <w:pPr>
              <w:pStyle w:val="PleaseReviewReport"/>
              <w:jc w:val="center"/>
            </w:pPr>
            <w:r>
              <w:lastRenderedPageBreak/>
              <w:t>238</w:t>
            </w:r>
          </w:p>
        </w:tc>
        <w:tc>
          <w:tcPr>
            <w:tcW w:w="630" w:type="dxa"/>
            <w:shd w:val="clear" w:color="auto" w:fill="D9D9D9"/>
          </w:tcPr>
          <w:p w14:paraId="1FF5C0B2" w14:textId="77777777" w:rsidR="004D1432" w:rsidRDefault="004D1432">
            <w:pPr>
              <w:pStyle w:val="PleaseReviewReport"/>
              <w:jc w:val="center"/>
            </w:pPr>
            <w:r>
              <w:t>613</w:t>
            </w:r>
          </w:p>
        </w:tc>
        <w:tc>
          <w:tcPr>
            <w:tcW w:w="6823" w:type="dxa"/>
            <w:shd w:val="clear" w:color="auto" w:fill="D9D9D9"/>
          </w:tcPr>
          <w:p w14:paraId="31EE2D2E" w14:textId="77777777" w:rsidR="004D1432" w:rsidRDefault="004D1432">
            <w:pPr>
              <w:pStyle w:val="PleaseReviewReport"/>
            </w:pPr>
            <w:r>
              <w:rPr>
                <w:rFonts w:ascii="Times New Roman" w:hAnsi="Times New Roman" w:cs="Times New Roman"/>
                <w:bCs/>
                <w:strike/>
                <w:color w:val="FF00FF"/>
                <w:sz w:val="22"/>
                <w:szCs w:val="22"/>
              </w:rPr>
              <w:t xml:space="preserve">Bull, C.T., De Boer, S.H., Denny, T.P., Firrao, G., Fischer-Le Saux, M., Saddler, G.S., Scortichini, M., Stead, D.E. &amp; Takikawa, Y. </w:t>
            </w:r>
            <w:r>
              <w:rPr>
                <w:rFonts w:ascii="Times New Roman" w:hAnsi="Times New Roman" w:cs="Times New Roman"/>
                <w:b/>
                <w:bCs/>
                <w:color w:val="FF00FF"/>
                <w:sz w:val="22"/>
                <w:szCs w:val="22"/>
                <w:u w:val="single"/>
              </w:rPr>
              <w:t>Bull, C.T., De Boer, S.H., Denny, T.P., Firrao, G., Fischer-Le Saux, M., Saddler, G.S., Scortichini, M., Stead, D.E. &amp; Takikawa, Y.</w:t>
            </w:r>
            <w:r>
              <w:rPr>
                <w:rFonts w:ascii="Times New Roman" w:hAnsi="Times New Roman" w:cs="Times New Roman"/>
                <w:bCs/>
                <w:color w:val="FF00FF"/>
                <w:sz w:val="22"/>
                <w:szCs w:val="22"/>
                <w:u w:val="single"/>
              </w:rPr>
              <w:t xml:space="preserve"> </w:t>
            </w:r>
            <w:r>
              <w:rPr>
                <w:rFonts w:ascii="Times New Roman" w:hAnsi="Times New Roman" w:cs="Times New Roman"/>
                <w:bCs/>
                <w:sz w:val="22"/>
                <w:szCs w:val="22"/>
              </w:rPr>
              <w:t xml:space="preserve">2012. List of new names of plant pathogenic bacteria (2008–2010). </w:t>
            </w:r>
            <w:r>
              <w:rPr>
                <w:rFonts w:ascii="Times New Roman" w:hAnsi="Times New Roman" w:cs="Times New Roman"/>
                <w:bCs/>
                <w:i/>
                <w:sz w:val="22"/>
                <w:szCs w:val="22"/>
              </w:rPr>
              <w:t>Journal of Plant Pathology</w:t>
            </w:r>
            <w:r>
              <w:rPr>
                <w:rFonts w:ascii="Times New Roman" w:hAnsi="Times New Roman" w:cs="Times New Roman"/>
                <w:bCs/>
                <w:sz w:val="22"/>
                <w:szCs w:val="22"/>
              </w:rPr>
              <w:t xml:space="preserve">, 94: 21–27. </w:t>
            </w:r>
          </w:p>
        </w:tc>
        <w:tc>
          <w:tcPr>
            <w:tcW w:w="3969" w:type="dxa"/>
            <w:shd w:val="clear" w:color="auto" w:fill="D9D9D9"/>
          </w:tcPr>
          <w:p w14:paraId="19480040" w14:textId="77777777" w:rsidR="004D1432" w:rsidRDefault="004D1432">
            <w:pPr>
              <w:pStyle w:val="PleaseReviewReport"/>
            </w:pPr>
            <w:r>
              <w:rPr>
                <w:b/>
              </w:rPr>
              <w:t>EPPO </w:t>
            </w:r>
            <w:r>
              <w:br/>
              <w:t>Typo: authors to be put in bold.</w:t>
            </w:r>
          </w:p>
          <w:p w14:paraId="7A3E561D" w14:textId="77777777" w:rsidR="004D1432" w:rsidRDefault="004D1432">
            <w:pPr>
              <w:pStyle w:val="PleaseReviewReport"/>
            </w:pPr>
            <w:r>
              <w:rPr>
                <w:i/>
              </w:rPr>
              <w:t>Category : EDITORIAL </w:t>
            </w:r>
          </w:p>
        </w:tc>
        <w:tc>
          <w:tcPr>
            <w:tcW w:w="3045" w:type="dxa"/>
            <w:shd w:val="clear" w:color="auto" w:fill="D9D9D9"/>
          </w:tcPr>
          <w:p w14:paraId="447A7F96" w14:textId="77777777" w:rsidR="004D1432" w:rsidRPr="004828DB" w:rsidRDefault="004D1432">
            <w:pPr>
              <w:pStyle w:val="PleaseReviewReport"/>
              <w:rPr>
                <w:b/>
              </w:rPr>
            </w:pPr>
            <w:r w:rsidRPr="004828DB">
              <w:rPr>
                <w:b/>
              </w:rPr>
              <w:t>Incorporated</w:t>
            </w:r>
          </w:p>
        </w:tc>
      </w:tr>
      <w:tr w:rsidR="004D1432" w14:paraId="6706039A" w14:textId="77777777" w:rsidTr="009E38F1">
        <w:tc>
          <w:tcPr>
            <w:tcW w:w="540" w:type="dxa"/>
          </w:tcPr>
          <w:p w14:paraId="28695FCC" w14:textId="77777777" w:rsidR="004D1432" w:rsidRDefault="004D1432">
            <w:pPr>
              <w:pStyle w:val="PleaseReviewReport"/>
              <w:jc w:val="center"/>
            </w:pPr>
            <w:r>
              <w:t>239</w:t>
            </w:r>
          </w:p>
        </w:tc>
        <w:tc>
          <w:tcPr>
            <w:tcW w:w="630" w:type="dxa"/>
          </w:tcPr>
          <w:p w14:paraId="6D8CDA6A" w14:textId="77777777" w:rsidR="004D1432" w:rsidRDefault="004D1432">
            <w:pPr>
              <w:pStyle w:val="PleaseReviewReport"/>
              <w:jc w:val="center"/>
            </w:pPr>
            <w:r>
              <w:t>621</w:t>
            </w:r>
          </w:p>
        </w:tc>
        <w:tc>
          <w:tcPr>
            <w:tcW w:w="6823" w:type="dxa"/>
          </w:tcPr>
          <w:p w14:paraId="4FA41562" w14:textId="77777777" w:rsidR="004D1432" w:rsidRDefault="004D1432">
            <w:pPr>
              <w:pStyle w:val="PleaseReviewReport"/>
            </w:pPr>
            <w:r w:rsidRPr="009E38F1">
              <w:rPr>
                <w:rFonts w:ascii="Times New Roman" w:hAnsi="Times New Roman" w:cs="Times New Roman"/>
                <w:b/>
                <w:bCs/>
                <w:sz w:val="22"/>
                <w:szCs w:val="22"/>
                <w:lang w:val="es-SV"/>
              </w:rPr>
              <w:t>Coletta-Filho, H.D., Francisco, C.S., Lopes, J.R.S., De Oliveira, A.F. &amp; Da Silva, L.F.O.</w:t>
            </w:r>
            <w:r w:rsidRPr="009E38F1">
              <w:rPr>
                <w:rFonts w:ascii="Times New Roman" w:hAnsi="Times New Roman" w:cs="Times New Roman"/>
                <w:bCs/>
                <w:sz w:val="22"/>
                <w:szCs w:val="22"/>
                <w:lang w:val="es-SV"/>
              </w:rPr>
              <w:t xml:space="preserve"> 2016. </w:t>
            </w:r>
            <w:r>
              <w:rPr>
                <w:rFonts w:ascii="Times New Roman" w:hAnsi="Times New Roman" w:cs="Times New Roman"/>
                <w:bCs/>
                <w:sz w:val="22"/>
                <w:szCs w:val="22"/>
              </w:rPr>
              <w:t xml:space="preserve">First report of olive leaf scorch in Brazil, associated with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subsp. </w:t>
            </w:r>
            <w:r>
              <w:rPr>
                <w:rFonts w:ascii="Times New Roman" w:hAnsi="Times New Roman" w:cs="Times New Roman"/>
                <w:bCs/>
                <w:strike/>
                <w:color w:val="800080"/>
                <w:sz w:val="22"/>
                <w:szCs w:val="22"/>
              </w:rPr>
              <w:t>pauca</w:t>
            </w:r>
            <w:r>
              <w:rPr>
                <w:rFonts w:ascii="Times New Roman" w:hAnsi="Times New Roman" w:cs="Times New Roman"/>
                <w:bCs/>
                <w:i/>
                <w:color w:val="800080"/>
                <w:sz w:val="22"/>
                <w:szCs w:val="22"/>
                <w:u w:val="single"/>
              </w:rPr>
              <w:t>pauca</w:t>
            </w:r>
            <w:r>
              <w:rPr>
                <w:rFonts w:ascii="Times New Roman" w:hAnsi="Times New Roman" w:cs="Times New Roman"/>
                <w:bCs/>
                <w:sz w:val="22"/>
                <w:szCs w:val="22"/>
              </w:rPr>
              <w:t xml:space="preserve">. </w:t>
            </w:r>
            <w:r>
              <w:rPr>
                <w:rFonts w:ascii="Times New Roman" w:hAnsi="Times New Roman" w:cs="Times New Roman"/>
                <w:bCs/>
                <w:i/>
                <w:sz w:val="22"/>
                <w:szCs w:val="22"/>
              </w:rPr>
              <w:t>Phytopathologia Mediterranea</w:t>
            </w:r>
            <w:r>
              <w:rPr>
                <w:rFonts w:ascii="Times New Roman" w:hAnsi="Times New Roman" w:cs="Times New Roman"/>
                <w:bCs/>
                <w:sz w:val="22"/>
                <w:szCs w:val="22"/>
              </w:rPr>
              <w:t>, 55: 130–135.</w:t>
            </w:r>
          </w:p>
        </w:tc>
        <w:tc>
          <w:tcPr>
            <w:tcW w:w="3969" w:type="dxa"/>
          </w:tcPr>
          <w:p w14:paraId="64D53AA0" w14:textId="77777777" w:rsidR="004D1432" w:rsidRDefault="004D1432">
            <w:pPr>
              <w:pStyle w:val="PleaseReviewReport"/>
            </w:pPr>
            <w:r>
              <w:rPr>
                <w:b/>
              </w:rPr>
              <w:t>European Union </w:t>
            </w:r>
            <w:r>
              <w:br/>
              <w:t>Typo: subsp. to be in italic.</w:t>
            </w:r>
          </w:p>
          <w:p w14:paraId="6336E6C9" w14:textId="77777777" w:rsidR="004D1432" w:rsidRDefault="004D1432">
            <w:pPr>
              <w:pStyle w:val="PleaseReviewReport"/>
            </w:pPr>
            <w:r>
              <w:rPr>
                <w:i/>
              </w:rPr>
              <w:t>Category : EDITORIAL </w:t>
            </w:r>
          </w:p>
        </w:tc>
        <w:tc>
          <w:tcPr>
            <w:tcW w:w="3045" w:type="dxa"/>
          </w:tcPr>
          <w:p w14:paraId="4C40A4FB" w14:textId="77777777" w:rsidR="004D1432" w:rsidRPr="004828DB" w:rsidRDefault="004D1432">
            <w:pPr>
              <w:pStyle w:val="PleaseReviewReport"/>
              <w:rPr>
                <w:b/>
              </w:rPr>
            </w:pPr>
            <w:r w:rsidRPr="004828DB">
              <w:rPr>
                <w:b/>
              </w:rPr>
              <w:t>Incorporated</w:t>
            </w:r>
          </w:p>
        </w:tc>
      </w:tr>
      <w:tr w:rsidR="004D1432" w14:paraId="2A07BE40" w14:textId="77777777" w:rsidTr="009E38F1">
        <w:tc>
          <w:tcPr>
            <w:tcW w:w="540" w:type="dxa"/>
          </w:tcPr>
          <w:p w14:paraId="6CC523A7" w14:textId="77777777" w:rsidR="004D1432" w:rsidRDefault="004D1432">
            <w:pPr>
              <w:pStyle w:val="PleaseReviewReport"/>
              <w:jc w:val="center"/>
            </w:pPr>
            <w:r>
              <w:t>240</w:t>
            </w:r>
          </w:p>
        </w:tc>
        <w:tc>
          <w:tcPr>
            <w:tcW w:w="630" w:type="dxa"/>
          </w:tcPr>
          <w:p w14:paraId="61F5AF68" w14:textId="77777777" w:rsidR="004D1432" w:rsidRDefault="004D1432">
            <w:pPr>
              <w:pStyle w:val="PleaseReviewReport"/>
              <w:jc w:val="center"/>
            </w:pPr>
            <w:r>
              <w:t>621</w:t>
            </w:r>
          </w:p>
        </w:tc>
        <w:tc>
          <w:tcPr>
            <w:tcW w:w="6823" w:type="dxa"/>
          </w:tcPr>
          <w:p w14:paraId="29571ECC" w14:textId="77777777" w:rsidR="004D1432" w:rsidRDefault="004D1432">
            <w:pPr>
              <w:pStyle w:val="PleaseReviewReport"/>
            </w:pPr>
            <w:r w:rsidRPr="009E38F1">
              <w:rPr>
                <w:rFonts w:ascii="Times New Roman" w:hAnsi="Times New Roman" w:cs="Times New Roman"/>
                <w:b/>
                <w:bCs/>
                <w:sz w:val="22"/>
                <w:szCs w:val="22"/>
                <w:lang w:val="es-SV"/>
              </w:rPr>
              <w:t>Coletta-Filho, H.D., Francisco, C.S., Lopes, J.R.S., De Oliveira, A.F. &amp; Da Silva, L.F.O.</w:t>
            </w:r>
            <w:r w:rsidRPr="009E38F1">
              <w:rPr>
                <w:rFonts w:ascii="Times New Roman" w:hAnsi="Times New Roman" w:cs="Times New Roman"/>
                <w:bCs/>
                <w:sz w:val="22"/>
                <w:szCs w:val="22"/>
                <w:lang w:val="es-SV"/>
              </w:rPr>
              <w:t xml:space="preserve"> 2016. </w:t>
            </w:r>
            <w:r>
              <w:rPr>
                <w:rFonts w:ascii="Times New Roman" w:hAnsi="Times New Roman" w:cs="Times New Roman"/>
                <w:bCs/>
                <w:sz w:val="22"/>
                <w:szCs w:val="22"/>
              </w:rPr>
              <w:t xml:space="preserve">First report of olive leaf scorch in Brazil, associated with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subsp. </w:t>
            </w:r>
            <w:r>
              <w:rPr>
                <w:rFonts w:ascii="Times New Roman" w:hAnsi="Times New Roman" w:cs="Times New Roman"/>
                <w:bCs/>
                <w:strike/>
                <w:color w:val="FF00FF"/>
                <w:sz w:val="22"/>
                <w:szCs w:val="22"/>
              </w:rPr>
              <w:t>pauca</w:t>
            </w:r>
            <w:r>
              <w:rPr>
                <w:rFonts w:ascii="Times New Roman" w:hAnsi="Times New Roman" w:cs="Times New Roman"/>
                <w:bCs/>
                <w:i/>
                <w:color w:val="FF00FF"/>
                <w:sz w:val="22"/>
                <w:szCs w:val="22"/>
                <w:u w:val="single"/>
              </w:rPr>
              <w:t>pauca</w:t>
            </w:r>
            <w:r>
              <w:rPr>
                <w:rFonts w:ascii="Times New Roman" w:hAnsi="Times New Roman" w:cs="Times New Roman"/>
                <w:bCs/>
                <w:sz w:val="22"/>
                <w:szCs w:val="22"/>
              </w:rPr>
              <w:t xml:space="preserve">. </w:t>
            </w:r>
            <w:r>
              <w:rPr>
                <w:rFonts w:ascii="Times New Roman" w:hAnsi="Times New Roman" w:cs="Times New Roman"/>
                <w:bCs/>
                <w:i/>
                <w:sz w:val="22"/>
                <w:szCs w:val="22"/>
              </w:rPr>
              <w:t>Phytopathologia Mediterranea</w:t>
            </w:r>
            <w:r>
              <w:rPr>
                <w:rFonts w:ascii="Times New Roman" w:hAnsi="Times New Roman" w:cs="Times New Roman"/>
                <w:bCs/>
                <w:sz w:val="22"/>
                <w:szCs w:val="22"/>
              </w:rPr>
              <w:t>, 55: 130–135.</w:t>
            </w:r>
          </w:p>
        </w:tc>
        <w:tc>
          <w:tcPr>
            <w:tcW w:w="3969" w:type="dxa"/>
          </w:tcPr>
          <w:p w14:paraId="0E452ECF" w14:textId="77777777" w:rsidR="004D1432" w:rsidRDefault="004D1432">
            <w:pPr>
              <w:pStyle w:val="PleaseReviewReport"/>
            </w:pPr>
            <w:r>
              <w:rPr>
                <w:b/>
              </w:rPr>
              <w:t>EPPO </w:t>
            </w:r>
            <w:r>
              <w:br/>
              <w:t>Typo: subspecies to be put in italics.</w:t>
            </w:r>
          </w:p>
          <w:p w14:paraId="0F21859B" w14:textId="77777777" w:rsidR="004D1432" w:rsidRDefault="004D1432">
            <w:pPr>
              <w:pStyle w:val="PleaseReviewReport"/>
            </w:pPr>
            <w:r>
              <w:rPr>
                <w:i/>
              </w:rPr>
              <w:t>Category : EDITORIAL </w:t>
            </w:r>
          </w:p>
        </w:tc>
        <w:tc>
          <w:tcPr>
            <w:tcW w:w="3045" w:type="dxa"/>
          </w:tcPr>
          <w:p w14:paraId="140F4CF3" w14:textId="77777777" w:rsidR="004D1432" w:rsidRPr="004828DB" w:rsidRDefault="004D1432">
            <w:pPr>
              <w:pStyle w:val="PleaseReviewReport"/>
              <w:rPr>
                <w:b/>
              </w:rPr>
            </w:pPr>
            <w:r w:rsidRPr="004828DB">
              <w:rPr>
                <w:b/>
              </w:rPr>
              <w:t>Incorporated</w:t>
            </w:r>
          </w:p>
        </w:tc>
      </w:tr>
      <w:tr w:rsidR="004D1432" w14:paraId="101180A1" w14:textId="77777777" w:rsidTr="009E38F1">
        <w:tc>
          <w:tcPr>
            <w:tcW w:w="540" w:type="dxa"/>
            <w:shd w:val="clear" w:color="auto" w:fill="D9D9D9"/>
          </w:tcPr>
          <w:p w14:paraId="061A6B08" w14:textId="77777777" w:rsidR="004D1432" w:rsidRDefault="004D1432">
            <w:pPr>
              <w:pStyle w:val="PleaseReviewReport"/>
              <w:jc w:val="center"/>
            </w:pPr>
            <w:r>
              <w:t>241</w:t>
            </w:r>
          </w:p>
        </w:tc>
        <w:tc>
          <w:tcPr>
            <w:tcW w:w="630" w:type="dxa"/>
            <w:shd w:val="clear" w:color="auto" w:fill="D9D9D9"/>
          </w:tcPr>
          <w:p w14:paraId="3E88B3D9" w14:textId="77777777" w:rsidR="004D1432" w:rsidRDefault="004D1432">
            <w:pPr>
              <w:pStyle w:val="PleaseReviewReport"/>
              <w:jc w:val="center"/>
            </w:pPr>
            <w:r>
              <w:t>637</w:t>
            </w:r>
          </w:p>
        </w:tc>
        <w:tc>
          <w:tcPr>
            <w:tcW w:w="6823" w:type="dxa"/>
            <w:shd w:val="clear" w:color="auto" w:fill="D9D9D9"/>
          </w:tcPr>
          <w:p w14:paraId="1D68708A" w14:textId="77777777" w:rsidR="004D1432" w:rsidRDefault="004D1432">
            <w:pPr>
              <w:pStyle w:val="PleaseReviewReport"/>
            </w:pPr>
            <w:r>
              <w:rPr>
                <w:rFonts w:ascii="Times New Roman" w:hAnsi="Times New Roman" w:cs="Times New Roman"/>
                <w:b/>
                <w:bCs/>
                <w:sz w:val="22"/>
                <w:szCs w:val="22"/>
              </w:rPr>
              <w:t>Guan, W., Shao, J., Elbeaino, T., Davis, R.E., Zhao, T. &amp; Huang, Q.</w:t>
            </w:r>
            <w:r>
              <w:rPr>
                <w:rFonts w:ascii="Times New Roman" w:hAnsi="Times New Roman" w:cs="Times New Roman"/>
                <w:bCs/>
                <w:sz w:val="22"/>
                <w:szCs w:val="22"/>
              </w:rPr>
              <w:t xml:space="preserve"> 2015</w:t>
            </w:r>
            <w:r>
              <w:rPr>
                <w:rFonts w:ascii="Times New Roman" w:hAnsi="Times New Roman" w:cs="Times New Roman"/>
                <w:bCs/>
                <w:strike/>
                <w:color w:val="800080"/>
                <w:sz w:val="22"/>
                <w:szCs w:val="22"/>
              </w:rPr>
              <w:t>.</w:t>
            </w:r>
            <w:r>
              <w:rPr>
                <w:rFonts w:ascii="Times New Roman" w:hAnsi="Times New Roman" w:cs="Times New Roman"/>
                <w:bCs/>
                <w:color w:val="800080"/>
                <w:sz w:val="22"/>
                <w:szCs w:val="22"/>
                <w:u w:val="single"/>
              </w:rPr>
              <w:t xml:space="preserve">. </w:t>
            </w:r>
            <w:r>
              <w:rPr>
                <w:rFonts w:ascii="Times New Roman" w:hAnsi="Times New Roman" w:cs="Times New Roman"/>
                <w:bCs/>
                <w:sz w:val="22"/>
                <w:szCs w:val="22"/>
              </w:rPr>
              <w:t xml:space="preserve">Specific detection and identification of American mulberry-infecting and Italian olive-associated strains of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by polymerase chain reaction. </w:t>
            </w:r>
            <w:r>
              <w:rPr>
                <w:rFonts w:ascii="Times New Roman" w:hAnsi="Times New Roman" w:cs="Times New Roman"/>
                <w:bCs/>
                <w:i/>
                <w:sz w:val="22"/>
                <w:szCs w:val="22"/>
              </w:rPr>
              <w:t>PLoS ONE</w:t>
            </w:r>
            <w:r>
              <w:rPr>
                <w:rFonts w:ascii="Times New Roman" w:hAnsi="Times New Roman" w:cs="Times New Roman"/>
                <w:bCs/>
                <w:sz w:val="22"/>
                <w:szCs w:val="22"/>
              </w:rPr>
              <w:t xml:space="preserve">, 10(6): e0129330. doi:10.1371/journal.pone.0129330. </w:t>
            </w:r>
          </w:p>
        </w:tc>
        <w:tc>
          <w:tcPr>
            <w:tcW w:w="3969" w:type="dxa"/>
            <w:shd w:val="clear" w:color="auto" w:fill="D9D9D9"/>
          </w:tcPr>
          <w:p w14:paraId="4AB21667" w14:textId="77777777" w:rsidR="004D1432" w:rsidRDefault="004D1432">
            <w:pPr>
              <w:pStyle w:val="PleaseReviewReport"/>
            </w:pPr>
            <w:r>
              <w:rPr>
                <w:b/>
              </w:rPr>
              <w:t>European Union </w:t>
            </w:r>
            <w:r>
              <w:br/>
              <w:t>Typo: missing space.</w:t>
            </w:r>
          </w:p>
          <w:p w14:paraId="2D125711" w14:textId="77777777" w:rsidR="004D1432" w:rsidRDefault="004D1432">
            <w:pPr>
              <w:pStyle w:val="PleaseReviewReport"/>
            </w:pPr>
            <w:r>
              <w:rPr>
                <w:i/>
              </w:rPr>
              <w:t>Category : EDITORIAL </w:t>
            </w:r>
          </w:p>
        </w:tc>
        <w:tc>
          <w:tcPr>
            <w:tcW w:w="3045" w:type="dxa"/>
            <w:shd w:val="clear" w:color="auto" w:fill="D9D9D9"/>
          </w:tcPr>
          <w:p w14:paraId="33A3055D" w14:textId="77777777" w:rsidR="004D1432" w:rsidRPr="004828DB" w:rsidRDefault="004D1432">
            <w:pPr>
              <w:pStyle w:val="PleaseReviewReport"/>
              <w:rPr>
                <w:b/>
              </w:rPr>
            </w:pPr>
            <w:r w:rsidRPr="004828DB">
              <w:rPr>
                <w:b/>
              </w:rPr>
              <w:t>Incorporated</w:t>
            </w:r>
          </w:p>
        </w:tc>
      </w:tr>
      <w:tr w:rsidR="004D1432" w14:paraId="4F26286B" w14:textId="77777777" w:rsidTr="009E38F1">
        <w:tc>
          <w:tcPr>
            <w:tcW w:w="540" w:type="dxa"/>
            <w:shd w:val="clear" w:color="auto" w:fill="D9D9D9"/>
          </w:tcPr>
          <w:p w14:paraId="0A804AAD" w14:textId="77777777" w:rsidR="004D1432" w:rsidRDefault="004D1432">
            <w:pPr>
              <w:pStyle w:val="PleaseReviewReport"/>
              <w:jc w:val="center"/>
            </w:pPr>
            <w:r>
              <w:t>242</w:t>
            </w:r>
          </w:p>
        </w:tc>
        <w:tc>
          <w:tcPr>
            <w:tcW w:w="630" w:type="dxa"/>
            <w:shd w:val="clear" w:color="auto" w:fill="D9D9D9"/>
          </w:tcPr>
          <w:p w14:paraId="76BD8C70" w14:textId="77777777" w:rsidR="004D1432" w:rsidRDefault="004D1432">
            <w:pPr>
              <w:pStyle w:val="PleaseReviewReport"/>
              <w:jc w:val="center"/>
            </w:pPr>
            <w:r>
              <w:t>637</w:t>
            </w:r>
          </w:p>
        </w:tc>
        <w:tc>
          <w:tcPr>
            <w:tcW w:w="6823" w:type="dxa"/>
            <w:shd w:val="clear" w:color="auto" w:fill="D9D9D9"/>
          </w:tcPr>
          <w:p w14:paraId="60C18A5D" w14:textId="77777777" w:rsidR="004D1432" w:rsidRDefault="004D1432">
            <w:pPr>
              <w:pStyle w:val="PleaseReviewReport"/>
            </w:pPr>
            <w:r>
              <w:rPr>
                <w:rFonts w:ascii="Times New Roman" w:hAnsi="Times New Roman" w:cs="Times New Roman"/>
                <w:b/>
                <w:bCs/>
                <w:sz w:val="22"/>
                <w:szCs w:val="22"/>
              </w:rPr>
              <w:t>Guan, W., Shao, J., Elbeaino, T., Davis, R.E., Zhao, T. &amp; Huang, Q.</w:t>
            </w:r>
            <w:r>
              <w:rPr>
                <w:rFonts w:ascii="Times New Roman" w:hAnsi="Times New Roman" w:cs="Times New Roman"/>
                <w:bCs/>
                <w:sz w:val="22"/>
                <w:szCs w:val="22"/>
              </w:rPr>
              <w:t xml:space="preserve"> 2015</w:t>
            </w:r>
            <w:r>
              <w:rPr>
                <w:rFonts w:ascii="Times New Roman" w:hAnsi="Times New Roman" w:cs="Times New Roman"/>
                <w:bCs/>
                <w:strike/>
                <w:color w:val="FF00FF"/>
                <w:sz w:val="22"/>
                <w:szCs w:val="22"/>
              </w:rPr>
              <w:t>.</w:t>
            </w:r>
            <w:r>
              <w:rPr>
                <w:rFonts w:ascii="Times New Roman" w:hAnsi="Times New Roman" w:cs="Times New Roman"/>
                <w:bCs/>
                <w:color w:val="FF00FF"/>
                <w:sz w:val="22"/>
                <w:szCs w:val="22"/>
                <w:u w:val="single"/>
              </w:rPr>
              <w:t xml:space="preserve">. </w:t>
            </w:r>
            <w:r>
              <w:rPr>
                <w:rFonts w:ascii="Times New Roman" w:hAnsi="Times New Roman" w:cs="Times New Roman"/>
                <w:bCs/>
                <w:sz w:val="22"/>
                <w:szCs w:val="22"/>
              </w:rPr>
              <w:t xml:space="preserve">Specific detection and identification of American mulberry-infecting and Italian olive-associated strains of </w:t>
            </w:r>
            <w:r>
              <w:rPr>
                <w:rFonts w:ascii="Times New Roman" w:hAnsi="Times New Roman" w:cs="Times New Roman"/>
                <w:bCs/>
                <w:i/>
                <w:sz w:val="22"/>
                <w:szCs w:val="22"/>
              </w:rPr>
              <w:t>Xylella fastidiosa</w:t>
            </w:r>
            <w:r>
              <w:rPr>
                <w:rFonts w:ascii="Times New Roman" w:hAnsi="Times New Roman" w:cs="Times New Roman"/>
                <w:bCs/>
                <w:sz w:val="22"/>
                <w:szCs w:val="22"/>
              </w:rPr>
              <w:t xml:space="preserve"> by polymerase chain reaction. </w:t>
            </w:r>
            <w:r>
              <w:rPr>
                <w:rFonts w:ascii="Times New Roman" w:hAnsi="Times New Roman" w:cs="Times New Roman"/>
                <w:bCs/>
                <w:i/>
                <w:sz w:val="22"/>
                <w:szCs w:val="22"/>
              </w:rPr>
              <w:t>PLoS ONE</w:t>
            </w:r>
            <w:r>
              <w:rPr>
                <w:rFonts w:ascii="Times New Roman" w:hAnsi="Times New Roman" w:cs="Times New Roman"/>
                <w:bCs/>
                <w:sz w:val="22"/>
                <w:szCs w:val="22"/>
              </w:rPr>
              <w:t xml:space="preserve">, 10(6): e0129330. doi:10.1371/journal.pone.0129330. </w:t>
            </w:r>
          </w:p>
        </w:tc>
        <w:tc>
          <w:tcPr>
            <w:tcW w:w="3969" w:type="dxa"/>
            <w:shd w:val="clear" w:color="auto" w:fill="D9D9D9"/>
          </w:tcPr>
          <w:p w14:paraId="7BE5FE5A" w14:textId="77777777" w:rsidR="004D1432" w:rsidRDefault="004D1432">
            <w:pPr>
              <w:pStyle w:val="PleaseReviewReport"/>
            </w:pPr>
            <w:r>
              <w:rPr>
                <w:b/>
              </w:rPr>
              <w:t>EPPO </w:t>
            </w:r>
            <w:r>
              <w:br/>
              <w:t>Typo: missing space.</w:t>
            </w:r>
          </w:p>
          <w:p w14:paraId="415BCA77" w14:textId="77777777" w:rsidR="004D1432" w:rsidRDefault="004D1432">
            <w:pPr>
              <w:pStyle w:val="PleaseReviewReport"/>
            </w:pPr>
            <w:r>
              <w:rPr>
                <w:i/>
              </w:rPr>
              <w:t>Category : EDITORIAL </w:t>
            </w:r>
          </w:p>
        </w:tc>
        <w:tc>
          <w:tcPr>
            <w:tcW w:w="3045" w:type="dxa"/>
            <w:shd w:val="clear" w:color="auto" w:fill="D9D9D9"/>
          </w:tcPr>
          <w:p w14:paraId="79731629" w14:textId="77777777" w:rsidR="004D1432" w:rsidRPr="004828DB" w:rsidRDefault="004D1432">
            <w:pPr>
              <w:pStyle w:val="PleaseReviewReport"/>
              <w:rPr>
                <w:b/>
              </w:rPr>
            </w:pPr>
            <w:r w:rsidRPr="004828DB">
              <w:rPr>
                <w:b/>
              </w:rPr>
              <w:t>Incorporated</w:t>
            </w:r>
          </w:p>
        </w:tc>
      </w:tr>
      <w:tr w:rsidR="004D1432" w14:paraId="71E83B74" w14:textId="77777777" w:rsidTr="009E38F1">
        <w:tc>
          <w:tcPr>
            <w:tcW w:w="540" w:type="dxa"/>
          </w:tcPr>
          <w:p w14:paraId="05E95EBA" w14:textId="77777777" w:rsidR="004D1432" w:rsidRDefault="004D1432">
            <w:pPr>
              <w:pStyle w:val="PleaseReviewReport"/>
              <w:jc w:val="center"/>
            </w:pPr>
            <w:r>
              <w:t>243</w:t>
            </w:r>
          </w:p>
        </w:tc>
        <w:tc>
          <w:tcPr>
            <w:tcW w:w="630" w:type="dxa"/>
          </w:tcPr>
          <w:p w14:paraId="64E3AE7B" w14:textId="77777777" w:rsidR="004D1432" w:rsidRDefault="004D1432">
            <w:pPr>
              <w:pStyle w:val="PleaseReviewReport"/>
              <w:jc w:val="center"/>
            </w:pPr>
            <w:r>
              <w:t>676</w:t>
            </w:r>
          </w:p>
        </w:tc>
        <w:tc>
          <w:tcPr>
            <w:tcW w:w="6823" w:type="dxa"/>
          </w:tcPr>
          <w:p w14:paraId="0DA98545" w14:textId="77777777" w:rsidR="004D1432" w:rsidRDefault="004D1432">
            <w:pPr>
              <w:pStyle w:val="PleaseReviewReport"/>
            </w:pPr>
            <w:r>
              <w:rPr>
                <w:rFonts w:ascii="Times New Roman" w:hAnsi="Times New Roman" w:cs="Times New Roman"/>
                <w:b/>
                <w:bCs/>
                <w:sz w:val="22"/>
                <w:szCs w:val="22"/>
              </w:rPr>
              <w:t>Rossetti, V., Garnier, M., Bové, J.M., Beretta, M.J.G., Teixeira, A.R.R., Quaggio, J.A. &amp; de Negri, J.D.</w:t>
            </w:r>
            <w:r>
              <w:rPr>
                <w:rFonts w:ascii="Times New Roman" w:hAnsi="Times New Roman" w:cs="Times New Roman"/>
                <w:bCs/>
                <w:sz w:val="22"/>
                <w:szCs w:val="22"/>
              </w:rPr>
              <w:t xml:space="preserve"> 1990. Occurrence of xylem-restricted bacteria in sweet orange trees affected by chlorotic variegation, a new citrus disease in Brazil. </w:t>
            </w:r>
            <w:r>
              <w:rPr>
                <w:rFonts w:ascii="Times New Roman" w:hAnsi="Times New Roman" w:cs="Times New Roman"/>
                <w:bCs/>
                <w:i/>
                <w:sz w:val="22"/>
                <w:szCs w:val="22"/>
              </w:rPr>
              <w:t xml:space="preserve">Comptes Rendus de </w:t>
            </w:r>
            <w:r>
              <w:rPr>
                <w:rFonts w:ascii="Times New Roman" w:hAnsi="Times New Roman" w:cs="Times New Roman"/>
                <w:bCs/>
                <w:i/>
                <w:strike/>
                <w:color w:val="800080"/>
                <w:sz w:val="22"/>
                <w:szCs w:val="22"/>
              </w:rPr>
              <w:t xml:space="preserve">l’Academie </w:t>
            </w:r>
            <w:r>
              <w:rPr>
                <w:rFonts w:ascii="Times New Roman" w:hAnsi="Times New Roman" w:cs="Times New Roman"/>
                <w:bCs/>
                <w:i/>
                <w:color w:val="800080"/>
                <w:sz w:val="22"/>
                <w:szCs w:val="22"/>
                <w:u w:val="single"/>
              </w:rPr>
              <w:t xml:space="preserve">l’Académie </w:t>
            </w:r>
            <w:r>
              <w:rPr>
                <w:rFonts w:ascii="Times New Roman" w:hAnsi="Times New Roman" w:cs="Times New Roman"/>
                <w:bCs/>
                <w:i/>
                <w:sz w:val="22"/>
                <w:szCs w:val="22"/>
              </w:rPr>
              <w:t xml:space="preserve">des Sciences </w:t>
            </w:r>
            <w:r>
              <w:rPr>
                <w:rFonts w:ascii="Times New Roman" w:hAnsi="Times New Roman" w:cs="Times New Roman"/>
                <w:bCs/>
                <w:i/>
                <w:strike/>
                <w:color w:val="800080"/>
                <w:sz w:val="22"/>
                <w:szCs w:val="22"/>
              </w:rPr>
              <w:t xml:space="preserve">Series </w:t>
            </w:r>
            <w:r>
              <w:rPr>
                <w:rFonts w:ascii="Times New Roman" w:hAnsi="Times New Roman" w:cs="Times New Roman"/>
                <w:bCs/>
                <w:i/>
                <w:color w:val="800080"/>
                <w:sz w:val="22"/>
                <w:szCs w:val="22"/>
                <w:u w:val="single"/>
              </w:rPr>
              <w:t xml:space="preserve">Série </w:t>
            </w:r>
            <w:r>
              <w:rPr>
                <w:rFonts w:ascii="Times New Roman" w:hAnsi="Times New Roman" w:cs="Times New Roman"/>
                <w:bCs/>
                <w:i/>
                <w:sz w:val="22"/>
                <w:szCs w:val="22"/>
              </w:rPr>
              <w:t>3</w:t>
            </w:r>
            <w:r>
              <w:rPr>
                <w:rFonts w:ascii="Times New Roman" w:hAnsi="Times New Roman" w:cs="Times New Roman"/>
                <w:bCs/>
                <w:sz w:val="22"/>
                <w:szCs w:val="22"/>
              </w:rPr>
              <w:t>, 310: 345–349.</w:t>
            </w:r>
          </w:p>
        </w:tc>
        <w:tc>
          <w:tcPr>
            <w:tcW w:w="3969" w:type="dxa"/>
          </w:tcPr>
          <w:p w14:paraId="3B6A60B6" w14:textId="77777777" w:rsidR="004D1432" w:rsidRDefault="004D1432">
            <w:pPr>
              <w:pStyle w:val="PleaseReviewReport"/>
            </w:pPr>
            <w:r>
              <w:rPr>
                <w:b/>
              </w:rPr>
              <w:t>European Union </w:t>
            </w:r>
            <w:r>
              <w:br/>
              <w:t>Typos: French spelling.</w:t>
            </w:r>
          </w:p>
          <w:p w14:paraId="7B0D0C3E" w14:textId="77777777" w:rsidR="004D1432" w:rsidRDefault="004D1432">
            <w:pPr>
              <w:pStyle w:val="PleaseReviewReport"/>
            </w:pPr>
            <w:r>
              <w:rPr>
                <w:i/>
              </w:rPr>
              <w:t>Category : EDITORIAL </w:t>
            </w:r>
          </w:p>
        </w:tc>
        <w:tc>
          <w:tcPr>
            <w:tcW w:w="3045" w:type="dxa"/>
          </w:tcPr>
          <w:p w14:paraId="3E9B9677" w14:textId="77777777" w:rsidR="004D1432" w:rsidRPr="004828DB" w:rsidRDefault="004D1432">
            <w:pPr>
              <w:pStyle w:val="PleaseReviewReport"/>
              <w:rPr>
                <w:b/>
              </w:rPr>
            </w:pPr>
            <w:r w:rsidRPr="004828DB">
              <w:rPr>
                <w:b/>
              </w:rPr>
              <w:t>Incorporated</w:t>
            </w:r>
          </w:p>
        </w:tc>
      </w:tr>
      <w:tr w:rsidR="004D1432" w14:paraId="26137C4D" w14:textId="77777777" w:rsidTr="009E38F1">
        <w:tc>
          <w:tcPr>
            <w:tcW w:w="540" w:type="dxa"/>
          </w:tcPr>
          <w:p w14:paraId="753DC461" w14:textId="77777777" w:rsidR="004D1432" w:rsidRDefault="004D1432">
            <w:pPr>
              <w:pStyle w:val="PleaseReviewReport"/>
              <w:jc w:val="center"/>
            </w:pPr>
            <w:r>
              <w:t>244</w:t>
            </w:r>
          </w:p>
        </w:tc>
        <w:tc>
          <w:tcPr>
            <w:tcW w:w="630" w:type="dxa"/>
          </w:tcPr>
          <w:p w14:paraId="5DA3A52A" w14:textId="77777777" w:rsidR="004D1432" w:rsidRDefault="004D1432">
            <w:pPr>
              <w:pStyle w:val="PleaseReviewReport"/>
              <w:jc w:val="center"/>
            </w:pPr>
            <w:r>
              <w:t>676</w:t>
            </w:r>
          </w:p>
        </w:tc>
        <w:tc>
          <w:tcPr>
            <w:tcW w:w="6823" w:type="dxa"/>
          </w:tcPr>
          <w:p w14:paraId="6A0413B2" w14:textId="77777777" w:rsidR="004D1432" w:rsidRDefault="004D1432">
            <w:pPr>
              <w:pStyle w:val="PleaseReviewReport"/>
            </w:pPr>
            <w:r>
              <w:rPr>
                <w:rFonts w:ascii="Times New Roman" w:hAnsi="Times New Roman" w:cs="Times New Roman"/>
                <w:b/>
                <w:bCs/>
                <w:sz w:val="22"/>
                <w:szCs w:val="22"/>
              </w:rPr>
              <w:t>Rossetti, V., Garnier, M., Bové, J.M., Beretta, M.J.G., Teixeira, A.R.R., Quaggio, J.A. &amp; de Negri, J.D.</w:t>
            </w:r>
            <w:r>
              <w:rPr>
                <w:rFonts w:ascii="Times New Roman" w:hAnsi="Times New Roman" w:cs="Times New Roman"/>
                <w:bCs/>
                <w:sz w:val="22"/>
                <w:szCs w:val="22"/>
              </w:rPr>
              <w:t xml:space="preserve"> 1990. Occurrence of xylem-restricted bacteria in sweet orange trees affected by chlorotic variegation, a new citrus disease in Brazil. </w:t>
            </w:r>
            <w:r>
              <w:rPr>
                <w:rFonts w:ascii="Times New Roman" w:hAnsi="Times New Roman" w:cs="Times New Roman"/>
                <w:bCs/>
                <w:i/>
                <w:sz w:val="22"/>
                <w:szCs w:val="22"/>
              </w:rPr>
              <w:t xml:space="preserve">Comptes Rendus de </w:t>
            </w:r>
            <w:r>
              <w:rPr>
                <w:rFonts w:ascii="Times New Roman" w:hAnsi="Times New Roman" w:cs="Times New Roman"/>
                <w:bCs/>
                <w:i/>
                <w:strike/>
                <w:color w:val="FF00FF"/>
                <w:sz w:val="22"/>
                <w:szCs w:val="22"/>
              </w:rPr>
              <w:t xml:space="preserve">l’Academie </w:t>
            </w:r>
            <w:r>
              <w:rPr>
                <w:rFonts w:ascii="Times New Roman" w:hAnsi="Times New Roman" w:cs="Times New Roman"/>
                <w:bCs/>
                <w:i/>
                <w:color w:val="FF00FF"/>
                <w:sz w:val="22"/>
                <w:szCs w:val="22"/>
                <w:u w:val="single"/>
              </w:rPr>
              <w:t xml:space="preserve">l’Académie </w:t>
            </w:r>
            <w:r>
              <w:rPr>
                <w:rFonts w:ascii="Times New Roman" w:hAnsi="Times New Roman" w:cs="Times New Roman"/>
                <w:bCs/>
                <w:i/>
                <w:sz w:val="22"/>
                <w:szCs w:val="22"/>
              </w:rPr>
              <w:t xml:space="preserve">des Sciences </w:t>
            </w:r>
            <w:r>
              <w:rPr>
                <w:rFonts w:ascii="Times New Roman" w:hAnsi="Times New Roman" w:cs="Times New Roman"/>
                <w:bCs/>
                <w:i/>
                <w:strike/>
                <w:color w:val="FF00FF"/>
                <w:sz w:val="22"/>
                <w:szCs w:val="22"/>
              </w:rPr>
              <w:t xml:space="preserve">Series </w:t>
            </w:r>
            <w:r>
              <w:rPr>
                <w:rFonts w:ascii="Times New Roman" w:hAnsi="Times New Roman" w:cs="Times New Roman"/>
                <w:bCs/>
                <w:i/>
                <w:color w:val="FF00FF"/>
                <w:sz w:val="22"/>
                <w:szCs w:val="22"/>
                <w:u w:val="single"/>
              </w:rPr>
              <w:t xml:space="preserve">Série </w:t>
            </w:r>
            <w:r>
              <w:rPr>
                <w:rFonts w:ascii="Times New Roman" w:hAnsi="Times New Roman" w:cs="Times New Roman"/>
                <w:bCs/>
                <w:i/>
                <w:sz w:val="22"/>
                <w:szCs w:val="22"/>
              </w:rPr>
              <w:t>3</w:t>
            </w:r>
            <w:r>
              <w:rPr>
                <w:rFonts w:ascii="Times New Roman" w:hAnsi="Times New Roman" w:cs="Times New Roman"/>
                <w:bCs/>
                <w:sz w:val="22"/>
                <w:szCs w:val="22"/>
              </w:rPr>
              <w:t>, 310: 345–349.</w:t>
            </w:r>
          </w:p>
        </w:tc>
        <w:tc>
          <w:tcPr>
            <w:tcW w:w="3969" w:type="dxa"/>
          </w:tcPr>
          <w:p w14:paraId="397492E5" w14:textId="77777777" w:rsidR="004D1432" w:rsidRDefault="004D1432">
            <w:pPr>
              <w:pStyle w:val="PleaseReviewReport"/>
            </w:pPr>
            <w:r>
              <w:rPr>
                <w:b/>
              </w:rPr>
              <w:t>EPPO </w:t>
            </w:r>
            <w:r>
              <w:br/>
              <w:t>Typos (French spelling)</w:t>
            </w:r>
          </w:p>
          <w:p w14:paraId="48341F00" w14:textId="77777777" w:rsidR="004D1432" w:rsidRDefault="004D1432">
            <w:pPr>
              <w:pStyle w:val="PleaseReviewReport"/>
            </w:pPr>
            <w:r>
              <w:rPr>
                <w:i/>
              </w:rPr>
              <w:t>Category : EDITORIAL </w:t>
            </w:r>
          </w:p>
        </w:tc>
        <w:tc>
          <w:tcPr>
            <w:tcW w:w="3045" w:type="dxa"/>
          </w:tcPr>
          <w:p w14:paraId="12962B9A" w14:textId="77777777" w:rsidR="004D1432" w:rsidRPr="004828DB" w:rsidRDefault="004D1432">
            <w:pPr>
              <w:pStyle w:val="PleaseReviewReport"/>
              <w:rPr>
                <w:b/>
              </w:rPr>
            </w:pPr>
            <w:r w:rsidRPr="004828DB">
              <w:rPr>
                <w:b/>
              </w:rPr>
              <w:t>Incorporated</w:t>
            </w:r>
          </w:p>
        </w:tc>
      </w:tr>
    </w:tbl>
    <w:p w14:paraId="54946924" w14:textId="77777777" w:rsidR="00B152A3" w:rsidRDefault="00B152A3">
      <w:pPr>
        <w:pStyle w:val="Normal417"/>
      </w:pPr>
    </w:p>
    <w:sectPr w:rsidR="00B152A3" w:rsidSect="00EC13A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432"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E73C" w14:textId="77777777" w:rsidR="00086544" w:rsidRDefault="00086544" w:rsidP="00EC13A5">
      <w:r>
        <w:separator/>
      </w:r>
    </w:p>
  </w:endnote>
  <w:endnote w:type="continuationSeparator" w:id="0">
    <w:p w14:paraId="1ADFD8F6" w14:textId="77777777" w:rsidR="00086544" w:rsidRDefault="00086544" w:rsidP="00EC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Palatino"/>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E8D6" w14:textId="4E6EB644" w:rsidR="00086544" w:rsidRPr="00EC13A5" w:rsidRDefault="00086544" w:rsidP="00C35109">
    <w:pPr>
      <w:pStyle w:val="IPPFooterLandscape"/>
      <w:tabs>
        <w:tab w:val="clear" w:pos="1134"/>
        <w:tab w:val="clear" w:pos="14034"/>
      </w:tabs>
      <w:ind w:left="142" w:right="279"/>
      <w:jc w:val="both"/>
    </w:pPr>
    <w:r w:rsidRPr="00D974A4">
      <w:t xml:space="preserve">Page </w:t>
    </w:r>
    <w:r w:rsidRPr="00D974A4">
      <w:fldChar w:fldCharType="begin"/>
    </w:r>
    <w:r w:rsidRPr="00D974A4">
      <w:instrText xml:space="preserve"> PAGE </w:instrText>
    </w:r>
    <w:r w:rsidRPr="00D974A4">
      <w:fldChar w:fldCharType="separate"/>
    </w:r>
    <w:r w:rsidR="00ED2821">
      <w:rPr>
        <w:noProof/>
      </w:rPr>
      <w:t>2</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ED2821">
      <w:rPr>
        <w:noProof/>
      </w:rPr>
      <w:t>60</w:t>
    </w:r>
    <w:r w:rsidRPr="00D974A4">
      <w:fldChar w:fldCharType="end"/>
    </w:r>
    <w:r>
      <w:tab/>
    </w:r>
    <w:r>
      <w:ptab w:relativeTo="margin" w:alignment="right" w:leader="none"/>
    </w:r>
    <w:r w:rsidRPr="001375C1">
      <w:rPr>
        <w:bCs/>
      </w:rP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0F50" w14:textId="71DC6922" w:rsidR="00086544" w:rsidRPr="00EC13A5" w:rsidRDefault="00086544" w:rsidP="00EC13A5">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ED2821">
      <w:rPr>
        <w:noProof/>
      </w:rPr>
      <w:t>21</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ED2821">
      <w:rPr>
        <w:noProof/>
      </w:rPr>
      <w:t>60</w:t>
    </w:r>
    <w:r w:rsidRPr="00D974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D38F" w14:textId="12CE6974" w:rsidR="00086544" w:rsidRPr="00EC13A5" w:rsidRDefault="00086544" w:rsidP="00EC13A5">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ED2821">
      <w:rPr>
        <w:noProof/>
      </w:rPr>
      <w:t>1</w:t>
    </w:r>
    <w:r w:rsidRPr="00D974A4">
      <w:fldChar w:fldCharType="end"/>
    </w:r>
    <w:r w:rsidRPr="00D974A4">
      <w:t xml:space="preserve"> of </w:t>
    </w:r>
    <w:r w:rsidRPr="00D974A4">
      <w:fldChar w:fldCharType="begin"/>
    </w:r>
    <w:r w:rsidRPr="00D974A4">
      <w:instrText xml:space="preserve"> NUMPAGES  </w:instrText>
    </w:r>
    <w:r w:rsidRPr="00D974A4">
      <w:fldChar w:fldCharType="separate"/>
    </w:r>
    <w:r w:rsidR="00ED2821">
      <w:rPr>
        <w:noProof/>
      </w:rPr>
      <w:t>60</w:t>
    </w:r>
    <w:r w:rsidRPr="00D974A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E1545" w14:textId="77777777" w:rsidR="00086544" w:rsidRDefault="00086544" w:rsidP="00EC13A5">
      <w:r>
        <w:separator/>
      </w:r>
    </w:p>
  </w:footnote>
  <w:footnote w:type="continuationSeparator" w:id="0">
    <w:p w14:paraId="5EBB2187" w14:textId="77777777" w:rsidR="00086544" w:rsidRDefault="00086544" w:rsidP="00EC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C0B1" w14:textId="23FABD69" w:rsidR="00086544" w:rsidRPr="00EC13A5" w:rsidRDefault="00086544" w:rsidP="00CA5BB5">
    <w:pPr>
      <w:pStyle w:val="IPPHeaderlandscape"/>
      <w:tabs>
        <w:tab w:val="clear" w:pos="1134"/>
        <w:tab w:val="clear" w:pos="14034"/>
        <w:tab w:val="left" w:pos="993"/>
        <w:tab w:val="right" w:pos="15120"/>
      </w:tabs>
      <w:ind w:left="142" w:right="279"/>
      <w:rPr>
        <w:rFonts w:cs="Arial"/>
      </w:rPr>
    </w:pPr>
    <w:r>
      <w:rPr>
        <w:rFonts w:eastAsia="Calibri" w:cs="Cordia New"/>
        <w:iCs/>
        <w:szCs w:val="22"/>
        <w:lang w:val="it-IT"/>
      </w:rPr>
      <w:t>(1 July – 30 September 2017)</w:t>
    </w:r>
    <w:r w:rsidRPr="00C35109">
      <w:rPr>
        <w:rFonts w:eastAsia="Calibri" w:cs="Cordia New"/>
        <w:iCs/>
        <w:szCs w:val="22"/>
        <w:lang w:val="it-IT"/>
      </w:rPr>
      <w:t xml:space="preserve"> </w:t>
    </w:r>
    <w:r w:rsidRPr="003466B8">
      <w:rPr>
        <w:rStyle w:val="Strong"/>
        <w:rFonts w:cs="Arial"/>
        <w:szCs w:val="18"/>
      </w:rPr>
      <w:tab/>
    </w:r>
    <w:r w:rsidRPr="00FA4BC9">
      <w:rPr>
        <w:rFonts w:eastAsia="Times New Roman"/>
        <w:iCs/>
      </w:rPr>
      <w:t>Compiled comments and steward’s responses – 2002-024 Draft Annex to ISPM 27 -</w:t>
    </w:r>
    <w:r>
      <w:rPr>
        <w:rFonts w:eastAsia="Times New Roman"/>
        <w:i/>
        <w:iCs/>
      </w:rPr>
      <w:t xml:space="preserve"> Xylella fastidiosa</w:t>
    </w:r>
    <w:r w:rsidRPr="00C35109" w:rsidDel="00C07C6D">
      <w:rPr>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E32B" w14:textId="16213A0A" w:rsidR="00086544" w:rsidRPr="00EC13A5" w:rsidRDefault="00086544" w:rsidP="00EC13A5">
    <w:pPr>
      <w:pStyle w:val="IPPHeaderlandscape"/>
      <w:tabs>
        <w:tab w:val="clear" w:pos="1134"/>
        <w:tab w:val="clear" w:pos="14034"/>
        <w:tab w:val="left" w:pos="993"/>
        <w:tab w:val="right" w:pos="15030"/>
      </w:tabs>
      <w:ind w:left="142" w:right="231"/>
      <w:rPr>
        <w:rFonts w:cs="Arial"/>
      </w:rPr>
    </w:pPr>
    <w:r w:rsidRPr="00FA4BC9">
      <w:rPr>
        <w:rFonts w:eastAsia="Times New Roman"/>
        <w:iCs/>
      </w:rPr>
      <w:t>Compiled comments and steward’s responses – 2002-024 Draft Annex to ISPM 27 -</w:t>
    </w:r>
    <w:r>
      <w:rPr>
        <w:rFonts w:eastAsia="Times New Roman"/>
        <w:i/>
        <w:iCs/>
      </w:rPr>
      <w:t xml:space="preserve"> Xylella fastidiosa</w:t>
    </w:r>
    <w:r w:rsidRPr="00EE1569" w:rsidDel="00C07C6D">
      <w:rPr>
        <w:bCs/>
      </w:rPr>
      <w:t xml:space="preserve"> </w:t>
    </w:r>
    <w:r w:rsidRPr="003466B8">
      <w:rPr>
        <w:rStyle w:val="Strong"/>
        <w:rFonts w:cs="Arial"/>
        <w:szCs w:val="18"/>
      </w:rPr>
      <w:tab/>
    </w:r>
    <w:r>
      <w:rPr>
        <w:rFonts w:eastAsia="Calibri" w:cs="Cordia New"/>
        <w:iCs/>
        <w:szCs w:val="22"/>
        <w:lang w:val="it-IT"/>
      </w:rPr>
      <w:t>(1 July – 30 September 2017)</w:t>
    </w:r>
    <w:r w:rsidRPr="00C35109">
      <w:rPr>
        <w:rFonts w:eastAsia="Calibri" w:cs="Cordia New"/>
        <w:iCs/>
        <w:szCs w:val="22"/>
        <w:lang w:val="it-IT"/>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702"/>
      <w:gridCol w:w="6278"/>
    </w:tblGrid>
    <w:tr w:rsidR="00086544" w:rsidRPr="00A25F2E" w14:paraId="120B91DB" w14:textId="77777777" w:rsidTr="00CA5BB5">
      <w:tc>
        <w:tcPr>
          <w:tcW w:w="1388" w:type="dxa"/>
          <w:tcBorders>
            <w:top w:val="nil"/>
            <w:left w:val="nil"/>
            <w:right w:val="nil"/>
          </w:tcBorders>
          <w:shd w:val="clear" w:color="auto" w:fill="auto"/>
        </w:tcPr>
        <w:p w14:paraId="4A04BA79" w14:textId="77777777" w:rsidR="00086544" w:rsidRDefault="00086544" w:rsidP="00CA5BB5">
          <w:pPr>
            <w:tabs>
              <w:tab w:val="right" w:pos="9072"/>
            </w:tabs>
            <w:spacing w:after="120"/>
            <w:jc w:val="left"/>
            <w:rPr>
              <w:rFonts w:ascii="Arial" w:eastAsia="Times New Roman" w:hAnsi="Arial"/>
              <w:noProof/>
              <w:sz w:val="18"/>
              <w:szCs w:val="18"/>
              <w:lang w:val="en-US" w:bidi="th-TH"/>
            </w:rPr>
          </w:pPr>
        </w:p>
        <w:p w14:paraId="327291D8" w14:textId="77777777" w:rsidR="00086544" w:rsidRPr="00A25F2E" w:rsidRDefault="00086544" w:rsidP="00CA5BB5">
          <w:pPr>
            <w:tabs>
              <w:tab w:val="right" w:pos="9072"/>
            </w:tabs>
            <w:spacing w:after="120"/>
            <w:jc w:val="left"/>
            <w:rPr>
              <w:rFonts w:ascii="Arial" w:eastAsia="Times New Roman" w:hAnsi="Arial"/>
              <w:noProof/>
              <w:sz w:val="18"/>
              <w:szCs w:val="18"/>
              <w:lang w:val="en-US" w:bidi="th-TH"/>
            </w:rPr>
          </w:pPr>
          <w:r w:rsidRPr="00A25F2E">
            <w:rPr>
              <w:rFonts w:ascii="Arial" w:eastAsia="Times New Roman" w:hAnsi="Arial"/>
              <w:noProof/>
              <w:sz w:val="18"/>
              <w:szCs w:val="18"/>
              <w:lang w:val="en-US"/>
            </w:rPr>
            <w:drawing>
              <wp:inline distT="0" distB="0" distL="0" distR="0" wp14:anchorId="60E73973" wp14:editId="2193E824">
                <wp:extent cx="628650" cy="333375"/>
                <wp:effectExtent l="0" t="0" r="0" b="9525"/>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33375"/>
                        </a:xfrm>
                        <a:prstGeom prst="rect">
                          <a:avLst/>
                        </a:prstGeom>
                        <a:noFill/>
                        <a:ln>
                          <a:noFill/>
                        </a:ln>
                      </pic:spPr>
                    </pic:pic>
                  </a:graphicData>
                </a:graphic>
              </wp:inline>
            </w:drawing>
          </w:r>
        </w:p>
      </w:tc>
      <w:tc>
        <w:tcPr>
          <w:tcW w:w="7702" w:type="dxa"/>
          <w:tcBorders>
            <w:top w:val="nil"/>
            <w:left w:val="nil"/>
            <w:right w:val="nil"/>
          </w:tcBorders>
          <w:shd w:val="clear" w:color="auto" w:fill="auto"/>
          <w:vAlign w:val="bottom"/>
        </w:tcPr>
        <w:p w14:paraId="7051D5CC" w14:textId="4394273D" w:rsidR="00086544" w:rsidRPr="00A25F2E" w:rsidRDefault="00086544" w:rsidP="00CA5BB5">
          <w:pPr>
            <w:tabs>
              <w:tab w:val="left" w:pos="1134"/>
              <w:tab w:val="right" w:pos="9072"/>
            </w:tabs>
            <w:ind w:left="-109"/>
            <w:jc w:val="left"/>
            <w:rPr>
              <w:rFonts w:ascii="Arial" w:eastAsia="Times New Roman" w:hAnsi="Arial"/>
              <w:sz w:val="18"/>
              <w:szCs w:val="18"/>
              <w:lang w:val="en-US"/>
            </w:rPr>
          </w:pPr>
          <w:r w:rsidRPr="00A25F2E">
            <w:rPr>
              <w:rFonts w:ascii="Arial" w:eastAsia="Times New Roman" w:hAnsi="Arial"/>
              <w:sz w:val="18"/>
              <w:lang w:val="en-US"/>
            </w:rPr>
            <w:t>International Plant Protection Convention</w:t>
          </w:r>
        </w:p>
        <w:p w14:paraId="0E83D425" w14:textId="3C828901" w:rsidR="00086544" w:rsidRPr="00A25F2E" w:rsidRDefault="00086544" w:rsidP="00C07C6D">
          <w:pPr>
            <w:tabs>
              <w:tab w:val="left" w:pos="1134"/>
            </w:tabs>
            <w:spacing w:after="120"/>
            <w:ind w:left="-109"/>
            <w:jc w:val="left"/>
            <w:rPr>
              <w:rFonts w:ascii="Arial" w:eastAsia="Times New Roman" w:hAnsi="Arial"/>
              <w:i/>
              <w:iCs/>
              <w:sz w:val="18"/>
              <w:szCs w:val="18"/>
              <w:lang w:val="en-US"/>
            </w:rPr>
          </w:pPr>
          <w:r w:rsidRPr="00E162B6">
            <w:rPr>
              <w:rFonts w:ascii="Arial" w:eastAsia="Times New Roman" w:hAnsi="Arial"/>
              <w:iCs/>
              <w:sz w:val="18"/>
              <w:lang w:val="en-US"/>
            </w:rPr>
            <w:t>Compiled comments and steward’s responses – 2002-024 Draft Annex to ISPM 27 -</w:t>
          </w:r>
          <w:r>
            <w:rPr>
              <w:rFonts w:ascii="Arial" w:eastAsia="Times New Roman" w:hAnsi="Arial"/>
              <w:i/>
              <w:iCs/>
              <w:sz w:val="18"/>
              <w:lang w:val="en-US"/>
            </w:rPr>
            <w:br/>
            <w:t>Xylella fastidiosa</w:t>
          </w:r>
        </w:p>
      </w:tc>
      <w:tc>
        <w:tcPr>
          <w:tcW w:w="6278" w:type="dxa"/>
          <w:tcBorders>
            <w:top w:val="nil"/>
            <w:left w:val="nil"/>
            <w:right w:val="nil"/>
          </w:tcBorders>
          <w:shd w:val="clear" w:color="auto" w:fill="auto"/>
          <w:vAlign w:val="bottom"/>
        </w:tcPr>
        <w:p w14:paraId="0C57740B" w14:textId="155430B9" w:rsidR="00086544" w:rsidRPr="00C35109" w:rsidRDefault="00086544" w:rsidP="00C35109">
          <w:pPr>
            <w:spacing w:after="120"/>
            <w:jc w:val="right"/>
            <w:rPr>
              <w:rFonts w:ascii="Arial" w:eastAsia="Calibri" w:hAnsi="Arial" w:cs="Cordia New"/>
              <w:sz w:val="18"/>
              <w:szCs w:val="22"/>
              <w:lang w:val="it-IT"/>
            </w:rPr>
          </w:pPr>
          <w:r>
            <w:rPr>
              <w:rFonts w:ascii="Arial" w:eastAsia="Calibri" w:hAnsi="Arial" w:cs="Cordia New"/>
              <w:iCs/>
              <w:sz w:val="18"/>
              <w:szCs w:val="22"/>
              <w:lang w:val="it-IT"/>
            </w:rPr>
            <w:t>(1 July – 30 September 2017)</w:t>
          </w:r>
          <w:r w:rsidRPr="00C35109">
            <w:rPr>
              <w:rFonts w:ascii="Arial" w:eastAsia="Calibri" w:hAnsi="Arial" w:cs="Cordia New"/>
              <w:iCs/>
              <w:sz w:val="18"/>
              <w:szCs w:val="22"/>
              <w:lang w:val="it-IT"/>
            </w:rPr>
            <w:t xml:space="preserve"> </w:t>
          </w:r>
        </w:p>
      </w:tc>
    </w:tr>
  </w:tbl>
  <w:p w14:paraId="63D6F71A" w14:textId="25B2301F" w:rsidR="00086544" w:rsidRDefault="00086544">
    <w:pPr>
      <w:pStyle w:val="Header"/>
    </w:pPr>
    <w:r>
      <w:rPr>
        <w:noProof/>
        <w:lang w:val="en-US"/>
      </w:rPr>
      <w:drawing>
        <wp:anchor distT="0" distB="0" distL="114300" distR="114300" simplePos="0" relativeHeight="251675648" behindDoc="0" locked="0" layoutInCell="1" allowOverlap="1" wp14:anchorId="559E4E5B" wp14:editId="54074E44">
          <wp:simplePos x="0" y="0"/>
          <wp:positionH relativeFrom="page">
            <wp:posOffset>-28575</wp:posOffset>
          </wp:positionH>
          <wp:positionV relativeFrom="page">
            <wp:posOffset>-40005</wp:posOffset>
          </wp:positionV>
          <wp:extent cx="10887757" cy="451262"/>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landscape1.jpg"/>
                  <pic:cNvPicPr/>
                </pic:nvPicPr>
                <pic:blipFill>
                  <a:blip r:embed="rId2">
                    <a:extLst>
                      <a:ext uri="{28A0092B-C50C-407E-A947-70E740481C1C}">
                        <a14:useLocalDpi xmlns:a14="http://schemas.microsoft.com/office/drawing/2010/main" val="0"/>
                      </a:ext>
                    </a:extLst>
                  </a:blip>
                  <a:stretch>
                    <a:fillRect/>
                  </a:stretch>
                </pic:blipFill>
                <pic:spPr>
                  <a:xfrm>
                    <a:off x="0" y="0"/>
                    <a:ext cx="10887757" cy="4512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251"/>
    <w:multiLevelType w:val="hybridMultilevel"/>
    <w:tmpl w:val="78B890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9E708E8"/>
    <w:multiLevelType w:val="hybridMultilevel"/>
    <w:tmpl w:val="C9E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B3599D"/>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147E5B0C"/>
    <w:multiLevelType w:val="hybridMultilevel"/>
    <w:tmpl w:val="5E3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293"/>
    <w:multiLevelType w:val="hybridMultilevel"/>
    <w:tmpl w:val="A94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1134F"/>
    <w:multiLevelType w:val="hybridMultilevel"/>
    <w:tmpl w:val="005E6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A1165D"/>
    <w:multiLevelType w:val="multilevel"/>
    <w:tmpl w:val="03122AE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3E300AD"/>
    <w:multiLevelType w:val="hybridMultilevel"/>
    <w:tmpl w:val="279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C379F"/>
    <w:multiLevelType w:val="hybridMultilevel"/>
    <w:tmpl w:val="32CC315A"/>
    <w:lvl w:ilvl="0" w:tplc="5A42EA4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76FB7"/>
    <w:multiLevelType w:val="hybridMultilevel"/>
    <w:tmpl w:val="010A4B8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76D55"/>
    <w:multiLevelType w:val="hybridMultilevel"/>
    <w:tmpl w:val="23B655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4B25604"/>
    <w:multiLevelType w:val="hybridMultilevel"/>
    <w:tmpl w:val="545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662E5"/>
    <w:multiLevelType w:val="hybridMultilevel"/>
    <w:tmpl w:val="8C5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E16BF"/>
    <w:multiLevelType w:val="hybridMultilevel"/>
    <w:tmpl w:val="B862F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EC3FC5"/>
    <w:multiLevelType w:val="hybridMultilevel"/>
    <w:tmpl w:val="5734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A54F0"/>
    <w:multiLevelType w:val="multilevel"/>
    <w:tmpl w:val="1632F40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0711FC"/>
    <w:multiLevelType w:val="hybridMultilevel"/>
    <w:tmpl w:val="50B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3186"/>
    <w:multiLevelType w:val="hybridMultilevel"/>
    <w:tmpl w:val="2A2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F3F97"/>
    <w:multiLevelType w:val="hybridMultilevel"/>
    <w:tmpl w:val="6E72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9486CFC"/>
    <w:multiLevelType w:val="hybridMultilevel"/>
    <w:tmpl w:val="9F8C3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9D32DD"/>
    <w:multiLevelType w:val="hybridMultilevel"/>
    <w:tmpl w:val="10169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327FB"/>
    <w:multiLevelType w:val="hybridMultilevel"/>
    <w:tmpl w:val="FD7E9608"/>
    <w:lvl w:ilvl="0" w:tplc="4970D5CE">
      <w:start w:val="1"/>
      <w:numFmt w:val="bullet"/>
      <w:lvlText w:val="-"/>
      <w:lvlJc w:val="left"/>
      <w:pPr>
        <w:ind w:left="720" w:hanging="360"/>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5314B"/>
    <w:multiLevelType w:val="hybridMultilevel"/>
    <w:tmpl w:val="957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02245"/>
    <w:multiLevelType w:val="hybridMultilevel"/>
    <w:tmpl w:val="24D2D0E8"/>
    <w:lvl w:ilvl="0" w:tplc="D05AB4C2">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BF8"/>
    <w:multiLevelType w:val="hybridMultilevel"/>
    <w:tmpl w:val="FEB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9"/>
  </w:num>
  <w:num w:numId="4">
    <w:abstractNumId w:val="4"/>
  </w:num>
  <w:num w:numId="5">
    <w:abstractNumId w:val="15"/>
  </w:num>
  <w:num w:numId="6">
    <w:abstractNumId w:val="32"/>
  </w:num>
  <w:num w:numId="7">
    <w:abstractNumId w:val="26"/>
  </w:num>
  <w:num w:numId="8">
    <w:abstractNumId w:val="19"/>
  </w:num>
  <w:num w:numId="9">
    <w:abstractNumId w:val="36"/>
  </w:num>
  <w:num w:numId="1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30"/>
  </w:num>
  <w:num w:numId="12">
    <w:abstractNumId w:val="16"/>
  </w:num>
  <w:num w:numId="13">
    <w:abstractNumId w:val="24"/>
  </w:num>
  <w:num w:numId="14">
    <w:abstractNumId w:val="7"/>
  </w:num>
  <w:num w:numId="15">
    <w:abstractNumId w:val="27"/>
  </w:num>
  <w:num w:numId="16">
    <w:abstractNumId w:val="33"/>
  </w:num>
  <w:num w:numId="17">
    <w:abstractNumId w:val="18"/>
  </w:num>
  <w:num w:numId="18">
    <w:abstractNumId w:val="3"/>
  </w:num>
  <w:num w:numId="19">
    <w:abstractNumId w:val="6"/>
  </w:num>
  <w:num w:numId="20">
    <w:abstractNumId w:val="8"/>
  </w:num>
  <w:num w:numId="21">
    <w:abstractNumId w:val="35"/>
  </w:num>
  <w:num w:numId="22">
    <w:abstractNumId w:val="25"/>
  </w:num>
  <w:num w:numId="23">
    <w:abstractNumId w:val="20"/>
  </w:num>
  <w:num w:numId="24">
    <w:abstractNumId w:val="2"/>
  </w:num>
  <w:num w:numId="25">
    <w:abstractNumId w:val="10"/>
  </w:num>
  <w:num w:numId="26">
    <w:abstractNumId w:val="0"/>
  </w:num>
  <w:num w:numId="27">
    <w:abstractNumId w:val="22"/>
  </w:num>
  <w:num w:numId="28">
    <w:abstractNumId w:val="2"/>
    <w:lvlOverride w:ilvl="0">
      <w:lvl w:ilvl="0">
        <w:start w:val="4"/>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startOverride w:val="3"/>
      <w:lvl w:ilvl="0">
        <w:start w:val="3"/>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30">
    <w:abstractNumId w:val="34"/>
  </w:num>
  <w:num w:numId="31">
    <w:abstractNumId w:val="12"/>
  </w:num>
  <w:num w:numId="32">
    <w:abstractNumId w:val="21"/>
  </w:num>
  <w:num w:numId="33">
    <w:abstractNumId w:val="9"/>
  </w:num>
  <w:num w:numId="34">
    <w:abstractNumId w:val="23"/>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1"/>
  </w:num>
  <w:num w:numId="37">
    <w:abstractNumId w:val="31"/>
  </w:num>
  <w:num w:numId="38">
    <w:abstractNumId w:val="13"/>
  </w:num>
  <w:num w:numId="3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3"/>
    <w:rsid w:val="00086544"/>
    <w:rsid w:val="00087B9E"/>
    <w:rsid w:val="000A7BA9"/>
    <w:rsid w:val="000C0900"/>
    <w:rsid w:val="000C56B3"/>
    <w:rsid w:val="000D148A"/>
    <w:rsid w:val="000D2EE2"/>
    <w:rsid w:val="00131E89"/>
    <w:rsid w:val="001460B3"/>
    <w:rsid w:val="00163FB4"/>
    <w:rsid w:val="0016522A"/>
    <w:rsid w:val="0018681B"/>
    <w:rsid w:val="001A2215"/>
    <w:rsid w:val="001C5EBE"/>
    <w:rsid w:val="00277850"/>
    <w:rsid w:val="00283989"/>
    <w:rsid w:val="002902D2"/>
    <w:rsid w:val="0029306A"/>
    <w:rsid w:val="002B1D2E"/>
    <w:rsid w:val="002E4F4D"/>
    <w:rsid w:val="003017A3"/>
    <w:rsid w:val="00307FA3"/>
    <w:rsid w:val="00311AAE"/>
    <w:rsid w:val="00313563"/>
    <w:rsid w:val="00325B3A"/>
    <w:rsid w:val="003E17C8"/>
    <w:rsid w:val="003E47A6"/>
    <w:rsid w:val="00403AA4"/>
    <w:rsid w:val="004218D2"/>
    <w:rsid w:val="004223C4"/>
    <w:rsid w:val="00473698"/>
    <w:rsid w:val="004828DB"/>
    <w:rsid w:val="004A69F7"/>
    <w:rsid w:val="004C3FE2"/>
    <w:rsid w:val="004D1432"/>
    <w:rsid w:val="004E2489"/>
    <w:rsid w:val="004F523E"/>
    <w:rsid w:val="0052480C"/>
    <w:rsid w:val="00530A1C"/>
    <w:rsid w:val="00543A19"/>
    <w:rsid w:val="0054585C"/>
    <w:rsid w:val="00554041"/>
    <w:rsid w:val="005B7B5E"/>
    <w:rsid w:val="005C163E"/>
    <w:rsid w:val="00624411"/>
    <w:rsid w:val="0062712E"/>
    <w:rsid w:val="006556D0"/>
    <w:rsid w:val="006774B6"/>
    <w:rsid w:val="00683B9E"/>
    <w:rsid w:val="00684421"/>
    <w:rsid w:val="006B335E"/>
    <w:rsid w:val="006B4FB2"/>
    <w:rsid w:val="006B5777"/>
    <w:rsid w:val="006C59FC"/>
    <w:rsid w:val="006F0B6D"/>
    <w:rsid w:val="007008AB"/>
    <w:rsid w:val="00711F73"/>
    <w:rsid w:val="007131A5"/>
    <w:rsid w:val="00720FBE"/>
    <w:rsid w:val="007614CD"/>
    <w:rsid w:val="00780861"/>
    <w:rsid w:val="007E79BB"/>
    <w:rsid w:val="008114FF"/>
    <w:rsid w:val="00821F80"/>
    <w:rsid w:val="00863F55"/>
    <w:rsid w:val="00883886"/>
    <w:rsid w:val="00886470"/>
    <w:rsid w:val="008A42C7"/>
    <w:rsid w:val="008A5357"/>
    <w:rsid w:val="008B585B"/>
    <w:rsid w:val="008B69F2"/>
    <w:rsid w:val="008C292D"/>
    <w:rsid w:val="008C76F1"/>
    <w:rsid w:val="008E7964"/>
    <w:rsid w:val="008F06B9"/>
    <w:rsid w:val="00902BD7"/>
    <w:rsid w:val="00912B1F"/>
    <w:rsid w:val="00927661"/>
    <w:rsid w:val="00941D91"/>
    <w:rsid w:val="00947C98"/>
    <w:rsid w:val="009B0E00"/>
    <w:rsid w:val="009C5E07"/>
    <w:rsid w:val="009E38F1"/>
    <w:rsid w:val="00A36794"/>
    <w:rsid w:val="00A556D2"/>
    <w:rsid w:val="00A84F24"/>
    <w:rsid w:val="00AB292A"/>
    <w:rsid w:val="00AB3CEF"/>
    <w:rsid w:val="00AC1D5B"/>
    <w:rsid w:val="00AE216E"/>
    <w:rsid w:val="00AE5A2A"/>
    <w:rsid w:val="00B152A3"/>
    <w:rsid w:val="00B25294"/>
    <w:rsid w:val="00B25E29"/>
    <w:rsid w:val="00B27FB7"/>
    <w:rsid w:val="00B91ED8"/>
    <w:rsid w:val="00B95C7A"/>
    <w:rsid w:val="00BA08A8"/>
    <w:rsid w:val="00BA3291"/>
    <w:rsid w:val="00BB5DBB"/>
    <w:rsid w:val="00BC3B46"/>
    <w:rsid w:val="00BE2BB1"/>
    <w:rsid w:val="00BF5CE4"/>
    <w:rsid w:val="00C006E7"/>
    <w:rsid w:val="00C07C6D"/>
    <w:rsid w:val="00C35109"/>
    <w:rsid w:val="00C463E6"/>
    <w:rsid w:val="00C53615"/>
    <w:rsid w:val="00C64739"/>
    <w:rsid w:val="00C87BF5"/>
    <w:rsid w:val="00CA09CA"/>
    <w:rsid w:val="00CA16A6"/>
    <w:rsid w:val="00CA5BB5"/>
    <w:rsid w:val="00D00566"/>
    <w:rsid w:val="00D276CC"/>
    <w:rsid w:val="00D33DBB"/>
    <w:rsid w:val="00D340C9"/>
    <w:rsid w:val="00D44CCB"/>
    <w:rsid w:val="00D71D0C"/>
    <w:rsid w:val="00D74E80"/>
    <w:rsid w:val="00DC1100"/>
    <w:rsid w:val="00DC16A9"/>
    <w:rsid w:val="00DC4E7F"/>
    <w:rsid w:val="00DE248A"/>
    <w:rsid w:val="00E162B6"/>
    <w:rsid w:val="00E413C2"/>
    <w:rsid w:val="00E52255"/>
    <w:rsid w:val="00EC13A5"/>
    <w:rsid w:val="00ED2821"/>
    <w:rsid w:val="00F0480F"/>
    <w:rsid w:val="00F84D7B"/>
    <w:rsid w:val="00F867EF"/>
    <w:rsid w:val="00FB5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DF1F9"/>
  <w15:docId w15:val="{FF255531-C12D-447F-8C8C-16D838F9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character" w:customStyle="1" w:styleId="IPPNormalChar">
    <w:name w:val="IPP Normal Char"/>
    <w:link w:val="IPPNormal"/>
    <w:locked/>
    <w:rPr>
      <w:rFonts w:ascii="Times New Roman" w:eastAsia="Times" w:hAnsi="Times New Roman" w:cs="Times New Roman"/>
      <w:szCs w:val="24"/>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character" w:customStyle="1" w:styleId="IPPHeading2Char">
    <w:name w:val="IPP Heading2 Char"/>
    <w:link w:val="IPPHeading2"/>
    <w:locked/>
    <w:rPr>
      <w:rFonts w:ascii="Times New Roman" w:eastAsia="Times" w:hAnsi="Times New Roman" w:cs="Times New Roman"/>
      <w:b/>
      <w:sz w:val="24"/>
      <w:szCs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ing3">
    <w:name w:val="IPP Heading3"/>
    <w:basedOn w:val="IPPNormal"/>
    <w:qFormat/>
    <w:pPr>
      <w:keepNext/>
      <w:tabs>
        <w:tab w:val="left" w:pos="567"/>
      </w:tabs>
      <w:spacing w:before="120" w:after="120"/>
      <w:ind w:left="567" w:hanging="567"/>
    </w:pPr>
    <w:rPr>
      <w:b/>
      <w:i/>
    </w:rPr>
  </w:style>
  <w:style w:type="paragraph" w:customStyle="1" w:styleId="names">
    <w:name w:val="names"/>
    <w:basedOn w:val="Normal"/>
    <w:uiPriority w:val="99"/>
    <w:pPr>
      <w:tabs>
        <w:tab w:val="left" w:pos="2268"/>
      </w:tabs>
      <w:spacing w:after="60"/>
    </w:pPr>
    <w:rPr>
      <w:szCs w:val="20"/>
      <w:lang w:eastAsia="nl-NL"/>
    </w:rPr>
  </w:style>
  <w:style w:type="paragraph" w:customStyle="1" w:styleId="IPPQuote">
    <w:name w:val="IPP Quote"/>
    <w:basedOn w:val="IPPNormal"/>
    <w:qFormat/>
    <w:pPr>
      <w:ind w:left="851" w:right="851"/>
    </w:pPr>
    <w:rPr>
      <w:sz w:val="18"/>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rFonts w:eastAsia="Times New Roman"/>
      <w:sz w:val="20"/>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nl-NL"/>
    </w:rPr>
  </w:style>
  <w:style w:type="paragraph" w:styleId="BodyText2">
    <w:name w:val="Body Text 2"/>
    <w:basedOn w:val="Normal"/>
    <w:link w:val="BodyText2Char"/>
    <w:pPr>
      <w:spacing w:line="240" w:lineRule="exact"/>
    </w:pPr>
    <w:rPr>
      <w:rFonts w:eastAsia="Times New Roman"/>
      <w:lang w:eastAsia="fr-FR"/>
    </w:rPr>
  </w:style>
  <w:style w:type="character" w:customStyle="1" w:styleId="BodyText2Char">
    <w:name w:val="Body Text 2 Char"/>
    <w:basedOn w:val="DefaultParagraphFont"/>
    <w:link w:val="BodyText2"/>
    <w:rPr>
      <w:rFonts w:ascii="Times New Roman" w:eastAsia="Times New Roman" w:hAnsi="Times New Roman" w:cs="Times New Roman"/>
      <w:szCs w:val="24"/>
      <w:lang w:eastAsia="fr-FR"/>
    </w:rPr>
  </w:style>
  <w:style w:type="character" w:styleId="Emphasis">
    <w:name w:val="Emphasis"/>
    <w:basedOn w:val="DefaultParagraphFont"/>
    <w:uiPriority w:val="20"/>
    <w:qFormat/>
    <w:rPr>
      <w:i/>
      <w:iCs/>
    </w:rPr>
  </w:style>
  <w:style w:type="paragraph" w:customStyle="1" w:styleId="Default">
    <w:name w:val="Default"/>
    <w:uiPriority w:val="9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apple-converted-space">
    <w:name w:val="apple-converted-space"/>
    <w:basedOn w:val="DefaultParagraphFont"/>
  </w:style>
  <w:style w:type="paragraph" w:customStyle="1" w:styleId="Style8">
    <w:name w:val="Style 8"/>
    <w:basedOn w:val="Normal"/>
    <w:pPr>
      <w:widowControl w:val="0"/>
      <w:autoSpaceDE w:val="0"/>
      <w:autoSpaceDN w:val="0"/>
      <w:spacing w:before="72"/>
      <w:ind w:left="72" w:right="72" w:firstLine="648"/>
    </w:pPr>
    <w:rPr>
      <w:rFonts w:eastAsia="Times New Roman"/>
      <w:sz w:val="24"/>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EndNoteBibliography">
    <w:name w:val="EndNote Bibliography"/>
    <w:basedOn w:val="Normal"/>
    <w:link w:val="EndNoteBibliographyZchn"/>
    <w:pPr>
      <w:spacing w:after="200"/>
    </w:pPr>
    <w:rPr>
      <w:rFonts w:ascii="Calibri" w:hAnsi="Calibri"/>
      <w:lang w:val="en-US"/>
    </w:rPr>
  </w:style>
  <w:style w:type="character" w:customStyle="1" w:styleId="EndNoteBibliographyZchn">
    <w:name w:val="EndNote Bibliography Zchn"/>
    <w:basedOn w:val="DefaultParagraphFont"/>
    <w:link w:val="EndNoteBibliography"/>
    <w:rPr>
      <w:rFonts w:ascii="Calibri" w:hAnsi="Calibri"/>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6"/>
      </w:numPr>
      <w:tabs>
        <w:tab w:val="left" w:pos="1134"/>
      </w:tabs>
      <w:spacing w:after="60"/>
      <w:ind w:left="1134" w:hanging="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1"/>
      </w:numPr>
      <w:spacing w:after="60"/>
      <w:ind w:left="567" w:hanging="567"/>
    </w:pPr>
    <w:rPr>
      <w:lang w:val="en-US"/>
    </w:rPr>
  </w:style>
  <w:style w:type="paragraph" w:customStyle="1" w:styleId="IPPBullet1Last">
    <w:name w:val="IPP Bullet1Last"/>
    <w:basedOn w:val="IPPNormal"/>
    <w:next w:val="IPPNormal"/>
    <w:autoRedefine/>
    <w:qFormat/>
    <w:pPr>
      <w:numPr>
        <w:numId w:val="7"/>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5"/>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8"/>
      </w:numPr>
    </w:pPr>
  </w:style>
  <w:style w:type="paragraph" w:customStyle="1" w:styleId="IPPHdg2Num">
    <w:name w:val="IPP Hdg2Num"/>
    <w:basedOn w:val="IPPHeading2"/>
    <w:next w:val="IPPNormal"/>
    <w:qFormat/>
    <w:pPr>
      <w:numPr>
        <w:ilvl w:val="1"/>
        <w:numId w:val="9"/>
      </w:numPr>
    </w:pPr>
  </w:style>
  <w:style w:type="paragraph" w:customStyle="1" w:styleId="IPPNumberedList">
    <w:name w:val="IPP NumberedList"/>
    <w:basedOn w:val="IPPBullet1"/>
    <w:qFormat/>
    <w:pPr>
      <w:tabs>
        <w:tab w:val="num" w:pos="567"/>
      </w:tabs>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0"/>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styleId="PlaceholderText">
    <w:name w:val="Placeholder Text"/>
    <w:basedOn w:val="DefaultParagraphFont"/>
    <w:uiPriority w:val="99"/>
    <w:semiHidden/>
    <w:rPr>
      <w:color w:val="808080"/>
    </w:rPr>
  </w:style>
  <w:style w:type="character" w:customStyle="1" w:styleId="PleaseReviewParagraphId">
    <w:name w:val="PleaseReviewParagraphId"/>
    <w:rPr>
      <w:rFonts w:ascii="Arial" w:hAnsi="Arial"/>
      <w:b w:val="0"/>
      <w:i w:val="0"/>
      <w:color w:val="000080"/>
      <w:sz w:val="16"/>
      <w:u w:val="none"/>
    </w:rPr>
  </w:style>
  <w:style w:type="character" w:customStyle="1" w:styleId="A4">
    <w:name w:val="A4"/>
    <w:uiPriority w:val="99"/>
    <w:rPr>
      <w:rFonts w:cs="Palatino"/>
      <w:b/>
      <w:bCs/>
      <w:color w:val="000000"/>
      <w:sz w:val="22"/>
      <w:szCs w:val="22"/>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417">
    <w:name w:val="Normal_417"/>
    <w:qFormat/>
    <w:pPr>
      <w:spacing w:after="0" w:line="240" w:lineRule="auto"/>
      <w:jc w:val="both"/>
    </w:pPr>
    <w:rPr>
      <w:rFonts w:ascii="Times New Roman" w:eastAsia="MS Mincho" w:hAnsi="Times New Roman" w:cs="Times New Roman"/>
      <w:szCs w:val="24"/>
    </w:rPr>
  </w:style>
  <w:style w:type="paragraph" w:customStyle="1" w:styleId="heading1417">
    <w:name w:val="heading 1_417"/>
    <w:basedOn w:val="Normal417"/>
    <w:next w:val="Normal417"/>
    <w:link w:val="Heading1Char417"/>
    <w:qFormat/>
    <w:pPr>
      <w:keepNext/>
      <w:overflowPunct w:val="0"/>
      <w:autoSpaceDE w:val="0"/>
      <w:autoSpaceDN w:val="0"/>
      <w:adjustRightInd w:val="0"/>
      <w:textAlignment w:val="baseline"/>
      <w:outlineLvl w:val="0"/>
    </w:pPr>
    <w:rPr>
      <w:b/>
      <w:bCs/>
    </w:rPr>
  </w:style>
  <w:style w:type="paragraph" w:customStyle="1" w:styleId="heading2417">
    <w:name w:val="heading 2_417"/>
    <w:basedOn w:val="Normal417"/>
    <w:next w:val="Normal417"/>
    <w:link w:val="Heading2Char417"/>
    <w:qFormat/>
    <w:pPr>
      <w:keepNext/>
      <w:spacing w:before="240" w:after="60"/>
      <w:outlineLvl w:val="1"/>
    </w:pPr>
    <w:rPr>
      <w:rFonts w:ascii="Calibri" w:hAnsi="Calibri"/>
      <w:b/>
      <w:bCs/>
      <w:i/>
      <w:iCs/>
      <w:sz w:val="28"/>
      <w:szCs w:val="28"/>
    </w:rPr>
  </w:style>
  <w:style w:type="paragraph" w:customStyle="1" w:styleId="heading3417">
    <w:name w:val="heading 3_417"/>
    <w:basedOn w:val="Normal417"/>
    <w:next w:val="Normal417"/>
    <w:link w:val="Heading3Char417"/>
    <w:qFormat/>
    <w:pPr>
      <w:keepNext/>
      <w:spacing w:before="240" w:after="60"/>
      <w:outlineLvl w:val="2"/>
    </w:pPr>
    <w:rPr>
      <w:rFonts w:ascii="Calibri" w:hAnsi="Calibri"/>
      <w:b/>
      <w:bCs/>
      <w:sz w:val="26"/>
      <w:szCs w:val="26"/>
    </w:rPr>
  </w:style>
  <w:style w:type="character" w:customStyle="1" w:styleId="DefaultParagraphFont417">
    <w:name w:val="Default Paragraph Font_417"/>
    <w:uiPriority w:val="1"/>
    <w:semiHidden/>
    <w:unhideWhenUsed/>
  </w:style>
  <w:style w:type="table" w:customStyle="1" w:styleId="NormalTable417">
    <w:name w:val="Normal Table_417"/>
    <w:uiPriority w:val="99"/>
    <w:semiHidden/>
    <w:unhideWhenUsed/>
    <w:tblPr>
      <w:tblInd w:w="0" w:type="dxa"/>
      <w:tblCellMar>
        <w:top w:w="0" w:type="dxa"/>
        <w:left w:w="108" w:type="dxa"/>
        <w:bottom w:w="0" w:type="dxa"/>
        <w:right w:w="108" w:type="dxa"/>
      </w:tblCellMar>
    </w:tblPr>
  </w:style>
  <w:style w:type="numbering" w:customStyle="1" w:styleId="NoList417">
    <w:name w:val="No List_417"/>
    <w:uiPriority w:val="99"/>
    <w:semiHidden/>
    <w:unhideWhenUsed/>
  </w:style>
  <w:style w:type="character" w:customStyle="1" w:styleId="Hyperlink417">
    <w:name w:val="Hyperlink_417"/>
    <w:unhideWhenUsed/>
    <w:rPr>
      <w:color w:val="0000FF"/>
      <w:u w:val="single"/>
    </w:rPr>
  </w:style>
  <w:style w:type="paragraph" w:customStyle="1" w:styleId="NormalWeb417">
    <w:name w:val="Normal (Web)_417"/>
    <w:basedOn w:val="Normal417"/>
    <w:uiPriority w:val="99"/>
    <w:unhideWhenUsed/>
    <w:pPr>
      <w:spacing w:before="100" w:beforeAutospacing="1" w:after="100" w:afterAutospacing="1"/>
    </w:pPr>
  </w:style>
  <w:style w:type="character" w:customStyle="1" w:styleId="IPPNormalChar417">
    <w:name w:val="IPP Normal Char_417"/>
    <w:link w:val="IPPNormal417"/>
    <w:locked/>
    <w:rPr>
      <w:rFonts w:ascii="Times New Roman" w:eastAsia="Times" w:hAnsi="Times New Roman" w:cs="Times New Roman"/>
      <w:szCs w:val="24"/>
    </w:rPr>
  </w:style>
  <w:style w:type="paragraph" w:customStyle="1" w:styleId="IPPNormal417">
    <w:name w:val="IPP Normal_417"/>
    <w:basedOn w:val="Normal417"/>
    <w:link w:val="IPPNormalChar417"/>
    <w:qFormat/>
    <w:pPr>
      <w:spacing w:after="180"/>
    </w:pPr>
    <w:rPr>
      <w:rFonts w:eastAsia="Times"/>
    </w:rPr>
  </w:style>
  <w:style w:type="paragraph" w:customStyle="1" w:styleId="IPPIndentClose417">
    <w:name w:val="IPP Indent Close_417"/>
    <w:basedOn w:val="IPPNormal417"/>
    <w:qFormat/>
    <w:pPr>
      <w:tabs>
        <w:tab w:val="left" w:pos="2835"/>
      </w:tabs>
      <w:spacing w:after="60"/>
      <w:ind w:left="567"/>
    </w:pPr>
  </w:style>
  <w:style w:type="paragraph" w:customStyle="1" w:styleId="IPPIndent417">
    <w:name w:val="IPP Indent_417"/>
    <w:basedOn w:val="IPPIndentClose417"/>
    <w:qFormat/>
    <w:pPr>
      <w:spacing w:after="180"/>
    </w:pPr>
  </w:style>
  <w:style w:type="paragraph" w:customStyle="1" w:styleId="IPPHeading1417">
    <w:name w:val="IPP Heading1_417"/>
    <w:basedOn w:val="IPPNormal417"/>
    <w:next w:val="IPPNormal417"/>
    <w:qFormat/>
    <w:pPr>
      <w:keepNext/>
      <w:tabs>
        <w:tab w:val="left" w:pos="567"/>
      </w:tabs>
      <w:spacing w:before="240" w:after="120"/>
      <w:ind w:left="567" w:hanging="567"/>
      <w:jc w:val="left"/>
      <w:outlineLvl w:val="1"/>
    </w:pPr>
    <w:rPr>
      <w:b/>
      <w:sz w:val="24"/>
      <w:szCs w:val="22"/>
    </w:rPr>
  </w:style>
  <w:style w:type="paragraph" w:customStyle="1" w:styleId="IPPAnnexHead417">
    <w:name w:val="IPP AnnexHead_417"/>
    <w:basedOn w:val="IPPNormal417"/>
    <w:next w:val="IPPNormal417"/>
    <w:qFormat/>
    <w:pPr>
      <w:keepNext/>
      <w:tabs>
        <w:tab w:val="left" w:pos="567"/>
      </w:tabs>
      <w:spacing w:before="120"/>
      <w:jc w:val="left"/>
      <w:outlineLvl w:val="1"/>
    </w:pPr>
    <w:rPr>
      <w:b/>
      <w:sz w:val="24"/>
    </w:rPr>
  </w:style>
  <w:style w:type="paragraph" w:customStyle="1" w:styleId="IPPNormalCloseSpace417">
    <w:name w:val="IPP NormalCloseSpace_417"/>
    <w:basedOn w:val="Normal417"/>
    <w:qFormat/>
    <w:pPr>
      <w:keepNext/>
      <w:spacing w:after="60"/>
    </w:pPr>
  </w:style>
  <w:style w:type="character" w:customStyle="1" w:styleId="IPPHeading2Char417">
    <w:name w:val="IPP Heading2 Char_417"/>
    <w:link w:val="IPPHeading2417"/>
    <w:locked/>
    <w:rPr>
      <w:rFonts w:ascii="Times New Roman" w:eastAsia="Times" w:hAnsi="Times New Roman" w:cs="Times New Roman"/>
      <w:b/>
      <w:sz w:val="24"/>
      <w:szCs w:val="24"/>
    </w:rPr>
  </w:style>
  <w:style w:type="paragraph" w:customStyle="1" w:styleId="IPPHeading2417">
    <w:name w:val="IPP Heading2_417"/>
    <w:basedOn w:val="IPPNormal417"/>
    <w:next w:val="IPPNormal417"/>
    <w:link w:val="IPPHeading2Char417"/>
    <w:qFormat/>
    <w:pPr>
      <w:keepNext/>
      <w:tabs>
        <w:tab w:val="left" w:pos="567"/>
      </w:tabs>
      <w:spacing w:before="120" w:after="120"/>
      <w:ind w:left="567" w:hanging="567"/>
      <w:jc w:val="left"/>
      <w:outlineLvl w:val="2"/>
    </w:pPr>
    <w:rPr>
      <w:b/>
      <w:sz w:val="24"/>
    </w:rPr>
  </w:style>
  <w:style w:type="paragraph" w:customStyle="1" w:styleId="IPPReferences417">
    <w:name w:val="IPP References_417"/>
    <w:basedOn w:val="IPPNormal417"/>
    <w:qFormat/>
    <w:pPr>
      <w:spacing w:after="60"/>
      <w:ind w:left="567" w:hanging="567"/>
    </w:pPr>
  </w:style>
  <w:style w:type="paragraph" w:customStyle="1" w:styleId="IPPArial417">
    <w:name w:val="IPP Arial_417"/>
    <w:basedOn w:val="IPPNormal417"/>
    <w:qFormat/>
    <w:pPr>
      <w:spacing w:after="0"/>
    </w:pPr>
    <w:rPr>
      <w:rFonts w:ascii="Arial" w:hAnsi="Arial"/>
      <w:sz w:val="18"/>
    </w:rPr>
  </w:style>
  <w:style w:type="paragraph" w:customStyle="1" w:styleId="IPPArialTable417">
    <w:name w:val="IPP Arial Table_417"/>
    <w:basedOn w:val="IPPArial417"/>
    <w:qFormat/>
    <w:pPr>
      <w:spacing w:before="60" w:after="60"/>
      <w:jc w:val="left"/>
    </w:pPr>
  </w:style>
  <w:style w:type="paragraph" w:customStyle="1" w:styleId="IPPHeading3417">
    <w:name w:val="IPP Heading3_417"/>
    <w:basedOn w:val="IPPNormal417"/>
    <w:qFormat/>
    <w:pPr>
      <w:keepNext/>
      <w:tabs>
        <w:tab w:val="left" w:pos="567"/>
      </w:tabs>
      <w:spacing w:before="120" w:after="120"/>
      <w:ind w:left="567" w:hanging="567"/>
    </w:pPr>
    <w:rPr>
      <w:b/>
      <w:i/>
    </w:rPr>
  </w:style>
  <w:style w:type="paragraph" w:customStyle="1" w:styleId="names417">
    <w:name w:val="names_417"/>
    <w:basedOn w:val="Normal417"/>
    <w:uiPriority w:val="99"/>
    <w:pPr>
      <w:tabs>
        <w:tab w:val="left" w:pos="2268"/>
      </w:tabs>
      <w:spacing w:after="60"/>
    </w:pPr>
    <w:rPr>
      <w:szCs w:val="20"/>
      <w:lang w:eastAsia="nl-NL"/>
    </w:rPr>
  </w:style>
  <w:style w:type="paragraph" w:customStyle="1" w:styleId="IPPQuote417">
    <w:name w:val="IPP Quote_417"/>
    <w:basedOn w:val="IPPNormal417"/>
    <w:qFormat/>
    <w:pPr>
      <w:ind w:left="851" w:right="851"/>
    </w:pPr>
    <w:rPr>
      <w:sz w:val="18"/>
    </w:rPr>
  </w:style>
  <w:style w:type="paragraph" w:customStyle="1" w:styleId="header417">
    <w:name w:val="header_417"/>
    <w:basedOn w:val="Normal417"/>
    <w:link w:val="HeaderChar417"/>
    <w:pPr>
      <w:tabs>
        <w:tab w:val="center" w:pos="4680"/>
        <w:tab w:val="right" w:pos="9360"/>
      </w:tabs>
    </w:pPr>
  </w:style>
  <w:style w:type="character" w:customStyle="1" w:styleId="HeaderChar417">
    <w:name w:val="Header Char_417"/>
    <w:basedOn w:val="DefaultParagraphFont417"/>
    <w:link w:val="header417"/>
    <w:rPr>
      <w:rFonts w:ascii="Times New Roman" w:eastAsia="MS Mincho" w:hAnsi="Times New Roman" w:cs="Times New Roman"/>
      <w:szCs w:val="24"/>
    </w:rPr>
  </w:style>
  <w:style w:type="paragraph" w:customStyle="1" w:styleId="footer417">
    <w:name w:val="footer_417"/>
    <w:basedOn w:val="Normal417"/>
    <w:link w:val="FooterChar417"/>
    <w:pPr>
      <w:tabs>
        <w:tab w:val="center" w:pos="4680"/>
        <w:tab w:val="right" w:pos="9360"/>
      </w:tabs>
    </w:pPr>
  </w:style>
  <w:style w:type="character" w:customStyle="1" w:styleId="FooterChar417">
    <w:name w:val="Footer Char_417"/>
    <w:basedOn w:val="DefaultParagraphFont417"/>
    <w:link w:val="footer417"/>
    <w:rPr>
      <w:rFonts w:ascii="Times New Roman" w:eastAsia="MS Mincho" w:hAnsi="Times New Roman" w:cs="Times New Roman"/>
      <w:szCs w:val="24"/>
    </w:rPr>
  </w:style>
  <w:style w:type="character" w:customStyle="1" w:styleId="annotationreference417">
    <w:name w:val="annotation reference_417"/>
    <w:rPr>
      <w:sz w:val="16"/>
      <w:szCs w:val="16"/>
    </w:rPr>
  </w:style>
  <w:style w:type="paragraph" w:customStyle="1" w:styleId="annotationtext417">
    <w:name w:val="annotation text_417"/>
    <w:basedOn w:val="Normal417"/>
    <w:link w:val="CommentTextChar417"/>
    <w:uiPriority w:val="99"/>
    <w:rPr>
      <w:rFonts w:eastAsia="Times New Roman"/>
      <w:sz w:val="20"/>
      <w:szCs w:val="20"/>
      <w:lang w:val="nl-NL" w:eastAsia="nl-NL"/>
    </w:rPr>
  </w:style>
  <w:style w:type="character" w:customStyle="1" w:styleId="CommentTextChar417">
    <w:name w:val="Comment Text Char_417"/>
    <w:basedOn w:val="DefaultParagraphFont417"/>
    <w:link w:val="annotationtext417"/>
    <w:uiPriority w:val="99"/>
    <w:rPr>
      <w:rFonts w:ascii="Times New Roman" w:eastAsia="Times New Roman" w:hAnsi="Times New Roman" w:cs="Times New Roman"/>
      <w:sz w:val="20"/>
      <w:szCs w:val="20"/>
      <w:lang w:val="nl-NL" w:eastAsia="nl-NL"/>
    </w:rPr>
  </w:style>
  <w:style w:type="paragraph" w:customStyle="1" w:styleId="BalloonText417">
    <w:name w:val="Balloon Text_417"/>
    <w:basedOn w:val="Normal417"/>
    <w:link w:val="BalloonTextChar417"/>
    <w:rPr>
      <w:rFonts w:ascii="Tahoma" w:hAnsi="Tahoma" w:cs="Tahoma"/>
      <w:sz w:val="16"/>
      <w:szCs w:val="16"/>
    </w:rPr>
  </w:style>
  <w:style w:type="character" w:customStyle="1" w:styleId="BalloonTextChar417">
    <w:name w:val="Balloon Text Char_417"/>
    <w:basedOn w:val="DefaultParagraphFont417"/>
    <w:link w:val="BalloonText417"/>
    <w:rPr>
      <w:rFonts w:ascii="Tahoma" w:eastAsia="MS Mincho" w:hAnsi="Tahoma" w:cs="Tahoma"/>
      <w:sz w:val="16"/>
      <w:szCs w:val="16"/>
    </w:rPr>
  </w:style>
  <w:style w:type="character" w:customStyle="1" w:styleId="FollowedHyperlink417">
    <w:name w:val="FollowedHyperlink_417"/>
    <w:basedOn w:val="DefaultParagraphFont417"/>
    <w:uiPriority w:val="99"/>
    <w:semiHidden/>
    <w:unhideWhenUsed/>
    <w:rPr>
      <w:color w:val="954F72" w:themeColor="followedHyperlink"/>
      <w:u w:val="single"/>
    </w:rPr>
  </w:style>
  <w:style w:type="paragraph" w:customStyle="1" w:styleId="annotationsubject417">
    <w:name w:val="annotation subject_417"/>
    <w:basedOn w:val="annotationtext417"/>
    <w:next w:val="annotationtext417"/>
    <w:link w:val="CommentSubjectChar417"/>
    <w:uiPriority w:val="99"/>
    <w:semiHidden/>
    <w:unhideWhenUsed/>
    <w:pPr>
      <w:spacing w:after="160"/>
    </w:pPr>
    <w:rPr>
      <w:rFonts w:asciiTheme="minorHAnsi" w:eastAsiaTheme="minorHAnsi" w:hAnsiTheme="minorHAnsi" w:cstheme="minorBidi"/>
      <w:b/>
      <w:bCs/>
      <w:lang w:val="en-GB" w:eastAsia="en-US"/>
    </w:rPr>
  </w:style>
  <w:style w:type="character" w:customStyle="1" w:styleId="CommentSubjectChar417">
    <w:name w:val="Comment Subject Char_417"/>
    <w:basedOn w:val="CommentTextChar417"/>
    <w:link w:val="annotationsubject417"/>
    <w:uiPriority w:val="99"/>
    <w:semiHidden/>
    <w:rPr>
      <w:rFonts w:ascii="Times New Roman" w:eastAsia="Times New Roman" w:hAnsi="Times New Roman" w:cs="Times New Roman"/>
      <w:b/>
      <w:bCs/>
      <w:sz w:val="20"/>
      <w:szCs w:val="20"/>
      <w:lang w:val="nl-NL" w:eastAsia="nl-NL"/>
    </w:rPr>
  </w:style>
  <w:style w:type="paragraph" w:customStyle="1" w:styleId="BodyText2417">
    <w:name w:val="Body Text 2_417"/>
    <w:basedOn w:val="Normal417"/>
    <w:link w:val="BodyText2Char417"/>
    <w:pPr>
      <w:spacing w:line="240" w:lineRule="exact"/>
    </w:pPr>
    <w:rPr>
      <w:rFonts w:eastAsia="Times New Roman"/>
      <w:lang w:eastAsia="fr-FR"/>
    </w:rPr>
  </w:style>
  <w:style w:type="character" w:customStyle="1" w:styleId="BodyText2Char417">
    <w:name w:val="Body Text 2 Char_417"/>
    <w:basedOn w:val="DefaultParagraphFont417"/>
    <w:link w:val="BodyText2417"/>
    <w:rPr>
      <w:rFonts w:ascii="Times New Roman" w:eastAsia="Times New Roman" w:hAnsi="Times New Roman" w:cs="Times New Roman"/>
      <w:szCs w:val="24"/>
      <w:lang w:eastAsia="fr-FR"/>
    </w:rPr>
  </w:style>
  <w:style w:type="character" w:customStyle="1" w:styleId="Emphasis417">
    <w:name w:val="Emphasis_417"/>
    <w:basedOn w:val="DefaultParagraphFont417"/>
    <w:uiPriority w:val="20"/>
    <w:qFormat/>
    <w:rPr>
      <w:i/>
      <w:iCs/>
    </w:rPr>
  </w:style>
  <w:style w:type="paragraph" w:customStyle="1" w:styleId="Default417">
    <w:name w:val="Default_417"/>
    <w:uiPriority w:val="9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customStyle="1" w:styleId="apple-converted-space417">
    <w:name w:val="apple-converted-space_417"/>
    <w:basedOn w:val="DefaultParagraphFont417"/>
  </w:style>
  <w:style w:type="paragraph" w:customStyle="1" w:styleId="Style8417">
    <w:name w:val="Style 8_417"/>
    <w:basedOn w:val="Normal417"/>
    <w:pPr>
      <w:widowControl w:val="0"/>
      <w:autoSpaceDE w:val="0"/>
      <w:autoSpaceDN w:val="0"/>
      <w:spacing w:before="72"/>
      <w:ind w:left="72" w:right="72" w:firstLine="648"/>
    </w:pPr>
    <w:rPr>
      <w:rFonts w:eastAsia="Times New Roman"/>
      <w:sz w:val="24"/>
      <w:lang w:val="en-US"/>
    </w:rPr>
  </w:style>
  <w:style w:type="paragraph" w:customStyle="1" w:styleId="BodyText417">
    <w:name w:val="Body Text_417"/>
    <w:basedOn w:val="Normal417"/>
    <w:link w:val="BodyTextChar417"/>
    <w:uiPriority w:val="99"/>
    <w:semiHidden/>
    <w:unhideWhenUsed/>
    <w:pPr>
      <w:spacing w:after="120"/>
    </w:pPr>
  </w:style>
  <w:style w:type="character" w:customStyle="1" w:styleId="BodyTextChar417">
    <w:name w:val="Body Text Char_417"/>
    <w:basedOn w:val="DefaultParagraphFont417"/>
    <w:link w:val="BodyText417"/>
    <w:uiPriority w:val="99"/>
    <w:semiHidden/>
  </w:style>
  <w:style w:type="paragraph" w:customStyle="1" w:styleId="EndNoteBibliography417">
    <w:name w:val="EndNote Bibliography_417"/>
    <w:basedOn w:val="Normal417"/>
    <w:link w:val="EndNoteBibliographyZchn417"/>
    <w:pPr>
      <w:spacing w:after="200"/>
    </w:pPr>
    <w:rPr>
      <w:rFonts w:ascii="Calibri" w:hAnsi="Calibri"/>
      <w:lang w:val="en-US"/>
    </w:rPr>
  </w:style>
  <w:style w:type="character" w:customStyle="1" w:styleId="EndNoteBibliographyZchn417">
    <w:name w:val="EndNote Bibliography Zchn_417"/>
    <w:basedOn w:val="DefaultParagraphFont417"/>
    <w:link w:val="EndNoteBibliography417"/>
    <w:rPr>
      <w:rFonts w:ascii="Calibri" w:hAnsi="Calibri"/>
      <w:lang w:val="en-US"/>
    </w:rPr>
  </w:style>
  <w:style w:type="character" w:customStyle="1" w:styleId="Heading1Char417">
    <w:name w:val="Heading 1 Char_417"/>
    <w:basedOn w:val="DefaultParagraphFont417"/>
    <w:link w:val="heading1417"/>
    <w:rPr>
      <w:rFonts w:ascii="Times New Roman" w:eastAsia="MS Mincho" w:hAnsi="Times New Roman" w:cs="Times New Roman"/>
      <w:b/>
      <w:bCs/>
      <w:szCs w:val="24"/>
    </w:rPr>
  </w:style>
  <w:style w:type="character" w:customStyle="1" w:styleId="Heading2Char417">
    <w:name w:val="Heading 2 Char_417"/>
    <w:basedOn w:val="DefaultParagraphFont417"/>
    <w:link w:val="heading2417"/>
    <w:rPr>
      <w:rFonts w:ascii="Calibri" w:eastAsia="MS Mincho" w:hAnsi="Calibri" w:cs="Times New Roman"/>
      <w:b/>
      <w:bCs/>
      <w:i/>
      <w:iCs/>
      <w:sz w:val="28"/>
      <w:szCs w:val="28"/>
    </w:rPr>
  </w:style>
  <w:style w:type="character" w:customStyle="1" w:styleId="Heading3Char417">
    <w:name w:val="Heading 3 Char_417"/>
    <w:basedOn w:val="DefaultParagraphFont417"/>
    <w:link w:val="heading3417"/>
    <w:rPr>
      <w:rFonts w:ascii="Calibri" w:eastAsia="MS Mincho" w:hAnsi="Calibri" w:cs="Times New Roman"/>
      <w:b/>
      <w:bCs/>
      <w:sz w:val="26"/>
      <w:szCs w:val="26"/>
    </w:rPr>
  </w:style>
  <w:style w:type="paragraph" w:customStyle="1" w:styleId="footnotetext417">
    <w:name w:val="footnote text_417"/>
    <w:basedOn w:val="Normal417"/>
    <w:link w:val="FootnoteTextChar417"/>
    <w:semiHidden/>
    <w:pPr>
      <w:spacing w:before="60"/>
    </w:pPr>
    <w:rPr>
      <w:sz w:val="20"/>
    </w:rPr>
  </w:style>
  <w:style w:type="character" w:customStyle="1" w:styleId="FootnoteTextChar417">
    <w:name w:val="Footnote Text Char_417"/>
    <w:basedOn w:val="DefaultParagraphFont417"/>
    <w:link w:val="footnotetext417"/>
    <w:semiHidden/>
    <w:rPr>
      <w:rFonts w:ascii="Times New Roman" w:eastAsia="MS Mincho" w:hAnsi="Times New Roman" w:cs="Times New Roman"/>
      <w:sz w:val="20"/>
      <w:szCs w:val="24"/>
    </w:rPr>
  </w:style>
  <w:style w:type="character" w:customStyle="1" w:styleId="footnotereference417">
    <w:name w:val="footnote reference_417"/>
    <w:aliases w:val="Footnote text,Ref,de nota al pie,Footnote Reference1,Ref1,de nota al pie1,註腳內容,de nota al pie + (Asian) MS Mincho,11 pt,16 Point,Superscript 6 Point"/>
    <w:basedOn w:val="DefaultParagraphFont417"/>
    <w:rPr>
      <w:vertAlign w:val="superscript"/>
    </w:rPr>
  </w:style>
  <w:style w:type="paragraph" w:customStyle="1" w:styleId="Style417">
    <w:name w:val="Style_417"/>
    <w:basedOn w:val="footer417"/>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pagenumber417">
    <w:name w:val="page number_417"/>
    <w:rPr>
      <w:rFonts w:ascii="Arial" w:hAnsi="Arial"/>
      <w:b/>
      <w:sz w:val="18"/>
    </w:rPr>
  </w:style>
  <w:style w:type="paragraph" w:customStyle="1" w:styleId="IPPArialFootnote417">
    <w:name w:val="IPP Arial Footnote_417"/>
    <w:basedOn w:val="IPPArialTable417"/>
    <w:qFormat/>
    <w:pPr>
      <w:tabs>
        <w:tab w:val="left" w:pos="28"/>
      </w:tabs>
      <w:ind w:left="284" w:hanging="284"/>
    </w:pPr>
    <w:rPr>
      <w:sz w:val="16"/>
    </w:rPr>
  </w:style>
  <w:style w:type="paragraph" w:customStyle="1" w:styleId="IPPContentsHead417">
    <w:name w:val="IPP ContentsHead_417"/>
    <w:basedOn w:val="IPPSubhead417"/>
    <w:next w:val="IPPNormal417"/>
    <w:qFormat/>
    <w:pPr>
      <w:spacing w:after="240"/>
    </w:pPr>
    <w:rPr>
      <w:sz w:val="24"/>
    </w:rPr>
  </w:style>
  <w:style w:type="table" w:customStyle="1" w:styleId="TableGrid417">
    <w:name w:val="Table Grid_417"/>
    <w:basedOn w:val="NormalTable417"/>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417">
    <w:name w:val="IPP Bullet2_417"/>
    <w:basedOn w:val="IPPNormal417"/>
    <w:next w:val="IPPBullet1417"/>
    <w:qFormat/>
    <w:pPr>
      <w:tabs>
        <w:tab w:val="left" w:pos="1134"/>
      </w:tabs>
      <w:spacing w:after="60"/>
      <w:ind w:left="1134" w:hanging="567"/>
    </w:pPr>
  </w:style>
  <w:style w:type="paragraph" w:customStyle="1" w:styleId="IPPFootnote417">
    <w:name w:val="IPP Footnote_417"/>
    <w:basedOn w:val="IPPArialFootnote417"/>
    <w:qFormat/>
    <w:pPr>
      <w:tabs>
        <w:tab w:val="left" w:pos="0"/>
      </w:tabs>
      <w:spacing w:before="0"/>
      <w:ind w:left="0" w:firstLine="0"/>
      <w:jc w:val="both"/>
    </w:pPr>
    <w:rPr>
      <w:rFonts w:ascii="Times New Roman" w:eastAsia="Times New Roman" w:hAnsi="Times New Roman"/>
      <w:sz w:val="20"/>
    </w:rPr>
  </w:style>
  <w:style w:type="character" w:customStyle="1" w:styleId="IPPnormalitalics417">
    <w:name w:val="IPP normal italics_417"/>
    <w:basedOn w:val="DefaultParagraphFont417"/>
    <w:rPr>
      <w:rFonts w:ascii="Times New Roman" w:hAnsi="Times New Roman"/>
      <w:i/>
      <w:sz w:val="22"/>
      <w:lang w:val="en-US"/>
    </w:rPr>
  </w:style>
  <w:style w:type="character" w:customStyle="1" w:styleId="IPPNormalbold417">
    <w:name w:val="IPP Normal bold_417"/>
    <w:basedOn w:val="PlainTextChar417"/>
    <w:rPr>
      <w:rFonts w:ascii="Times New Roman" w:eastAsia="Times" w:hAnsi="Times New Roman" w:cs="Times New Roman"/>
      <w:b/>
      <w:sz w:val="22"/>
      <w:szCs w:val="21"/>
      <w:lang w:val="en-AU"/>
    </w:rPr>
  </w:style>
  <w:style w:type="paragraph" w:customStyle="1" w:styleId="IPPHeadSection417">
    <w:name w:val="IPP HeadSection_417"/>
    <w:basedOn w:val="Normal417"/>
    <w:next w:val="Normal417"/>
    <w:qFormat/>
    <w:pPr>
      <w:keepNext/>
      <w:tabs>
        <w:tab w:val="left" w:pos="851"/>
      </w:tabs>
      <w:spacing w:before="360" w:after="120"/>
      <w:ind w:left="851" w:hanging="851"/>
      <w:outlineLvl w:val="0"/>
    </w:pPr>
    <w:rPr>
      <w:rFonts w:eastAsia="Times"/>
      <w:b/>
      <w:bCs/>
      <w:caps/>
      <w:sz w:val="24"/>
      <w:szCs w:val="22"/>
    </w:rPr>
  </w:style>
  <w:style w:type="paragraph" w:customStyle="1" w:styleId="IPPSubhead417">
    <w:name w:val="IPP Subhead_417"/>
    <w:basedOn w:val="Normal417"/>
    <w:qFormat/>
    <w:pPr>
      <w:keepNext/>
      <w:ind w:left="567" w:hanging="567"/>
      <w:jc w:val="left"/>
    </w:pPr>
    <w:rPr>
      <w:b/>
      <w:bCs/>
      <w:iCs/>
      <w:szCs w:val="22"/>
    </w:rPr>
  </w:style>
  <w:style w:type="character" w:customStyle="1" w:styleId="IPPNormalunderlined417">
    <w:name w:val="IPP Normal underlined_417"/>
    <w:basedOn w:val="DefaultParagraphFont417"/>
    <w:rPr>
      <w:rFonts w:ascii="Times New Roman" w:hAnsi="Times New Roman"/>
      <w:sz w:val="22"/>
      <w:u w:val="single"/>
      <w:lang w:val="en-US"/>
    </w:rPr>
  </w:style>
  <w:style w:type="paragraph" w:customStyle="1" w:styleId="IPPBullet1417">
    <w:name w:val="IPP Bullet1_417"/>
    <w:basedOn w:val="IPPBullet1Last417"/>
    <w:qFormat/>
    <w:pPr>
      <w:tabs>
        <w:tab w:val="clear" w:pos="567"/>
      </w:tabs>
      <w:spacing w:after="60"/>
    </w:pPr>
    <w:rPr>
      <w:lang w:val="en-US"/>
    </w:rPr>
  </w:style>
  <w:style w:type="paragraph" w:customStyle="1" w:styleId="IPPBullet1Last417">
    <w:name w:val="IPP Bullet1Last_417"/>
    <w:basedOn w:val="IPPNormal417"/>
    <w:next w:val="IPPNormal417"/>
    <w:autoRedefine/>
    <w:qFormat/>
    <w:pPr>
      <w:tabs>
        <w:tab w:val="num" w:pos="567"/>
      </w:tabs>
      <w:ind w:left="567" w:hanging="567"/>
    </w:pPr>
  </w:style>
  <w:style w:type="character" w:customStyle="1" w:styleId="IPPNormalstrikethrough417">
    <w:name w:val="IPP Normal strikethrough_417"/>
    <w:rPr>
      <w:rFonts w:ascii="Times New Roman" w:hAnsi="Times New Roman"/>
      <w:strike/>
      <w:dstrike w:val="0"/>
      <w:sz w:val="22"/>
    </w:rPr>
  </w:style>
  <w:style w:type="paragraph" w:customStyle="1" w:styleId="IPPTitle16pt417">
    <w:name w:val="IPP Title16pt_417"/>
    <w:basedOn w:val="Normal417"/>
    <w:qFormat/>
    <w:pPr>
      <w:spacing w:after="720"/>
      <w:ind w:left="1701" w:right="1701"/>
      <w:jc w:val="center"/>
    </w:pPr>
    <w:rPr>
      <w:rFonts w:ascii="Arial" w:hAnsi="Arial" w:cs="Arial"/>
      <w:b/>
      <w:bCs/>
      <w:sz w:val="32"/>
      <w:szCs w:val="32"/>
    </w:rPr>
  </w:style>
  <w:style w:type="paragraph" w:customStyle="1" w:styleId="IPPTitle18pt417">
    <w:name w:val="IPP Title18pt_417"/>
    <w:basedOn w:val="Normal417"/>
    <w:qFormat/>
    <w:pPr>
      <w:spacing w:after="360"/>
      <w:jc w:val="center"/>
    </w:pPr>
    <w:rPr>
      <w:rFonts w:ascii="Arial" w:hAnsi="Arial" w:cs="Arial"/>
      <w:b/>
      <w:bCs/>
      <w:sz w:val="36"/>
      <w:szCs w:val="36"/>
    </w:rPr>
  </w:style>
  <w:style w:type="paragraph" w:customStyle="1" w:styleId="IPPHeader417">
    <w:name w:val="IPP Header_417"/>
    <w:basedOn w:val="Normal417"/>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417">
    <w:name w:val="IPP Paragraph numbered list_417"/>
  </w:style>
  <w:style w:type="paragraph" w:customStyle="1" w:styleId="IPPFooter417">
    <w:name w:val="IPP Footer_417"/>
    <w:basedOn w:val="IPPHeader417"/>
    <w:next w:val="PlainText417"/>
    <w:qFormat/>
    <w:pPr>
      <w:pBdr>
        <w:top w:val="single" w:sz="4" w:space="4" w:color="auto"/>
        <w:bottom w:val="none" w:sz="0" w:space="0" w:color="auto"/>
      </w:pBdr>
      <w:tabs>
        <w:tab w:val="clear" w:pos="1134"/>
      </w:tabs>
      <w:jc w:val="right"/>
    </w:pPr>
    <w:rPr>
      <w:b/>
    </w:rPr>
  </w:style>
  <w:style w:type="paragraph" w:customStyle="1" w:styleId="toc1417">
    <w:name w:val="toc 1_417"/>
    <w:basedOn w:val="IPPNormalCloseSpace417"/>
    <w:next w:val="Normal417"/>
    <w:autoRedefine/>
    <w:uiPriority w:val="39"/>
    <w:pPr>
      <w:tabs>
        <w:tab w:val="right" w:leader="dot" w:pos="9072"/>
      </w:tabs>
      <w:spacing w:before="240"/>
      <w:ind w:left="567" w:hanging="567"/>
    </w:pPr>
  </w:style>
  <w:style w:type="paragraph" w:customStyle="1" w:styleId="toc2417">
    <w:name w:val="toc 2_417"/>
    <w:basedOn w:val="toc1417"/>
    <w:next w:val="Normal417"/>
    <w:autoRedefine/>
    <w:uiPriority w:val="39"/>
    <w:pPr>
      <w:keepNext w:val="0"/>
      <w:tabs>
        <w:tab w:val="left" w:pos="425"/>
      </w:tabs>
      <w:spacing w:before="120" w:after="0"/>
      <w:ind w:left="425" w:right="284" w:hanging="425"/>
    </w:pPr>
  </w:style>
  <w:style w:type="paragraph" w:customStyle="1" w:styleId="toc3417">
    <w:name w:val="toc 3_417"/>
    <w:basedOn w:val="toc2417"/>
    <w:next w:val="Normal417"/>
    <w:autoRedefine/>
    <w:uiPriority w:val="39"/>
    <w:pPr>
      <w:tabs>
        <w:tab w:val="left" w:pos="1276"/>
      </w:tabs>
      <w:spacing w:before="60"/>
      <w:ind w:left="1276" w:hanging="851"/>
    </w:pPr>
    <w:rPr>
      <w:rFonts w:eastAsia="Times"/>
    </w:rPr>
  </w:style>
  <w:style w:type="paragraph" w:customStyle="1" w:styleId="toc4417">
    <w:name w:val="toc 4_417"/>
    <w:basedOn w:val="Normal417"/>
    <w:next w:val="Normal417"/>
    <w:autoRedefine/>
    <w:uiPriority w:val="39"/>
    <w:pPr>
      <w:spacing w:after="120"/>
      <w:ind w:left="660"/>
    </w:pPr>
    <w:rPr>
      <w:rFonts w:eastAsia="Times"/>
      <w:lang w:val="en-AU"/>
    </w:rPr>
  </w:style>
  <w:style w:type="paragraph" w:customStyle="1" w:styleId="toc5417">
    <w:name w:val="toc 5_417"/>
    <w:basedOn w:val="Normal417"/>
    <w:next w:val="Normal417"/>
    <w:autoRedefine/>
    <w:uiPriority w:val="39"/>
    <w:pPr>
      <w:spacing w:after="120"/>
      <w:ind w:left="880"/>
    </w:pPr>
    <w:rPr>
      <w:rFonts w:eastAsia="Times"/>
      <w:lang w:val="en-AU"/>
    </w:rPr>
  </w:style>
  <w:style w:type="paragraph" w:customStyle="1" w:styleId="toc6417">
    <w:name w:val="toc 6_417"/>
    <w:basedOn w:val="Normal417"/>
    <w:next w:val="Normal417"/>
    <w:autoRedefine/>
    <w:uiPriority w:val="39"/>
    <w:pPr>
      <w:spacing w:after="120"/>
      <w:ind w:left="1100"/>
    </w:pPr>
    <w:rPr>
      <w:rFonts w:eastAsia="Times"/>
      <w:lang w:val="en-AU"/>
    </w:rPr>
  </w:style>
  <w:style w:type="paragraph" w:customStyle="1" w:styleId="toc7417">
    <w:name w:val="toc 7_417"/>
    <w:basedOn w:val="Normal417"/>
    <w:next w:val="Normal417"/>
    <w:autoRedefine/>
    <w:uiPriority w:val="39"/>
    <w:pPr>
      <w:spacing w:after="120"/>
      <w:ind w:left="1320"/>
    </w:pPr>
    <w:rPr>
      <w:rFonts w:eastAsia="Times"/>
      <w:lang w:val="en-AU"/>
    </w:rPr>
  </w:style>
  <w:style w:type="paragraph" w:customStyle="1" w:styleId="toc8417">
    <w:name w:val="toc 8_417"/>
    <w:basedOn w:val="Normal417"/>
    <w:next w:val="Normal417"/>
    <w:autoRedefine/>
    <w:uiPriority w:val="39"/>
    <w:pPr>
      <w:spacing w:after="120"/>
      <w:ind w:left="1540"/>
    </w:pPr>
    <w:rPr>
      <w:rFonts w:eastAsia="Times"/>
      <w:lang w:val="en-AU"/>
    </w:rPr>
  </w:style>
  <w:style w:type="paragraph" w:customStyle="1" w:styleId="toc9417">
    <w:name w:val="toc 9_417"/>
    <w:basedOn w:val="Normal417"/>
    <w:next w:val="Normal417"/>
    <w:autoRedefine/>
    <w:uiPriority w:val="39"/>
    <w:pPr>
      <w:spacing w:after="120"/>
      <w:ind w:left="1760"/>
    </w:pPr>
    <w:rPr>
      <w:rFonts w:eastAsia="Times"/>
      <w:lang w:val="en-AU"/>
    </w:rPr>
  </w:style>
  <w:style w:type="paragraph" w:customStyle="1" w:styleId="IPPHeaderlandscape417">
    <w:name w:val="IPP Header landscape_417"/>
    <w:basedOn w:val="IPPHeader417"/>
    <w:qFormat/>
    <w:pPr>
      <w:pBdr>
        <w:bottom w:val="single" w:sz="4" w:space="1" w:color="auto"/>
      </w:pBdr>
      <w:tabs>
        <w:tab w:val="clear" w:pos="9072"/>
        <w:tab w:val="right" w:pos="14034"/>
      </w:tabs>
      <w:spacing w:after="0"/>
      <w:ind w:right="-32"/>
    </w:pPr>
  </w:style>
  <w:style w:type="paragraph" w:customStyle="1" w:styleId="PlainText417">
    <w:name w:val="Plain Text_417"/>
    <w:basedOn w:val="Normal417"/>
    <w:link w:val="PlainTextChar417"/>
    <w:uiPriority w:val="99"/>
    <w:unhideWhenUsed/>
    <w:pPr>
      <w:jc w:val="left"/>
    </w:pPr>
    <w:rPr>
      <w:rFonts w:ascii="Courier" w:eastAsia="Times" w:hAnsi="Courier"/>
      <w:sz w:val="21"/>
      <w:szCs w:val="21"/>
      <w:lang w:val="en-AU"/>
    </w:rPr>
  </w:style>
  <w:style w:type="character" w:customStyle="1" w:styleId="PlainTextChar417">
    <w:name w:val="Plain Text Char_417"/>
    <w:basedOn w:val="DefaultParagraphFont417"/>
    <w:link w:val="PlainText417"/>
    <w:uiPriority w:val="99"/>
    <w:rPr>
      <w:rFonts w:ascii="Courier" w:eastAsia="Times" w:hAnsi="Courier" w:cs="Times New Roman"/>
      <w:sz w:val="21"/>
      <w:szCs w:val="21"/>
      <w:lang w:val="en-AU"/>
    </w:rPr>
  </w:style>
  <w:style w:type="paragraph" w:customStyle="1" w:styleId="IPPLetterList417">
    <w:name w:val="IPP LetterList_417"/>
    <w:basedOn w:val="IPPBullet2417"/>
    <w:qFormat/>
    <w:pPr>
      <w:tabs>
        <w:tab w:val="num" w:pos="1134"/>
      </w:tabs>
      <w:jc w:val="left"/>
    </w:pPr>
  </w:style>
  <w:style w:type="paragraph" w:customStyle="1" w:styleId="IPPLetterListIndent417">
    <w:name w:val="IPP LetterList Indent_417"/>
    <w:basedOn w:val="IPPLetterList417"/>
    <w:qFormat/>
    <w:pPr>
      <w:tabs>
        <w:tab w:val="clear" w:pos="1134"/>
        <w:tab w:val="num" w:pos="1701"/>
      </w:tabs>
      <w:ind w:left="1701"/>
    </w:pPr>
  </w:style>
  <w:style w:type="paragraph" w:customStyle="1" w:styleId="IPPFooterLandscape417">
    <w:name w:val="IPP Footer Landscape_417"/>
    <w:basedOn w:val="IPPHeaderlandscape417"/>
    <w:qFormat/>
    <w:pPr>
      <w:pBdr>
        <w:top w:val="single" w:sz="4" w:space="1" w:color="auto"/>
        <w:bottom w:val="none" w:sz="0" w:space="0" w:color="auto"/>
      </w:pBdr>
      <w:jc w:val="right"/>
    </w:pPr>
    <w:rPr>
      <w:b/>
    </w:rPr>
  </w:style>
  <w:style w:type="paragraph" w:customStyle="1" w:styleId="IPPSubheadSpace417">
    <w:name w:val="IPP Subhead Space_417"/>
    <w:basedOn w:val="IPPSubhead417"/>
    <w:qFormat/>
    <w:pPr>
      <w:tabs>
        <w:tab w:val="left" w:pos="567"/>
      </w:tabs>
      <w:spacing w:before="60" w:after="60"/>
    </w:pPr>
  </w:style>
  <w:style w:type="paragraph" w:customStyle="1" w:styleId="IPPSubheadSpaceAfter417">
    <w:name w:val="IPP Subhead SpaceAfter_417"/>
    <w:basedOn w:val="IPPSubhead417"/>
    <w:qFormat/>
    <w:pPr>
      <w:spacing w:after="60"/>
    </w:pPr>
  </w:style>
  <w:style w:type="paragraph" w:customStyle="1" w:styleId="IPPHdg1Num417">
    <w:name w:val="IPP Hdg1Num_417"/>
    <w:basedOn w:val="IPPHeading1417"/>
    <w:next w:val="IPPNormal417"/>
    <w:qFormat/>
    <w:pPr>
      <w:ind w:left="720" w:hanging="360"/>
    </w:pPr>
  </w:style>
  <w:style w:type="paragraph" w:customStyle="1" w:styleId="IPPHdg2Num417">
    <w:name w:val="IPP Hdg2Num_417"/>
    <w:basedOn w:val="IPPHeading2417"/>
    <w:next w:val="IPPNormal417"/>
    <w:qFormat/>
    <w:pPr>
      <w:ind w:left="792" w:hanging="432"/>
    </w:pPr>
  </w:style>
  <w:style w:type="paragraph" w:customStyle="1" w:styleId="IPPNumberedList417">
    <w:name w:val="IPP NumberedList_417"/>
    <w:basedOn w:val="IPPBullet1417"/>
    <w:qFormat/>
    <w:pPr>
      <w:tabs>
        <w:tab w:val="num" w:pos="567"/>
      </w:tabs>
    </w:pPr>
  </w:style>
  <w:style w:type="character" w:customStyle="1" w:styleId="Strong417">
    <w:name w:val="Strong_417"/>
    <w:basedOn w:val="DefaultParagraphFont417"/>
    <w:qFormat/>
    <w:rPr>
      <w:b/>
      <w:bCs/>
    </w:rPr>
  </w:style>
  <w:style w:type="paragraph" w:customStyle="1" w:styleId="ListParagraph417">
    <w:name w:val="List Paragraph_417"/>
    <w:basedOn w:val="Normal417"/>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417">
    <w:name w:val="IPP Paragraph numbering_417"/>
    <w:basedOn w:val="IPPNormal417"/>
    <w:qFormat/>
    <w:pPr>
      <w:tabs>
        <w:tab w:val="num" w:pos="0"/>
      </w:tabs>
      <w:ind w:hanging="482"/>
    </w:pPr>
    <w:rPr>
      <w:lang w:val="en-US"/>
    </w:rPr>
  </w:style>
  <w:style w:type="paragraph" w:customStyle="1" w:styleId="IPPParagraphnumberingclose417">
    <w:name w:val="IPP Paragraph numbering close_417"/>
    <w:basedOn w:val="IPPParagraphnumbering417"/>
    <w:qFormat/>
    <w:pPr>
      <w:keepNext/>
      <w:spacing w:after="60"/>
    </w:pPr>
  </w:style>
  <w:style w:type="paragraph" w:customStyle="1" w:styleId="IPPNumberedListLast417">
    <w:name w:val="IPP NumberedListLast_417"/>
    <w:basedOn w:val="IPPNumberedList417"/>
    <w:qFormat/>
    <w:pPr>
      <w:spacing w:after="180"/>
    </w:pPr>
  </w:style>
  <w:style w:type="paragraph" w:customStyle="1" w:styleId="Revision417">
    <w:name w:val="Revision_417"/>
    <w:hidden/>
    <w:uiPriority w:val="99"/>
    <w:semiHidden/>
    <w:pPr>
      <w:spacing w:after="0" w:line="240" w:lineRule="auto"/>
    </w:pPr>
    <w:rPr>
      <w:rFonts w:ascii="Times New Roman" w:eastAsia="MS Mincho" w:hAnsi="Times New Roman" w:cs="Times New Roman"/>
      <w:szCs w:val="24"/>
    </w:rPr>
  </w:style>
  <w:style w:type="character" w:customStyle="1" w:styleId="PlaceholderText417">
    <w:name w:val="Placeholder Text_417"/>
    <w:basedOn w:val="DefaultParagraphFont417"/>
    <w:uiPriority w:val="99"/>
    <w:semiHidden/>
    <w:rPr>
      <w:color w:val="808080"/>
    </w:rPr>
  </w:style>
  <w:style w:type="character" w:customStyle="1" w:styleId="A4417">
    <w:name w:val="A4_417"/>
    <w:uiPriority w:val="99"/>
    <w:rPr>
      <w:rFonts w:cs="Palatin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7401">
      <w:bodyDiv w:val="1"/>
      <w:marLeft w:val="0"/>
      <w:marRight w:val="0"/>
      <w:marTop w:val="0"/>
      <w:marBottom w:val="0"/>
      <w:divBdr>
        <w:top w:val="none" w:sz="0" w:space="0" w:color="auto"/>
        <w:left w:val="none" w:sz="0" w:space="0" w:color="auto"/>
        <w:bottom w:val="none" w:sz="0" w:space="0" w:color="auto"/>
        <w:right w:val="none" w:sz="0" w:space="0" w:color="auto"/>
      </w:divBdr>
    </w:div>
    <w:div w:id="214588435">
      <w:bodyDiv w:val="1"/>
      <w:marLeft w:val="0"/>
      <w:marRight w:val="0"/>
      <w:marTop w:val="0"/>
      <w:marBottom w:val="0"/>
      <w:divBdr>
        <w:top w:val="none" w:sz="0" w:space="0" w:color="auto"/>
        <w:left w:val="none" w:sz="0" w:space="0" w:color="auto"/>
        <w:bottom w:val="none" w:sz="0" w:space="0" w:color="auto"/>
        <w:right w:val="none" w:sz="0" w:space="0" w:color="auto"/>
      </w:divBdr>
    </w:div>
    <w:div w:id="340206594">
      <w:bodyDiv w:val="1"/>
      <w:marLeft w:val="0"/>
      <w:marRight w:val="0"/>
      <w:marTop w:val="0"/>
      <w:marBottom w:val="0"/>
      <w:divBdr>
        <w:top w:val="none" w:sz="0" w:space="0" w:color="auto"/>
        <w:left w:val="none" w:sz="0" w:space="0" w:color="auto"/>
        <w:bottom w:val="none" w:sz="0" w:space="0" w:color="auto"/>
        <w:right w:val="none" w:sz="0" w:space="0" w:color="auto"/>
      </w:divBdr>
    </w:div>
    <w:div w:id="778909502">
      <w:bodyDiv w:val="1"/>
      <w:marLeft w:val="0"/>
      <w:marRight w:val="0"/>
      <w:marTop w:val="0"/>
      <w:marBottom w:val="0"/>
      <w:divBdr>
        <w:top w:val="none" w:sz="0" w:space="0" w:color="auto"/>
        <w:left w:val="none" w:sz="0" w:space="0" w:color="auto"/>
        <w:bottom w:val="none" w:sz="0" w:space="0" w:color="auto"/>
        <w:right w:val="none" w:sz="0" w:space="0" w:color="auto"/>
      </w:divBdr>
      <w:divsChild>
        <w:div w:id="1377925617">
          <w:marLeft w:val="0"/>
          <w:marRight w:val="0"/>
          <w:marTop w:val="0"/>
          <w:marBottom w:val="0"/>
          <w:divBdr>
            <w:top w:val="none" w:sz="0" w:space="0" w:color="auto"/>
            <w:left w:val="none" w:sz="0" w:space="0" w:color="auto"/>
            <w:bottom w:val="none" w:sz="0" w:space="0" w:color="auto"/>
            <w:right w:val="none" w:sz="0" w:space="0" w:color="auto"/>
          </w:divBdr>
          <w:divsChild>
            <w:div w:id="1366174875">
              <w:marLeft w:val="0"/>
              <w:marRight w:val="0"/>
              <w:marTop w:val="0"/>
              <w:marBottom w:val="0"/>
              <w:divBdr>
                <w:top w:val="none" w:sz="0" w:space="0" w:color="auto"/>
                <w:left w:val="none" w:sz="0" w:space="0" w:color="auto"/>
                <w:bottom w:val="none" w:sz="0" w:space="0" w:color="auto"/>
                <w:right w:val="none" w:sz="0" w:space="0" w:color="auto"/>
              </w:divBdr>
              <w:divsChild>
                <w:div w:id="418789389">
                  <w:marLeft w:val="0"/>
                  <w:marRight w:val="0"/>
                  <w:marTop w:val="0"/>
                  <w:marBottom w:val="0"/>
                  <w:divBdr>
                    <w:top w:val="none" w:sz="0" w:space="0" w:color="auto"/>
                    <w:left w:val="none" w:sz="0" w:space="0" w:color="auto"/>
                    <w:bottom w:val="none" w:sz="0" w:space="0" w:color="auto"/>
                    <w:right w:val="none" w:sz="0" w:space="0" w:color="auto"/>
                  </w:divBdr>
                  <w:divsChild>
                    <w:div w:id="1881285678">
                      <w:marLeft w:val="0"/>
                      <w:marRight w:val="0"/>
                      <w:marTop w:val="0"/>
                      <w:marBottom w:val="0"/>
                      <w:divBdr>
                        <w:top w:val="none" w:sz="0" w:space="0" w:color="auto"/>
                        <w:left w:val="none" w:sz="0" w:space="0" w:color="auto"/>
                        <w:bottom w:val="none" w:sz="0" w:space="0" w:color="auto"/>
                        <w:right w:val="none" w:sz="0" w:space="0" w:color="auto"/>
                      </w:divBdr>
                      <w:divsChild>
                        <w:div w:id="216402801">
                          <w:marLeft w:val="0"/>
                          <w:marRight w:val="0"/>
                          <w:marTop w:val="0"/>
                          <w:marBottom w:val="0"/>
                          <w:divBdr>
                            <w:top w:val="none" w:sz="0" w:space="0" w:color="auto"/>
                            <w:left w:val="none" w:sz="0" w:space="0" w:color="auto"/>
                            <w:bottom w:val="none" w:sz="0" w:space="0" w:color="auto"/>
                            <w:right w:val="none" w:sz="0" w:space="0" w:color="auto"/>
                          </w:divBdr>
                          <w:divsChild>
                            <w:div w:id="808474700">
                              <w:marLeft w:val="0"/>
                              <w:marRight w:val="0"/>
                              <w:marTop w:val="0"/>
                              <w:marBottom w:val="0"/>
                              <w:divBdr>
                                <w:top w:val="none" w:sz="0" w:space="0" w:color="auto"/>
                                <w:left w:val="none" w:sz="0" w:space="0" w:color="auto"/>
                                <w:bottom w:val="none" w:sz="0" w:space="0" w:color="auto"/>
                                <w:right w:val="none" w:sz="0" w:space="0" w:color="auto"/>
                              </w:divBdr>
                              <w:divsChild>
                                <w:div w:id="20250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001180">
      <w:bodyDiv w:val="1"/>
      <w:marLeft w:val="0"/>
      <w:marRight w:val="0"/>
      <w:marTop w:val="0"/>
      <w:marBottom w:val="0"/>
      <w:divBdr>
        <w:top w:val="none" w:sz="0" w:space="0" w:color="auto"/>
        <w:left w:val="none" w:sz="0" w:space="0" w:color="auto"/>
        <w:bottom w:val="none" w:sz="0" w:space="0" w:color="auto"/>
        <w:right w:val="none" w:sz="0" w:space="0" w:color="auto"/>
      </w:divBdr>
    </w:div>
    <w:div w:id="1832672622">
      <w:bodyDiv w:val="1"/>
      <w:marLeft w:val="0"/>
      <w:marRight w:val="0"/>
      <w:marTop w:val="0"/>
      <w:marBottom w:val="0"/>
      <w:divBdr>
        <w:top w:val="none" w:sz="0" w:space="0" w:color="auto"/>
        <w:left w:val="none" w:sz="0" w:space="0" w:color="auto"/>
        <w:bottom w:val="none" w:sz="0" w:space="0" w:color="auto"/>
        <w:right w:val="none" w:sz="0" w:space="0" w:color="auto"/>
      </w:divBdr>
    </w:div>
    <w:div w:id="1912421809">
      <w:bodyDiv w:val="1"/>
      <w:marLeft w:val="0"/>
      <w:marRight w:val="0"/>
      <w:marTop w:val="0"/>
      <w:marBottom w:val="0"/>
      <w:divBdr>
        <w:top w:val="none" w:sz="0" w:space="0" w:color="auto"/>
        <w:left w:val="none" w:sz="0" w:space="0" w:color="auto"/>
        <w:bottom w:val="none" w:sz="0" w:space="0" w:color="auto"/>
        <w:right w:val="none" w:sz="0" w:space="0" w:color="auto"/>
      </w:divBdr>
    </w:div>
    <w:div w:id="19658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9454-1F86-4C3E-A0F3-16F26123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26221</Words>
  <Characters>149463</Characters>
  <Application>Microsoft Office Word</Application>
  <DocSecurity>0</DocSecurity>
  <Lines>1245</Lines>
  <Paragraphs>350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FAO of the UN</Company>
  <LinksUpToDate>false</LinksUpToDate>
  <CharactersWithSpaces>175334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Farren, Martin (AGDI)</dc:creator>
  <cp:lastModifiedBy>Goritschnig, Sandra (AGDI)</cp:lastModifiedBy>
  <cp:revision>2</cp:revision>
  <cp:lastPrinted>2016-10-05T16:13:00Z</cp:lastPrinted>
  <dcterms:created xsi:type="dcterms:W3CDTF">2018-06-13T13:38:00Z</dcterms:created>
  <dcterms:modified xsi:type="dcterms:W3CDTF">2018-06-13T13:38:00Z</dcterms:modified>
</cp:coreProperties>
</file>