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F646"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258DB7BE" w14:textId="77777777"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48CEC578" w14:textId="77777777" w:rsidR="000B32EC" w:rsidRPr="007075F6" w:rsidRDefault="000B32EC" w:rsidP="000B32EC">
      <w:pPr>
        <w:jc w:val="center"/>
      </w:pPr>
    </w:p>
    <w:p w14:paraId="3F7A7771" w14:textId="77777777" w:rsidR="000B32EC" w:rsidRPr="007075F6" w:rsidRDefault="000B32EC" w:rsidP="000B32EC">
      <w:pPr>
        <w:jc w:val="right"/>
      </w:pPr>
      <w:r w:rsidRPr="007075F6">
        <w:t>Name of Country or Organization</w:t>
      </w:r>
      <w:r w:rsidRPr="00D25E43">
        <w:t>____</w:t>
      </w:r>
      <w:r w:rsidR="00D25E43" w:rsidRPr="00D25E43">
        <w:rPr>
          <w:rFonts w:eastAsia="Batang"/>
          <w:lang w:eastAsia="ko-KR"/>
        </w:rPr>
        <w:t xml:space="preserve">Rep. </w:t>
      </w:r>
      <w:r w:rsidR="00D25E43">
        <w:rPr>
          <w:rFonts w:eastAsia="Batang" w:hint="eastAsia"/>
          <w:lang w:eastAsia="ko-KR"/>
        </w:rPr>
        <w:t>o</w:t>
      </w:r>
      <w:r w:rsidR="00D25E43" w:rsidRPr="00D25E43">
        <w:rPr>
          <w:rFonts w:eastAsia="Batang"/>
          <w:lang w:eastAsia="ko-KR"/>
        </w:rPr>
        <w:t xml:space="preserve">f </w:t>
      </w:r>
      <w:r w:rsidR="00D25E43">
        <w:rPr>
          <w:rFonts w:eastAsia="Batang" w:hint="eastAsia"/>
          <w:lang w:eastAsia="ko-KR"/>
        </w:rPr>
        <w:t xml:space="preserve"> </w:t>
      </w:r>
      <w:r w:rsidR="00D25E43" w:rsidRPr="00D25E43">
        <w:rPr>
          <w:rFonts w:eastAsia="Batang"/>
          <w:lang w:eastAsia="ko-KR"/>
        </w:rPr>
        <w:t>KOREA</w:t>
      </w:r>
      <w:r w:rsidRPr="00D25E43">
        <w:t>_____________________________</w:t>
      </w:r>
    </w:p>
    <w:p w14:paraId="584504A3" w14:textId="77777777" w:rsidR="000B32EC" w:rsidRPr="007075F6" w:rsidRDefault="000B32EC" w:rsidP="000B32EC">
      <w:pPr>
        <w:rPr>
          <w:szCs w:val="22"/>
          <w:u w:val="single"/>
        </w:rPr>
      </w:pPr>
    </w:p>
    <w:p w14:paraId="6ACFD234" w14:textId="77777777" w:rsidR="004C6850" w:rsidRPr="00EE39DD" w:rsidRDefault="004C6850" w:rsidP="004C6850">
      <w:pPr>
        <w:ind w:right="-12"/>
        <w:rPr>
          <w:szCs w:val="22"/>
          <w:u w:val="single"/>
        </w:rPr>
      </w:pPr>
      <w:r w:rsidRPr="00EE39DD">
        <w:rPr>
          <w:szCs w:val="22"/>
          <w:u w:val="single"/>
        </w:rPr>
        <w:t>Introduction</w:t>
      </w:r>
    </w:p>
    <w:p w14:paraId="41C011CC" w14:textId="77777777"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00779129" w14:textId="77777777" w:rsidR="004C6850" w:rsidRPr="007075F6" w:rsidRDefault="004C6850" w:rsidP="000B32EC">
      <w:pPr>
        <w:ind w:right="-12"/>
        <w:rPr>
          <w:szCs w:val="22"/>
          <w:u w:val="single"/>
        </w:rPr>
      </w:pPr>
    </w:p>
    <w:p w14:paraId="06088167" w14:textId="77777777" w:rsidR="0077292D" w:rsidRPr="007075F6" w:rsidRDefault="0077292D" w:rsidP="000B32EC">
      <w:pPr>
        <w:ind w:right="-12"/>
        <w:rPr>
          <w:szCs w:val="22"/>
          <w:u w:val="single"/>
        </w:rPr>
      </w:pPr>
      <w:r w:rsidRPr="00EE39DD">
        <w:rPr>
          <w:szCs w:val="22"/>
          <w:u w:val="single"/>
        </w:rPr>
        <w:t>Standards</w:t>
      </w:r>
    </w:p>
    <w:p w14:paraId="0F59060B" w14:textId="7777777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654986C1" w14:textId="77777777"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50C381DF" w14:textId="77777777" w:rsidR="0077292D" w:rsidRPr="007075F6" w:rsidRDefault="0077292D" w:rsidP="000B32EC">
      <w:pPr>
        <w:ind w:right="-12"/>
        <w:rPr>
          <w:sz w:val="20"/>
          <w:szCs w:val="20"/>
        </w:rPr>
      </w:pPr>
    </w:p>
    <w:p w14:paraId="775A194E" w14:textId="77777777" w:rsidR="0077292D" w:rsidRPr="007075F6" w:rsidRDefault="0077292D" w:rsidP="0077292D">
      <w:pPr>
        <w:ind w:right="-12"/>
        <w:rPr>
          <w:szCs w:val="22"/>
          <w:u w:val="single"/>
        </w:rPr>
      </w:pPr>
      <w:r w:rsidRPr="00EE39DD">
        <w:rPr>
          <w:szCs w:val="22"/>
          <w:u w:val="single"/>
        </w:rPr>
        <w:t>Implementation</w:t>
      </w:r>
    </w:p>
    <w:p w14:paraId="5689C89C" w14:textId="77777777"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EE1EB80" w14:textId="77777777" w:rsidR="0077292D" w:rsidRPr="007075F6" w:rsidRDefault="0077292D" w:rsidP="000B32EC">
      <w:pPr>
        <w:ind w:right="-12"/>
        <w:rPr>
          <w:sz w:val="20"/>
          <w:szCs w:val="20"/>
        </w:rPr>
      </w:pPr>
    </w:p>
    <w:p w14:paraId="3C147DBE" w14:textId="77777777" w:rsidR="000B32EC" w:rsidRPr="007075F6" w:rsidRDefault="002613D4" w:rsidP="000B32EC">
      <w:pPr>
        <w:ind w:right="-12"/>
        <w:rPr>
          <w:szCs w:val="22"/>
          <w:u w:val="single"/>
        </w:rPr>
      </w:pPr>
      <w:r w:rsidRPr="00EE39DD">
        <w:rPr>
          <w:szCs w:val="22"/>
          <w:u w:val="single"/>
        </w:rPr>
        <w:t>Submission</w:t>
      </w:r>
    </w:p>
    <w:p w14:paraId="7928BFC1" w14:textId="77777777"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2B51583C" w14:textId="77777777"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6AB2B8DB" w14:textId="77777777"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656A9933"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7A9C6424" w14:textId="77777777" w:rsidTr="00551ED4">
        <w:trPr>
          <w:trHeight w:val="454"/>
          <w:jc w:val="center"/>
        </w:trPr>
        <w:tc>
          <w:tcPr>
            <w:tcW w:w="5000" w:type="pct"/>
            <w:shd w:val="clear" w:color="auto" w:fill="D9D9D9"/>
          </w:tcPr>
          <w:p w14:paraId="45842C18"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7FBC6F6C" w14:textId="77777777" w:rsidTr="00551ED4">
        <w:trPr>
          <w:trHeight w:val="454"/>
          <w:jc w:val="center"/>
        </w:trPr>
        <w:tc>
          <w:tcPr>
            <w:tcW w:w="5000" w:type="pct"/>
          </w:tcPr>
          <w:p w14:paraId="5CBAA799" w14:textId="77777777" w:rsidR="000B32EC" w:rsidRPr="00CA1C79" w:rsidRDefault="000B32EC" w:rsidP="00551ED4">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r w:rsidR="00CA1C79">
              <w:rPr>
                <w:rFonts w:eastAsia="Malgun Gothic" w:hint="eastAsia"/>
                <w:sz w:val="20"/>
                <w:szCs w:val="20"/>
                <w:lang w:eastAsia="ko-KR"/>
              </w:rPr>
              <w:t xml:space="preserve"> Rep. </w:t>
            </w:r>
            <w:r w:rsidR="00D25E43">
              <w:rPr>
                <w:rFonts w:eastAsia="Malgun Gothic" w:hint="eastAsia"/>
                <w:sz w:val="20"/>
                <w:szCs w:val="20"/>
                <w:lang w:eastAsia="ko-KR"/>
              </w:rPr>
              <w:t xml:space="preserve">of Korea, </w:t>
            </w:r>
            <w:r w:rsidR="00CA1C79">
              <w:rPr>
                <w:rFonts w:eastAsia="Malgun Gothic" w:hint="eastAsia"/>
                <w:sz w:val="20"/>
                <w:szCs w:val="20"/>
                <w:lang w:eastAsia="ko-KR"/>
              </w:rPr>
              <w:t>Animal and Plant Quarantine Agency, Dept of Plant Quarantine</w:t>
            </w:r>
            <w:r w:rsidR="00D25E43">
              <w:rPr>
                <w:rFonts w:eastAsia="Malgun Gothic" w:hint="eastAsia"/>
                <w:sz w:val="20"/>
                <w:szCs w:val="20"/>
                <w:lang w:eastAsia="ko-KR"/>
              </w:rPr>
              <w:t>, (Young-Gu LEE)</w:t>
            </w:r>
          </w:p>
        </w:tc>
      </w:tr>
      <w:tr w:rsidR="000B32EC" w:rsidRPr="00326064" w14:paraId="084DA4AD" w14:textId="77777777" w:rsidTr="00551ED4">
        <w:trPr>
          <w:trHeight w:val="390"/>
          <w:jc w:val="center"/>
        </w:trPr>
        <w:tc>
          <w:tcPr>
            <w:tcW w:w="5000" w:type="pct"/>
          </w:tcPr>
          <w:p w14:paraId="7B0B701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00D79433" w14:textId="77777777" w:rsidR="000B32EC" w:rsidRPr="00326064" w:rsidRDefault="000B32EC" w:rsidP="00551ED4">
            <w:pPr>
              <w:tabs>
                <w:tab w:val="right" w:leader="dot" w:pos="9480"/>
              </w:tabs>
              <w:spacing w:before="60" w:after="60"/>
              <w:rPr>
                <w:sz w:val="20"/>
                <w:szCs w:val="20"/>
              </w:rPr>
            </w:pPr>
            <w:r w:rsidRPr="00326064">
              <w:rPr>
                <w:sz w:val="20"/>
                <w:szCs w:val="20"/>
              </w:rPr>
              <w:t>Name:</w:t>
            </w:r>
            <w:r w:rsidR="00CA1C79">
              <w:rPr>
                <w:rFonts w:eastAsia="Malgun Gothic" w:hint="eastAsia"/>
                <w:sz w:val="20"/>
                <w:szCs w:val="20"/>
                <w:lang w:eastAsia="ko-KR"/>
              </w:rPr>
              <w:t xml:space="preserve"> Kyu-Ock YIM</w:t>
            </w:r>
            <w:r w:rsidRPr="00326064">
              <w:rPr>
                <w:sz w:val="20"/>
                <w:szCs w:val="20"/>
              </w:rPr>
              <w:tab/>
            </w:r>
          </w:p>
          <w:p w14:paraId="695D0F6A" w14:textId="77777777"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CA1C79">
              <w:rPr>
                <w:rFonts w:eastAsia="Malgun Gothic" w:hint="eastAsia"/>
                <w:sz w:val="20"/>
                <w:szCs w:val="20"/>
                <w:lang w:eastAsia="ko-KR"/>
              </w:rPr>
              <w:t xml:space="preserve"> Senior Researcher, APQA</w:t>
            </w:r>
            <w:r w:rsidRPr="00326064">
              <w:rPr>
                <w:sz w:val="20"/>
                <w:szCs w:val="20"/>
              </w:rPr>
              <w:tab/>
            </w:r>
          </w:p>
          <w:p w14:paraId="322539C4" w14:textId="77777777" w:rsidR="000B32EC" w:rsidRPr="00326064" w:rsidRDefault="000B32EC" w:rsidP="00551ED4">
            <w:pPr>
              <w:tabs>
                <w:tab w:val="right" w:leader="dot" w:pos="9480"/>
              </w:tabs>
              <w:spacing w:before="60" w:after="60"/>
              <w:rPr>
                <w:sz w:val="20"/>
                <w:szCs w:val="20"/>
              </w:rPr>
            </w:pPr>
            <w:r w:rsidRPr="00326064">
              <w:rPr>
                <w:sz w:val="20"/>
                <w:szCs w:val="20"/>
              </w:rPr>
              <w:t>Mailing address:</w:t>
            </w:r>
            <w:r w:rsidR="00CA1C79">
              <w:rPr>
                <w:rFonts w:eastAsia="Malgun Gothic" w:hint="eastAsia"/>
                <w:sz w:val="20"/>
                <w:szCs w:val="20"/>
                <w:lang w:eastAsia="ko-KR"/>
              </w:rPr>
              <w:t xml:space="preserve"> Export Management Div. Dept. of Plant Quarantine, Animal and Plant Quarantine Agency</w:t>
            </w:r>
            <w:r w:rsidRPr="00326064">
              <w:rPr>
                <w:sz w:val="20"/>
                <w:szCs w:val="20"/>
              </w:rPr>
              <w:tab/>
            </w:r>
          </w:p>
          <w:p w14:paraId="5925D47E" w14:textId="77777777" w:rsidR="000B32EC" w:rsidRPr="00326064" w:rsidRDefault="00CA1C79" w:rsidP="00551ED4">
            <w:pPr>
              <w:tabs>
                <w:tab w:val="right" w:leader="dot" w:pos="9480"/>
              </w:tabs>
              <w:spacing w:before="60" w:after="60"/>
              <w:rPr>
                <w:sz w:val="20"/>
                <w:szCs w:val="20"/>
              </w:rPr>
            </w:pPr>
            <w:r>
              <w:rPr>
                <w:rFonts w:eastAsia="Malgun Gothic" w:hint="eastAsia"/>
                <w:sz w:val="20"/>
                <w:szCs w:val="20"/>
                <w:lang w:eastAsia="ko-KR"/>
              </w:rPr>
              <w:t xml:space="preserve">177 Hyeoksin ro, Gimcheon-si Gyungsangbuk-do Rep. </w:t>
            </w:r>
            <w:r>
              <w:rPr>
                <w:rFonts w:eastAsia="Malgun Gothic"/>
                <w:sz w:val="20"/>
                <w:szCs w:val="20"/>
                <w:lang w:eastAsia="ko-KR"/>
              </w:rPr>
              <w:t>O</w:t>
            </w:r>
            <w:r>
              <w:rPr>
                <w:rFonts w:eastAsia="Malgun Gothic" w:hint="eastAsia"/>
                <w:sz w:val="20"/>
                <w:szCs w:val="20"/>
                <w:lang w:eastAsia="ko-KR"/>
              </w:rPr>
              <w:t>f Korea</w:t>
            </w:r>
          </w:p>
          <w:p w14:paraId="1B55B9C5" w14:textId="77777777"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CA1C79">
              <w:rPr>
                <w:rFonts w:eastAsia="Malgun Gothic" w:hint="eastAsia"/>
                <w:sz w:val="20"/>
                <w:szCs w:val="20"/>
                <w:lang w:eastAsia="ko-KR"/>
              </w:rPr>
              <w:t xml:space="preserve"> 82-54-912-0627</w:t>
            </w:r>
            <w:r w:rsidRPr="00326064">
              <w:rPr>
                <w:sz w:val="20"/>
                <w:szCs w:val="20"/>
              </w:rPr>
              <w:tab/>
            </w:r>
            <w:r w:rsidRPr="00326064">
              <w:rPr>
                <w:sz w:val="20"/>
                <w:szCs w:val="20"/>
              </w:rPr>
              <w:tab/>
              <w:t>Fax:</w:t>
            </w:r>
            <w:r w:rsidR="00CA1C79">
              <w:rPr>
                <w:rFonts w:eastAsia="Malgun Gothic" w:hint="eastAsia"/>
                <w:sz w:val="20"/>
                <w:szCs w:val="20"/>
                <w:lang w:eastAsia="ko-KR"/>
              </w:rPr>
              <w:t xml:space="preserve"> 82-54-</w:t>
            </w:r>
            <w:r w:rsidR="00FE5B90">
              <w:rPr>
                <w:rFonts w:eastAsia="Malgun Gothic" w:hint="eastAsia"/>
                <w:sz w:val="20"/>
                <w:szCs w:val="20"/>
                <w:lang w:eastAsia="ko-KR"/>
              </w:rPr>
              <w:t>912-0635</w:t>
            </w:r>
            <w:r w:rsidRPr="00326064">
              <w:rPr>
                <w:sz w:val="20"/>
                <w:szCs w:val="20"/>
              </w:rPr>
              <w:tab/>
            </w:r>
          </w:p>
          <w:p w14:paraId="42C485CB" w14:textId="77777777" w:rsidR="000B32EC" w:rsidRPr="00326064" w:rsidRDefault="000B32EC" w:rsidP="00551ED4">
            <w:pPr>
              <w:tabs>
                <w:tab w:val="right" w:leader="dot" w:pos="9480"/>
              </w:tabs>
              <w:spacing w:before="60" w:after="60"/>
              <w:rPr>
                <w:sz w:val="20"/>
                <w:szCs w:val="20"/>
              </w:rPr>
            </w:pPr>
            <w:r w:rsidRPr="00326064">
              <w:rPr>
                <w:sz w:val="20"/>
                <w:szCs w:val="20"/>
              </w:rPr>
              <w:t>E-mail:</w:t>
            </w:r>
            <w:r w:rsidR="00FE5B90">
              <w:rPr>
                <w:rFonts w:eastAsia="Malgun Gothic" w:hint="eastAsia"/>
                <w:sz w:val="20"/>
                <w:szCs w:val="20"/>
                <w:lang w:eastAsia="ko-KR"/>
              </w:rPr>
              <w:t xml:space="preserve"> koyim@korea.kr</w:t>
            </w:r>
            <w:r w:rsidRPr="00326064">
              <w:rPr>
                <w:sz w:val="20"/>
                <w:szCs w:val="20"/>
              </w:rPr>
              <w:tab/>
            </w:r>
          </w:p>
        </w:tc>
      </w:tr>
      <w:tr w:rsidR="000B32EC" w:rsidRPr="007075F6" w14:paraId="2F0342A7" w14:textId="77777777" w:rsidTr="00E72A55">
        <w:trPr>
          <w:trHeight w:val="615"/>
          <w:jc w:val="center"/>
        </w:trPr>
        <w:tc>
          <w:tcPr>
            <w:tcW w:w="5000" w:type="pct"/>
          </w:tcPr>
          <w:p w14:paraId="25B331DA" w14:textId="77777777"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668C4A17" w14:textId="77777777" w:rsidR="00E96D9B" w:rsidRPr="00EE39DD" w:rsidRDefault="0067537B" w:rsidP="0067537B">
            <w:pPr>
              <w:rPr>
                <w:sz w:val="20"/>
                <w:szCs w:val="20"/>
              </w:rPr>
            </w:pPr>
            <w:r w:rsidRPr="00EE39DD">
              <w:rPr>
                <w:bCs/>
                <w:sz w:val="20"/>
                <w:szCs w:val="20"/>
              </w:rPr>
              <w:t>[_</w:t>
            </w:r>
            <w:r w:rsidR="00FE5B90">
              <w:rPr>
                <w:rFonts w:eastAsia="Malgun Gothic" w:hint="eastAsia"/>
                <w:bCs/>
                <w:sz w:val="20"/>
                <w:szCs w:val="20"/>
                <w:lang w:eastAsia="ko-KR"/>
              </w:rPr>
              <w:t>X</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2B20C288"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6A48CF40" w14:textId="77777777" w:rsidTr="00EE39DD">
        <w:trPr>
          <w:trHeight w:val="273"/>
          <w:jc w:val="center"/>
        </w:trPr>
        <w:tc>
          <w:tcPr>
            <w:tcW w:w="5000" w:type="pct"/>
            <w:gridSpan w:val="3"/>
            <w:shd w:val="clear" w:color="auto" w:fill="D9D9D9" w:themeFill="background1" w:themeFillShade="D9"/>
          </w:tcPr>
          <w:p w14:paraId="22D3A849" w14:textId="77777777"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14:paraId="2CEBB9EF"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18274903" w14:textId="77777777" w:rsidTr="00551ED4">
        <w:trPr>
          <w:trHeight w:val="2039"/>
          <w:jc w:val="center"/>
        </w:trPr>
        <w:tc>
          <w:tcPr>
            <w:tcW w:w="1435" w:type="pct"/>
          </w:tcPr>
          <w:p w14:paraId="0643CAC2" w14:textId="77777777" w:rsidR="000B32EC" w:rsidRPr="00326064" w:rsidRDefault="000B32EC" w:rsidP="00551ED4">
            <w:pPr>
              <w:spacing w:before="120"/>
            </w:pPr>
            <w:r w:rsidRPr="00326064">
              <w:t>A. New ISPM:</w:t>
            </w:r>
          </w:p>
          <w:p w14:paraId="71C6154B" w14:textId="77777777" w:rsidR="000B32EC" w:rsidRPr="00326064" w:rsidRDefault="000B32EC" w:rsidP="00551ED4">
            <w:pPr>
              <w:rPr>
                <w:sz w:val="20"/>
                <w:szCs w:val="20"/>
              </w:rPr>
            </w:pPr>
            <w:r w:rsidRPr="00326064">
              <w:rPr>
                <w:bCs/>
                <w:sz w:val="20"/>
                <w:szCs w:val="20"/>
              </w:rPr>
              <w:t>[_</w:t>
            </w:r>
            <w:r w:rsidR="00FE5B90">
              <w:rPr>
                <w:rFonts w:eastAsia="Malgun Gothic" w:hint="eastAsia"/>
                <w:bCs/>
                <w:sz w:val="20"/>
                <w:szCs w:val="20"/>
                <w:lang w:eastAsia="ko-KR"/>
              </w:rPr>
              <w:t>X</w:t>
            </w:r>
            <w:r w:rsidRPr="00326064">
              <w:rPr>
                <w:bCs/>
                <w:sz w:val="20"/>
                <w:szCs w:val="20"/>
              </w:rPr>
              <w:t>_]</w:t>
            </w:r>
            <w:r w:rsidRPr="00326064">
              <w:rPr>
                <w:sz w:val="20"/>
                <w:szCs w:val="20"/>
              </w:rPr>
              <w:t xml:space="preserve"> Concept</w:t>
            </w:r>
          </w:p>
          <w:p w14:paraId="572BCD83"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67810C0"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072780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118307EA" w14:textId="77777777" w:rsidR="000B32EC" w:rsidRPr="00326064" w:rsidRDefault="000B32EC" w:rsidP="00551ED4">
            <w:pPr>
              <w:spacing w:before="120"/>
            </w:pPr>
            <w:r w:rsidRPr="00326064">
              <w:t>B. New component</w:t>
            </w:r>
            <w:r>
              <w:t xml:space="preserve"> </w:t>
            </w:r>
            <w:r w:rsidRPr="00326064">
              <w:t>to an existing ISPM:</w:t>
            </w:r>
          </w:p>
          <w:p w14:paraId="6AD35E64"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49D91FFC"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9ACD18D" w14:textId="77777777" w:rsidR="000B32EC" w:rsidRPr="00326064" w:rsidRDefault="000B32EC" w:rsidP="00551ED4">
            <w:pPr>
              <w:rPr>
                <w:sz w:val="20"/>
                <w:szCs w:val="20"/>
              </w:rPr>
            </w:pPr>
            <w:r w:rsidRPr="00326064">
              <w:rPr>
                <w:bCs/>
                <w:sz w:val="20"/>
                <w:szCs w:val="20"/>
              </w:rPr>
              <w:t>[_</w:t>
            </w:r>
            <w:r w:rsidR="00FE5B90">
              <w:rPr>
                <w:rFonts w:eastAsia="Malgun Gothic" w:hint="eastAsia"/>
                <w:bCs/>
                <w:sz w:val="20"/>
                <w:szCs w:val="20"/>
                <w:lang w:eastAsia="ko-KR"/>
              </w:rPr>
              <w:t>X</w:t>
            </w:r>
            <w:r w:rsidRPr="00326064">
              <w:rPr>
                <w:bCs/>
                <w:sz w:val="20"/>
                <w:szCs w:val="20"/>
              </w:rPr>
              <w:t>]</w:t>
            </w:r>
            <w:r w:rsidRPr="00326064">
              <w:rPr>
                <w:sz w:val="20"/>
                <w:szCs w:val="20"/>
              </w:rPr>
              <w:t xml:space="preserve"> Appendix</w:t>
            </w:r>
          </w:p>
          <w:p w14:paraId="65EFE13E"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3EA0EB41"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3E6DED63" w14:textId="77777777" w:rsidR="000B32EC" w:rsidRPr="00326064" w:rsidRDefault="000B32EC" w:rsidP="00551ED4">
            <w:pPr>
              <w:ind w:left="423" w:hanging="423"/>
              <w:rPr>
                <w:sz w:val="20"/>
                <w:szCs w:val="20"/>
              </w:rPr>
            </w:pPr>
          </w:p>
        </w:tc>
        <w:tc>
          <w:tcPr>
            <w:tcW w:w="1609" w:type="pct"/>
          </w:tcPr>
          <w:p w14:paraId="1A38C177" w14:textId="77777777" w:rsidR="000B32EC" w:rsidRPr="00326064" w:rsidRDefault="000B32EC" w:rsidP="00551ED4">
            <w:pPr>
              <w:spacing w:before="120"/>
            </w:pPr>
            <w:r w:rsidRPr="00326064">
              <w:t>C. Revision/Amendment of:</w:t>
            </w:r>
          </w:p>
          <w:p w14:paraId="0E62A52F" w14:textId="77777777" w:rsidR="000B32EC" w:rsidRPr="00326064" w:rsidRDefault="000B32EC" w:rsidP="00551ED4">
            <w:pPr>
              <w:rPr>
                <w:bCs/>
                <w:sz w:val="20"/>
                <w:szCs w:val="20"/>
              </w:rPr>
            </w:pPr>
            <w:r w:rsidRPr="00326064">
              <w:rPr>
                <w:bCs/>
                <w:sz w:val="20"/>
                <w:szCs w:val="20"/>
              </w:rPr>
              <w:t>[__] ISPM</w:t>
            </w:r>
          </w:p>
          <w:p w14:paraId="7967C354" w14:textId="77777777" w:rsidR="000B32EC" w:rsidRPr="00326064" w:rsidRDefault="000B32EC" w:rsidP="00551ED4">
            <w:pPr>
              <w:rPr>
                <w:bCs/>
                <w:sz w:val="20"/>
                <w:szCs w:val="20"/>
              </w:rPr>
            </w:pPr>
            <w:r w:rsidRPr="00326064">
              <w:rPr>
                <w:bCs/>
                <w:sz w:val="20"/>
                <w:szCs w:val="20"/>
              </w:rPr>
              <w:t>[__] Supplement</w:t>
            </w:r>
          </w:p>
          <w:p w14:paraId="1CBD63C1" w14:textId="77777777" w:rsidR="000B32EC" w:rsidRPr="00326064" w:rsidRDefault="000B32EC" w:rsidP="00551ED4">
            <w:pPr>
              <w:rPr>
                <w:bCs/>
                <w:sz w:val="20"/>
                <w:szCs w:val="20"/>
              </w:rPr>
            </w:pPr>
            <w:r w:rsidRPr="00326064">
              <w:rPr>
                <w:bCs/>
                <w:sz w:val="20"/>
                <w:szCs w:val="20"/>
              </w:rPr>
              <w:t>[__] Annex</w:t>
            </w:r>
          </w:p>
          <w:p w14:paraId="28A8AEDE" w14:textId="77777777" w:rsidR="000B32EC" w:rsidRPr="00326064" w:rsidRDefault="000B32EC" w:rsidP="00551ED4">
            <w:pPr>
              <w:rPr>
                <w:bCs/>
                <w:sz w:val="20"/>
                <w:szCs w:val="20"/>
              </w:rPr>
            </w:pPr>
            <w:r w:rsidRPr="00326064">
              <w:rPr>
                <w:bCs/>
                <w:sz w:val="20"/>
                <w:szCs w:val="20"/>
              </w:rPr>
              <w:t>[__] Appendix</w:t>
            </w:r>
          </w:p>
          <w:p w14:paraId="6A4946A0" w14:textId="77777777" w:rsidR="000B32EC" w:rsidRPr="00326064" w:rsidRDefault="000B32EC" w:rsidP="00551ED4"/>
        </w:tc>
      </w:tr>
      <w:tr w:rsidR="005E6F6B" w:rsidRPr="00326064" w14:paraId="3093FBE1" w14:textId="77777777" w:rsidTr="00D46538">
        <w:trPr>
          <w:trHeight w:val="1499"/>
          <w:jc w:val="center"/>
        </w:trPr>
        <w:tc>
          <w:tcPr>
            <w:tcW w:w="5000" w:type="pct"/>
            <w:gridSpan w:val="3"/>
          </w:tcPr>
          <w:p w14:paraId="3628A63F"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507E9487" w14:textId="77777777"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2314F07D" w14:textId="77777777"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755A9F08" w14:textId="77777777"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3832B7E3" w14:textId="7777777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410646F8" w14:textId="77777777" w:rsidTr="00EE39DD">
        <w:trPr>
          <w:trHeight w:val="446"/>
          <w:jc w:val="center"/>
        </w:trPr>
        <w:tc>
          <w:tcPr>
            <w:tcW w:w="5000" w:type="pct"/>
            <w:gridSpan w:val="2"/>
            <w:shd w:val="clear" w:color="auto" w:fill="D9D9D9" w:themeFill="background1" w:themeFillShade="D9"/>
          </w:tcPr>
          <w:p w14:paraId="0CC54E71" w14:textId="77777777" w:rsidR="005205CE" w:rsidRPr="00EE39DD" w:rsidRDefault="005205CE" w:rsidP="00E96D9B">
            <w:pPr>
              <w:pStyle w:val="ListParagraph"/>
              <w:numPr>
                <w:ilvl w:val="0"/>
                <w:numId w:val="16"/>
              </w:numPr>
              <w:rPr>
                <w:b/>
              </w:rPr>
            </w:pPr>
            <w:r w:rsidRPr="00EE39DD">
              <w:rPr>
                <w:b/>
                <w:u w:val="single"/>
              </w:rPr>
              <w:t>Implementation</w:t>
            </w:r>
          </w:p>
          <w:p w14:paraId="085F09C4" w14:textId="77777777" w:rsidR="0096151C" w:rsidRPr="00EE39DD" w:rsidRDefault="005205CE" w:rsidP="0096151C">
            <w:pPr>
              <w:pStyle w:val="ListParagraph"/>
              <w:numPr>
                <w:ilvl w:val="1"/>
                <w:numId w:val="16"/>
              </w:numPr>
            </w:pPr>
            <w:r w:rsidRPr="00EE39DD">
              <w:rPr>
                <w:b/>
              </w:rPr>
              <w:t>Type of topic: (Choose one box only)</w:t>
            </w:r>
          </w:p>
        </w:tc>
      </w:tr>
      <w:tr w:rsidR="00EB47FD" w:rsidRPr="007075F6" w14:paraId="34309B16" w14:textId="77777777" w:rsidTr="00EB47FD">
        <w:trPr>
          <w:trHeight w:val="704"/>
          <w:jc w:val="center"/>
        </w:trPr>
        <w:tc>
          <w:tcPr>
            <w:tcW w:w="2466" w:type="pct"/>
          </w:tcPr>
          <w:p w14:paraId="28DD7CB9" w14:textId="77777777"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54069CDF"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CBD04C9"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1A6D4A78"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DCEA0F4"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2B0195CC" w14:textId="77777777"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76DC6EF9" w14:textId="77777777"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019A4BAF" w14:textId="77777777"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7562A8E"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5FAB42FB"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483581C5" w14:textId="77777777"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47C037FC" w14:textId="77777777"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1EBC5F7A" w14:textId="77777777" w:rsidTr="00E21030">
        <w:trPr>
          <w:trHeight w:val="704"/>
          <w:jc w:val="center"/>
        </w:trPr>
        <w:tc>
          <w:tcPr>
            <w:tcW w:w="5000" w:type="pct"/>
            <w:gridSpan w:val="2"/>
          </w:tcPr>
          <w:p w14:paraId="47BA5AFB" w14:textId="77777777"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53412DAB"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0681D4D6"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3DCED5CE"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42ED254A" w14:textId="77777777"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283848AA" w14:textId="77777777" w:rsidTr="00E21030">
        <w:trPr>
          <w:trHeight w:val="704"/>
          <w:jc w:val="center"/>
        </w:trPr>
        <w:tc>
          <w:tcPr>
            <w:tcW w:w="5000" w:type="pct"/>
            <w:gridSpan w:val="2"/>
          </w:tcPr>
          <w:p w14:paraId="3BA78BC2" w14:textId="77777777"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25A97369" w14:textId="77777777"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70BD4621" w14:textId="77777777"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12487229"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3DB2B40B" w14:textId="77777777" w:rsidTr="00563FA2">
        <w:trPr>
          <w:trHeight w:val="828"/>
          <w:jc w:val="center"/>
        </w:trPr>
        <w:tc>
          <w:tcPr>
            <w:tcW w:w="5000" w:type="pct"/>
          </w:tcPr>
          <w:p w14:paraId="00503E8E" w14:textId="77777777" w:rsidR="005E6F6B" w:rsidRPr="00FE5B90" w:rsidRDefault="005E6F6B" w:rsidP="00FE5B90">
            <w:pPr>
              <w:pStyle w:val="ListParagraph"/>
              <w:numPr>
                <w:ilvl w:val="0"/>
                <w:numId w:val="15"/>
              </w:numPr>
              <w:rPr>
                <w:rFonts w:eastAsia="Malgun Gothic"/>
                <w:b/>
                <w:sz w:val="20"/>
                <w:szCs w:val="20"/>
                <w:u w:val="single"/>
                <w:lang w:eastAsia="ko-KR"/>
              </w:rPr>
            </w:pPr>
            <w:r w:rsidRPr="00FE5B90">
              <w:rPr>
                <w:b/>
                <w:sz w:val="20"/>
                <w:szCs w:val="20"/>
                <w:u w:val="single"/>
              </w:rPr>
              <w:t>Proposed title of  document</w:t>
            </w:r>
          </w:p>
          <w:p w14:paraId="217C6EC8" w14:textId="77777777" w:rsidR="00FE5B90" w:rsidRPr="00FE5B90" w:rsidRDefault="00FE5B90" w:rsidP="00FE5B90">
            <w:pPr>
              <w:pStyle w:val="ListParagraph"/>
              <w:ind w:left="360"/>
              <w:rPr>
                <w:rFonts w:eastAsia="Malgun Gothic"/>
                <w:b/>
                <w:sz w:val="20"/>
                <w:szCs w:val="20"/>
                <w:lang w:eastAsia="ko-KR"/>
              </w:rPr>
            </w:pPr>
            <w:r w:rsidRPr="00FE5B90">
              <w:rPr>
                <w:rFonts w:eastAsia="Malgun Gothic" w:hint="eastAsia"/>
                <w:b/>
                <w:sz w:val="20"/>
                <w:szCs w:val="20"/>
                <w:lang w:eastAsia="ko-KR"/>
              </w:rPr>
              <w:t>Risk based inspection</w:t>
            </w:r>
            <w:r>
              <w:rPr>
                <w:rFonts w:eastAsia="Malgun Gothic" w:hint="eastAsia"/>
                <w:b/>
                <w:sz w:val="20"/>
                <w:szCs w:val="20"/>
                <w:lang w:eastAsia="ko-KR"/>
              </w:rPr>
              <w:t xml:space="preserve"> of imported </w:t>
            </w:r>
            <w:r>
              <w:rPr>
                <w:rFonts w:eastAsia="Malgun Gothic"/>
                <w:b/>
                <w:sz w:val="20"/>
                <w:szCs w:val="20"/>
                <w:lang w:eastAsia="ko-KR"/>
              </w:rPr>
              <w:t>consignment</w:t>
            </w:r>
            <w:r>
              <w:rPr>
                <w:rFonts w:eastAsia="Malgun Gothic" w:hint="eastAsia"/>
                <w:b/>
                <w:sz w:val="20"/>
                <w:szCs w:val="20"/>
                <w:lang w:eastAsia="ko-KR"/>
              </w:rPr>
              <w:t>s</w:t>
            </w:r>
          </w:p>
        </w:tc>
      </w:tr>
      <w:tr w:rsidR="005E6F6B" w:rsidRPr="007075F6" w14:paraId="100303F9" w14:textId="77777777" w:rsidTr="00563FA2">
        <w:trPr>
          <w:trHeight w:val="828"/>
          <w:jc w:val="center"/>
        </w:trPr>
        <w:tc>
          <w:tcPr>
            <w:tcW w:w="5000" w:type="pct"/>
          </w:tcPr>
          <w:p w14:paraId="0BB1D381" w14:textId="77777777" w:rsidR="005E6F6B" w:rsidRPr="005E6F6B" w:rsidRDefault="005E6F6B" w:rsidP="005E6F6B">
            <w:pPr>
              <w:rPr>
                <w:b/>
                <w:sz w:val="20"/>
                <w:szCs w:val="20"/>
                <w:u w:val="single"/>
              </w:rPr>
            </w:pPr>
            <w:r w:rsidRPr="005E6F6B">
              <w:rPr>
                <w:b/>
                <w:sz w:val="20"/>
                <w:szCs w:val="20"/>
                <w:u w:val="single"/>
              </w:rPr>
              <w:t xml:space="preserve">7. Proposed priority  </w:t>
            </w:r>
          </w:p>
          <w:p w14:paraId="400BB69B" w14:textId="77777777" w:rsidR="005E6F6B" w:rsidRPr="00EE39DD" w:rsidRDefault="005E6F6B" w:rsidP="005E6F6B">
            <w:pPr>
              <w:rPr>
                <w:sz w:val="20"/>
                <w:szCs w:val="20"/>
              </w:rPr>
            </w:pPr>
            <w:r w:rsidRPr="00EE39DD">
              <w:rPr>
                <w:sz w:val="20"/>
                <w:szCs w:val="20"/>
              </w:rPr>
              <w:t xml:space="preserve"> </w:t>
            </w:r>
            <w:r w:rsidRPr="00EE39DD">
              <w:rPr>
                <w:bCs/>
                <w:sz w:val="20"/>
                <w:szCs w:val="20"/>
              </w:rPr>
              <w:t>[</w:t>
            </w:r>
            <w:r w:rsidR="00FE5B90">
              <w:rPr>
                <w:rFonts w:eastAsia="Malgun Gothic" w:hint="eastAsia"/>
                <w:bCs/>
                <w:sz w:val="20"/>
                <w:szCs w:val="20"/>
                <w:lang w:eastAsia="ko-KR"/>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C6941BC" w14:textId="77777777" w:rsidR="005E6F6B" w:rsidRPr="00FE5B90" w:rsidRDefault="005E6F6B" w:rsidP="005E6F6B">
            <w:pPr>
              <w:rPr>
                <w:rFonts w:eastAsia="Malgun Gothic"/>
                <w:sz w:val="20"/>
                <w:szCs w:val="20"/>
                <w:lang w:eastAsia="ko-KR"/>
              </w:rPr>
            </w:pPr>
            <w:r w:rsidRPr="00EE39DD">
              <w:rPr>
                <w:sz w:val="20"/>
                <w:szCs w:val="20"/>
              </w:rPr>
              <w:t xml:space="preserve"> Comments:</w:t>
            </w:r>
            <w:r w:rsidR="00FE5B90">
              <w:rPr>
                <w:rFonts w:eastAsia="Malgun Gothic" w:hint="eastAsia"/>
                <w:sz w:val="20"/>
                <w:szCs w:val="20"/>
                <w:lang w:eastAsia="ko-KR"/>
              </w:rPr>
              <w:t xml:space="preserve"> the concept of risk based inspection is included in the strategic framework for 2020-2030 </w:t>
            </w:r>
          </w:p>
          <w:p w14:paraId="0D0B9295" w14:textId="77777777" w:rsidR="005E6F6B" w:rsidRPr="00EE39DD" w:rsidRDefault="005E6F6B" w:rsidP="00E96D9B">
            <w:pPr>
              <w:rPr>
                <w:b/>
                <w:sz w:val="20"/>
                <w:szCs w:val="20"/>
                <w:u w:val="single"/>
              </w:rPr>
            </w:pPr>
          </w:p>
        </w:tc>
      </w:tr>
      <w:tr w:rsidR="005E6F6B" w:rsidRPr="007075F6" w14:paraId="7A7DA6B9" w14:textId="77777777" w:rsidTr="00563FA2">
        <w:trPr>
          <w:trHeight w:val="828"/>
          <w:jc w:val="center"/>
        </w:trPr>
        <w:tc>
          <w:tcPr>
            <w:tcW w:w="5000" w:type="pct"/>
          </w:tcPr>
          <w:p w14:paraId="5EBC1084" w14:textId="77777777" w:rsidR="005E6F6B" w:rsidRDefault="005E6F6B" w:rsidP="00E96D9B">
            <w:pPr>
              <w:rPr>
                <w:rFonts w:eastAsia="Malgun Gothic"/>
                <w:b/>
                <w:sz w:val="20"/>
                <w:szCs w:val="20"/>
                <w:u w:val="single"/>
                <w:lang w:eastAsia="ko-KR"/>
              </w:rPr>
            </w:pPr>
            <w:r w:rsidRPr="005E6F6B">
              <w:rPr>
                <w:b/>
                <w:sz w:val="20"/>
                <w:szCs w:val="20"/>
                <w:u w:val="single"/>
              </w:rPr>
              <w:t>8. Featur</w:t>
            </w:r>
            <w:r w:rsidR="00F21E55">
              <w:rPr>
                <w:b/>
                <w:sz w:val="20"/>
                <w:szCs w:val="20"/>
                <w:u w:val="single"/>
              </w:rPr>
              <w:t xml:space="preserve">ed outcome of standard/implementation resource </w:t>
            </w:r>
          </w:p>
          <w:p w14:paraId="6FD28678" w14:textId="77777777" w:rsidR="00FE5B90" w:rsidRPr="00F1186D" w:rsidRDefault="00FE5B90" w:rsidP="00E96D9B">
            <w:pPr>
              <w:rPr>
                <w:rFonts w:eastAsia="Malgun Gothic"/>
                <w:b/>
                <w:color w:val="0070C0"/>
                <w:sz w:val="20"/>
                <w:szCs w:val="20"/>
                <w:lang w:eastAsia="ko-KR"/>
              </w:rPr>
            </w:pPr>
            <w:r w:rsidRPr="00F1186D">
              <w:rPr>
                <w:rFonts w:eastAsia="Malgun Gothic" w:hint="eastAsia"/>
                <w:b/>
                <w:color w:val="0070C0"/>
                <w:sz w:val="20"/>
                <w:szCs w:val="20"/>
                <w:lang w:eastAsia="ko-KR"/>
              </w:rPr>
              <w:t>Appendix of ISPM 23(Guideline for inspection)</w:t>
            </w:r>
          </w:p>
        </w:tc>
      </w:tr>
      <w:tr w:rsidR="00563FA2" w:rsidRPr="007075F6" w14:paraId="3FC3C7EC" w14:textId="77777777" w:rsidTr="00563FA2">
        <w:trPr>
          <w:trHeight w:val="828"/>
          <w:jc w:val="center"/>
        </w:trPr>
        <w:tc>
          <w:tcPr>
            <w:tcW w:w="5000" w:type="pct"/>
          </w:tcPr>
          <w:p w14:paraId="4171EE3C" w14:textId="77777777"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4ACD4458" w14:textId="77777777" w:rsidR="00563FA2" w:rsidRPr="00F1186D" w:rsidRDefault="00414AE1" w:rsidP="00E21030">
            <w:pPr>
              <w:rPr>
                <w:color w:val="0070C0"/>
                <w:sz w:val="20"/>
                <w:szCs w:val="20"/>
              </w:rPr>
            </w:pPr>
            <w:r w:rsidRPr="00F1186D">
              <w:rPr>
                <w:rFonts w:eastAsia="Batang"/>
                <w:color w:val="0070C0"/>
                <w:sz w:val="20"/>
                <w:szCs w:val="20"/>
              </w:rPr>
              <w:t>Phytosanitary</w:t>
            </w:r>
            <w:r w:rsidRPr="00F1186D">
              <w:rPr>
                <w:rFonts w:eastAsia="Batang"/>
                <w:color w:val="0070C0"/>
                <w:sz w:val="20"/>
                <w:szCs w:val="20"/>
                <w:lang w:eastAsia="ko-KR"/>
              </w:rPr>
              <w:t xml:space="preserve"> import and export regulatory system</w:t>
            </w:r>
            <w:r w:rsidRPr="00F1186D">
              <w:rPr>
                <w:rFonts w:eastAsia="Batang" w:hint="eastAsia"/>
                <w:color w:val="0070C0"/>
                <w:sz w:val="20"/>
                <w:szCs w:val="20"/>
                <w:lang w:eastAsia="ko-KR"/>
              </w:rPr>
              <w:t>: Inspection(57) and Sampling(58)</w:t>
            </w:r>
          </w:p>
        </w:tc>
      </w:tr>
      <w:tr w:rsidR="00563FA2" w:rsidRPr="00326064" w14:paraId="6424F404" w14:textId="77777777" w:rsidTr="00563FA2">
        <w:trPr>
          <w:trHeight w:val="828"/>
          <w:jc w:val="center"/>
        </w:trPr>
        <w:tc>
          <w:tcPr>
            <w:tcW w:w="5000" w:type="pct"/>
          </w:tcPr>
          <w:p w14:paraId="54D98E69" w14:textId="77777777" w:rsidR="00563FA2" w:rsidRDefault="005E6F6B" w:rsidP="00E96D9B">
            <w:pPr>
              <w:rPr>
                <w:rFonts w:eastAsia="Malgun Gothic"/>
                <w:sz w:val="20"/>
                <w:szCs w:val="20"/>
                <w:lang w:eastAsia="ko-KR"/>
              </w:rPr>
            </w:pPr>
            <w:r>
              <w:rPr>
                <w:b/>
                <w:sz w:val="20"/>
                <w:szCs w:val="20"/>
                <w:u w:val="single"/>
              </w:rPr>
              <w:lastRenderedPageBreak/>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39393EA4" w14:textId="77777777" w:rsidR="00FE5B90" w:rsidRPr="00F1186D" w:rsidRDefault="003755B0" w:rsidP="00E96D9B">
            <w:pPr>
              <w:rPr>
                <w:rFonts w:eastAsia="Malgun Gothic"/>
                <w:b/>
                <w:color w:val="0070C0"/>
                <w:sz w:val="20"/>
                <w:szCs w:val="20"/>
                <w:u w:val="single"/>
                <w:lang w:eastAsia="ko-KR"/>
              </w:rPr>
            </w:pPr>
            <w:r w:rsidRPr="00F1186D">
              <w:rPr>
                <w:rFonts w:eastAsia="Malgun Gothic" w:hint="eastAsia"/>
                <w:color w:val="0070C0"/>
                <w:sz w:val="20"/>
                <w:szCs w:val="20"/>
                <w:lang w:eastAsia="ko-KR"/>
              </w:rPr>
              <w:t xml:space="preserve">With technology of data management, risk based inspection can be more feasible and reliable. </w:t>
            </w:r>
            <w:r w:rsidRPr="00F1186D">
              <w:rPr>
                <w:rFonts w:eastAsia="Malgun Gothic"/>
                <w:color w:val="0070C0"/>
                <w:sz w:val="20"/>
                <w:szCs w:val="20"/>
                <w:lang w:eastAsia="ko-KR"/>
              </w:rPr>
              <w:t>F</w:t>
            </w:r>
            <w:r w:rsidRPr="00F1186D">
              <w:rPr>
                <w:rFonts w:eastAsia="Malgun Gothic" w:hint="eastAsia"/>
                <w:color w:val="0070C0"/>
                <w:sz w:val="20"/>
                <w:szCs w:val="20"/>
                <w:lang w:eastAsia="ko-KR"/>
              </w:rPr>
              <w:t xml:space="preserve">or efficient staff </w:t>
            </w:r>
            <w:r w:rsidRPr="00F1186D">
              <w:rPr>
                <w:rFonts w:eastAsia="Malgun Gothic"/>
                <w:color w:val="0070C0"/>
                <w:sz w:val="20"/>
                <w:szCs w:val="20"/>
                <w:lang w:eastAsia="ko-KR"/>
              </w:rPr>
              <w:t>management</w:t>
            </w:r>
            <w:r w:rsidRPr="00F1186D">
              <w:rPr>
                <w:rFonts w:eastAsia="Malgun Gothic" w:hint="eastAsia"/>
                <w:color w:val="0070C0"/>
                <w:sz w:val="20"/>
                <w:szCs w:val="20"/>
                <w:lang w:eastAsia="ko-KR"/>
              </w:rPr>
              <w:t xml:space="preserve"> and trade facilitation. Developing ISPM will provide strong rationale to NPPO to introduce risk based inspection.</w:t>
            </w:r>
          </w:p>
        </w:tc>
      </w:tr>
    </w:tbl>
    <w:p w14:paraId="78B22081" w14:textId="77777777" w:rsidR="00FD01BE" w:rsidRDefault="00FD01BE"/>
    <w:p w14:paraId="6495FA02" w14:textId="77777777"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0FBF0F23" w14:textId="77777777" w:rsidTr="00551ED4">
        <w:trPr>
          <w:trHeight w:val="248"/>
          <w:jc w:val="center"/>
        </w:trPr>
        <w:tc>
          <w:tcPr>
            <w:tcW w:w="5000" w:type="pct"/>
          </w:tcPr>
          <w:p w14:paraId="68A51663"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2058B0E1" w14:textId="77777777" w:rsidR="000B32EC" w:rsidRPr="00F1186D" w:rsidRDefault="000B32EC" w:rsidP="00551ED4">
            <w:pPr>
              <w:rPr>
                <w:rFonts w:cs="Times-Roman"/>
                <w:color w:val="0070C0"/>
                <w:sz w:val="20"/>
                <w:szCs w:val="20"/>
              </w:rPr>
            </w:pPr>
            <w:r w:rsidRPr="00F1186D">
              <w:rPr>
                <w:rFonts w:cs="Times-Roman"/>
                <w:color w:val="0070C0"/>
                <w:sz w:val="20"/>
                <w:szCs w:val="20"/>
              </w:rPr>
              <w:t>All core criteria must be addressed; supporting criteria should be addressed if applicable.</w:t>
            </w:r>
          </w:p>
          <w:p w14:paraId="05866436" w14:textId="77777777" w:rsidR="000B32EC" w:rsidRPr="00326064" w:rsidRDefault="000B32EC" w:rsidP="009A3A5A">
            <w:r w:rsidRPr="00F1186D">
              <w:rPr>
                <w:rFonts w:cs="Times-Roman"/>
                <w:color w:val="0070C0"/>
                <w:sz w:val="20"/>
                <w:szCs w:val="20"/>
              </w:rPr>
              <w:t>Priority will be given to topics with the largest global impact</w:t>
            </w:r>
            <w:r w:rsidRPr="00197599">
              <w:rPr>
                <w:rFonts w:cs="Times-Roman"/>
                <w:color w:val="000000"/>
                <w:sz w:val="20"/>
                <w:szCs w:val="20"/>
              </w:rPr>
              <w:t>.</w:t>
            </w:r>
          </w:p>
        </w:tc>
      </w:tr>
      <w:tr w:rsidR="000B32EC" w:rsidRPr="00E86637" w14:paraId="777CDBE0" w14:textId="77777777" w:rsidTr="00551ED4">
        <w:trPr>
          <w:trHeight w:val="344"/>
          <w:jc w:val="center"/>
        </w:trPr>
        <w:tc>
          <w:tcPr>
            <w:tcW w:w="5000" w:type="pct"/>
          </w:tcPr>
          <w:p w14:paraId="2FB468F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372A9402"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5DFA706E" w14:textId="77777777" w:rsidTr="00551ED4">
        <w:trPr>
          <w:trHeight w:val="266"/>
          <w:jc w:val="center"/>
        </w:trPr>
        <w:tc>
          <w:tcPr>
            <w:tcW w:w="5000" w:type="pct"/>
          </w:tcPr>
          <w:p w14:paraId="0C0C27B3" w14:textId="77777777" w:rsidR="000B32EC" w:rsidRDefault="00167857" w:rsidP="00551ED4">
            <w:pPr>
              <w:autoSpaceDE w:val="0"/>
              <w:autoSpaceDN w:val="0"/>
              <w:adjustRightInd w:val="0"/>
              <w:rPr>
                <w:rFonts w:eastAsiaTheme="minorEastAsia" w:cs="Times-Roman"/>
                <w:sz w:val="18"/>
                <w:szCs w:val="18"/>
                <w:lang w:eastAsia="ko-KR"/>
              </w:rPr>
            </w:pPr>
            <w:r w:rsidRPr="00F56C25">
              <w:rPr>
                <w:rFonts w:cs="Times-Roman"/>
                <w:sz w:val="18"/>
                <w:szCs w:val="18"/>
              </w:rPr>
              <w:t>Contribution to the purpose of the IPPC as described in article I.1.</w:t>
            </w:r>
          </w:p>
          <w:p w14:paraId="495BB34D" w14:textId="77777777" w:rsidR="000B32EC" w:rsidRPr="00F1186D" w:rsidRDefault="001E5807" w:rsidP="00551ED4">
            <w:pPr>
              <w:autoSpaceDE w:val="0"/>
              <w:autoSpaceDN w:val="0"/>
              <w:adjustRightInd w:val="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IPPC IV 2.c, VII 1.a</w:t>
            </w:r>
            <w:r w:rsidR="00C31981" w:rsidRPr="00F1186D">
              <w:rPr>
                <w:rFonts w:eastAsiaTheme="minorEastAsia" w:cs="Times-Roman" w:hint="eastAsia"/>
                <w:color w:val="0070C0"/>
                <w:sz w:val="18"/>
                <w:szCs w:val="18"/>
                <w:lang w:eastAsia="ko-KR"/>
              </w:rPr>
              <w:t>, VII 2. c</w:t>
            </w:r>
            <w:r w:rsidR="00F1186D">
              <w:rPr>
                <w:rFonts w:eastAsiaTheme="minorEastAsia" w:cs="Times-Roman" w:hint="eastAsia"/>
                <w:color w:val="0070C0"/>
                <w:sz w:val="18"/>
                <w:szCs w:val="18"/>
                <w:lang w:eastAsia="ko-KR"/>
              </w:rPr>
              <w:t>.</w:t>
            </w:r>
            <w:r w:rsidR="00C31981" w:rsidRPr="00F1186D">
              <w:rPr>
                <w:rFonts w:eastAsiaTheme="minorEastAsia" w:cs="Times-Roman" w:hint="eastAsia"/>
                <w:color w:val="0070C0"/>
                <w:sz w:val="18"/>
                <w:szCs w:val="18"/>
                <w:lang w:eastAsia="ko-KR"/>
              </w:rPr>
              <w:t>g.h</w:t>
            </w:r>
          </w:p>
        </w:tc>
      </w:tr>
      <w:tr w:rsidR="000B32EC" w:rsidRPr="00E86637" w14:paraId="4DEF2C75" w14:textId="77777777" w:rsidTr="00551ED4">
        <w:trPr>
          <w:trHeight w:val="266"/>
          <w:jc w:val="center"/>
        </w:trPr>
        <w:tc>
          <w:tcPr>
            <w:tcW w:w="5000" w:type="pct"/>
          </w:tcPr>
          <w:p w14:paraId="6BB81588" w14:textId="77777777" w:rsidR="00C31981" w:rsidRDefault="00167857" w:rsidP="00551ED4">
            <w:pPr>
              <w:autoSpaceDE w:val="0"/>
              <w:autoSpaceDN w:val="0"/>
              <w:adjustRightInd w:val="0"/>
              <w:rPr>
                <w:rFonts w:eastAsiaTheme="minorEastAsia" w:cs="Times-Roman"/>
                <w:sz w:val="18"/>
                <w:szCs w:val="18"/>
                <w:lang w:eastAsia="ko-KR"/>
              </w:rPr>
            </w:pPr>
            <w:r w:rsidRPr="00F56C25">
              <w:rPr>
                <w:rFonts w:cs="Times-Roman"/>
                <w:sz w:val="18"/>
                <w:szCs w:val="18"/>
              </w:rPr>
              <w:t>Linkage to IPPC Strategic Objectives (SOs) and Organizational results demonstrated</w:t>
            </w:r>
            <w:r w:rsidR="001E5807">
              <w:rPr>
                <w:rFonts w:eastAsiaTheme="minorEastAsia" w:cs="Times-Roman" w:hint="eastAsia"/>
                <w:sz w:val="18"/>
                <w:szCs w:val="18"/>
                <w:lang w:eastAsia="ko-KR"/>
              </w:rPr>
              <w:t>:</w:t>
            </w:r>
            <w:r w:rsidRPr="00F56C25">
              <w:rPr>
                <w:rFonts w:cs="Times-Roman"/>
                <w:sz w:val="18"/>
                <w:szCs w:val="18"/>
              </w:rPr>
              <w:t>.</w:t>
            </w:r>
          </w:p>
          <w:p w14:paraId="101EFFFD" w14:textId="77777777" w:rsidR="000B32EC" w:rsidRPr="00F1186D" w:rsidRDefault="001E5807" w:rsidP="00551ED4">
            <w:pPr>
              <w:autoSpaceDE w:val="0"/>
              <w:autoSpaceDN w:val="0"/>
              <w:adjustRightInd w:val="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Strategic objectives</w:t>
            </w:r>
            <w:r w:rsidR="00DC4D4B" w:rsidRPr="00F1186D">
              <w:rPr>
                <w:rFonts w:eastAsiaTheme="minorEastAsia" w:cs="Times-Roman" w:hint="eastAsia"/>
                <w:color w:val="0070C0"/>
                <w:sz w:val="18"/>
                <w:szCs w:val="18"/>
                <w:lang w:eastAsia="ko-KR"/>
              </w:rPr>
              <w:t>(2012~2019)</w:t>
            </w:r>
            <w:r w:rsidRPr="00F1186D">
              <w:rPr>
                <w:rFonts w:eastAsiaTheme="minorEastAsia" w:cs="Times-Roman" w:hint="eastAsia"/>
                <w:color w:val="0070C0"/>
                <w:sz w:val="18"/>
                <w:szCs w:val="18"/>
                <w:lang w:eastAsia="ko-KR"/>
              </w:rPr>
              <w:t xml:space="preserve"> C. facilitate </w:t>
            </w:r>
            <w:r w:rsidRPr="00F1186D">
              <w:rPr>
                <w:rFonts w:eastAsiaTheme="minorEastAsia" w:cs="Times-Roman"/>
                <w:color w:val="0070C0"/>
                <w:sz w:val="18"/>
                <w:szCs w:val="18"/>
                <w:lang w:eastAsia="ko-KR"/>
              </w:rPr>
              <w:t>economic</w:t>
            </w:r>
            <w:r w:rsidRPr="00F1186D">
              <w:rPr>
                <w:rFonts w:eastAsiaTheme="minorEastAsia" w:cs="Times-Roman" w:hint="eastAsia"/>
                <w:color w:val="0070C0"/>
                <w:sz w:val="18"/>
                <w:szCs w:val="18"/>
                <w:lang w:eastAsia="ko-KR"/>
              </w:rPr>
              <w:t xml:space="preserve"> and trade development through the promotion of harmonized scientifically based phytosanitary measures</w:t>
            </w:r>
          </w:p>
          <w:p w14:paraId="104F50E0" w14:textId="77777777" w:rsidR="00DC4D4B" w:rsidRPr="00F1186D" w:rsidRDefault="00DC4D4B" w:rsidP="00551ED4">
            <w:pPr>
              <w:autoSpaceDE w:val="0"/>
              <w:autoSpaceDN w:val="0"/>
              <w:adjustRightInd w:val="0"/>
              <w:rPr>
                <w:rFonts w:eastAsiaTheme="minorEastAsia" w:cs="Times-Roman"/>
                <w:color w:val="0070C0"/>
                <w:sz w:val="18"/>
                <w:szCs w:val="18"/>
                <w:lang w:eastAsia="ko-KR"/>
              </w:rPr>
            </w:pPr>
            <w:r w:rsidRPr="00F1186D">
              <w:rPr>
                <w:rFonts w:eastAsiaTheme="minorEastAsia" w:cs="Times-Roman"/>
                <w:color w:val="0070C0"/>
                <w:sz w:val="18"/>
                <w:szCs w:val="18"/>
                <w:lang w:eastAsia="ko-KR"/>
              </w:rPr>
              <w:t>Strategic</w:t>
            </w:r>
            <w:r w:rsidRPr="00F1186D">
              <w:rPr>
                <w:rFonts w:eastAsiaTheme="minorEastAsia" w:cs="Times-Roman" w:hint="eastAsia"/>
                <w:color w:val="0070C0"/>
                <w:sz w:val="18"/>
                <w:szCs w:val="18"/>
                <w:lang w:eastAsia="ko-KR"/>
              </w:rPr>
              <w:t xml:space="preserve"> objectives(2020~2030)(draft): </w:t>
            </w:r>
          </w:p>
          <w:p w14:paraId="4DDE4B2F" w14:textId="77777777" w:rsidR="00DC4D4B" w:rsidRPr="00F1186D" w:rsidRDefault="00DC4D4B" w:rsidP="00DC4D4B">
            <w:pPr>
              <w:autoSpaceDE w:val="0"/>
              <w:autoSpaceDN w:val="0"/>
              <w:adjustRightInd w:val="0"/>
              <w:ind w:firstLineChars="100" w:firstLine="18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Operating environment, Structural and operational changes in the way NPPOs work</w:t>
            </w:r>
          </w:p>
          <w:p w14:paraId="63F7318C" w14:textId="77777777" w:rsidR="00DC4D4B" w:rsidRPr="00F1186D" w:rsidRDefault="00DC4D4B" w:rsidP="00DC4D4B">
            <w:pPr>
              <w:autoSpaceDE w:val="0"/>
              <w:autoSpaceDN w:val="0"/>
              <w:adjustRightInd w:val="0"/>
              <w:ind w:firstLineChars="100" w:firstLine="18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 xml:space="preserve">   </w:t>
            </w:r>
            <w:r w:rsidRPr="00F1186D">
              <w:rPr>
                <w:rFonts w:eastAsiaTheme="minorEastAsia"/>
                <w:color w:val="0070C0"/>
                <w:sz w:val="18"/>
                <w:szCs w:val="18"/>
                <w:lang w:eastAsia="ko-KR"/>
              </w:rPr>
              <w:t>∙</w:t>
            </w:r>
            <w:r w:rsidRPr="00F1186D">
              <w:rPr>
                <w:rFonts w:eastAsiaTheme="minorEastAsia" w:cs="Times-Roman" w:hint="eastAsia"/>
                <w:color w:val="0070C0"/>
                <w:sz w:val="18"/>
                <w:szCs w:val="18"/>
                <w:lang w:eastAsia="ko-KR"/>
              </w:rPr>
              <w:t xml:space="preserve"> Border clearance processes will be simplified. . . </w:t>
            </w:r>
          </w:p>
          <w:p w14:paraId="1D34C225" w14:textId="77777777" w:rsidR="00DC4D4B" w:rsidRPr="00F1186D" w:rsidRDefault="00DC4D4B" w:rsidP="00DC4D4B">
            <w:pPr>
              <w:autoSpaceDE w:val="0"/>
              <w:autoSpaceDN w:val="0"/>
              <w:adjustRightInd w:val="0"/>
              <w:ind w:firstLineChars="100" w:firstLine="18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 xml:space="preserve">  </w:t>
            </w:r>
            <w:r w:rsidRPr="00F1186D">
              <w:rPr>
                <w:rFonts w:eastAsiaTheme="minorEastAsia"/>
                <w:color w:val="0070C0"/>
                <w:sz w:val="18"/>
                <w:szCs w:val="18"/>
                <w:lang w:eastAsia="ko-KR"/>
              </w:rPr>
              <w:t>∙</w:t>
            </w:r>
            <w:r w:rsidRPr="00F1186D">
              <w:rPr>
                <w:rFonts w:eastAsiaTheme="minorEastAsia" w:cs="Times-Roman" w:hint="eastAsia"/>
                <w:color w:val="0070C0"/>
                <w:sz w:val="18"/>
                <w:szCs w:val="18"/>
                <w:lang w:eastAsia="ko-KR"/>
              </w:rPr>
              <w:t xml:space="preserve"> Importing industry participants will increasingly take responsibility for ensuring phytosanitary risks are manages off-shore. . .</w:t>
            </w:r>
          </w:p>
          <w:p w14:paraId="0C08C9B4" w14:textId="77777777" w:rsidR="00DC4D4B" w:rsidRPr="00F1186D" w:rsidRDefault="00DC4D4B" w:rsidP="00DC4D4B">
            <w:pPr>
              <w:autoSpaceDE w:val="0"/>
              <w:autoSpaceDN w:val="0"/>
              <w:adjustRightInd w:val="0"/>
              <w:ind w:firstLineChars="150" w:firstLine="270"/>
              <w:rPr>
                <w:rFonts w:eastAsiaTheme="minorEastAsia"/>
                <w:color w:val="0070C0"/>
                <w:sz w:val="18"/>
                <w:szCs w:val="18"/>
                <w:lang w:eastAsia="ko-KR"/>
              </w:rPr>
            </w:pPr>
            <w:r w:rsidRPr="00F1186D">
              <w:rPr>
                <w:rFonts w:eastAsiaTheme="minorEastAsia"/>
                <w:color w:val="0070C0"/>
                <w:sz w:val="18"/>
                <w:szCs w:val="18"/>
                <w:lang w:eastAsia="ko-KR"/>
              </w:rPr>
              <w:t>∙</w:t>
            </w:r>
            <w:r w:rsidRPr="00F1186D">
              <w:rPr>
                <w:rFonts w:eastAsiaTheme="minorEastAsia" w:hint="eastAsia"/>
                <w:color w:val="0070C0"/>
                <w:sz w:val="18"/>
                <w:szCs w:val="18"/>
                <w:lang w:eastAsia="ko-KR"/>
              </w:rPr>
              <w:t xml:space="preserve"> . . . to find efficiencies in phytosanitary management, e.g. targeted inspection and other risk base interventions</w:t>
            </w:r>
          </w:p>
          <w:p w14:paraId="482EC413" w14:textId="77777777" w:rsidR="00221A14" w:rsidRPr="00F1186D" w:rsidRDefault="00221A14" w:rsidP="00221A14">
            <w:pPr>
              <w:autoSpaceDE w:val="0"/>
              <w:autoSpaceDN w:val="0"/>
              <w:adjustRightInd w:val="0"/>
              <w:ind w:firstLineChars="100" w:firstLine="180"/>
              <w:rPr>
                <w:rFonts w:eastAsiaTheme="minorEastAsia"/>
                <w:color w:val="0070C0"/>
                <w:sz w:val="18"/>
                <w:szCs w:val="18"/>
                <w:lang w:eastAsia="ko-KR"/>
              </w:rPr>
            </w:pPr>
            <w:r w:rsidRPr="00F1186D">
              <w:rPr>
                <w:rFonts w:eastAsiaTheme="minorEastAsia" w:hint="eastAsia"/>
                <w:color w:val="0070C0"/>
                <w:sz w:val="18"/>
                <w:szCs w:val="18"/>
                <w:lang w:eastAsia="ko-KR"/>
              </w:rPr>
              <w:t xml:space="preserve">Strategic Objectives </w:t>
            </w:r>
          </w:p>
          <w:p w14:paraId="4524E3E5" w14:textId="77777777" w:rsidR="00221A14" w:rsidRPr="00F1186D" w:rsidRDefault="00221A14" w:rsidP="00221A14">
            <w:pPr>
              <w:autoSpaceDE w:val="0"/>
              <w:autoSpaceDN w:val="0"/>
              <w:adjustRightInd w:val="0"/>
              <w:ind w:firstLineChars="150" w:firstLine="270"/>
              <w:rPr>
                <w:rFonts w:eastAsiaTheme="minorEastAsia"/>
                <w:color w:val="0070C0"/>
                <w:sz w:val="18"/>
                <w:szCs w:val="18"/>
                <w:lang w:eastAsia="ko-KR"/>
              </w:rPr>
            </w:pPr>
            <w:r w:rsidRPr="00F1186D">
              <w:rPr>
                <w:rFonts w:eastAsiaTheme="minorEastAsia" w:hint="eastAsia"/>
                <w:color w:val="0070C0"/>
                <w:sz w:val="18"/>
                <w:szCs w:val="18"/>
                <w:lang w:eastAsia="ko-KR"/>
              </w:rPr>
              <w:t>A. Facilitate safe trade development and economic growth</w:t>
            </w:r>
          </w:p>
          <w:p w14:paraId="33479D9C" w14:textId="77777777" w:rsidR="00221A14" w:rsidRPr="00F1186D" w:rsidRDefault="00221A14" w:rsidP="00221A14">
            <w:pPr>
              <w:autoSpaceDE w:val="0"/>
              <w:autoSpaceDN w:val="0"/>
              <w:adjustRightInd w:val="0"/>
              <w:ind w:firstLineChars="150" w:firstLine="270"/>
              <w:rPr>
                <w:rFonts w:eastAsiaTheme="minorEastAsia"/>
                <w:color w:val="0070C0"/>
                <w:sz w:val="18"/>
                <w:szCs w:val="18"/>
                <w:lang w:eastAsia="ko-KR"/>
              </w:rPr>
            </w:pPr>
            <w:r w:rsidRPr="00F1186D">
              <w:rPr>
                <w:rFonts w:eastAsiaTheme="minorEastAsia" w:hint="eastAsia"/>
                <w:color w:val="0070C0"/>
                <w:sz w:val="18"/>
                <w:szCs w:val="18"/>
                <w:lang w:eastAsia="ko-KR"/>
              </w:rPr>
              <w:t xml:space="preserve">   2030 Key Result Area </w:t>
            </w:r>
          </w:p>
          <w:p w14:paraId="5D764635" w14:textId="77777777" w:rsidR="00221A14" w:rsidRPr="00F1186D" w:rsidRDefault="00221A14" w:rsidP="00221A14">
            <w:pPr>
              <w:autoSpaceDE w:val="0"/>
              <w:autoSpaceDN w:val="0"/>
              <w:adjustRightInd w:val="0"/>
              <w:ind w:firstLineChars="250" w:firstLine="450"/>
              <w:rPr>
                <w:rFonts w:eastAsiaTheme="minorEastAsia"/>
                <w:color w:val="0070C0"/>
                <w:sz w:val="18"/>
                <w:szCs w:val="18"/>
                <w:lang w:eastAsia="ko-KR"/>
              </w:rPr>
            </w:pPr>
            <w:r w:rsidRPr="00F1186D">
              <w:rPr>
                <w:rFonts w:eastAsiaTheme="minorEastAsia" w:hint="eastAsia"/>
                <w:color w:val="0070C0"/>
                <w:sz w:val="18"/>
                <w:szCs w:val="18"/>
                <w:lang w:eastAsia="ko-KR"/>
              </w:rPr>
              <w:t xml:space="preserve">A2. . . . exporting countries take more responsibility for managing the pest risk on exports. . . </w:t>
            </w:r>
          </w:p>
          <w:p w14:paraId="1D70459C" w14:textId="77777777" w:rsidR="00221A14" w:rsidRPr="00F1186D" w:rsidRDefault="00221A14" w:rsidP="00221A14">
            <w:pPr>
              <w:autoSpaceDE w:val="0"/>
              <w:autoSpaceDN w:val="0"/>
              <w:adjustRightInd w:val="0"/>
              <w:ind w:leftChars="150" w:left="1050" w:hangingChars="400" w:hanging="720"/>
              <w:rPr>
                <w:rFonts w:eastAsiaTheme="minorEastAsia"/>
                <w:color w:val="0070C0"/>
                <w:sz w:val="18"/>
                <w:szCs w:val="18"/>
                <w:lang w:eastAsia="ko-KR"/>
              </w:rPr>
            </w:pPr>
            <w:r w:rsidRPr="00F1186D">
              <w:rPr>
                <w:rFonts w:eastAsiaTheme="minorEastAsia" w:hint="eastAsia"/>
                <w:color w:val="0070C0"/>
                <w:sz w:val="18"/>
                <w:szCs w:val="18"/>
                <w:lang w:eastAsia="ko-KR"/>
              </w:rPr>
              <w:t xml:space="preserve">   A3. . . NPPOs have been supported to establish export assurance and certification systems that thave strong integrity and are </w:t>
            </w:r>
            <w:r w:rsidRPr="00F1186D">
              <w:rPr>
                <w:rFonts w:eastAsiaTheme="minorEastAsia"/>
                <w:color w:val="0070C0"/>
                <w:sz w:val="18"/>
                <w:szCs w:val="18"/>
                <w:lang w:eastAsia="ko-KR"/>
              </w:rPr>
              <w:t>trusted</w:t>
            </w:r>
            <w:r w:rsidRPr="00F1186D">
              <w:rPr>
                <w:rFonts w:eastAsiaTheme="minorEastAsia" w:hint="eastAsia"/>
                <w:color w:val="0070C0"/>
                <w:sz w:val="18"/>
                <w:szCs w:val="18"/>
                <w:lang w:eastAsia="ko-KR"/>
              </w:rPr>
              <w:t xml:space="preserve"> by trading partners</w:t>
            </w:r>
          </w:p>
          <w:p w14:paraId="772B29CA" w14:textId="77777777" w:rsidR="000B32EC" w:rsidRPr="00221A14" w:rsidRDefault="00221A14" w:rsidP="00221A14">
            <w:pPr>
              <w:autoSpaceDE w:val="0"/>
              <w:autoSpaceDN w:val="0"/>
              <w:adjustRightInd w:val="0"/>
              <w:ind w:firstLineChars="150" w:firstLine="270"/>
              <w:rPr>
                <w:rFonts w:eastAsiaTheme="minorEastAsia"/>
                <w:lang w:eastAsia="ko-KR"/>
              </w:rPr>
            </w:pPr>
            <w:r>
              <w:rPr>
                <w:rFonts w:eastAsiaTheme="minorEastAsia" w:hint="eastAsia"/>
                <w:sz w:val="18"/>
                <w:szCs w:val="18"/>
                <w:lang w:eastAsia="ko-KR"/>
              </w:rPr>
              <w:t xml:space="preserve">   </w:t>
            </w:r>
          </w:p>
        </w:tc>
      </w:tr>
      <w:tr w:rsidR="000B32EC" w:rsidRPr="00E86637" w14:paraId="4E333520" w14:textId="77777777" w:rsidTr="00551ED4">
        <w:trPr>
          <w:trHeight w:val="283"/>
          <w:jc w:val="center"/>
        </w:trPr>
        <w:tc>
          <w:tcPr>
            <w:tcW w:w="5000" w:type="pct"/>
          </w:tcPr>
          <w:p w14:paraId="6B896AEE"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11D811EB" w14:textId="77777777" w:rsidR="00221A14" w:rsidRPr="00F1186D" w:rsidRDefault="001E5807" w:rsidP="00167857">
            <w:pPr>
              <w:rPr>
                <w:rFonts w:eastAsiaTheme="minorEastAsia"/>
                <w:color w:val="0070C0"/>
                <w:sz w:val="18"/>
                <w:szCs w:val="18"/>
                <w:lang w:eastAsia="ko-KR"/>
              </w:rPr>
            </w:pPr>
            <w:r w:rsidRPr="00F1186D">
              <w:rPr>
                <w:rFonts w:eastAsiaTheme="minorEastAsia" w:hint="eastAsia"/>
                <w:color w:val="0070C0"/>
                <w:sz w:val="18"/>
                <w:szCs w:val="18"/>
                <w:lang w:eastAsia="ko-KR"/>
              </w:rPr>
              <w:t>Beneficial for every countries, exporting and importing countries</w:t>
            </w:r>
          </w:p>
          <w:p w14:paraId="293415C0" w14:textId="77777777" w:rsidR="00167857" w:rsidRPr="00221A14" w:rsidRDefault="001E5807" w:rsidP="00167857">
            <w:pPr>
              <w:rPr>
                <w:rFonts w:eastAsiaTheme="minorEastAsia"/>
                <w:sz w:val="18"/>
                <w:szCs w:val="18"/>
                <w:lang w:eastAsia="ko-KR"/>
              </w:rPr>
            </w:pPr>
            <w:r w:rsidRPr="00F1186D">
              <w:rPr>
                <w:rFonts w:eastAsiaTheme="minorEastAsia" w:hint="eastAsia"/>
                <w:color w:val="0070C0"/>
                <w:sz w:val="18"/>
                <w:szCs w:val="18"/>
                <w:lang w:eastAsia="ko-KR"/>
              </w:rPr>
              <w:t xml:space="preserve">feasibility </w:t>
            </w:r>
            <w:r w:rsidR="00221A14" w:rsidRPr="00F1186D">
              <w:rPr>
                <w:rFonts w:eastAsiaTheme="minorEastAsia" w:hint="eastAsia"/>
                <w:color w:val="0070C0"/>
                <w:sz w:val="18"/>
                <w:szCs w:val="18"/>
                <w:lang w:eastAsia="ko-KR"/>
              </w:rPr>
              <w:t xml:space="preserve">and </w:t>
            </w:r>
            <w:r w:rsidR="00221A14" w:rsidRPr="00F1186D">
              <w:rPr>
                <w:rFonts w:eastAsiaTheme="minorEastAsia"/>
                <w:color w:val="0070C0"/>
                <w:sz w:val="18"/>
                <w:szCs w:val="18"/>
                <w:lang w:eastAsia="ko-KR"/>
              </w:rPr>
              <w:t>necessity</w:t>
            </w:r>
            <w:r w:rsidR="00221A14" w:rsidRPr="00F1186D">
              <w:rPr>
                <w:rFonts w:eastAsiaTheme="minorEastAsia" w:hint="eastAsia"/>
                <w:color w:val="0070C0"/>
                <w:sz w:val="18"/>
                <w:szCs w:val="18"/>
                <w:lang w:eastAsia="ko-KR"/>
              </w:rPr>
              <w:t xml:space="preserve"> </w:t>
            </w:r>
            <w:r w:rsidRPr="00F1186D">
              <w:rPr>
                <w:rFonts w:eastAsiaTheme="minorEastAsia" w:hint="eastAsia"/>
                <w:color w:val="0070C0"/>
                <w:sz w:val="18"/>
                <w:szCs w:val="18"/>
                <w:lang w:eastAsia="ko-KR"/>
              </w:rPr>
              <w:t>is already approved by a few countries</w:t>
            </w:r>
            <w:r>
              <w:rPr>
                <w:rFonts w:eastAsiaTheme="minorEastAsia" w:hint="eastAsia"/>
                <w:sz w:val="18"/>
                <w:szCs w:val="18"/>
                <w:lang w:eastAsia="ko-KR"/>
              </w:rPr>
              <w:t xml:space="preserve"> </w:t>
            </w:r>
          </w:p>
        </w:tc>
      </w:tr>
      <w:tr w:rsidR="000B32EC" w:rsidRPr="00E86637" w14:paraId="3F7C8787" w14:textId="77777777" w:rsidTr="00551ED4">
        <w:trPr>
          <w:trHeight w:val="125"/>
          <w:jc w:val="center"/>
        </w:trPr>
        <w:tc>
          <w:tcPr>
            <w:tcW w:w="5000" w:type="pct"/>
          </w:tcPr>
          <w:p w14:paraId="1D89E651"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4E557529" w14:textId="77777777" w:rsidR="000B32EC" w:rsidRPr="00F1186D" w:rsidRDefault="00F1186D" w:rsidP="001E5807">
            <w:pPr>
              <w:autoSpaceDE w:val="0"/>
              <w:autoSpaceDN w:val="0"/>
              <w:adjustRightInd w:val="0"/>
              <w:rPr>
                <w:rFonts w:eastAsiaTheme="minorEastAsia" w:cs="Times-Roman"/>
                <w:color w:val="0070C0"/>
                <w:sz w:val="18"/>
                <w:szCs w:val="18"/>
                <w:lang w:eastAsia="ko-KR"/>
              </w:rPr>
            </w:pPr>
            <w:r w:rsidRPr="00F1186D">
              <w:rPr>
                <w:rFonts w:eastAsiaTheme="minorEastAsia" w:cs="Times-Roman" w:hint="eastAsia"/>
                <w:color w:val="0070C0"/>
                <w:sz w:val="18"/>
                <w:szCs w:val="18"/>
                <w:lang w:eastAsia="ko-KR"/>
              </w:rPr>
              <w:t>Provide justification</w:t>
            </w:r>
            <w:r w:rsidR="001E5807" w:rsidRPr="00F1186D">
              <w:rPr>
                <w:rFonts w:eastAsiaTheme="minorEastAsia" w:cs="Times-Roman" w:hint="eastAsia"/>
                <w:color w:val="0070C0"/>
                <w:sz w:val="18"/>
                <w:szCs w:val="18"/>
                <w:lang w:eastAsia="ko-KR"/>
              </w:rPr>
              <w:t xml:space="preserve"> to implement risk based inspection which</w:t>
            </w:r>
            <w:r w:rsidR="001E5807" w:rsidRPr="00F1186D">
              <w:rPr>
                <w:rFonts w:eastAsiaTheme="minorEastAsia" w:cs="Times-Roman"/>
                <w:color w:val="0070C0"/>
                <w:sz w:val="18"/>
                <w:szCs w:val="18"/>
                <w:lang w:eastAsia="ko-KR"/>
              </w:rPr>
              <w:t xml:space="preserve"> lessen</w:t>
            </w:r>
            <w:r w:rsidR="001E5807" w:rsidRPr="00F1186D">
              <w:rPr>
                <w:rFonts w:eastAsiaTheme="minorEastAsia" w:cs="Times-Roman" w:hint="eastAsia"/>
                <w:color w:val="0070C0"/>
                <w:sz w:val="18"/>
                <w:szCs w:val="18"/>
                <w:lang w:eastAsia="ko-KR"/>
              </w:rPr>
              <w:t xml:space="preserve">s the most </w:t>
            </w:r>
            <w:r w:rsidR="001E5807" w:rsidRPr="00F1186D">
              <w:rPr>
                <w:rFonts w:eastAsiaTheme="minorEastAsia" w:cs="Times-Roman"/>
                <w:color w:val="0070C0"/>
                <w:sz w:val="18"/>
                <w:szCs w:val="18"/>
                <w:lang w:eastAsia="ko-KR"/>
              </w:rPr>
              <w:t>resinous</w:t>
            </w:r>
            <w:r w:rsidR="001E5807" w:rsidRPr="00F1186D">
              <w:rPr>
                <w:rFonts w:eastAsiaTheme="minorEastAsia" w:cs="Times-Roman" w:hint="eastAsia"/>
                <w:color w:val="0070C0"/>
                <w:sz w:val="18"/>
                <w:szCs w:val="18"/>
                <w:lang w:eastAsia="ko-KR"/>
              </w:rPr>
              <w:t xml:space="preserve"> problem of NPPO including</w:t>
            </w:r>
            <w:r w:rsidR="001E5807" w:rsidRPr="00F1186D">
              <w:rPr>
                <w:rFonts w:eastAsiaTheme="minorEastAsia" w:cs="Times-Roman"/>
                <w:color w:val="0070C0"/>
                <w:sz w:val="18"/>
                <w:szCs w:val="18"/>
                <w:lang w:eastAsia="ko-KR"/>
              </w:rPr>
              <w:t xml:space="preserve"> short of </w:t>
            </w:r>
            <w:r w:rsidR="001E5807" w:rsidRPr="00F1186D">
              <w:rPr>
                <w:rFonts w:eastAsiaTheme="minorEastAsia" w:cs="Times-Roman" w:hint="eastAsia"/>
                <w:color w:val="0070C0"/>
                <w:sz w:val="18"/>
                <w:szCs w:val="18"/>
                <w:lang w:eastAsia="ko-KR"/>
              </w:rPr>
              <w:t xml:space="preserve">resource and staff </w:t>
            </w:r>
          </w:p>
        </w:tc>
      </w:tr>
      <w:tr w:rsidR="000B32EC" w:rsidRPr="00E86637" w14:paraId="33DE51AB" w14:textId="77777777" w:rsidTr="00551ED4">
        <w:trPr>
          <w:trHeight w:val="397"/>
          <w:jc w:val="center"/>
        </w:trPr>
        <w:tc>
          <w:tcPr>
            <w:tcW w:w="5000" w:type="pct"/>
          </w:tcPr>
          <w:p w14:paraId="27681385"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5EC1A81C" w14:textId="77777777" w:rsidR="00167857" w:rsidRPr="00F1186D" w:rsidRDefault="00F1186D" w:rsidP="00F1186D">
            <w:pPr>
              <w:pStyle w:val="ListParagraph"/>
              <w:numPr>
                <w:ilvl w:val="0"/>
                <w:numId w:val="22"/>
              </w:numPr>
              <w:autoSpaceDE w:val="0"/>
              <w:autoSpaceDN w:val="0"/>
              <w:adjustRightInd w:val="0"/>
              <w:rPr>
                <w:rFonts w:eastAsiaTheme="minorEastAsia"/>
                <w:color w:val="0070C0"/>
                <w:sz w:val="18"/>
                <w:szCs w:val="18"/>
                <w:lang w:eastAsia="ko-KR"/>
              </w:rPr>
            </w:pPr>
            <w:r w:rsidRPr="00F1186D">
              <w:rPr>
                <w:rFonts w:eastAsiaTheme="minorEastAsia" w:hint="eastAsia"/>
                <w:color w:val="0070C0"/>
                <w:sz w:val="18"/>
                <w:szCs w:val="18"/>
                <w:lang w:eastAsia="ko-KR"/>
              </w:rPr>
              <w:t>International symposium on risk based sampling by NAPPO (2017)</w:t>
            </w:r>
          </w:p>
          <w:p w14:paraId="465B2F5C" w14:textId="77777777" w:rsidR="00F1186D" w:rsidRPr="00F1186D" w:rsidRDefault="00F1186D" w:rsidP="00F1186D">
            <w:pPr>
              <w:pStyle w:val="ListParagraph"/>
              <w:numPr>
                <w:ilvl w:val="0"/>
                <w:numId w:val="22"/>
              </w:numPr>
              <w:autoSpaceDE w:val="0"/>
              <w:autoSpaceDN w:val="0"/>
              <w:adjustRightInd w:val="0"/>
              <w:rPr>
                <w:rFonts w:eastAsiaTheme="minorEastAsia"/>
                <w:color w:val="0070C0"/>
                <w:sz w:val="18"/>
                <w:szCs w:val="18"/>
                <w:lang w:eastAsia="ko-KR"/>
              </w:rPr>
            </w:pPr>
            <w:r w:rsidRPr="00F1186D">
              <w:rPr>
                <w:rFonts w:eastAsiaTheme="minorEastAsia" w:hint="eastAsia"/>
                <w:color w:val="0070C0"/>
                <w:sz w:val="18"/>
                <w:szCs w:val="18"/>
                <w:lang w:eastAsia="ko-KR"/>
              </w:rPr>
              <w:t xml:space="preserve">Related research </w:t>
            </w:r>
          </w:p>
          <w:p w14:paraId="3334B98F" w14:textId="77777777" w:rsidR="00F1186D" w:rsidRPr="00F1186D" w:rsidRDefault="00F1186D" w:rsidP="00F1186D">
            <w:pPr>
              <w:pStyle w:val="ListParagraph"/>
              <w:numPr>
                <w:ilvl w:val="0"/>
                <w:numId w:val="22"/>
              </w:numPr>
              <w:autoSpaceDE w:val="0"/>
              <w:autoSpaceDN w:val="0"/>
              <w:adjustRightInd w:val="0"/>
              <w:rPr>
                <w:rFonts w:eastAsiaTheme="minorEastAsia"/>
                <w:color w:val="0070C0"/>
                <w:sz w:val="18"/>
                <w:szCs w:val="18"/>
                <w:lang w:eastAsia="ko-KR"/>
              </w:rPr>
            </w:pPr>
            <w:r w:rsidRPr="00F1186D">
              <w:rPr>
                <w:rFonts w:eastAsiaTheme="minorEastAsia" w:hint="eastAsia"/>
                <w:color w:val="0070C0"/>
                <w:sz w:val="18"/>
                <w:szCs w:val="18"/>
                <w:lang w:eastAsia="ko-KR"/>
              </w:rPr>
              <w:t>Implementation experience by NPPO</w:t>
            </w:r>
            <w:r w:rsidR="00661639">
              <w:rPr>
                <w:rFonts w:eastAsiaTheme="minorEastAsia" w:hint="eastAsia"/>
                <w:color w:val="0070C0"/>
                <w:sz w:val="18"/>
                <w:szCs w:val="18"/>
                <w:lang w:eastAsia="ko-KR"/>
              </w:rPr>
              <w:t>s</w:t>
            </w:r>
          </w:p>
          <w:p w14:paraId="08BF7453" w14:textId="77777777" w:rsidR="000B32EC" w:rsidRPr="00E86637" w:rsidRDefault="000B32EC" w:rsidP="00551ED4">
            <w:pPr>
              <w:autoSpaceDE w:val="0"/>
              <w:autoSpaceDN w:val="0"/>
              <w:adjustRightInd w:val="0"/>
              <w:rPr>
                <w:rFonts w:cs="Times-Roman"/>
                <w:sz w:val="18"/>
                <w:szCs w:val="18"/>
              </w:rPr>
            </w:pPr>
          </w:p>
        </w:tc>
      </w:tr>
    </w:tbl>
    <w:p w14:paraId="72EFEBD4" w14:textId="77777777"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511F64FD" w14:textId="77777777" w:rsidTr="00FD01BE">
        <w:trPr>
          <w:trHeight w:val="388"/>
        </w:trPr>
        <w:tc>
          <w:tcPr>
            <w:tcW w:w="9786" w:type="dxa"/>
            <w:tcMar>
              <w:top w:w="28" w:type="dxa"/>
              <w:bottom w:w="57" w:type="dxa"/>
            </w:tcMar>
          </w:tcPr>
          <w:p w14:paraId="793714A1"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20E867E3" w14:textId="77777777" w:rsidTr="00FD01BE">
        <w:trPr>
          <w:trHeight w:val="668"/>
        </w:trPr>
        <w:tc>
          <w:tcPr>
            <w:tcW w:w="9786" w:type="dxa"/>
            <w:tcMar>
              <w:top w:w="28" w:type="dxa"/>
              <w:bottom w:w="57" w:type="dxa"/>
            </w:tcMar>
          </w:tcPr>
          <w:p w14:paraId="3C722B88"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02FCD049"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37CF25C2"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r w:rsidR="00F1186D">
              <w:rPr>
                <w:rFonts w:eastAsiaTheme="minorEastAsia" w:hint="eastAsia"/>
                <w:sz w:val="18"/>
                <w:szCs w:val="18"/>
                <w:lang w:eastAsia="ko-KR"/>
              </w:rPr>
              <w:t xml:space="preserve">: yes </w:t>
            </w:r>
          </w:p>
        </w:tc>
      </w:tr>
      <w:tr w:rsidR="000B32EC" w:rsidRPr="00E86637" w14:paraId="54D08D17" w14:textId="77777777" w:rsidTr="00FD01BE">
        <w:trPr>
          <w:trHeight w:val="869"/>
        </w:trPr>
        <w:tc>
          <w:tcPr>
            <w:tcW w:w="9786" w:type="dxa"/>
            <w:tcMar>
              <w:top w:w="28" w:type="dxa"/>
              <w:bottom w:w="57" w:type="dxa"/>
            </w:tcMar>
          </w:tcPr>
          <w:p w14:paraId="0EE62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DD4695A"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48DA7F35" w14:textId="77777777" w:rsidR="000B32EC" w:rsidRPr="00F1186D"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p w14:paraId="014EE21C" w14:textId="77777777" w:rsidR="00F1186D" w:rsidRDefault="00F1186D" w:rsidP="00F1186D">
            <w:pPr>
              <w:tabs>
                <w:tab w:val="left" w:pos="720"/>
              </w:tabs>
              <w:ind w:left="720"/>
              <w:rPr>
                <w:rFonts w:eastAsiaTheme="minorEastAsia"/>
                <w:color w:val="0070C0"/>
                <w:sz w:val="18"/>
                <w:szCs w:val="18"/>
                <w:lang w:eastAsia="ko-KR"/>
              </w:rPr>
            </w:pPr>
            <w:r w:rsidRPr="00F1186D">
              <w:rPr>
                <w:rFonts w:eastAsiaTheme="minorEastAsia"/>
                <w:color w:val="0070C0"/>
                <w:sz w:val="18"/>
                <w:szCs w:val="18"/>
                <w:lang w:eastAsia="ko-KR"/>
              </w:rPr>
              <w:t>V</w:t>
            </w:r>
            <w:r w:rsidRPr="00F1186D">
              <w:rPr>
                <w:rFonts w:eastAsiaTheme="minorEastAsia" w:hint="eastAsia"/>
                <w:color w:val="0070C0"/>
                <w:sz w:val="18"/>
                <w:szCs w:val="18"/>
                <w:lang w:eastAsia="ko-KR"/>
              </w:rPr>
              <w:t xml:space="preserve">olume of trade </w:t>
            </w:r>
            <w:r w:rsidR="00661639">
              <w:rPr>
                <w:rFonts w:eastAsiaTheme="minorEastAsia"/>
                <w:color w:val="0070C0"/>
                <w:sz w:val="18"/>
                <w:szCs w:val="18"/>
                <w:lang w:eastAsia="ko-KR"/>
              </w:rPr>
              <w:t>influence</w:t>
            </w:r>
            <w:r w:rsidR="00661639">
              <w:rPr>
                <w:rFonts w:eastAsiaTheme="minorEastAsia" w:hint="eastAsia"/>
                <w:color w:val="0070C0"/>
                <w:sz w:val="18"/>
                <w:szCs w:val="18"/>
                <w:lang w:eastAsia="ko-KR"/>
              </w:rPr>
              <w:t xml:space="preserve"> by this ISPM </w:t>
            </w:r>
            <w:r w:rsidRPr="00F1186D">
              <w:rPr>
                <w:rFonts w:eastAsiaTheme="minorEastAsia" w:hint="eastAsia"/>
                <w:color w:val="0070C0"/>
                <w:sz w:val="18"/>
                <w:szCs w:val="18"/>
                <w:lang w:eastAsia="ko-KR"/>
              </w:rPr>
              <w:t>will be significant and will be increasing with broader implem</w:t>
            </w:r>
            <w:r>
              <w:rPr>
                <w:rFonts w:eastAsiaTheme="minorEastAsia" w:hint="eastAsia"/>
                <w:color w:val="0070C0"/>
                <w:sz w:val="18"/>
                <w:szCs w:val="18"/>
                <w:lang w:eastAsia="ko-KR"/>
              </w:rPr>
              <w:t>en</w:t>
            </w:r>
            <w:r w:rsidRPr="00F1186D">
              <w:rPr>
                <w:rFonts w:eastAsiaTheme="minorEastAsia" w:hint="eastAsia"/>
                <w:color w:val="0070C0"/>
                <w:sz w:val="18"/>
                <w:szCs w:val="18"/>
                <w:lang w:eastAsia="ko-KR"/>
              </w:rPr>
              <w:t>tation</w:t>
            </w:r>
          </w:p>
          <w:p w14:paraId="4A44F515" w14:textId="77777777" w:rsidR="00661639" w:rsidRPr="00F1186D" w:rsidRDefault="00661639" w:rsidP="00F1186D">
            <w:pPr>
              <w:tabs>
                <w:tab w:val="left" w:pos="720"/>
              </w:tabs>
              <w:ind w:left="720"/>
              <w:rPr>
                <w:rFonts w:eastAsiaTheme="minorEastAsia"/>
                <w:color w:val="0070C0"/>
                <w:sz w:val="18"/>
                <w:szCs w:val="18"/>
                <w:lang w:eastAsia="ko-KR"/>
              </w:rPr>
            </w:pPr>
            <w:r>
              <w:rPr>
                <w:rFonts w:eastAsiaTheme="minorEastAsia"/>
                <w:color w:val="0070C0"/>
                <w:sz w:val="18"/>
                <w:szCs w:val="18"/>
                <w:lang w:eastAsia="ko-KR"/>
              </w:rPr>
              <w:t>T</w:t>
            </w:r>
            <w:r>
              <w:rPr>
                <w:rFonts w:eastAsiaTheme="minorEastAsia" w:hint="eastAsia"/>
                <w:color w:val="0070C0"/>
                <w:sz w:val="18"/>
                <w:szCs w:val="18"/>
                <w:lang w:eastAsia="ko-KR"/>
              </w:rPr>
              <w:t>rade facilitation with low risk consignment</w:t>
            </w:r>
          </w:p>
          <w:p w14:paraId="527B0736" w14:textId="77777777" w:rsidR="00F1186D" w:rsidRPr="00F1186D" w:rsidRDefault="00F1186D" w:rsidP="00661639">
            <w:pPr>
              <w:tabs>
                <w:tab w:val="left" w:pos="720"/>
              </w:tabs>
              <w:rPr>
                <w:rFonts w:eastAsiaTheme="minorEastAsia"/>
                <w:sz w:val="18"/>
                <w:szCs w:val="18"/>
                <w:lang w:eastAsia="ko-KR"/>
              </w:rPr>
            </w:pPr>
          </w:p>
        </w:tc>
      </w:tr>
      <w:tr w:rsidR="000B32EC" w:rsidRPr="00E86637" w14:paraId="7A15E1F5" w14:textId="77777777" w:rsidTr="00FD01BE">
        <w:trPr>
          <w:trHeight w:val="781"/>
        </w:trPr>
        <w:tc>
          <w:tcPr>
            <w:tcW w:w="9786" w:type="dxa"/>
            <w:tcMar>
              <w:top w:w="28" w:type="dxa"/>
              <w:bottom w:w="57" w:type="dxa"/>
            </w:tcMar>
          </w:tcPr>
          <w:p w14:paraId="5FC18977"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1EC37977"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4C179EE6"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4137C122" w14:textId="77777777" w:rsidR="000B32EC" w:rsidRPr="00F1186D" w:rsidRDefault="00167857" w:rsidP="00167857">
            <w:pPr>
              <w:pStyle w:val="ListParagraph"/>
              <w:numPr>
                <w:ilvl w:val="0"/>
                <w:numId w:val="10"/>
              </w:numPr>
              <w:tabs>
                <w:tab w:val="left" w:pos="720"/>
              </w:tabs>
              <w:rPr>
                <w:sz w:val="18"/>
                <w:szCs w:val="18"/>
              </w:rPr>
            </w:pPr>
            <w:r w:rsidRPr="00F56C25">
              <w:rPr>
                <w:sz w:val="18"/>
                <w:szCs w:val="18"/>
              </w:rPr>
              <w:lastRenderedPageBreak/>
              <w:t>Contribution to the protection of the environment, through the protection of wild flora, and their habitats and ecosystems, and of agricultural biodiversity.</w:t>
            </w:r>
          </w:p>
          <w:p w14:paraId="12F91E8E" w14:textId="77777777" w:rsidR="00F1186D" w:rsidRPr="00F1186D" w:rsidRDefault="00F1186D" w:rsidP="00F1186D">
            <w:pPr>
              <w:pStyle w:val="ListParagraph"/>
              <w:numPr>
                <w:ilvl w:val="0"/>
                <w:numId w:val="22"/>
              </w:numPr>
              <w:tabs>
                <w:tab w:val="left" w:pos="720"/>
              </w:tabs>
              <w:rPr>
                <w:color w:val="0070C0"/>
                <w:sz w:val="18"/>
                <w:szCs w:val="18"/>
              </w:rPr>
            </w:pPr>
            <w:r w:rsidRPr="00F1186D">
              <w:rPr>
                <w:rFonts w:eastAsiaTheme="minorEastAsia"/>
                <w:color w:val="0070C0"/>
                <w:sz w:val="18"/>
                <w:szCs w:val="18"/>
                <w:lang w:eastAsia="ko-KR"/>
              </w:rPr>
              <w:t>D</w:t>
            </w:r>
            <w:r w:rsidRPr="00F1186D">
              <w:rPr>
                <w:rFonts w:eastAsiaTheme="minorEastAsia" w:hint="eastAsia"/>
                <w:color w:val="0070C0"/>
                <w:sz w:val="18"/>
                <w:szCs w:val="18"/>
                <w:lang w:eastAsia="ko-KR"/>
              </w:rPr>
              <w:t>ecreased treatment on arrival with enhanced compliance by introduction of risk based inspection</w:t>
            </w:r>
          </w:p>
        </w:tc>
      </w:tr>
      <w:tr w:rsidR="000B32EC" w:rsidRPr="00E86637" w14:paraId="148BA90B" w14:textId="77777777" w:rsidTr="00FD01BE">
        <w:trPr>
          <w:trHeight w:val="1988"/>
        </w:trPr>
        <w:tc>
          <w:tcPr>
            <w:tcW w:w="9786" w:type="dxa"/>
            <w:tcMar>
              <w:top w:w="28" w:type="dxa"/>
              <w:bottom w:w="57" w:type="dxa"/>
            </w:tcMar>
          </w:tcPr>
          <w:p w14:paraId="348A72EF"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14:paraId="3E680946"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r w:rsidR="001B7205">
              <w:rPr>
                <w:rFonts w:eastAsiaTheme="minorEastAsia" w:hint="eastAsia"/>
                <w:sz w:val="18"/>
                <w:szCs w:val="18"/>
                <w:lang w:eastAsia="ko-KR"/>
              </w:rPr>
              <w:t xml:space="preserve">: </w:t>
            </w:r>
            <w:r w:rsidR="001B7205" w:rsidRPr="001B7205">
              <w:rPr>
                <w:rFonts w:eastAsiaTheme="minorEastAsia" w:hint="eastAsia"/>
                <w:color w:val="0070C0"/>
                <w:sz w:val="18"/>
                <w:szCs w:val="18"/>
                <w:lang w:eastAsia="ko-KR"/>
              </w:rPr>
              <w:t>yes</w:t>
            </w:r>
          </w:p>
          <w:p w14:paraId="3838A31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r w:rsidR="001B7205">
              <w:rPr>
                <w:rFonts w:eastAsiaTheme="minorEastAsia" w:hint="eastAsia"/>
                <w:sz w:val="18"/>
                <w:szCs w:val="18"/>
                <w:lang w:eastAsia="ko-KR"/>
              </w:rPr>
              <w:t xml:space="preserve">: </w:t>
            </w:r>
            <w:r w:rsidR="001B7205" w:rsidRPr="001B7205">
              <w:rPr>
                <w:rFonts w:eastAsiaTheme="minorEastAsia" w:hint="eastAsia"/>
                <w:color w:val="0070C0"/>
                <w:sz w:val="18"/>
                <w:szCs w:val="18"/>
                <w:lang w:eastAsia="ko-KR"/>
              </w:rPr>
              <w:t>yes</w:t>
            </w:r>
          </w:p>
          <w:p w14:paraId="6FD568F8"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r w:rsidR="001B7205">
              <w:rPr>
                <w:rFonts w:eastAsiaTheme="minorEastAsia" w:hint="eastAsia"/>
                <w:sz w:val="18"/>
                <w:szCs w:val="18"/>
                <w:lang w:eastAsia="ko-KR"/>
              </w:rPr>
              <w:t>: yes</w:t>
            </w:r>
            <w:r w:rsidRPr="00F56C25">
              <w:rPr>
                <w:sz w:val="18"/>
                <w:szCs w:val="18"/>
              </w:rPr>
              <w:t>.</w:t>
            </w:r>
          </w:p>
          <w:p w14:paraId="6928D41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r w:rsidR="001B7205">
              <w:rPr>
                <w:rFonts w:eastAsiaTheme="minorEastAsia" w:hint="eastAsia"/>
                <w:sz w:val="18"/>
                <w:szCs w:val="18"/>
                <w:lang w:eastAsia="ko-KR"/>
              </w:rPr>
              <w:t xml:space="preserve">: </w:t>
            </w:r>
            <w:r w:rsidR="001B7205" w:rsidRPr="001B7205">
              <w:rPr>
                <w:rFonts w:eastAsiaTheme="minorEastAsia" w:hint="eastAsia"/>
                <w:color w:val="0070C0"/>
                <w:sz w:val="18"/>
                <w:szCs w:val="18"/>
                <w:lang w:eastAsia="ko-KR"/>
              </w:rPr>
              <w:t>yes</w:t>
            </w:r>
          </w:p>
          <w:p w14:paraId="5E5DB366"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4BB8349C" w14:textId="77777777" w:rsidR="00167857" w:rsidRPr="001B7205" w:rsidRDefault="00167857" w:rsidP="00167857">
            <w:pPr>
              <w:pStyle w:val="ListParagraph"/>
              <w:numPr>
                <w:ilvl w:val="0"/>
                <w:numId w:val="12"/>
              </w:numPr>
              <w:tabs>
                <w:tab w:val="left" w:pos="720"/>
              </w:tabs>
              <w:rPr>
                <w:color w:val="0070C0"/>
                <w:sz w:val="18"/>
                <w:szCs w:val="18"/>
              </w:rPr>
            </w:pPr>
            <w:r w:rsidRPr="00F56C25">
              <w:rPr>
                <w:sz w:val="18"/>
                <w:szCs w:val="18"/>
              </w:rPr>
              <w:t>Conceptual standard and/or implementation resource to address fundamental concepts (e.g. treatment efficacy, inspection methodology).</w:t>
            </w:r>
            <w:r w:rsidR="001B7205">
              <w:rPr>
                <w:rFonts w:eastAsiaTheme="minorEastAsia" w:hint="eastAsia"/>
                <w:sz w:val="18"/>
                <w:szCs w:val="18"/>
                <w:lang w:eastAsia="ko-KR"/>
              </w:rPr>
              <w:t xml:space="preserve">: </w:t>
            </w:r>
            <w:r w:rsidR="001B7205" w:rsidRPr="001B7205">
              <w:rPr>
                <w:rFonts w:eastAsiaTheme="minorEastAsia" w:hint="eastAsia"/>
                <w:color w:val="0070C0"/>
                <w:sz w:val="18"/>
                <w:szCs w:val="18"/>
                <w:lang w:eastAsia="ko-KR"/>
              </w:rPr>
              <w:t>yes (inspection methodology)</w:t>
            </w:r>
          </w:p>
          <w:p w14:paraId="74C7155E"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r w:rsidR="001B7205">
              <w:rPr>
                <w:rFonts w:eastAsiaTheme="minorEastAsia" w:hint="eastAsia"/>
                <w:sz w:val="18"/>
                <w:szCs w:val="18"/>
                <w:lang w:eastAsia="ko-KR"/>
              </w:rPr>
              <w:t xml:space="preserve">: </w:t>
            </w:r>
            <w:r w:rsidR="001B7205" w:rsidRPr="001B7205">
              <w:rPr>
                <w:rFonts w:eastAsiaTheme="minorEastAsia" w:hint="eastAsia"/>
                <w:color w:val="0070C0"/>
                <w:sz w:val="18"/>
                <w:szCs w:val="18"/>
                <w:lang w:eastAsia="ko-KR"/>
              </w:rPr>
              <w:t>yes</w:t>
            </w:r>
          </w:p>
        </w:tc>
      </w:tr>
      <w:tr w:rsidR="000B32EC" w:rsidRPr="00326064" w14:paraId="3758A480" w14:textId="77777777" w:rsidTr="00FD01BE">
        <w:trPr>
          <w:trHeight w:val="529"/>
        </w:trPr>
        <w:tc>
          <w:tcPr>
            <w:tcW w:w="9786" w:type="dxa"/>
            <w:tcMar>
              <w:top w:w="28" w:type="dxa"/>
              <w:bottom w:w="57" w:type="dxa"/>
            </w:tcMar>
          </w:tcPr>
          <w:p w14:paraId="4CE0C211"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6581F36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456449A1"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336985B3"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723AE03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57B7B288"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3D48F9A0"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339D5062"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3521909A"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63B524FB" w14:textId="77777777" w:rsidR="000B32EC" w:rsidRPr="00F56C25" w:rsidRDefault="000B32EC" w:rsidP="00551ED4">
            <w:pPr>
              <w:tabs>
                <w:tab w:val="left" w:pos="720"/>
              </w:tabs>
              <w:ind w:left="360"/>
              <w:rPr>
                <w:sz w:val="18"/>
                <w:szCs w:val="18"/>
              </w:rPr>
            </w:pPr>
          </w:p>
        </w:tc>
      </w:tr>
      <w:tr w:rsidR="00FD01BE" w:rsidRPr="00326064" w14:paraId="75FBC568" w14:textId="77777777" w:rsidTr="00FD01BE">
        <w:trPr>
          <w:trHeight w:val="832"/>
        </w:trPr>
        <w:tc>
          <w:tcPr>
            <w:tcW w:w="9786" w:type="dxa"/>
            <w:tcMar>
              <w:top w:w="28" w:type="dxa"/>
              <w:bottom w:w="57" w:type="dxa"/>
            </w:tcMar>
          </w:tcPr>
          <w:p w14:paraId="5EAB8AE1" w14:textId="77777777"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56D127A8"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0EB420E"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4C51EDC0" w14:textId="77777777"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E1AB058" w14:textId="77777777" w:rsidR="00FC65AE"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60EC18C0" w14:textId="77777777" w:rsidR="00FC65AE" w:rsidRDefault="00FC65AE" w:rsidP="00FC65AE">
      <w:pPr>
        <w:pStyle w:val="IPPNormal"/>
      </w:pPr>
      <w:r>
        <w:br w:type="page"/>
      </w:r>
    </w:p>
    <w:p w14:paraId="5C7E7675" w14:textId="77777777" w:rsidR="00FC65AE" w:rsidRPr="00FC65AE" w:rsidRDefault="00FC65AE" w:rsidP="00FC65AE">
      <w:pPr>
        <w:spacing w:before="120"/>
        <w:rPr>
          <w:b/>
          <w:bCs/>
        </w:rPr>
      </w:pPr>
      <w:r w:rsidRPr="00FC65AE">
        <w:rPr>
          <w:b/>
          <w:bCs/>
        </w:rPr>
        <w:lastRenderedPageBreak/>
        <w:t>DRAFT SPECIFICATION FOR ISPM: [Risk based inspection of imported consignments] ([Topic no.])</w:t>
      </w:r>
    </w:p>
    <w:p w14:paraId="7A93583E"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Status box</w:t>
      </w:r>
    </w:p>
    <w:tbl>
      <w:tblPr>
        <w:tblpPr w:leftFromText="180" w:rightFromText="180" w:vertAnchor="text" w:horzAnchor="margin" w:tblpY="92"/>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FC65AE" w:rsidRPr="00FC65AE" w14:paraId="6D58FD29" w14:textId="77777777" w:rsidTr="00FC65AE">
        <w:trPr>
          <w:trHeight w:val="286"/>
        </w:trPr>
        <w:tc>
          <w:tcPr>
            <w:tcW w:w="9039" w:type="dxa"/>
            <w:gridSpan w:val="2"/>
          </w:tcPr>
          <w:p w14:paraId="01AD3864" w14:textId="77777777" w:rsidR="00FC65AE" w:rsidRPr="00FC65AE" w:rsidRDefault="00FC65AE" w:rsidP="00FC65AE">
            <w:pPr>
              <w:spacing w:before="60" w:after="60"/>
              <w:jc w:val="left"/>
              <w:rPr>
                <w:rFonts w:ascii="Arial" w:eastAsia="Times" w:hAnsi="Arial"/>
                <w:sz w:val="18"/>
                <w:szCs w:val="18"/>
              </w:rPr>
            </w:pPr>
            <w:r w:rsidRPr="00FC65AE">
              <w:rPr>
                <w:rFonts w:ascii="Arial" w:eastAsia="Times" w:hAnsi="Arial"/>
                <w:sz w:val="18"/>
                <w:szCs w:val="18"/>
              </w:rPr>
              <w:t>This is not an official part of the specification and it will be modified by the IPPC Secretariat after approval</w:t>
            </w:r>
          </w:p>
        </w:tc>
      </w:tr>
      <w:tr w:rsidR="00FC65AE" w:rsidRPr="00FC65AE" w14:paraId="4CEE2DFF" w14:textId="77777777" w:rsidTr="00FC65AE">
        <w:trPr>
          <w:trHeight w:val="286"/>
        </w:trPr>
        <w:tc>
          <w:tcPr>
            <w:tcW w:w="2273" w:type="dxa"/>
          </w:tcPr>
          <w:p w14:paraId="09F50DE1"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Date of this document</w:t>
            </w:r>
          </w:p>
        </w:tc>
        <w:tc>
          <w:tcPr>
            <w:tcW w:w="6766" w:type="dxa"/>
          </w:tcPr>
          <w:p w14:paraId="19221E39" w14:textId="77777777" w:rsidR="00FC65AE" w:rsidRPr="00FC65AE" w:rsidRDefault="00FC65AE" w:rsidP="00FC65AE">
            <w:pPr>
              <w:spacing w:before="60" w:after="60"/>
              <w:jc w:val="left"/>
              <w:rPr>
                <w:rFonts w:ascii="Arial" w:eastAsia="Times" w:hAnsi="Arial"/>
                <w:sz w:val="18"/>
                <w:szCs w:val="18"/>
              </w:rPr>
            </w:pPr>
            <w:r w:rsidRPr="00FC65AE">
              <w:rPr>
                <w:rFonts w:ascii="Arial" w:eastAsia="Times" w:hAnsi="Arial"/>
                <w:sz w:val="18"/>
                <w:szCs w:val="18"/>
              </w:rPr>
              <w:t>[2017-03-13]</w:t>
            </w:r>
          </w:p>
        </w:tc>
      </w:tr>
      <w:tr w:rsidR="00FC65AE" w:rsidRPr="00FC65AE" w14:paraId="19E2B315" w14:textId="77777777" w:rsidTr="00FC65AE">
        <w:trPr>
          <w:trHeight w:val="286"/>
        </w:trPr>
        <w:tc>
          <w:tcPr>
            <w:tcW w:w="2273" w:type="dxa"/>
          </w:tcPr>
          <w:p w14:paraId="68677FCD"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Document category</w:t>
            </w:r>
          </w:p>
        </w:tc>
        <w:tc>
          <w:tcPr>
            <w:tcW w:w="6766" w:type="dxa"/>
          </w:tcPr>
          <w:p w14:paraId="659ED873" w14:textId="77777777" w:rsidR="00FC65AE" w:rsidRPr="00FC65AE" w:rsidRDefault="00FC65AE" w:rsidP="00FC65AE">
            <w:pPr>
              <w:spacing w:after="180"/>
              <w:rPr>
                <w:rFonts w:ascii="Arial" w:eastAsia="Times" w:hAnsi="Arial"/>
                <w:color w:val="0070C0"/>
                <w:sz w:val="18"/>
                <w:szCs w:val="18"/>
              </w:rPr>
            </w:pPr>
            <w:r w:rsidRPr="00FC65AE">
              <w:rPr>
                <w:rFonts w:ascii="Arial" w:eastAsia="Times" w:hAnsi="Arial"/>
                <w:sz w:val="18"/>
                <w:szCs w:val="18"/>
              </w:rPr>
              <w:t>Draft specification for an ISPM</w:t>
            </w:r>
          </w:p>
        </w:tc>
      </w:tr>
      <w:tr w:rsidR="00FC65AE" w:rsidRPr="00FC65AE" w14:paraId="68841511" w14:textId="77777777" w:rsidTr="00FC65AE">
        <w:trPr>
          <w:trHeight w:val="299"/>
        </w:trPr>
        <w:tc>
          <w:tcPr>
            <w:tcW w:w="2273" w:type="dxa"/>
          </w:tcPr>
          <w:p w14:paraId="28FCF769"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Current document stage</w:t>
            </w:r>
          </w:p>
        </w:tc>
        <w:tc>
          <w:tcPr>
            <w:tcW w:w="6766" w:type="dxa"/>
          </w:tcPr>
          <w:p w14:paraId="0BAC3543" w14:textId="77777777" w:rsidR="00FC65AE" w:rsidRPr="00FC65AE" w:rsidRDefault="00FC65AE" w:rsidP="00FC65AE">
            <w:pPr>
              <w:spacing w:after="180"/>
              <w:rPr>
                <w:rFonts w:ascii="Arial" w:eastAsia="Times" w:hAnsi="Arial"/>
                <w:color w:val="0070C0"/>
                <w:sz w:val="18"/>
                <w:szCs w:val="18"/>
              </w:rPr>
            </w:pPr>
          </w:p>
        </w:tc>
      </w:tr>
      <w:tr w:rsidR="00FC65AE" w:rsidRPr="00FC65AE" w14:paraId="25A089E8" w14:textId="77777777" w:rsidTr="00FC65AE">
        <w:trPr>
          <w:trHeight w:val="491"/>
        </w:trPr>
        <w:tc>
          <w:tcPr>
            <w:tcW w:w="2273" w:type="dxa"/>
          </w:tcPr>
          <w:p w14:paraId="2E292330"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Major stages</w:t>
            </w:r>
          </w:p>
        </w:tc>
        <w:tc>
          <w:tcPr>
            <w:tcW w:w="6766" w:type="dxa"/>
          </w:tcPr>
          <w:p w14:paraId="7B37C57F" w14:textId="77777777" w:rsidR="00FC65AE" w:rsidRPr="00FC65AE" w:rsidRDefault="00FC65AE" w:rsidP="00FC65AE">
            <w:pPr>
              <w:spacing w:after="180"/>
              <w:rPr>
                <w:rFonts w:ascii="Arial" w:eastAsia="Times" w:hAnsi="Arial"/>
                <w:color w:val="0070C0"/>
                <w:sz w:val="18"/>
              </w:rPr>
            </w:pPr>
          </w:p>
        </w:tc>
      </w:tr>
      <w:tr w:rsidR="00FC65AE" w:rsidRPr="00FC65AE" w14:paraId="47AF126C" w14:textId="77777777" w:rsidTr="00FC65AE">
        <w:trPr>
          <w:trHeight w:val="491"/>
        </w:trPr>
        <w:tc>
          <w:tcPr>
            <w:tcW w:w="2273" w:type="dxa"/>
          </w:tcPr>
          <w:p w14:paraId="1AD74AFF"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Steward history</w:t>
            </w:r>
          </w:p>
        </w:tc>
        <w:tc>
          <w:tcPr>
            <w:tcW w:w="6766" w:type="dxa"/>
          </w:tcPr>
          <w:p w14:paraId="5064D793" w14:textId="77777777" w:rsidR="00FC65AE" w:rsidRPr="00FC65AE" w:rsidRDefault="00FC65AE" w:rsidP="00FC65AE">
            <w:pPr>
              <w:spacing w:before="60" w:after="60"/>
              <w:jc w:val="left"/>
              <w:rPr>
                <w:rFonts w:ascii="Arial" w:eastAsia="Times" w:hAnsi="Arial"/>
                <w:color w:val="0070C0"/>
                <w:sz w:val="18"/>
                <w:szCs w:val="18"/>
              </w:rPr>
            </w:pPr>
          </w:p>
        </w:tc>
      </w:tr>
      <w:tr w:rsidR="00FC65AE" w:rsidRPr="00FC65AE" w14:paraId="10FF54D5" w14:textId="77777777" w:rsidTr="00FC65AE">
        <w:trPr>
          <w:trHeight w:val="491"/>
        </w:trPr>
        <w:tc>
          <w:tcPr>
            <w:tcW w:w="2273" w:type="dxa"/>
          </w:tcPr>
          <w:p w14:paraId="226281EB" w14:textId="77777777" w:rsidR="00FC65AE" w:rsidRPr="00FC65AE" w:rsidRDefault="00FC65AE" w:rsidP="00FC65AE">
            <w:pPr>
              <w:spacing w:before="60" w:after="60"/>
              <w:jc w:val="left"/>
              <w:rPr>
                <w:rFonts w:ascii="Arial" w:eastAsia="Times" w:hAnsi="Arial"/>
                <w:b/>
                <w:bCs/>
                <w:sz w:val="18"/>
                <w:szCs w:val="18"/>
              </w:rPr>
            </w:pPr>
            <w:r w:rsidRPr="00FC65AE">
              <w:rPr>
                <w:rFonts w:ascii="Arial" w:eastAsia="Times" w:hAnsi="Arial"/>
                <w:b/>
                <w:bCs/>
                <w:sz w:val="18"/>
                <w:szCs w:val="18"/>
              </w:rPr>
              <w:t>Notes</w:t>
            </w:r>
          </w:p>
        </w:tc>
        <w:tc>
          <w:tcPr>
            <w:tcW w:w="6766" w:type="dxa"/>
          </w:tcPr>
          <w:p w14:paraId="381ECF31" w14:textId="77777777" w:rsidR="00FC65AE" w:rsidRPr="00FC65AE" w:rsidDel="00685537" w:rsidRDefault="00FC65AE" w:rsidP="00FC65AE">
            <w:pPr>
              <w:spacing w:after="180"/>
              <w:rPr>
                <w:rFonts w:ascii="Arial" w:eastAsia="Times" w:hAnsi="Arial"/>
                <w:color w:val="0070C0"/>
                <w:sz w:val="18"/>
                <w:szCs w:val="18"/>
              </w:rPr>
            </w:pPr>
          </w:p>
        </w:tc>
      </w:tr>
    </w:tbl>
    <w:p w14:paraId="2E66348A" w14:textId="77777777" w:rsidR="00FC65AE" w:rsidRDefault="00FC65AE" w:rsidP="00FC65AE">
      <w:pPr>
        <w:keepNext/>
        <w:tabs>
          <w:tab w:val="left" w:pos="567"/>
        </w:tabs>
        <w:spacing w:before="60" w:after="60"/>
        <w:ind w:left="567" w:hanging="567"/>
        <w:jc w:val="left"/>
        <w:rPr>
          <w:b/>
          <w:bCs/>
          <w:iCs/>
          <w:szCs w:val="22"/>
        </w:rPr>
      </w:pPr>
    </w:p>
    <w:p w14:paraId="21FA5EB6"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Title</w:t>
      </w:r>
    </w:p>
    <w:p w14:paraId="1D103806" w14:textId="77777777" w:rsidR="00FC65AE" w:rsidRDefault="00FC65AE" w:rsidP="00FC65AE">
      <w:pPr>
        <w:keepNext/>
        <w:tabs>
          <w:tab w:val="left" w:pos="567"/>
        </w:tabs>
        <w:spacing w:before="60" w:after="60"/>
        <w:ind w:left="567" w:hanging="567"/>
        <w:jc w:val="left"/>
        <w:rPr>
          <w:rFonts w:ascii="Malgun Gothic" w:eastAsia="Malgun Gothic" w:hAnsi="Malgun Gothic"/>
          <w:lang w:val="en-AU" w:eastAsia="ko-KR"/>
        </w:rPr>
      </w:pPr>
      <w:r w:rsidRPr="00FC65AE">
        <w:rPr>
          <w:rFonts w:ascii="Malgun Gothic" w:eastAsia="Malgun Gothic" w:hAnsi="Malgun Gothic"/>
          <w:lang w:val="en-AU" w:eastAsia="ko-KR"/>
        </w:rPr>
        <w:t xml:space="preserve">Risk based inspection </w:t>
      </w:r>
    </w:p>
    <w:p w14:paraId="1241F1BC"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 xml:space="preserve">[Reason for the standard] [Reason for the revision of the standard] [Reason for the annex to the standard] </w:t>
      </w:r>
    </w:p>
    <w:p w14:paraId="06E36B94" w14:textId="77777777" w:rsidR="00FC65AE" w:rsidRPr="00FC65AE" w:rsidRDefault="00FC65AE" w:rsidP="00FC65AE">
      <w:pPr>
        <w:numPr>
          <w:ilvl w:val="0"/>
          <w:numId w:val="23"/>
        </w:numPr>
        <w:spacing w:after="180"/>
        <w:ind w:left="0" w:hanging="567"/>
        <w:rPr>
          <w:rFonts w:eastAsia="Times"/>
          <w:color w:val="0070C0"/>
          <w:lang w:val="en-AU" w:eastAsia="x-none"/>
        </w:rPr>
      </w:pPr>
      <w:r w:rsidRPr="00FC65AE">
        <w:rPr>
          <w:rFonts w:eastAsia="Malgun Gothic" w:hint="eastAsia"/>
          <w:color w:val="0070C0"/>
          <w:lang w:val="en-AU" w:eastAsia="ko-KR"/>
        </w:rPr>
        <w:t xml:space="preserve">Most of NPPOs are experiencing shortage in resources, especially staff, despite needing increase vigilance because of increase volume of trade and passengers resulting in higher likelihood of pest </w:t>
      </w:r>
      <w:r w:rsidRPr="00FC65AE">
        <w:rPr>
          <w:rFonts w:eastAsia="Malgun Gothic"/>
          <w:color w:val="0070C0"/>
          <w:lang w:val="en-AU" w:eastAsia="ko-KR"/>
        </w:rPr>
        <w:t>introduction</w:t>
      </w:r>
      <w:r w:rsidRPr="00FC65AE">
        <w:rPr>
          <w:rFonts w:eastAsia="Malgun Gothic" w:hint="eastAsia"/>
          <w:color w:val="0070C0"/>
          <w:lang w:val="en-AU" w:eastAsia="ko-KR"/>
        </w:rPr>
        <w:t xml:space="preserve"> through new pathways. With development of data management technologies, more </w:t>
      </w:r>
      <w:r w:rsidRPr="00FC65AE">
        <w:rPr>
          <w:rFonts w:eastAsia="Malgun Gothic"/>
          <w:color w:val="0070C0"/>
          <w:lang w:val="en-AU" w:eastAsia="ko-KR"/>
        </w:rPr>
        <w:t>detailed</w:t>
      </w:r>
      <w:r w:rsidRPr="00FC65AE">
        <w:rPr>
          <w:rFonts w:eastAsia="Malgun Gothic" w:hint="eastAsia"/>
          <w:color w:val="0070C0"/>
          <w:lang w:val="en-AU" w:eastAsia="ko-KR"/>
        </w:rPr>
        <w:t xml:space="preserve"> and precise analysis of </w:t>
      </w:r>
      <w:r w:rsidRPr="00FC65AE">
        <w:rPr>
          <w:rFonts w:eastAsia="Malgun Gothic"/>
          <w:color w:val="0070C0"/>
          <w:lang w:val="en-AU" w:eastAsia="ko-KR"/>
        </w:rPr>
        <w:t>import</w:t>
      </w:r>
      <w:r w:rsidRPr="00FC65AE">
        <w:rPr>
          <w:rFonts w:eastAsia="Malgun Gothic" w:hint="eastAsia"/>
          <w:color w:val="0070C0"/>
          <w:lang w:val="en-AU" w:eastAsia="ko-KR"/>
        </w:rPr>
        <w:t xml:space="preserve"> records is becoming feasible. Technologies now allow systematic and automated analysis of risks taking into </w:t>
      </w:r>
      <w:r w:rsidRPr="00FC65AE">
        <w:rPr>
          <w:rFonts w:eastAsia="Malgun Gothic"/>
          <w:color w:val="0070C0"/>
          <w:lang w:val="en-AU" w:eastAsia="ko-KR"/>
        </w:rPr>
        <w:t>consideration</w:t>
      </w:r>
      <w:r w:rsidRPr="00FC65AE">
        <w:rPr>
          <w:rFonts w:eastAsia="Malgun Gothic" w:hint="eastAsia"/>
          <w:color w:val="0070C0"/>
          <w:lang w:val="en-AU" w:eastAsia="ko-KR"/>
        </w:rPr>
        <w:t xml:space="preserve"> commodities, countries, volume, exporters, seasons etc. Risk based inspection may be </w:t>
      </w:r>
      <w:r w:rsidRPr="00FC65AE">
        <w:rPr>
          <w:rFonts w:eastAsia="Malgun Gothic"/>
          <w:color w:val="0070C0"/>
          <w:lang w:val="en-AU" w:eastAsia="ko-KR"/>
        </w:rPr>
        <w:t>introduced</w:t>
      </w:r>
      <w:r w:rsidRPr="00FC65AE">
        <w:rPr>
          <w:rFonts w:eastAsia="Malgun Gothic" w:hint="eastAsia"/>
          <w:color w:val="0070C0"/>
          <w:lang w:val="en-AU" w:eastAsia="ko-KR"/>
        </w:rPr>
        <w:t xml:space="preserve"> to the current legal framework for plant protection in some countries but may need more legal and procedural modification in other countries. To encourage and facilitate introduction of risk base inspection to CPs, development of an appendix to ISPM 23 is proposed.</w:t>
      </w:r>
    </w:p>
    <w:p w14:paraId="5DA2BBAB"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 xml:space="preserve">Scope </w:t>
      </w:r>
    </w:p>
    <w:p w14:paraId="47068416" w14:textId="77777777" w:rsidR="00FC65AE" w:rsidRPr="00FC65AE" w:rsidRDefault="00FC65AE" w:rsidP="00FC65AE">
      <w:pPr>
        <w:numPr>
          <w:ilvl w:val="0"/>
          <w:numId w:val="23"/>
        </w:numPr>
        <w:spacing w:after="180"/>
        <w:ind w:left="0" w:hanging="567"/>
        <w:rPr>
          <w:rFonts w:eastAsia="Times"/>
          <w:color w:val="0070C0"/>
          <w:lang w:eastAsia="x-none"/>
        </w:rPr>
      </w:pPr>
      <w:r w:rsidRPr="00FC65AE">
        <w:rPr>
          <w:rFonts w:eastAsia="Malgun Gothic" w:hint="eastAsia"/>
          <w:color w:val="0070C0"/>
          <w:lang w:val="en-AU" w:eastAsia="ko-KR"/>
        </w:rPr>
        <w:t>Inspection based on risk from accumulated experience of trade</w:t>
      </w:r>
      <w:r w:rsidRPr="00FC65AE">
        <w:rPr>
          <w:rFonts w:eastAsia="Times"/>
          <w:color w:val="0070C0"/>
          <w:lang w:val="en-AU" w:eastAsia="x-none"/>
        </w:rPr>
        <w:t>.</w:t>
      </w:r>
    </w:p>
    <w:p w14:paraId="60060839"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Purpose</w:t>
      </w:r>
    </w:p>
    <w:p w14:paraId="62765071" w14:textId="77777777" w:rsidR="00FC65AE" w:rsidRPr="00FC65AE" w:rsidRDefault="00FC65AE" w:rsidP="00FC65AE">
      <w:pPr>
        <w:numPr>
          <w:ilvl w:val="0"/>
          <w:numId w:val="23"/>
        </w:numPr>
        <w:spacing w:after="180"/>
        <w:ind w:left="0" w:hanging="567"/>
        <w:rPr>
          <w:rFonts w:eastAsia="Times"/>
          <w:bCs/>
          <w:color w:val="0070C0"/>
          <w:szCs w:val="22"/>
          <w:lang w:eastAsia="x-none"/>
        </w:rPr>
      </w:pPr>
      <w:r w:rsidRPr="00FC65AE">
        <w:rPr>
          <w:rFonts w:eastAsia="Malgun Gothic"/>
          <w:bCs/>
          <w:color w:val="0070C0"/>
          <w:szCs w:val="22"/>
          <w:lang w:eastAsia="ko-KR"/>
        </w:rPr>
        <w:t>E</w:t>
      </w:r>
      <w:r w:rsidRPr="00FC65AE">
        <w:rPr>
          <w:rFonts w:eastAsia="Malgun Gothic" w:hint="eastAsia"/>
          <w:bCs/>
          <w:color w:val="0070C0"/>
          <w:szCs w:val="22"/>
          <w:lang w:eastAsia="ko-KR"/>
        </w:rPr>
        <w:t>fficient and effective management of resource of NPPOs for inspection</w:t>
      </w:r>
      <w:r w:rsidRPr="00FC65AE">
        <w:rPr>
          <w:rFonts w:eastAsia="Times"/>
          <w:bCs/>
          <w:color w:val="0070C0"/>
          <w:szCs w:val="22"/>
          <w:lang w:eastAsia="x-none"/>
        </w:rPr>
        <w:t>.</w:t>
      </w:r>
    </w:p>
    <w:p w14:paraId="6FF8E1CE" w14:textId="77777777" w:rsidR="00FC65AE" w:rsidRPr="00FC65AE" w:rsidRDefault="00FC65AE" w:rsidP="00FC65AE">
      <w:pPr>
        <w:keepNext/>
        <w:tabs>
          <w:tab w:val="left" w:pos="567"/>
        </w:tabs>
        <w:spacing w:before="60" w:after="60"/>
        <w:jc w:val="left"/>
        <w:rPr>
          <w:b/>
          <w:bCs/>
          <w:iCs/>
          <w:szCs w:val="22"/>
        </w:rPr>
      </w:pPr>
      <w:r w:rsidRPr="00FC65AE">
        <w:rPr>
          <w:b/>
          <w:bCs/>
          <w:iCs/>
          <w:szCs w:val="22"/>
        </w:rPr>
        <w:t>Tasks</w:t>
      </w:r>
    </w:p>
    <w:p w14:paraId="39FB851C" w14:textId="77777777" w:rsidR="00FC65AE" w:rsidRPr="00FC65AE" w:rsidRDefault="00FC65AE" w:rsidP="00FC65AE">
      <w:pPr>
        <w:numPr>
          <w:ilvl w:val="0"/>
          <w:numId w:val="23"/>
        </w:numPr>
        <w:spacing w:after="180"/>
        <w:ind w:left="0" w:hanging="567"/>
        <w:rPr>
          <w:rFonts w:eastAsia="Times"/>
          <w:lang w:eastAsia="x-none"/>
        </w:rPr>
      </w:pPr>
      <w:r w:rsidRPr="00FC65AE">
        <w:rPr>
          <w:rFonts w:eastAsia="Times"/>
          <w:lang w:eastAsia="x-none"/>
        </w:rPr>
        <w:t xml:space="preserve">The expert drafting group </w:t>
      </w:r>
      <w:r w:rsidRPr="00FC65AE">
        <w:rPr>
          <w:rFonts w:eastAsia="Times"/>
          <w:lang w:val="en-AU" w:eastAsia="x-none"/>
        </w:rPr>
        <w:t xml:space="preserve">(EDG) </w:t>
      </w:r>
      <w:r w:rsidRPr="00FC65AE">
        <w:rPr>
          <w:rFonts w:eastAsia="Times"/>
          <w:lang w:eastAsia="x-none"/>
        </w:rPr>
        <w:t>should undertake the following tasks:</w:t>
      </w:r>
    </w:p>
    <w:p w14:paraId="012E64F5" w14:textId="77777777" w:rsidR="00FC65AE" w:rsidRPr="00A6108C" w:rsidRDefault="00FC65AE" w:rsidP="00FC65AE">
      <w:pPr>
        <w:pStyle w:val="IPPNumberedList"/>
      </w:pPr>
      <w:r>
        <w:rPr>
          <w:rFonts w:hint="eastAsia"/>
          <w:lang w:eastAsia="ko-KR"/>
        </w:rPr>
        <w:t>Identify common practice for inspection and problem and</w:t>
      </w:r>
      <w:r w:rsidRPr="00E2352F">
        <w:rPr>
          <w:rFonts w:hint="eastAsia"/>
          <w:lang w:eastAsia="ko-KR"/>
        </w:rPr>
        <w:t xml:space="preserve"> </w:t>
      </w:r>
      <w:r>
        <w:rPr>
          <w:rFonts w:hint="eastAsia"/>
          <w:lang w:eastAsia="ko-KR"/>
        </w:rPr>
        <w:t>challenges of inspection related to different risk</w:t>
      </w:r>
    </w:p>
    <w:p w14:paraId="6BE3C00D" w14:textId="77777777" w:rsidR="00FC65AE" w:rsidRPr="00FC65AE" w:rsidRDefault="00FC65AE" w:rsidP="00FC65AE">
      <w:pPr>
        <w:pStyle w:val="IPPNumberedList"/>
      </w:pPr>
      <w:r w:rsidRPr="00FC65AE">
        <w:t>Concept of risk base</w:t>
      </w:r>
      <w:r w:rsidRPr="00FC65AE">
        <w:rPr>
          <w:rFonts w:hint="eastAsia"/>
        </w:rPr>
        <w:t>d</w:t>
      </w:r>
      <w:r w:rsidRPr="00FC65AE">
        <w:t xml:space="preserve"> in</w:t>
      </w:r>
      <w:r w:rsidRPr="00FC65AE">
        <w:rPr>
          <w:rFonts w:hint="eastAsia"/>
        </w:rPr>
        <w:t>s</w:t>
      </w:r>
      <w:r w:rsidRPr="00FC65AE">
        <w:t>pection</w:t>
      </w:r>
      <w:r w:rsidRPr="00FC65AE">
        <w:rPr>
          <w:rFonts w:hint="eastAsia"/>
        </w:rPr>
        <w:t xml:space="preserve"> and its benefit</w:t>
      </w:r>
    </w:p>
    <w:p w14:paraId="1B4BA3A5" w14:textId="77777777" w:rsidR="00FC65AE" w:rsidRPr="00FC65AE" w:rsidRDefault="00FC65AE" w:rsidP="00FC65AE">
      <w:pPr>
        <w:pStyle w:val="IPPNumberedList"/>
      </w:pPr>
      <w:r w:rsidRPr="00FC65AE">
        <w:rPr>
          <w:rFonts w:hint="eastAsia"/>
        </w:rPr>
        <w:t>Parameters to analyze risk of consignments</w:t>
      </w:r>
      <w:r w:rsidRPr="00FC65AE">
        <w:t xml:space="preserve"> </w:t>
      </w:r>
    </w:p>
    <w:p w14:paraId="3FD1A5C4" w14:textId="77777777" w:rsidR="00FC65AE" w:rsidRPr="00FC65AE" w:rsidRDefault="00FC65AE" w:rsidP="00FC65AE">
      <w:pPr>
        <w:pStyle w:val="IPPNumberedList"/>
      </w:pPr>
      <w:r w:rsidRPr="00FC65AE">
        <w:t>Requirement</w:t>
      </w:r>
      <w:r w:rsidRPr="00FC65AE">
        <w:rPr>
          <w:rFonts w:hint="eastAsia"/>
        </w:rPr>
        <w:t xml:space="preserve"> to establish risk based inspection system</w:t>
      </w:r>
    </w:p>
    <w:p w14:paraId="68D12C37" w14:textId="77777777" w:rsidR="00FC65AE" w:rsidRPr="00FC65AE" w:rsidRDefault="00FC65AE" w:rsidP="00FC65AE">
      <w:pPr>
        <w:pStyle w:val="IPPNumberedList"/>
      </w:pPr>
      <w:r w:rsidRPr="00FC65AE">
        <w:rPr>
          <w:rFonts w:hint="eastAsia"/>
        </w:rPr>
        <w:t>Different levels of implementation of risk base inspection connecting with implementation of ISPM 32</w:t>
      </w:r>
    </w:p>
    <w:p w14:paraId="3B9A15EB" w14:textId="77777777" w:rsidR="00FC65AE" w:rsidRPr="00FC65AE" w:rsidRDefault="00FC65AE" w:rsidP="00FC65AE">
      <w:pPr>
        <w:pStyle w:val="IPPNumberedList"/>
      </w:pPr>
      <w:r w:rsidRPr="00FC65AE">
        <w:rPr>
          <w:rFonts w:hint="eastAsia"/>
        </w:rPr>
        <w:t>Risk base sampling may reduce treatment (mostly MB fumigation) on arrival</w:t>
      </w:r>
    </w:p>
    <w:p w14:paraId="2147AD58" w14:textId="77777777" w:rsidR="00FC65AE" w:rsidRPr="00FC65AE" w:rsidRDefault="00FC65AE" w:rsidP="00FC65AE">
      <w:pPr>
        <w:pStyle w:val="IPPNumberedList"/>
      </w:pPr>
      <w:r w:rsidRPr="00FC65AE">
        <w:rPr>
          <w:rFonts w:hint="eastAsia"/>
        </w:rPr>
        <w:t>For wide understanding and implementation of risk based inspection, some supporting material (such as NAPPO symposium proceedings) can be used and reviewed by IPPC. Global symposium or workshop at regional level can be organized.</w:t>
      </w:r>
    </w:p>
    <w:p w14:paraId="55D1BBB2" w14:textId="77777777" w:rsidR="00FC65AE" w:rsidRPr="00FC65AE" w:rsidRDefault="00FC65AE" w:rsidP="00FC65AE">
      <w:pPr>
        <w:keepNext/>
        <w:tabs>
          <w:tab w:val="left" w:pos="567"/>
        </w:tabs>
        <w:spacing w:before="60" w:after="60"/>
        <w:ind w:left="567" w:hanging="567"/>
        <w:jc w:val="left"/>
        <w:rPr>
          <w:rFonts w:eastAsia="Malgun Gothic"/>
          <w:b/>
          <w:bCs/>
          <w:iCs/>
          <w:szCs w:val="22"/>
          <w:lang w:eastAsia="ko-KR"/>
        </w:rPr>
      </w:pPr>
    </w:p>
    <w:p w14:paraId="6A1A7460"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Provision of resources</w:t>
      </w:r>
      <w:r w:rsidRPr="00FC65AE">
        <w:rPr>
          <w:b/>
          <w:bCs/>
          <w:iCs/>
          <w:color w:val="76923C"/>
          <w:szCs w:val="22"/>
        </w:rPr>
        <w:t xml:space="preserve"> </w:t>
      </w:r>
    </w:p>
    <w:p w14:paraId="13EF897A" w14:textId="77777777" w:rsidR="00FC65AE" w:rsidRPr="00FC65AE" w:rsidRDefault="00FC65AE" w:rsidP="00FC65AE">
      <w:pPr>
        <w:spacing w:after="180"/>
        <w:rPr>
          <w:rFonts w:eastAsia="Malgun Gothic"/>
          <w:lang w:eastAsia="ko-KR"/>
        </w:rPr>
      </w:pPr>
      <w:r w:rsidRPr="00FC65AE">
        <w:rPr>
          <w:rFonts w:eastAsia="Malgun Gothic" w:hint="eastAsia"/>
          <w:lang w:eastAsia="ko-KR"/>
        </w:rPr>
        <w:t xml:space="preserve">Hosting EWG meeting in Rep. of Korea with financial </w:t>
      </w:r>
      <w:r w:rsidRPr="00FC65AE">
        <w:rPr>
          <w:rFonts w:eastAsia="Malgun Gothic"/>
          <w:lang w:eastAsia="ko-KR"/>
        </w:rPr>
        <w:t>supports</w:t>
      </w:r>
    </w:p>
    <w:p w14:paraId="6779D7CC"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Collaborator</w:t>
      </w:r>
    </w:p>
    <w:p w14:paraId="48589C14" w14:textId="77777777" w:rsidR="00FC65AE" w:rsidRPr="00FC65AE" w:rsidRDefault="00FC65AE" w:rsidP="00FC65AE">
      <w:pPr>
        <w:numPr>
          <w:ilvl w:val="0"/>
          <w:numId w:val="23"/>
        </w:numPr>
        <w:spacing w:after="180"/>
        <w:ind w:left="0" w:hanging="567"/>
        <w:rPr>
          <w:rFonts w:eastAsia="Times"/>
          <w:lang w:eastAsia="x-none"/>
        </w:rPr>
      </w:pPr>
      <w:r w:rsidRPr="00FC65AE">
        <w:rPr>
          <w:rFonts w:eastAsia="Malgun Gothic" w:hint="eastAsia"/>
          <w:lang w:eastAsia="ko-KR"/>
        </w:rPr>
        <w:t>NAPPO</w:t>
      </w:r>
    </w:p>
    <w:p w14:paraId="0A68857C"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Steward</w:t>
      </w:r>
    </w:p>
    <w:p w14:paraId="66D58DD5" w14:textId="77777777" w:rsidR="00FC65AE" w:rsidRPr="00FC65AE" w:rsidRDefault="00FC65AE" w:rsidP="00FC65AE">
      <w:pPr>
        <w:numPr>
          <w:ilvl w:val="0"/>
          <w:numId w:val="23"/>
        </w:numPr>
        <w:spacing w:after="180"/>
        <w:ind w:left="0" w:hanging="567"/>
        <w:rPr>
          <w:rFonts w:eastAsia="Times"/>
          <w:lang w:eastAsia="x-none"/>
        </w:rPr>
      </w:pPr>
      <w:r w:rsidRPr="00FC65AE">
        <w:rPr>
          <w:rFonts w:eastAsia="Times"/>
          <w:lang w:eastAsia="x-none"/>
        </w:rPr>
        <w:t xml:space="preserve">Please refer to the </w:t>
      </w:r>
      <w:r w:rsidRPr="00FC65AE">
        <w:rPr>
          <w:rFonts w:eastAsia="Times"/>
          <w:i/>
          <w:iCs/>
          <w:lang w:eastAsia="x-none"/>
        </w:rPr>
        <w:t>List of topics for IPPC standards</w:t>
      </w:r>
      <w:r w:rsidRPr="00FC65AE">
        <w:rPr>
          <w:rFonts w:eastAsia="Times"/>
          <w:lang w:eastAsia="x-none"/>
        </w:rPr>
        <w:t xml:space="preserve"> posted on the International Phytosanitary Portal (IPP) (</w:t>
      </w:r>
      <w:r w:rsidRPr="00FC65AE">
        <w:rPr>
          <w:rFonts w:eastAsia="Times"/>
          <w:szCs w:val="22"/>
          <w:lang w:eastAsia="x-none"/>
        </w:rPr>
        <w:t xml:space="preserve">see </w:t>
      </w:r>
      <w:r w:rsidRPr="00FC65AE">
        <w:rPr>
          <w:rFonts w:eastAsia="Times"/>
          <w:lang w:eastAsia="x-none"/>
        </w:rPr>
        <w:t>https://www.ippc.int/core-activities/standards-setting/list-topics-ippc-standards</w:t>
      </w:r>
      <w:r w:rsidRPr="00FC65AE">
        <w:rPr>
          <w:rFonts w:eastAsia="Times"/>
          <w:szCs w:val="22"/>
          <w:lang w:eastAsia="x-none"/>
        </w:rPr>
        <w:t>)</w:t>
      </w:r>
      <w:r w:rsidRPr="00FC65AE">
        <w:rPr>
          <w:rFonts w:eastAsia="Times"/>
          <w:lang w:eastAsia="x-none"/>
        </w:rPr>
        <w:t>.</w:t>
      </w:r>
    </w:p>
    <w:p w14:paraId="29AF0F87"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 xml:space="preserve">Expertise </w:t>
      </w:r>
    </w:p>
    <w:p w14:paraId="3BF37E24" w14:textId="77777777" w:rsidR="00FC65AE" w:rsidRPr="00FC65AE" w:rsidRDefault="00FC65AE" w:rsidP="00FC65AE">
      <w:pPr>
        <w:numPr>
          <w:ilvl w:val="0"/>
          <w:numId w:val="23"/>
        </w:numPr>
        <w:spacing w:after="180"/>
        <w:ind w:left="0" w:hanging="567"/>
        <w:rPr>
          <w:rFonts w:eastAsia="Times"/>
        </w:rPr>
      </w:pPr>
      <w:r w:rsidRPr="00FC65AE">
        <w:rPr>
          <w:rFonts w:eastAsia="Times"/>
          <w:lang w:eastAsia="x-none"/>
        </w:rPr>
        <w:t xml:space="preserve"> [Five to seven] experts with a wide knowledge and experience in </w:t>
      </w:r>
      <w:r w:rsidRPr="00FC65AE">
        <w:rPr>
          <w:rFonts w:eastAsia="Malgun Gothic"/>
          <w:lang w:eastAsia="ko-KR"/>
        </w:rPr>
        <w:t>S</w:t>
      </w:r>
      <w:r w:rsidRPr="00FC65AE">
        <w:rPr>
          <w:rFonts w:eastAsia="Malgun Gothic" w:hint="eastAsia"/>
          <w:lang w:eastAsia="ko-KR"/>
        </w:rPr>
        <w:t xml:space="preserve">trategic planning of phytosanitary activites, </w:t>
      </w:r>
      <w:r w:rsidRPr="00FC65AE">
        <w:rPr>
          <w:rFonts w:eastAsia="Malgun Gothic"/>
          <w:lang w:eastAsia="ko-KR"/>
        </w:rPr>
        <w:t>E</w:t>
      </w:r>
      <w:r w:rsidRPr="00FC65AE">
        <w:rPr>
          <w:rFonts w:eastAsia="Malgun Gothic" w:hint="eastAsia"/>
          <w:lang w:eastAsia="ko-KR"/>
        </w:rPr>
        <w:t xml:space="preserve">xperience on management of phytosanitary </w:t>
      </w:r>
      <w:r w:rsidRPr="00FC65AE">
        <w:rPr>
          <w:rFonts w:eastAsia="Malgun Gothic"/>
          <w:lang w:eastAsia="ko-KR"/>
        </w:rPr>
        <w:t>inspection</w:t>
      </w:r>
      <w:r w:rsidRPr="00FC65AE">
        <w:rPr>
          <w:rFonts w:eastAsia="Malgun Gothic" w:hint="eastAsia"/>
          <w:lang w:eastAsia="ko-KR"/>
        </w:rPr>
        <w:t xml:space="preserve">, data management of inspection result, </w:t>
      </w:r>
      <w:r w:rsidRPr="00FC65AE">
        <w:rPr>
          <w:rFonts w:eastAsia="Malgun Gothic"/>
          <w:lang w:eastAsia="ko-KR"/>
        </w:rPr>
        <w:t>implementation</w:t>
      </w:r>
      <w:r w:rsidRPr="00FC65AE">
        <w:rPr>
          <w:rFonts w:eastAsia="Malgun Gothic" w:hint="eastAsia"/>
          <w:lang w:eastAsia="ko-KR"/>
        </w:rPr>
        <w:t xml:space="preserve"> risk based inspection in their NPPO </w:t>
      </w:r>
    </w:p>
    <w:p w14:paraId="073B0B97" w14:textId="77777777" w:rsidR="00FC65AE" w:rsidRPr="00FC65AE" w:rsidRDefault="00FC65AE" w:rsidP="00FC65AE">
      <w:pPr>
        <w:keepNext/>
        <w:tabs>
          <w:tab w:val="left" w:pos="567"/>
        </w:tabs>
        <w:spacing w:before="60" w:after="60"/>
        <w:jc w:val="left"/>
        <w:rPr>
          <w:b/>
          <w:bCs/>
          <w:iCs/>
          <w:szCs w:val="22"/>
        </w:rPr>
      </w:pPr>
      <w:r>
        <w:rPr>
          <w:b/>
          <w:bCs/>
          <w:iCs/>
          <w:szCs w:val="22"/>
        </w:rPr>
        <w:t>References</w:t>
      </w:r>
    </w:p>
    <w:p w14:paraId="7F385188" w14:textId="77777777" w:rsidR="00FC65AE" w:rsidRPr="00FC65AE" w:rsidRDefault="00FC65AE" w:rsidP="00FC65AE">
      <w:pPr>
        <w:numPr>
          <w:ilvl w:val="0"/>
          <w:numId w:val="23"/>
        </w:numPr>
        <w:spacing w:after="180"/>
        <w:ind w:left="0" w:hanging="567"/>
        <w:rPr>
          <w:rFonts w:eastAsia="Times"/>
          <w:color w:val="0070C0"/>
          <w:lang w:eastAsia="x-none"/>
        </w:rPr>
      </w:pPr>
      <w:r w:rsidRPr="00FC65AE">
        <w:rPr>
          <w:rFonts w:eastAsia="Malgun Gothic" w:hint="eastAsia"/>
          <w:lang w:eastAsia="ko-KR"/>
        </w:rPr>
        <w:t>ISPM 23 Guideline for</w:t>
      </w:r>
      <w:r>
        <w:rPr>
          <w:rFonts w:eastAsia="Malgun Gothic"/>
          <w:lang w:eastAsia="ko-KR"/>
        </w:rPr>
        <w:t xml:space="preserve"> </w:t>
      </w:r>
      <w:r w:rsidRPr="00FC65AE">
        <w:rPr>
          <w:rFonts w:eastAsia="Malgun Gothic" w:hint="eastAsia"/>
          <w:lang w:eastAsia="ko-KR"/>
        </w:rPr>
        <w:t xml:space="preserve">inspection, Proceedings form the NAPPO international symposium on risk based inspection </w:t>
      </w:r>
    </w:p>
    <w:p w14:paraId="2E9CB8A8" w14:textId="77777777" w:rsidR="00FC65AE" w:rsidRPr="00FC65AE" w:rsidRDefault="00FC65AE" w:rsidP="00FC65AE">
      <w:pPr>
        <w:keepNext/>
        <w:tabs>
          <w:tab w:val="left" w:pos="567"/>
        </w:tabs>
        <w:spacing w:before="60" w:after="60"/>
        <w:ind w:left="567" w:hanging="567"/>
        <w:jc w:val="left"/>
        <w:rPr>
          <w:b/>
          <w:bCs/>
          <w:iCs/>
          <w:szCs w:val="22"/>
        </w:rPr>
      </w:pPr>
      <w:r w:rsidRPr="00FC65AE">
        <w:rPr>
          <w:b/>
          <w:bCs/>
          <w:iCs/>
          <w:szCs w:val="22"/>
        </w:rPr>
        <w:t>Discussion papers</w:t>
      </w:r>
    </w:p>
    <w:p w14:paraId="4D64CE63" w14:textId="77777777" w:rsidR="00FC65AE" w:rsidRPr="00FC65AE" w:rsidRDefault="00FC65AE" w:rsidP="00FC65AE">
      <w:pPr>
        <w:numPr>
          <w:ilvl w:val="0"/>
          <w:numId w:val="23"/>
        </w:numPr>
        <w:spacing w:after="180"/>
        <w:ind w:left="0" w:hanging="567"/>
        <w:rPr>
          <w:rFonts w:eastAsia="Times"/>
        </w:rPr>
      </w:pPr>
      <w:r w:rsidRPr="00FC65AE">
        <w:rPr>
          <w:rFonts w:eastAsia="Times"/>
          <w:lang w:eastAsia="ja-JP"/>
        </w:rPr>
        <w:t xml:space="preserve">Participants and interested parties are encouraged to submit </w:t>
      </w:r>
      <w:r w:rsidRPr="00FC65AE">
        <w:rPr>
          <w:rFonts w:eastAsia="Times"/>
          <w:lang w:eastAsia="x-none"/>
        </w:rPr>
        <w:t>discussion</w:t>
      </w:r>
      <w:r w:rsidRPr="00FC65AE">
        <w:rPr>
          <w:rFonts w:eastAsia="Times"/>
          <w:lang w:eastAsia="ja-JP"/>
        </w:rPr>
        <w:t xml:space="preserve"> papers to the IPPC Secretariat (</w:t>
      </w:r>
      <w:hyperlink r:id="rId16" w:history="1">
        <w:r w:rsidRPr="00FC65AE">
          <w:rPr>
            <w:rFonts w:eastAsia="Times"/>
            <w:color w:val="0000FF"/>
            <w:u w:val="single"/>
            <w:lang w:eastAsia="ja-JP"/>
          </w:rPr>
          <w:t>ippc@fao.org</w:t>
        </w:r>
      </w:hyperlink>
      <w:r w:rsidRPr="00FC65AE">
        <w:rPr>
          <w:rFonts w:eastAsia="Times"/>
          <w:lang w:eastAsia="ja-JP"/>
        </w:rPr>
        <w:t xml:space="preserve">) for consideration by the </w:t>
      </w:r>
      <w:r w:rsidRPr="00FC65AE">
        <w:rPr>
          <w:rFonts w:eastAsia="Times"/>
          <w:lang w:val="en-AU" w:eastAsia="ja-JP"/>
        </w:rPr>
        <w:t>EDG</w:t>
      </w:r>
      <w:r w:rsidRPr="00FC65AE">
        <w:rPr>
          <w:rFonts w:eastAsia="Times"/>
          <w:lang w:eastAsia="x-none"/>
        </w:rPr>
        <w:t>.</w:t>
      </w:r>
    </w:p>
    <w:p w14:paraId="2F4E7F23" w14:textId="77777777" w:rsidR="00FC65AE" w:rsidRPr="00FC65AE" w:rsidRDefault="00FC65AE" w:rsidP="00FC65AE">
      <w:pPr>
        <w:numPr>
          <w:ilvl w:val="0"/>
          <w:numId w:val="23"/>
        </w:numPr>
        <w:spacing w:after="180"/>
        <w:ind w:left="0" w:hanging="567"/>
        <w:rPr>
          <w:rFonts w:eastAsia="Times"/>
          <w:lang w:eastAsia="x-none"/>
        </w:rPr>
      </w:pPr>
      <w:r w:rsidRPr="00FC65AE">
        <w:rPr>
          <w:rFonts w:eastAsia="Malgun Gothic" w:hint="eastAsia"/>
          <w:lang w:eastAsia="ko-KR"/>
        </w:rPr>
        <w:t xml:space="preserve">Please refer </w:t>
      </w:r>
      <w:r w:rsidRPr="00FC65AE">
        <w:rPr>
          <w:rFonts w:eastAsia="Malgun Gothic"/>
          <w:lang w:eastAsia="ko-KR"/>
        </w:rPr>
        <w:t>‘</w:t>
      </w:r>
      <w:r w:rsidRPr="00FC65AE">
        <w:rPr>
          <w:rFonts w:eastAsia="Malgun Gothic" w:hint="eastAsia"/>
          <w:lang w:eastAsia="ko-KR"/>
        </w:rPr>
        <w:t>justification</w:t>
      </w:r>
      <w:r w:rsidRPr="00FC65AE">
        <w:rPr>
          <w:rFonts w:eastAsia="Malgun Gothic"/>
          <w:lang w:eastAsia="ko-KR"/>
        </w:rPr>
        <w:t>’</w:t>
      </w:r>
      <w:r w:rsidRPr="00FC65AE">
        <w:rPr>
          <w:rFonts w:eastAsia="Malgun Gothic" w:hint="eastAsia"/>
          <w:lang w:eastAsia="ko-KR"/>
        </w:rPr>
        <w:t xml:space="preserve"> submitted by Rep. of Korea</w:t>
      </w:r>
      <w:r>
        <w:rPr>
          <w:rFonts w:eastAsia="Malgun Gothic"/>
          <w:lang w:eastAsia="ko-KR"/>
        </w:rPr>
        <w:t xml:space="preserve"> below:</w:t>
      </w:r>
    </w:p>
    <w:p w14:paraId="71702D04" w14:textId="77777777" w:rsidR="00FC65AE" w:rsidRDefault="00FC65AE" w:rsidP="00FC65AE">
      <w:pPr>
        <w:tabs>
          <w:tab w:val="left" w:pos="2640"/>
          <w:tab w:val="left" w:pos="5103"/>
          <w:tab w:val="left" w:pos="5520"/>
        </w:tabs>
      </w:pPr>
      <w:r>
        <w:t>Rep. of Korea with supports from NAPPO</w:t>
      </w:r>
      <w:bookmarkStart w:id="16" w:name="_GoBack"/>
      <w:bookmarkEnd w:id="16"/>
      <w:r>
        <w:t xml:space="preserve"> submits a topic for ISPM, ‘Risk based import inspection’, as appendix to ISPM 23 Guidelines for inspection. </w:t>
      </w:r>
    </w:p>
    <w:p w14:paraId="777BE158" w14:textId="77777777" w:rsidR="00FC65AE" w:rsidRDefault="00FC65AE" w:rsidP="00FC65AE">
      <w:pPr>
        <w:tabs>
          <w:tab w:val="left" w:pos="2640"/>
          <w:tab w:val="left" w:pos="5103"/>
          <w:tab w:val="left" w:pos="5520"/>
        </w:tabs>
      </w:pPr>
    </w:p>
    <w:p w14:paraId="6680E693" w14:textId="77777777" w:rsidR="00FC65AE" w:rsidRDefault="00FC65AE" w:rsidP="00FC65AE">
      <w:pPr>
        <w:tabs>
          <w:tab w:val="left" w:pos="2640"/>
          <w:tab w:val="left" w:pos="5103"/>
          <w:tab w:val="left" w:pos="5520"/>
        </w:tabs>
      </w:pPr>
      <w:r>
        <w:t xml:space="preserve">Most of NPPOs are suffered by short of resources especially staff despite increased tasks by increased trade and passengers and increased chance of pest introduction due to climate change and diversified pathways. </w:t>
      </w:r>
    </w:p>
    <w:p w14:paraId="7A1A8E1C" w14:textId="77777777" w:rsidR="00FC65AE" w:rsidRDefault="00FC65AE" w:rsidP="00FC65AE">
      <w:pPr>
        <w:tabs>
          <w:tab w:val="left" w:pos="2640"/>
          <w:tab w:val="left" w:pos="5103"/>
          <w:tab w:val="left" w:pos="5520"/>
        </w:tabs>
      </w:pPr>
      <w:r>
        <w:t xml:space="preserve">To perform mandate of NPPO effectively, NPPO should look for efficient management. A few countries already implement or consider to implement risk based import inspection within their legal frame. With development of data management technology, more detailed and precise analysis of import record is becoming feasible to allow systematic and automated analysis of risk in various matrix of commodity, country, exporters, season etc. </w:t>
      </w:r>
    </w:p>
    <w:p w14:paraId="67CAB9E9" w14:textId="77777777" w:rsidR="00FC65AE" w:rsidRDefault="00FC65AE" w:rsidP="00FC65AE">
      <w:pPr>
        <w:tabs>
          <w:tab w:val="left" w:pos="2640"/>
          <w:tab w:val="left" w:pos="5103"/>
          <w:tab w:val="left" w:pos="5520"/>
        </w:tabs>
      </w:pPr>
      <w:r>
        <w:rPr>
          <w:rFonts w:hint="eastAsia"/>
        </w:rPr>
        <w:t>The relevance of risk based inspection to the coming environment of agricultural trade is already recognized in IPPC strategic framework 2020-2030 in the Operating Environment 2020-2030, Structural and operational changes in the way NPPOs work. Risk based inspection is a powerful tool for trade facilitation and is stated in the Strategic objectives of IPPC 2020-2030, A. Facilitate safe trade development and economic growth, A2. exporting countries take more responsibility for managing the pest risk on exports and A3. NPPOs have been supported to establish export assurance and certification systems that have strong integrity and are trusted by trading partners.</w:t>
      </w:r>
    </w:p>
    <w:p w14:paraId="674B15A8" w14:textId="77777777" w:rsidR="00FC65AE" w:rsidRDefault="00FC65AE" w:rsidP="00FC65AE">
      <w:pPr>
        <w:tabs>
          <w:tab w:val="left" w:pos="2640"/>
          <w:tab w:val="left" w:pos="5103"/>
          <w:tab w:val="left" w:pos="5520"/>
        </w:tabs>
      </w:pPr>
      <w:r>
        <w:t xml:space="preserve">The risk based inspection may be introduced within current legal framework for some countries but maybe not easily applicable for some countries. </w:t>
      </w:r>
    </w:p>
    <w:p w14:paraId="468AAB18" w14:textId="77777777" w:rsidR="00842047" w:rsidRDefault="00FC65AE" w:rsidP="00FC65AE">
      <w:pPr>
        <w:tabs>
          <w:tab w:val="left" w:pos="2640"/>
          <w:tab w:val="left" w:pos="5103"/>
          <w:tab w:val="left" w:pos="5520"/>
        </w:tabs>
      </w:pPr>
      <w:r>
        <w:t>To encourage and facilitate introduction of risk based inspection to contracting parties in proper ways, development of ISPM as appendix to current ISPM is proposed.</w:t>
      </w:r>
    </w:p>
    <w:sectPr w:rsidR="00842047" w:rsidSect="00DA5139">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7487" w14:textId="77777777" w:rsidR="00C539FE" w:rsidRDefault="00C539FE" w:rsidP="000B32EC">
      <w:r>
        <w:separator/>
      </w:r>
    </w:p>
  </w:endnote>
  <w:endnote w:type="continuationSeparator" w:id="0">
    <w:p w14:paraId="00FC09E7" w14:textId="77777777" w:rsidR="00C539FE" w:rsidRDefault="00C539FE"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4DF2" w14:textId="31E22414" w:rsidR="000B32EC" w:rsidRPr="00C6380D" w:rsidRDefault="000B32EC" w:rsidP="00B02E1C">
    <w:pPr>
      <w:pStyle w:val="IPPFooter"/>
    </w:pPr>
    <w:r w:rsidRPr="00C6380D">
      <w:t xml:space="preserve">Page </w:t>
    </w:r>
    <w:r w:rsidR="00D10EAF">
      <w:fldChar w:fldCharType="begin"/>
    </w:r>
    <w:r>
      <w:instrText xml:space="preserve"> PAGE </w:instrText>
    </w:r>
    <w:r w:rsidR="00D10EAF">
      <w:fldChar w:fldCharType="separate"/>
    </w:r>
    <w:r w:rsidR="00331745">
      <w:rPr>
        <w:noProof/>
      </w:rPr>
      <w:t>4</w:t>
    </w:r>
    <w:r w:rsidR="00D10EAF">
      <w:fldChar w:fldCharType="end"/>
    </w:r>
    <w:r w:rsidRPr="00C6380D">
      <w:t xml:space="preserve"> of </w:t>
    </w:r>
    <w:r w:rsidR="00D10EAF">
      <w:fldChar w:fldCharType="begin"/>
    </w:r>
    <w:r w:rsidR="005C1BD0">
      <w:instrText xml:space="preserve"> NUMPAGES  </w:instrText>
    </w:r>
    <w:r w:rsidR="00D10EAF">
      <w:fldChar w:fldCharType="separate"/>
    </w:r>
    <w:r w:rsidR="00331745">
      <w:rPr>
        <w:noProof/>
      </w:rPr>
      <w:t>6</w:t>
    </w:r>
    <w:r w:rsidR="00D10EAF">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6A03" w14:textId="0771DECF" w:rsidR="00DA5139" w:rsidRPr="00DA5139" w:rsidRDefault="00DA5139" w:rsidP="00DA5139">
    <w:pPr>
      <w:pBdr>
        <w:top w:val="single" w:sz="4" w:space="4" w:color="auto"/>
      </w:pBdr>
      <w:tabs>
        <w:tab w:val="right" w:pos="9072"/>
      </w:tabs>
      <w:spacing w:after="120"/>
      <w:jc w:val="right"/>
      <w:rPr>
        <w:rFonts w:ascii="Arial" w:hAnsi="Arial"/>
        <w:b/>
        <w:sz w:val="18"/>
        <w:lang w:val="en-US"/>
      </w:rPr>
    </w:pPr>
    <w:r w:rsidRPr="00DA5139">
      <w:rPr>
        <w:rFonts w:ascii="Arial" w:hAnsi="Arial"/>
        <w:b/>
        <w:sz w:val="18"/>
        <w:lang w:val="en-US"/>
      </w:rPr>
      <w:t>International Plant Protection Convention</w:t>
    </w:r>
    <w:r w:rsidRPr="00DA5139">
      <w:rPr>
        <w:rFonts w:ascii="Arial" w:hAnsi="Arial"/>
        <w:b/>
        <w:sz w:val="18"/>
        <w:lang w:val="en-US"/>
      </w:rPr>
      <w:tab/>
      <w:t xml:space="preserve">Page </w:t>
    </w:r>
    <w:r w:rsidRPr="00DA5139">
      <w:rPr>
        <w:rFonts w:ascii="Arial" w:hAnsi="Arial"/>
        <w:b/>
        <w:sz w:val="18"/>
        <w:lang w:val="en-US"/>
      </w:rPr>
      <w:fldChar w:fldCharType="begin"/>
    </w:r>
    <w:r w:rsidRPr="00DA5139">
      <w:rPr>
        <w:rFonts w:ascii="Arial" w:hAnsi="Arial"/>
        <w:b/>
        <w:sz w:val="18"/>
        <w:lang w:val="en-US"/>
      </w:rPr>
      <w:instrText xml:space="preserve"> PAGE </w:instrText>
    </w:r>
    <w:r w:rsidRPr="00DA5139">
      <w:rPr>
        <w:rFonts w:ascii="Arial" w:hAnsi="Arial"/>
        <w:b/>
        <w:sz w:val="18"/>
        <w:lang w:val="en-US"/>
      </w:rPr>
      <w:fldChar w:fldCharType="separate"/>
    </w:r>
    <w:r w:rsidR="00331745">
      <w:rPr>
        <w:rFonts w:ascii="Arial" w:hAnsi="Arial"/>
        <w:b/>
        <w:noProof/>
        <w:sz w:val="18"/>
        <w:lang w:val="en-US"/>
      </w:rPr>
      <w:t>3</w:t>
    </w:r>
    <w:r w:rsidRPr="00DA5139">
      <w:rPr>
        <w:rFonts w:ascii="Arial" w:hAnsi="Arial"/>
        <w:b/>
        <w:sz w:val="18"/>
        <w:lang w:val="en-US"/>
      </w:rPr>
      <w:fldChar w:fldCharType="end"/>
    </w:r>
    <w:r w:rsidRPr="00DA5139">
      <w:rPr>
        <w:rFonts w:ascii="Arial" w:hAnsi="Arial"/>
        <w:b/>
        <w:sz w:val="18"/>
        <w:lang w:val="en-US"/>
      </w:rPr>
      <w:t xml:space="preserve"> of </w:t>
    </w:r>
    <w:r w:rsidRPr="00DA5139">
      <w:rPr>
        <w:rFonts w:ascii="Arial" w:hAnsi="Arial"/>
        <w:b/>
        <w:sz w:val="18"/>
        <w:lang w:val="en-US"/>
      </w:rPr>
      <w:fldChar w:fldCharType="begin"/>
    </w:r>
    <w:r w:rsidRPr="00DA5139">
      <w:rPr>
        <w:rFonts w:ascii="Arial" w:hAnsi="Arial"/>
        <w:b/>
        <w:sz w:val="18"/>
        <w:lang w:val="en-US"/>
      </w:rPr>
      <w:instrText xml:space="preserve"> NUMPAGES  </w:instrText>
    </w:r>
    <w:r w:rsidRPr="00DA5139">
      <w:rPr>
        <w:rFonts w:ascii="Arial" w:hAnsi="Arial"/>
        <w:b/>
        <w:sz w:val="18"/>
        <w:lang w:val="en-US"/>
      </w:rPr>
      <w:fldChar w:fldCharType="separate"/>
    </w:r>
    <w:r w:rsidR="00331745">
      <w:rPr>
        <w:rFonts w:ascii="Arial" w:hAnsi="Arial"/>
        <w:b/>
        <w:noProof/>
        <w:sz w:val="18"/>
        <w:lang w:val="en-US"/>
      </w:rPr>
      <w:t>6</w:t>
    </w:r>
    <w:r w:rsidRPr="00DA5139">
      <w:rPr>
        <w:rFonts w:ascii="Arial" w:hAnsi="Arial"/>
        <w:b/>
        <w:noProof/>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AA23" w14:textId="0CA85CEA" w:rsidR="00DA5139" w:rsidRPr="00DA5139" w:rsidRDefault="00DA5139" w:rsidP="00DA5139">
    <w:pPr>
      <w:pBdr>
        <w:top w:val="single" w:sz="4" w:space="4" w:color="auto"/>
      </w:pBdr>
      <w:tabs>
        <w:tab w:val="right" w:pos="9072"/>
      </w:tabs>
      <w:spacing w:after="120"/>
      <w:jc w:val="right"/>
      <w:rPr>
        <w:rFonts w:ascii="Arial" w:hAnsi="Arial"/>
        <w:b/>
        <w:sz w:val="18"/>
        <w:lang w:val="en-US"/>
      </w:rPr>
    </w:pPr>
    <w:r w:rsidRPr="00DA5139">
      <w:rPr>
        <w:rFonts w:ascii="Arial" w:hAnsi="Arial"/>
        <w:b/>
        <w:sz w:val="18"/>
        <w:lang w:val="en-US"/>
      </w:rPr>
      <w:t>International Plant Protection Convention</w:t>
    </w:r>
    <w:r w:rsidRPr="00DA5139">
      <w:rPr>
        <w:rFonts w:ascii="Arial" w:hAnsi="Arial"/>
        <w:b/>
        <w:sz w:val="18"/>
        <w:lang w:val="en-US"/>
      </w:rPr>
      <w:tab/>
      <w:t xml:space="preserve">Page </w:t>
    </w:r>
    <w:r w:rsidRPr="00DA5139">
      <w:rPr>
        <w:rFonts w:ascii="Arial" w:hAnsi="Arial"/>
        <w:b/>
        <w:sz w:val="18"/>
        <w:lang w:val="en-US"/>
      </w:rPr>
      <w:fldChar w:fldCharType="begin"/>
    </w:r>
    <w:r w:rsidRPr="00DA5139">
      <w:rPr>
        <w:rFonts w:ascii="Arial" w:hAnsi="Arial"/>
        <w:b/>
        <w:sz w:val="18"/>
        <w:lang w:val="en-US"/>
      </w:rPr>
      <w:instrText xml:space="preserve"> PAGE </w:instrText>
    </w:r>
    <w:r w:rsidRPr="00DA5139">
      <w:rPr>
        <w:rFonts w:ascii="Arial" w:hAnsi="Arial"/>
        <w:b/>
        <w:sz w:val="18"/>
        <w:lang w:val="en-US"/>
      </w:rPr>
      <w:fldChar w:fldCharType="separate"/>
    </w:r>
    <w:r w:rsidR="00331745">
      <w:rPr>
        <w:rFonts w:ascii="Arial" w:hAnsi="Arial"/>
        <w:b/>
        <w:noProof/>
        <w:sz w:val="18"/>
        <w:lang w:val="en-US"/>
      </w:rPr>
      <w:t>1</w:t>
    </w:r>
    <w:r w:rsidRPr="00DA5139">
      <w:rPr>
        <w:rFonts w:ascii="Arial" w:hAnsi="Arial"/>
        <w:b/>
        <w:sz w:val="18"/>
        <w:lang w:val="en-US"/>
      </w:rPr>
      <w:fldChar w:fldCharType="end"/>
    </w:r>
    <w:r w:rsidRPr="00DA5139">
      <w:rPr>
        <w:rFonts w:ascii="Arial" w:hAnsi="Arial"/>
        <w:b/>
        <w:sz w:val="18"/>
        <w:lang w:val="en-US"/>
      </w:rPr>
      <w:t xml:space="preserve"> of </w:t>
    </w:r>
    <w:r w:rsidRPr="00DA5139">
      <w:rPr>
        <w:rFonts w:ascii="Arial" w:hAnsi="Arial"/>
        <w:b/>
        <w:sz w:val="18"/>
        <w:lang w:val="en-US"/>
      </w:rPr>
      <w:fldChar w:fldCharType="begin"/>
    </w:r>
    <w:r w:rsidRPr="00DA5139">
      <w:rPr>
        <w:rFonts w:ascii="Arial" w:hAnsi="Arial"/>
        <w:b/>
        <w:sz w:val="18"/>
        <w:lang w:val="en-US"/>
      </w:rPr>
      <w:instrText xml:space="preserve"> NUMPAGES  </w:instrText>
    </w:r>
    <w:r w:rsidRPr="00DA5139">
      <w:rPr>
        <w:rFonts w:ascii="Arial" w:hAnsi="Arial"/>
        <w:b/>
        <w:sz w:val="18"/>
        <w:lang w:val="en-US"/>
      </w:rPr>
      <w:fldChar w:fldCharType="separate"/>
    </w:r>
    <w:r w:rsidR="00331745">
      <w:rPr>
        <w:rFonts w:ascii="Arial" w:hAnsi="Arial"/>
        <w:b/>
        <w:noProof/>
        <w:sz w:val="18"/>
        <w:lang w:val="en-US"/>
      </w:rPr>
      <w:t>6</w:t>
    </w:r>
    <w:r w:rsidRPr="00DA5139">
      <w:rPr>
        <w:rFonts w:ascii="Arial" w:hAnsi="Arial"/>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E2A9" w14:textId="77777777" w:rsidR="00C539FE" w:rsidRDefault="00C539FE" w:rsidP="000B32EC">
      <w:r>
        <w:separator/>
      </w:r>
    </w:p>
  </w:footnote>
  <w:footnote w:type="continuationSeparator" w:id="0">
    <w:p w14:paraId="754FCD46" w14:textId="77777777" w:rsidR="00C539FE" w:rsidRDefault="00C539FE" w:rsidP="000B32EC">
      <w:r>
        <w:continuationSeparator/>
      </w:r>
    </w:p>
  </w:footnote>
  <w:footnote w:id="1">
    <w:p w14:paraId="1BBC32A1" w14:textId="77777777"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1DEF0BFA" w14:textId="77777777"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76AB4637"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46DC" w14:textId="77777777" w:rsidR="00FC65AE" w:rsidRPr="00FC65AE" w:rsidRDefault="00FC65AE" w:rsidP="00FC65AE">
    <w:pPr>
      <w:pBdr>
        <w:bottom w:val="single" w:sz="4" w:space="6" w:color="auto"/>
      </w:pBdr>
      <w:tabs>
        <w:tab w:val="left" w:pos="1134"/>
        <w:tab w:val="right" w:pos="9072"/>
      </w:tabs>
      <w:spacing w:after="120"/>
      <w:jc w:val="left"/>
      <w:rPr>
        <w:rFonts w:ascii="Arial" w:hAnsi="Arial"/>
        <w:sz w:val="18"/>
        <w:lang w:val="en-US"/>
      </w:rPr>
    </w:pPr>
    <w:r w:rsidRPr="00FC65AE">
      <w:rPr>
        <w:rFonts w:ascii="Arial" w:hAnsi="Arial"/>
        <w:noProof/>
        <w:sz w:val="18"/>
        <w:lang w:val="en-US"/>
      </w:rPr>
      <w:t>2018-0</w:t>
    </w:r>
    <w:r>
      <w:rPr>
        <w:rFonts w:ascii="Arial" w:hAnsi="Arial"/>
        <w:noProof/>
        <w:sz w:val="18"/>
        <w:lang w:val="en-US"/>
      </w:rPr>
      <w:t>22</w:t>
    </w:r>
    <w:r w:rsidRPr="00FC65AE">
      <w:rPr>
        <w:rFonts w:ascii="Arial" w:hAnsi="Arial"/>
        <w:noProof/>
        <w:sz w:val="18"/>
        <w:lang w:val="en-US"/>
      </w:rPr>
      <w:tab/>
    </w:r>
    <w:r w:rsidRPr="00FC65AE">
      <w:rPr>
        <w:rFonts w:ascii="Arial" w:hAnsi="Arial"/>
        <w:noProof/>
        <w:sz w:val="18"/>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C1D6" w14:textId="77777777" w:rsidR="00FC65AE" w:rsidRPr="00FC65AE" w:rsidRDefault="00FC65AE" w:rsidP="00DA5139">
    <w:pPr>
      <w:pStyle w:val="IPPHeader"/>
    </w:pPr>
    <w:r w:rsidRPr="00FC65AE">
      <w:rPr>
        <w:noProof/>
      </w:rPr>
      <w:t>2018 Call for Topics: Standards and Implementation</w:t>
    </w:r>
    <w:r w:rsidRPr="00FC65AE">
      <w:rPr>
        <w:noProof/>
      </w:rPr>
      <w:tab/>
    </w:r>
    <w:r w:rsidRPr="00DA5139">
      <w:t>2018</w:t>
    </w:r>
    <w:r w:rsidRPr="00FC65AE">
      <w:rPr>
        <w:noProof/>
      </w:rPr>
      <w:t>-0</w:t>
    </w:r>
    <w:r>
      <w:rPr>
        <w:noProof/>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1B3E" w14:textId="77777777" w:rsidR="00FC65AE" w:rsidRPr="00FC65AE" w:rsidRDefault="00FC65AE" w:rsidP="00FC65AE">
    <w:pPr>
      <w:pBdr>
        <w:bottom w:val="single" w:sz="4" w:space="4" w:color="auto"/>
      </w:pBdr>
      <w:tabs>
        <w:tab w:val="left" w:pos="1134"/>
        <w:tab w:val="right" w:pos="9072"/>
      </w:tabs>
      <w:spacing w:after="120"/>
      <w:ind w:left="1134"/>
      <w:jc w:val="left"/>
      <w:rPr>
        <w:rFonts w:ascii="Arial" w:hAnsi="Arial"/>
        <w:sz w:val="18"/>
        <w:lang w:val="en-US"/>
      </w:rPr>
    </w:pPr>
    <w:r w:rsidRPr="00FC65AE">
      <w:rPr>
        <w:rFonts w:ascii="Arial" w:hAnsi="Arial"/>
        <w:noProof/>
        <w:sz w:val="18"/>
        <w:lang w:val="en-US"/>
      </w:rPr>
      <w:drawing>
        <wp:anchor distT="0" distB="0" distL="114300" distR="114300" simplePos="0" relativeHeight="251662336" behindDoc="0" locked="0" layoutInCell="1" allowOverlap="0" wp14:anchorId="01C5774E" wp14:editId="0F7E8D22">
          <wp:simplePos x="0" y="0"/>
          <wp:positionH relativeFrom="page">
            <wp:posOffset>-28575</wp:posOffset>
          </wp:positionH>
          <wp:positionV relativeFrom="paragraph">
            <wp:posOffset>-530225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5AE">
      <w:rPr>
        <w:rFonts w:ascii="Arial" w:hAnsi="Arial"/>
        <w:noProof/>
        <w:sz w:val="18"/>
        <w:lang w:val="en-US"/>
      </w:rPr>
      <w:drawing>
        <wp:anchor distT="0" distB="0" distL="114300" distR="114300" simplePos="0" relativeHeight="251661312" behindDoc="0" locked="0" layoutInCell="1" allowOverlap="1" wp14:anchorId="04F901C3" wp14:editId="5FC546FE">
          <wp:simplePos x="0" y="0"/>
          <wp:positionH relativeFrom="column">
            <wp:posOffset>-12700</wp:posOffset>
          </wp:positionH>
          <wp:positionV relativeFrom="paragraph">
            <wp:posOffset>3810</wp:posOffset>
          </wp:positionV>
          <wp:extent cx="632460" cy="321310"/>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5AE">
      <w:rPr>
        <w:rFonts w:ascii="Arial" w:hAnsi="Arial"/>
        <w:sz w:val="18"/>
        <w:lang w:val="en-US"/>
      </w:rPr>
      <w:t>International Plant Protection Convention</w:t>
    </w:r>
    <w:r w:rsidRPr="00FC65AE">
      <w:rPr>
        <w:rFonts w:ascii="Arial" w:hAnsi="Arial"/>
        <w:sz w:val="18"/>
        <w:lang w:val="en-US"/>
      </w:rPr>
      <w:tab/>
      <w:t>2018-0</w:t>
    </w:r>
    <w:r>
      <w:rPr>
        <w:rFonts w:ascii="Arial" w:hAnsi="Arial"/>
        <w:sz w:val="18"/>
        <w:lang w:val="en-US"/>
      </w:rPr>
      <w:t>22</w:t>
    </w:r>
    <w:r w:rsidRPr="00FC65AE">
      <w:rPr>
        <w:rFonts w:ascii="Arial" w:hAnsi="Arial"/>
        <w:sz w:val="18"/>
        <w:lang w:val="en-US"/>
      </w:rPr>
      <w:br/>
      <w:t>2018 Call for Topics Standards and Implementation</w:t>
    </w:r>
    <w:r w:rsidRPr="00FC65AE">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86025E6C"/>
    <w:lvl w:ilvl="0" w:tplc="E8745BB4">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10253B"/>
    <w:multiLevelType w:val="hybridMultilevel"/>
    <w:tmpl w:val="594E9974"/>
    <w:lvl w:ilvl="0" w:tplc="C53645BA">
      <w:start w:val="203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21"/>
  </w:num>
  <w:num w:numId="4">
    <w:abstractNumId w:val="12"/>
  </w:num>
  <w:num w:numId="5">
    <w:abstractNumId w:val="19"/>
  </w:num>
  <w:num w:numId="6">
    <w:abstractNumId w:val="20"/>
  </w:num>
  <w:num w:numId="7">
    <w:abstractNumId w:val="11"/>
  </w:num>
  <w:num w:numId="8">
    <w:abstractNumId w:val="15"/>
  </w:num>
  <w:num w:numId="9">
    <w:abstractNumId w:val="22"/>
  </w:num>
  <w:num w:numId="10">
    <w:abstractNumId w:val="4"/>
  </w:num>
  <w:num w:numId="11">
    <w:abstractNumId w:val="14"/>
  </w:num>
  <w:num w:numId="12">
    <w:abstractNumId w:val="17"/>
  </w:num>
  <w:num w:numId="13">
    <w:abstractNumId w:val="7"/>
  </w:num>
  <w:num w:numId="14">
    <w:abstractNumId w:val="10"/>
  </w:num>
  <w:num w:numId="15">
    <w:abstractNumId w:val="6"/>
  </w:num>
  <w:num w:numId="16">
    <w:abstractNumId w:val="1"/>
  </w:num>
  <w:num w:numId="17">
    <w:abstractNumId w:val="9"/>
  </w:num>
  <w:num w:numId="18">
    <w:abstractNumId w:val="18"/>
  </w:num>
  <w:num w:numId="19">
    <w:abstractNumId w:val="23"/>
  </w:num>
  <w:num w:numId="20">
    <w:abstractNumId w:val="3"/>
  </w:num>
  <w:num w:numId="21">
    <w:abstractNumId w:val="16"/>
  </w:num>
  <w:num w:numId="22">
    <w:abstractNumId w:val="13"/>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0B32EC"/>
    <w:rsid w:val="00074A88"/>
    <w:rsid w:val="000B31FB"/>
    <w:rsid w:val="000B32EC"/>
    <w:rsid w:val="000E5A18"/>
    <w:rsid w:val="00160B95"/>
    <w:rsid w:val="00167857"/>
    <w:rsid w:val="00183D3D"/>
    <w:rsid w:val="001B7205"/>
    <w:rsid w:val="001E5807"/>
    <w:rsid w:val="001E7364"/>
    <w:rsid w:val="001F7F84"/>
    <w:rsid w:val="00221A14"/>
    <w:rsid w:val="00257DCF"/>
    <w:rsid w:val="002613D4"/>
    <w:rsid w:val="002C4D4D"/>
    <w:rsid w:val="002E71B7"/>
    <w:rsid w:val="002F27D7"/>
    <w:rsid w:val="002F705C"/>
    <w:rsid w:val="00312C2A"/>
    <w:rsid w:val="00315FB8"/>
    <w:rsid w:val="00331745"/>
    <w:rsid w:val="003755B0"/>
    <w:rsid w:val="00377343"/>
    <w:rsid w:val="003D6110"/>
    <w:rsid w:val="00414AE1"/>
    <w:rsid w:val="00427923"/>
    <w:rsid w:val="004377E7"/>
    <w:rsid w:val="0046084A"/>
    <w:rsid w:val="004613BB"/>
    <w:rsid w:val="00470E1E"/>
    <w:rsid w:val="004A373D"/>
    <w:rsid w:val="004C6850"/>
    <w:rsid w:val="005205CE"/>
    <w:rsid w:val="005438FB"/>
    <w:rsid w:val="00563FA2"/>
    <w:rsid w:val="005C1BD0"/>
    <w:rsid w:val="005D6636"/>
    <w:rsid w:val="005E6F6B"/>
    <w:rsid w:val="005F17DA"/>
    <w:rsid w:val="00657DBD"/>
    <w:rsid w:val="00661639"/>
    <w:rsid w:val="0067537B"/>
    <w:rsid w:val="006B50AE"/>
    <w:rsid w:val="007075F6"/>
    <w:rsid w:val="0077292D"/>
    <w:rsid w:val="007E5FE0"/>
    <w:rsid w:val="00811B8D"/>
    <w:rsid w:val="00842047"/>
    <w:rsid w:val="00875202"/>
    <w:rsid w:val="008C3E20"/>
    <w:rsid w:val="008E1E55"/>
    <w:rsid w:val="0096151C"/>
    <w:rsid w:val="009A3A5A"/>
    <w:rsid w:val="009B3464"/>
    <w:rsid w:val="009E1649"/>
    <w:rsid w:val="009F1B23"/>
    <w:rsid w:val="00A0350E"/>
    <w:rsid w:val="00A22F56"/>
    <w:rsid w:val="00A63775"/>
    <w:rsid w:val="00B541AC"/>
    <w:rsid w:val="00B57EA1"/>
    <w:rsid w:val="00B733D5"/>
    <w:rsid w:val="00BD2002"/>
    <w:rsid w:val="00BE6D70"/>
    <w:rsid w:val="00C256EC"/>
    <w:rsid w:val="00C30FAE"/>
    <w:rsid w:val="00C31981"/>
    <w:rsid w:val="00C539FE"/>
    <w:rsid w:val="00C82B35"/>
    <w:rsid w:val="00CA1C79"/>
    <w:rsid w:val="00CA63CA"/>
    <w:rsid w:val="00CB0629"/>
    <w:rsid w:val="00CC70C3"/>
    <w:rsid w:val="00D10EAF"/>
    <w:rsid w:val="00D25E43"/>
    <w:rsid w:val="00D46538"/>
    <w:rsid w:val="00D676E6"/>
    <w:rsid w:val="00D768AF"/>
    <w:rsid w:val="00DA3D93"/>
    <w:rsid w:val="00DA5139"/>
    <w:rsid w:val="00DB23B5"/>
    <w:rsid w:val="00DC4D4B"/>
    <w:rsid w:val="00DC62EE"/>
    <w:rsid w:val="00E322D6"/>
    <w:rsid w:val="00E407A1"/>
    <w:rsid w:val="00E41772"/>
    <w:rsid w:val="00E470F7"/>
    <w:rsid w:val="00E511FE"/>
    <w:rsid w:val="00E547A2"/>
    <w:rsid w:val="00E57BC8"/>
    <w:rsid w:val="00E72A55"/>
    <w:rsid w:val="00E86637"/>
    <w:rsid w:val="00E95202"/>
    <w:rsid w:val="00E96D9B"/>
    <w:rsid w:val="00EB47FD"/>
    <w:rsid w:val="00EC1D32"/>
    <w:rsid w:val="00ED78B4"/>
    <w:rsid w:val="00EE39DD"/>
    <w:rsid w:val="00F1186D"/>
    <w:rsid w:val="00F1458C"/>
    <w:rsid w:val="00F21E55"/>
    <w:rsid w:val="00F37128"/>
    <w:rsid w:val="00F50D5F"/>
    <w:rsid w:val="00F56C25"/>
    <w:rsid w:val="00F6085C"/>
    <w:rsid w:val="00FC1907"/>
    <w:rsid w:val="00FC65AE"/>
    <w:rsid w:val="00FD01BE"/>
    <w:rsid w:val="00FE5B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D38425"/>
  <w15:docId w15:val="{6CF45833-257C-47B1-AF70-B099428A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NumberedList">
    <w:name w:val="IPP NumberedList"/>
    <w:basedOn w:val="Normal"/>
    <w:qFormat/>
    <w:rsid w:val="00FC65AE"/>
    <w:pPr>
      <w:numPr>
        <w:numId w:val="24"/>
      </w:numPr>
      <w:spacing w:after="60"/>
    </w:pPr>
    <w:rPr>
      <w:rFonts w:eastAsia="Times"/>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fontTable" Target="fontTable.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39F4-017F-4961-B804-6A679791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2787</Words>
  <Characters>15890</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FAO of the UN</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3</cp:revision>
  <cp:lastPrinted>2018-04-26T12:52:00Z</cp:lastPrinted>
  <dcterms:created xsi:type="dcterms:W3CDTF">2018-08-30T09:47:00Z</dcterms:created>
  <dcterms:modified xsi:type="dcterms:W3CDTF">2018-09-03T08:20:00Z</dcterms:modified>
</cp:coreProperties>
</file>