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65F2" w14:textId="74918D3F" w:rsidR="000C3957" w:rsidRPr="00D33532" w:rsidRDefault="000C3957" w:rsidP="00FF29B6">
      <w:pPr>
        <w:pStyle w:val="IPPHeadSection"/>
        <w:jc w:val="center"/>
      </w:pPr>
      <w:r w:rsidRPr="00D33532">
        <w:t>Terms of Reference (ToR) and Rules of Procedure (RoP) for an IPPC Stakeholder Advisory Group</w:t>
      </w:r>
    </w:p>
    <w:p w14:paraId="677CA52F" w14:textId="33D9E965" w:rsidR="000C3957" w:rsidRDefault="000C3957" w:rsidP="000C3957">
      <w:pPr>
        <w:rPr>
          <w:rFonts w:ascii="Calibri" w:eastAsia="Times New Roman" w:hAnsi="Calibri" w:cs="Calibri"/>
          <w:color w:val="000000" w:themeColor="text1"/>
        </w:rPr>
      </w:pPr>
    </w:p>
    <w:p w14:paraId="51A8C092" w14:textId="1510AD28" w:rsidR="00B46927" w:rsidRDefault="000C3957" w:rsidP="00902808">
      <w:pPr>
        <w:pStyle w:val="IPPParagraphnumbering"/>
      </w:pPr>
      <w:r>
        <w:t xml:space="preserve">The purpose of this document is to provide draft terms of reference and rules of procedure for a proposed IPPC Stakeholder Advisory Group as requested by CPM-14 (2019).  </w:t>
      </w:r>
    </w:p>
    <w:p w14:paraId="30C84498" w14:textId="28C76CD0" w:rsidR="00CB66CE" w:rsidRDefault="00264983" w:rsidP="00264983">
      <w:pPr>
        <w:pStyle w:val="IPPHeading1"/>
      </w:pPr>
      <w:r>
        <w:t>1.</w:t>
      </w:r>
      <w:r>
        <w:tab/>
      </w:r>
      <w:r w:rsidR="00902808">
        <w:t xml:space="preserve">Draft </w:t>
      </w:r>
      <w:r w:rsidR="00CB66CE">
        <w:t>Terms of Reference</w:t>
      </w:r>
    </w:p>
    <w:p w14:paraId="05A61E0A" w14:textId="77777777" w:rsidR="00264983" w:rsidRPr="00264983" w:rsidRDefault="00264983" w:rsidP="00264983">
      <w:pPr>
        <w:pStyle w:val="IPPNormal"/>
      </w:pPr>
    </w:p>
    <w:p w14:paraId="1396B7F5" w14:textId="2B0B1551" w:rsidR="00B46927" w:rsidRPr="00B46927" w:rsidRDefault="00264983" w:rsidP="00264983">
      <w:pPr>
        <w:pStyle w:val="IPPHeading2"/>
      </w:pPr>
      <w:r>
        <w:t>1.1</w:t>
      </w:r>
      <w:r>
        <w:tab/>
      </w:r>
      <w:r w:rsidR="00B46927" w:rsidRPr="00B46927">
        <w:t>PURPOSE</w:t>
      </w:r>
    </w:p>
    <w:p w14:paraId="12E2EBA0" w14:textId="0AB74478" w:rsidR="00B46927" w:rsidRDefault="00B46927" w:rsidP="00B46927">
      <w:pPr>
        <w:pStyle w:val="IPPParagraphnumbering"/>
      </w:pPr>
      <w:r>
        <w:t>The purpose of the International Plant Protection Advisory Group is to provide a</w:t>
      </w:r>
      <w:r w:rsidR="0063580C">
        <w:t xml:space="preserve">n informal </w:t>
      </w:r>
      <w:r>
        <w:t xml:space="preserve"> platform for interaction with parties outside the IPPC network to further the work of protecting global “plant health” as defined in </w:t>
      </w:r>
      <w:r w:rsidR="0063580C">
        <w:t>the</w:t>
      </w:r>
      <w:r>
        <w:t xml:space="preserve"> decision by Commission on Phytosanitary Measures (CPM)</w:t>
      </w:r>
      <w:r>
        <w:rPr>
          <w:vertAlign w:val="superscript"/>
        </w:rPr>
        <w:t xml:space="preserve"> </w:t>
      </w:r>
      <w:r>
        <w:t xml:space="preserve">12 (2016) and general SPS </w:t>
      </w:r>
      <w:r w:rsidR="00CB66CE">
        <w:t xml:space="preserve">and other trade-related </w:t>
      </w:r>
      <w:r>
        <w:t xml:space="preserve">matters. </w:t>
      </w:r>
      <w:r w:rsidR="00CB66CE">
        <w:t>The SAG will have no decision</w:t>
      </w:r>
      <w:r w:rsidR="0063580C">
        <w:t>-</w:t>
      </w:r>
      <w:r w:rsidR="00CB66CE">
        <w:t>making authority</w:t>
      </w:r>
      <w:r w:rsidR="0063580C">
        <w:t xml:space="preserve"> and will exist solely for the purpose of exchange of information and ideas intended to </w:t>
      </w:r>
      <w:proofErr w:type="gramStart"/>
      <w:r w:rsidR="0063580C">
        <w:t>furthering</w:t>
      </w:r>
      <w:proofErr w:type="gramEnd"/>
      <w:r w:rsidR="0063580C">
        <w:t xml:space="preserve"> the objectives of plant health as described above</w:t>
      </w:r>
      <w:r w:rsidR="00CB66CE">
        <w:t>.</w:t>
      </w:r>
    </w:p>
    <w:p w14:paraId="1A6F3A61" w14:textId="4B7A5830" w:rsidR="00B46927" w:rsidRPr="00264983" w:rsidRDefault="00264983" w:rsidP="00264983">
      <w:pPr>
        <w:pStyle w:val="IPPHeading2"/>
      </w:pPr>
      <w:r>
        <w:t>1.2</w:t>
      </w:r>
      <w:r>
        <w:tab/>
      </w:r>
      <w:r w:rsidR="00B46927" w:rsidRPr="00264983">
        <w:t>STRUCTURE</w:t>
      </w:r>
    </w:p>
    <w:p w14:paraId="3A958E99" w14:textId="3FCFFA70" w:rsidR="00B46927" w:rsidRDefault="00B46927" w:rsidP="00CB66CE">
      <w:pPr>
        <w:pStyle w:val="IPPParagraphnumbering"/>
      </w:pPr>
      <w:r>
        <w:t>The IPPC SAG shall be comprised of no more seven members, participating on a rotating basis for terms of three years</w:t>
      </w:r>
      <w:r w:rsidR="00CB66CE">
        <w:t>, with the possibility of continuing for one additional three</w:t>
      </w:r>
      <w:r w:rsidR="0063580C">
        <w:t>-</w:t>
      </w:r>
      <w:r w:rsidR="00CB66CE">
        <w:t>year term, but no more than two successive terms</w:t>
      </w:r>
      <w:r>
        <w:t xml:space="preserve">.  Representatives shall be proposed by the IPPC Secretary and approved by the </w:t>
      </w:r>
      <w:r w:rsidR="00CB66CE">
        <w:t xml:space="preserve">Bureau of the </w:t>
      </w:r>
      <w:r>
        <w:t>Commission on Phytosanitary Measures</w:t>
      </w:r>
      <w:r w:rsidR="00CB66CE">
        <w:t xml:space="preserve"> during the annual June meeting.  Representatives shall be selected from</w:t>
      </w:r>
      <w:r>
        <w:t xml:space="preserve"> international organizations representing industry groups, research organizations, academic institutions</w:t>
      </w:r>
      <w:r w:rsidR="00CB66CE">
        <w:t xml:space="preserve">, and international trade bodies. </w:t>
      </w:r>
    </w:p>
    <w:p w14:paraId="590B6648" w14:textId="3BCFA30F" w:rsidR="00B46927" w:rsidRDefault="00264983" w:rsidP="00264983">
      <w:pPr>
        <w:pStyle w:val="IPPHeading1"/>
      </w:pPr>
      <w:r>
        <w:t>2.</w:t>
      </w:r>
      <w:r>
        <w:tab/>
      </w:r>
      <w:r w:rsidR="00902808">
        <w:t xml:space="preserve">Draft </w:t>
      </w:r>
      <w:r w:rsidR="00CB66CE" w:rsidRPr="00CB66CE">
        <w:t>Rules of Procedure</w:t>
      </w:r>
    </w:p>
    <w:p w14:paraId="2A8D8CB2" w14:textId="77777777" w:rsidR="00CB66CE" w:rsidRDefault="00CB66CE" w:rsidP="00B46927">
      <w:pPr>
        <w:jc w:val="center"/>
        <w:rPr>
          <w:b/>
          <w:u w:val="single"/>
        </w:rPr>
      </w:pPr>
    </w:p>
    <w:p w14:paraId="567A25E3" w14:textId="1469D51D" w:rsidR="0063580C" w:rsidRDefault="00CB66CE" w:rsidP="00264983">
      <w:pPr>
        <w:pStyle w:val="IPPNumberedList"/>
      </w:pPr>
      <w:r>
        <w:t xml:space="preserve">The IPPC SAG shall meet annually, for no more than two days, at a location selected by the IPPC Secretariat. </w:t>
      </w:r>
    </w:p>
    <w:p w14:paraId="3B217F72" w14:textId="77777777" w:rsidR="0063580C" w:rsidRDefault="0063580C" w:rsidP="00264983">
      <w:pPr>
        <w:pStyle w:val="IPPNumberedList"/>
        <w:numPr>
          <w:ilvl w:val="0"/>
          <w:numId w:val="0"/>
        </w:numPr>
        <w:ind w:left="567"/>
      </w:pPr>
    </w:p>
    <w:p w14:paraId="683229B2" w14:textId="45D9A5D2" w:rsidR="00CB66CE" w:rsidRDefault="00CB66CE" w:rsidP="00264983">
      <w:pPr>
        <w:pStyle w:val="IPPNumberedList"/>
      </w:pPr>
      <w:r>
        <w:t xml:space="preserve">Funding for participation is the responsibility of the </w:t>
      </w:r>
      <w:r w:rsidR="0063580C">
        <w:t xml:space="preserve">SAG </w:t>
      </w:r>
      <w:r>
        <w:t>member; the IPPC will not provide support for participation, and members will serve without compensation.</w:t>
      </w:r>
    </w:p>
    <w:p w14:paraId="4C751C55" w14:textId="77777777" w:rsidR="0063580C" w:rsidRDefault="0063580C" w:rsidP="00264983">
      <w:pPr>
        <w:pStyle w:val="IPPNumberedList"/>
        <w:numPr>
          <w:ilvl w:val="0"/>
          <w:numId w:val="0"/>
        </w:numPr>
        <w:ind w:left="567"/>
      </w:pPr>
    </w:p>
    <w:p w14:paraId="490EF71B" w14:textId="208E641B" w:rsidR="00CB66CE" w:rsidRDefault="00CB66CE" w:rsidP="00264983">
      <w:pPr>
        <w:pStyle w:val="IPPNumberedList"/>
      </w:pPr>
      <w:r>
        <w:t>The chairperson of the SAG will be selected by the membership and will serve for three years.</w:t>
      </w:r>
    </w:p>
    <w:p w14:paraId="0DEAEC89" w14:textId="0881069C" w:rsidR="00CB66CE" w:rsidRDefault="00CB66CE" w:rsidP="00264983">
      <w:pPr>
        <w:pStyle w:val="IPPNumberedList"/>
        <w:numPr>
          <w:ilvl w:val="0"/>
          <w:numId w:val="0"/>
        </w:numPr>
        <w:ind w:left="567"/>
      </w:pPr>
    </w:p>
    <w:p w14:paraId="58E7430C" w14:textId="78EB9C00" w:rsidR="00CB66CE" w:rsidRDefault="00CB66CE" w:rsidP="00264983">
      <w:pPr>
        <w:pStyle w:val="IPPNumberedList"/>
      </w:pPr>
      <w:r>
        <w:t>The SAG will be responsible for establishing the agenda for each meeting in coordination with the Secretary of the IPPC.</w:t>
      </w:r>
    </w:p>
    <w:p w14:paraId="252D8AAC" w14:textId="77777777" w:rsidR="00CB66CE" w:rsidRDefault="00CB66CE" w:rsidP="00264983">
      <w:pPr>
        <w:pStyle w:val="IPPNumberedList"/>
        <w:numPr>
          <w:ilvl w:val="0"/>
          <w:numId w:val="0"/>
        </w:numPr>
        <w:ind w:left="567"/>
      </w:pPr>
    </w:p>
    <w:p w14:paraId="01CCB44C" w14:textId="2B39FB9B" w:rsidR="00CB66CE" w:rsidRDefault="00CB66CE" w:rsidP="00264983">
      <w:pPr>
        <w:pStyle w:val="IPPNumberedList"/>
      </w:pPr>
      <w:r>
        <w:t xml:space="preserve">Minutes of the meeting will be kept by the IPPC Secretariat and a report of each meeting will be prepared and publicly available following </w:t>
      </w:r>
      <w:r w:rsidR="0063580C">
        <w:t>review and approval by the IPPC Secretary and SAG chair.</w:t>
      </w:r>
    </w:p>
    <w:p w14:paraId="5232260F" w14:textId="77777777" w:rsidR="0063580C" w:rsidRDefault="0063580C" w:rsidP="00264983">
      <w:pPr>
        <w:pStyle w:val="IPPNumberedList"/>
        <w:numPr>
          <w:ilvl w:val="0"/>
          <w:numId w:val="0"/>
        </w:numPr>
        <w:ind w:left="567"/>
      </w:pPr>
    </w:p>
    <w:p w14:paraId="6A7629E5" w14:textId="0A072C8D" w:rsidR="0063580C" w:rsidRDefault="0063580C" w:rsidP="00264983">
      <w:pPr>
        <w:pStyle w:val="IPPNumberedList"/>
      </w:pPr>
      <w:r>
        <w:t>Observers and resource persons may attend meetings of the SAG at the discretion of SAG members (in a majority vote if necessary) and the IPPC Secretary.</w:t>
      </w:r>
    </w:p>
    <w:p w14:paraId="5044E082" w14:textId="41FDBEBC" w:rsidR="00D33532" w:rsidRDefault="00D33532" w:rsidP="00D33532"/>
    <w:p w14:paraId="5FC40A07" w14:textId="43E61573" w:rsidR="00D33532" w:rsidRDefault="00D33532" w:rsidP="00264983">
      <w:pPr>
        <w:pStyle w:val="IPPParagraphnumbering"/>
      </w:pPr>
      <w:r>
        <w:lastRenderedPageBreak/>
        <w:t>The SPG is invited to:</w:t>
      </w:r>
    </w:p>
    <w:p w14:paraId="6CD1A41B" w14:textId="0DB35188" w:rsidR="00D33532" w:rsidRDefault="00D33532" w:rsidP="00264983">
      <w:pPr>
        <w:pStyle w:val="IPPBullet1"/>
      </w:pPr>
      <w:r w:rsidRPr="00D33532">
        <w:rPr>
          <w:i/>
        </w:rPr>
        <w:t>Review</w:t>
      </w:r>
      <w:r>
        <w:t xml:space="preserve"> the proposed ToRs and RoPs of the IPPC Stakeholders Advisory Group</w:t>
      </w:r>
    </w:p>
    <w:p w14:paraId="334B77FE" w14:textId="3522D215" w:rsidR="00D33532" w:rsidRPr="00CB66CE" w:rsidRDefault="00D33532" w:rsidP="00264983">
      <w:pPr>
        <w:pStyle w:val="IPPBullet1"/>
      </w:pPr>
      <w:r w:rsidRPr="00D33532">
        <w:rPr>
          <w:i/>
        </w:rPr>
        <w:t>Submit</w:t>
      </w:r>
      <w:r>
        <w:t xml:space="preserve"> them for approval to CPM-15 (2020).</w:t>
      </w:r>
    </w:p>
    <w:sectPr w:rsidR="00D33532" w:rsidRPr="00CB66CE" w:rsidSect="00264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BAB5" w14:textId="77777777" w:rsidR="00FF29B6" w:rsidRDefault="00FF29B6" w:rsidP="00FF29B6">
      <w:r>
        <w:separator/>
      </w:r>
    </w:p>
  </w:endnote>
  <w:endnote w:type="continuationSeparator" w:id="0">
    <w:p w14:paraId="0301E894" w14:textId="77777777" w:rsidR="00FF29B6" w:rsidRDefault="00FF29B6" w:rsidP="00FF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97A8" w14:textId="7E0AD957" w:rsidR="00264983" w:rsidRPr="007118EA" w:rsidRDefault="00264983" w:rsidP="00264983">
    <w:pPr>
      <w:pStyle w:val="IPPFooter"/>
      <w:tabs>
        <w:tab w:val="clear" w:pos="9072"/>
        <w:tab w:val="right" w:pos="9090"/>
      </w:tabs>
      <w:ind w:right="270"/>
      <w:rPr>
        <w:b w:val="0"/>
      </w:rPr>
    </w:pPr>
    <w:r w:rsidRPr="00264983">
      <w:rPr>
        <w:rStyle w:val="PageNumber"/>
        <w:b/>
      </w:rPr>
      <w:t xml:space="preserve">Page </w:t>
    </w:r>
    <w:r w:rsidRPr="00264983">
      <w:rPr>
        <w:rStyle w:val="PageNumber"/>
        <w:b/>
      </w:rPr>
      <w:fldChar w:fldCharType="begin"/>
    </w:r>
    <w:r w:rsidRPr="00264983">
      <w:rPr>
        <w:rStyle w:val="PageNumber"/>
        <w:b/>
      </w:rPr>
      <w:instrText xml:space="preserve"> PAGE </w:instrText>
    </w:r>
    <w:r w:rsidRPr="00264983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264983">
      <w:rPr>
        <w:rStyle w:val="PageNumber"/>
        <w:b/>
      </w:rPr>
      <w:fldChar w:fldCharType="end"/>
    </w:r>
    <w:r w:rsidRPr="00264983">
      <w:rPr>
        <w:rStyle w:val="PageNumber"/>
        <w:b/>
      </w:rPr>
      <w:t xml:space="preserve"> of </w:t>
    </w:r>
    <w:r w:rsidRPr="00264983">
      <w:rPr>
        <w:rStyle w:val="PageNumber"/>
        <w:b/>
      </w:rPr>
      <w:fldChar w:fldCharType="begin"/>
    </w:r>
    <w:r w:rsidRPr="00264983">
      <w:rPr>
        <w:rStyle w:val="PageNumber"/>
        <w:b/>
      </w:rPr>
      <w:instrText xml:space="preserve"> NUMPAGES </w:instrText>
    </w:r>
    <w:r w:rsidRPr="00264983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264983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59AB" w14:textId="77777777" w:rsidR="00264983" w:rsidRDefault="00264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BC9E" w14:textId="77777777" w:rsidR="00264983" w:rsidRPr="007118EA" w:rsidRDefault="00264983" w:rsidP="00264983">
    <w:pPr>
      <w:pStyle w:val="IPPFooter"/>
      <w:tabs>
        <w:tab w:val="clear" w:pos="9072"/>
        <w:tab w:val="right" w:pos="9090"/>
      </w:tabs>
      <w:ind w:right="270"/>
      <w:rPr>
        <w:b w:val="0"/>
      </w:rPr>
    </w:pPr>
    <w:r w:rsidRPr="00A62A0E">
      <w:t>International Plant Protection Convention</w:t>
    </w:r>
    <w:r w:rsidRPr="00A62A0E">
      <w:tab/>
    </w:r>
    <w:r w:rsidRPr="00264983">
      <w:rPr>
        <w:rStyle w:val="PageNumber"/>
        <w:b/>
      </w:rPr>
      <w:t xml:space="preserve">Page </w:t>
    </w:r>
    <w:r w:rsidRPr="00264983">
      <w:rPr>
        <w:rStyle w:val="PageNumber"/>
        <w:b/>
      </w:rPr>
      <w:fldChar w:fldCharType="begin"/>
    </w:r>
    <w:r w:rsidRPr="00264983">
      <w:rPr>
        <w:rStyle w:val="PageNumber"/>
        <w:b/>
      </w:rPr>
      <w:instrText xml:space="preserve"> PAGE </w:instrText>
    </w:r>
    <w:r w:rsidRPr="00264983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264983">
      <w:rPr>
        <w:rStyle w:val="PageNumber"/>
        <w:b/>
      </w:rPr>
      <w:fldChar w:fldCharType="end"/>
    </w:r>
    <w:r w:rsidRPr="00264983">
      <w:rPr>
        <w:rStyle w:val="PageNumber"/>
        <w:b/>
      </w:rPr>
      <w:t xml:space="preserve"> of </w:t>
    </w:r>
    <w:r w:rsidRPr="00264983">
      <w:rPr>
        <w:rStyle w:val="PageNumber"/>
        <w:b/>
      </w:rPr>
      <w:fldChar w:fldCharType="begin"/>
    </w:r>
    <w:r w:rsidRPr="00264983">
      <w:rPr>
        <w:rStyle w:val="PageNumber"/>
        <w:b/>
      </w:rPr>
      <w:instrText xml:space="preserve"> NUMPAGES </w:instrText>
    </w:r>
    <w:r w:rsidRPr="00264983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264983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577A" w14:textId="77777777" w:rsidR="00FF29B6" w:rsidRDefault="00FF29B6" w:rsidP="00FF29B6">
      <w:r>
        <w:separator/>
      </w:r>
    </w:p>
  </w:footnote>
  <w:footnote w:type="continuationSeparator" w:id="0">
    <w:p w14:paraId="794DB22C" w14:textId="77777777" w:rsidR="00FF29B6" w:rsidRDefault="00FF29B6" w:rsidP="00FF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B55B" w14:textId="2FA3CBC3" w:rsidR="00264983" w:rsidRPr="00264983" w:rsidRDefault="00264983" w:rsidP="00264983">
    <w:pPr>
      <w:pStyle w:val="IPPHeader"/>
      <w:tabs>
        <w:tab w:val="clear" w:pos="9072"/>
        <w:tab w:val="right" w:pos="9360"/>
      </w:tabs>
    </w:pPr>
    <w:r>
      <w:t>09_SPG_2</w:t>
    </w:r>
    <w:r w:rsidRPr="00EC5BC8">
      <w:t>01</w:t>
    </w:r>
    <w:r>
      <w:t>9_Oct</w:t>
    </w:r>
    <w:r>
      <w:t xml:space="preserve"> </w:t>
    </w:r>
    <w:r>
      <w:tab/>
    </w:r>
    <w:proofErr w:type="spellStart"/>
    <w:r>
      <w:t>ToR</w:t>
    </w:r>
    <w:proofErr w:type="spellEnd"/>
    <w:r>
      <w:t xml:space="preserve"> and </w:t>
    </w:r>
    <w:proofErr w:type="spellStart"/>
    <w:r>
      <w:t>RoP</w:t>
    </w:r>
    <w:proofErr w:type="spellEnd"/>
    <w:r>
      <w:t xml:space="preserve"> for an IPPC Stakeholder Advisory Group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1FF5" w14:textId="77777777" w:rsidR="00264983" w:rsidRDefault="00264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4402" w14:textId="6C8D6301" w:rsidR="00264983" w:rsidRPr="00FE6905" w:rsidRDefault="00264983" w:rsidP="00264983">
    <w:pPr>
      <w:pStyle w:val="IPPHeader"/>
      <w:tabs>
        <w:tab w:val="clear" w:pos="9072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0B7F66" wp14:editId="2665FD33">
          <wp:simplePos x="0" y="0"/>
          <wp:positionH relativeFrom="margin">
            <wp:posOffset>-27305</wp:posOffset>
          </wp:positionH>
          <wp:positionV relativeFrom="margin">
            <wp:posOffset>-474980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</w:rPr>
      <w:drawing>
        <wp:anchor distT="0" distB="0" distL="114300" distR="114300" simplePos="0" relativeHeight="251660288" behindDoc="0" locked="0" layoutInCell="1" allowOverlap="1" wp14:anchorId="5FFCC156" wp14:editId="4EC30515">
          <wp:simplePos x="0" y="0"/>
          <wp:positionH relativeFrom="column">
            <wp:posOffset>-920750</wp:posOffset>
          </wp:positionH>
          <wp:positionV relativeFrom="paragraph">
            <wp:posOffset>-552450</wp:posOffset>
          </wp:positionV>
          <wp:extent cx="781050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09_SPG_2</w:t>
    </w:r>
    <w:r w:rsidRPr="00EC5BC8">
      <w:t>01</w:t>
    </w:r>
    <w:r>
      <w:t>9_Oct</w:t>
    </w:r>
  </w:p>
  <w:p w14:paraId="3200B3C1" w14:textId="77777777" w:rsidR="00264983" w:rsidRPr="00A61947" w:rsidRDefault="00264983" w:rsidP="00264983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bookmarkStart w:id="0" w:name="_GoBack"/>
    <w:proofErr w:type="spellStart"/>
    <w:r>
      <w:rPr>
        <w:i/>
      </w:rPr>
      <w:t>ToR</w:t>
    </w:r>
    <w:proofErr w:type="spellEnd"/>
    <w:r>
      <w:rPr>
        <w:i/>
      </w:rPr>
      <w:t xml:space="preserve"> and </w:t>
    </w:r>
    <w:proofErr w:type="spellStart"/>
    <w:r>
      <w:rPr>
        <w:i/>
      </w:rPr>
      <w:t>RoP</w:t>
    </w:r>
    <w:proofErr w:type="spellEnd"/>
    <w:r>
      <w:rPr>
        <w:i/>
      </w:rPr>
      <w:t xml:space="preserve"> for an IPPC Stakeholder Advisory Group</w:t>
    </w:r>
    <w:bookmarkEnd w:id="0"/>
    <w:r w:rsidRPr="00606019">
      <w:rPr>
        <w:i/>
      </w:rPr>
      <w:tab/>
    </w:r>
    <w:r>
      <w:rPr>
        <w:i/>
      </w:rPr>
      <w:t>Agenda item: 05.5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3A3"/>
    <w:multiLevelType w:val="hybridMultilevel"/>
    <w:tmpl w:val="69462A48"/>
    <w:lvl w:ilvl="0" w:tplc="D0C80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EAA"/>
    <w:multiLevelType w:val="hybridMultilevel"/>
    <w:tmpl w:val="705A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6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27"/>
    <w:rsid w:val="000C3957"/>
    <w:rsid w:val="00264983"/>
    <w:rsid w:val="0063580C"/>
    <w:rsid w:val="00704805"/>
    <w:rsid w:val="00773A54"/>
    <w:rsid w:val="00902808"/>
    <w:rsid w:val="00B46927"/>
    <w:rsid w:val="00CB66CE"/>
    <w:rsid w:val="00D33532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A142"/>
  <w14:defaultImageDpi w14:val="32767"/>
  <w15:chartTrackingRefBased/>
  <w15:docId w15:val="{7D7E966E-6B3B-644D-A138-E1BB2DC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83"/>
    <w:pPr>
      <w:jc w:val="both"/>
    </w:pPr>
    <w:rPr>
      <w:rFonts w:ascii="Times New Roman" w:eastAsia="MS Mincho" w:hAnsi="Times New Roman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649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498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498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649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4983"/>
  </w:style>
  <w:style w:type="paragraph" w:styleId="ListParagraph">
    <w:name w:val="List Paragraph"/>
    <w:basedOn w:val="Normal"/>
    <w:uiPriority w:val="34"/>
    <w:qFormat/>
    <w:rsid w:val="00264983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apple-converted-space">
    <w:name w:val="apple-converted-space"/>
    <w:basedOn w:val="DefaultParagraphFont"/>
    <w:rsid w:val="000C3957"/>
  </w:style>
  <w:style w:type="character" w:customStyle="1" w:styleId="Heading1Char">
    <w:name w:val="Heading 1 Char"/>
    <w:basedOn w:val="DefaultParagraphFont"/>
    <w:link w:val="Heading1"/>
    <w:rsid w:val="00264983"/>
    <w:rPr>
      <w:rFonts w:ascii="Times New Roman" w:eastAsia="MS Mincho" w:hAnsi="Times New Roman"/>
      <w:b/>
      <w:bCs/>
      <w:sz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264983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64983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264983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983"/>
    <w:rPr>
      <w:rFonts w:ascii="Times New Roman" w:eastAsia="MS Mincho" w:hAnsi="Times New Roman"/>
      <w:sz w:val="20"/>
      <w:lang w:val="en-GB" w:eastAsia="zh-CN"/>
    </w:rPr>
  </w:style>
  <w:style w:type="character" w:styleId="FootnoteReference">
    <w:name w:val="footnote reference"/>
    <w:basedOn w:val="DefaultParagraphFont"/>
    <w:semiHidden/>
    <w:rsid w:val="00264983"/>
    <w:rPr>
      <w:vertAlign w:val="superscript"/>
    </w:rPr>
  </w:style>
  <w:style w:type="paragraph" w:customStyle="1" w:styleId="Style">
    <w:name w:val="Style"/>
    <w:basedOn w:val="Footer"/>
    <w:autoRedefine/>
    <w:qFormat/>
    <w:rsid w:val="00264983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264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983"/>
    <w:rPr>
      <w:rFonts w:ascii="Times New Roman" w:eastAsia="MS Mincho" w:hAnsi="Times New Roman"/>
      <w:sz w:val="22"/>
      <w:lang w:val="en-GB" w:eastAsia="zh-CN"/>
    </w:rPr>
  </w:style>
  <w:style w:type="character" w:styleId="PageNumber">
    <w:name w:val="page number"/>
    <w:rsid w:val="00264983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64983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64983"/>
    <w:pPr>
      <w:spacing w:after="240"/>
    </w:pPr>
    <w:rPr>
      <w:sz w:val="24"/>
    </w:rPr>
  </w:style>
  <w:style w:type="table" w:styleId="TableGrid">
    <w:name w:val="Table Grid"/>
    <w:basedOn w:val="TableNormal"/>
    <w:rsid w:val="00264983"/>
    <w:pPr>
      <w:spacing w:after="200" w:line="276" w:lineRule="auto"/>
    </w:pPr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983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264983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264983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64983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64983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64983"/>
    <w:pPr>
      <w:spacing w:after="180"/>
    </w:pPr>
  </w:style>
  <w:style w:type="paragraph" w:customStyle="1" w:styleId="IPPFootnote">
    <w:name w:val="IPP Footnote"/>
    <w:basedOn w:val="IPPArialFootnote"/>
    <w:qFormat/>
    <w:rsid w:val="00264983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64983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64983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64983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264983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64983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64983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64983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64983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64983"/>
    <w:pPr>
      <w:numPr>
        <w:numId w:val="8"/>
      </w:numPr>
    </w:pPr>
  </w:style>
  <w:style w:type="character" w:customStyle="1" w:styleId="IPPNormalstrikethrough">
    <w:name w:val="IPP Normal strikethrough"/>
    <w:rsid w:val="00264983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64983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64983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64983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64983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64983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264983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64983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64983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64983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64983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64983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64983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64983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64983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64983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64983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64983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64983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64983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64983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64983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64983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64983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264983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264983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64983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64983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64983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64983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64983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64983"/>
    <w:pPr>
      <w:numPr>
        <w:numId w:val="18"/>
      </w:numPr>
    </w:pPr>
  </w:style>
  <w:style w:type="paragraph" w:styleId="Header">
    <w:name w:val="header"/>
    <w:basedOn w:val="Normal"/>
    <w:link w:val="HeaderChar"/>
    <w:rsid w:val="00264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4983"/>
    <w:rPr>
      <w:rFonts w:ascii="Times New Roman" w:eastAsia="MS Mincho" w:hAnsi="Times New Roman"/>
      <w:sz w:val="22"/>
      <w:lang w:val="en-GB" w:eastAsia="zh-CN"/>
    </w:rPr>
  </w:style>
  <w:style w:type="character" w:styleId="Strong">
    <w:name w:val="Strong"/>
    <w:basedOn w:val="DefaultParagraphFont"/>
    <w:qFormat/>
    <w:rsid w:val="00264983"/>
    <w:rPr>
      <w:b/>
      <w:bCs/>
    </w:rPr>
  </w:style>
  <w:style w:type="paragraph" w:customStyle="1" w:styleId="IPPParagraphnumbering">
    <w:name w:val="IPP Paragraph numbering"/>
    <w:basedOn w:val="IPPNormal"/>
    <w:qFormat/>
    <w:rsid w:val="00264983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64983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264983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264983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264983"/>
    <w:rPr>
      <w:rFonts w:ascii="Times New Roman" w:eastAsia="Times" w:hAnsi="Times New Roman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fedchock</dc:creator>
  <cp:keywords/>
  <dc:description/>
  <cp:lastModifiedBy>Lahti, Tanja (AGDI)</cp:lastModifiedBy>
  <cp:revision>3</cp:revision>
  <dcterms:created xsi:type="dcterms:W3CDTF">2019-09-24T07:18:00Z</dcterms:created>
  <dcterms:modified xsi:type="dcterms:W3CDTF">2019-09-24T07:23:00Z</dcterms:modified>
</cp:coreProperties>
</file>