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FE" w:rsidRDefault="00C20BFE" w:rsidP="00C20BFE">
      <w:bookmarkStart w:id="0" w:name="_GoBack"/>
      <w:bookmarkEnd w:id="0"/>
    </w:p>
    <w:p w:rsidR="00C20BFE" w:rsidRPr="00440AFA" w:rsidRDefault="00C20BFE" w:rsidP="00C20BFE">
      <w:pPr>
        <w:rPr>
          <w:rFonts w:eastAsia="Times New Roman"/>
          <w:b/>
          <w:sz w:val="24"/>
        </w:rPr>
      </w:pPr>
      <w:r>
        <w:tab/>
      </w:r>
      <w:r w:rsidRPr="00440AFA">
        <w:rPr>
          <w:rFonts w:eastAsia="Times New Roman" w:cs="Segoe UI"/>
          <w:noProof/>
          <w:color w:val="111111"/>
          <w:sz w:val="20"/>
          <w:szCs w:val="20"/>
          <w:lang w:val="en-US"/>
        </w:rPr>
        <w:drawing>
          <wp:inline distT="0" distB="0" distL="0" distR="0">
            <wp:extent cx="1432560" cy="495300"/>
            <wp:effectExtent l="0" t="0" r="0" b="0"/>
            <wp:docPr id="6" name="Picture 6"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Comm\Advocacy material\Logos\FAO Logos\FAO_logo_black_3lines_en.jpg"/>
                    <pic:cNvPicPr>
                      <a:picLocks noChangeAspect="1" noChangeArrowheads="1"/>
                    </pic:cNvPicPr>
                  </pic:nvPicPr>
                  <pic:blipFill>
                    <a:blip r:embed="rId8" cstate="print">
                      <a:extLst>
                        <a:ext uri="{28A0092B-C50C-407E-A947-70E740481C1C}">
                          <a14:useLocalDpi xmlns:a14="http://schemas.microsoft.com/office/drawing/2010/main" val="0"/>
                        </a:ext>
                      </a:extLst>
                    </a:blip>
                    <a:srcRect l="3960" r="2769" b="1974"/>
                    <a:stretch>
                      <a:fillRect/>
                    </a:stretch>
                  </pic:blipFill>
                  <pic:spPr bwMode="auto">
                    <a:xfrm>
                      <a:off x="0" y="0"/>
                      <a:ext cx="1432560" cy="495300"/>
                    </a:xfrm>
                    <a:prstGeom prst="rect">
                      <a:avLst/>
                    </a:prstGeom>
                    <a:noFill/>
                    <a:ln>
                      <a:noFill/>
                    </a:ln>
                  </pic:spPr>
                </pic:pic>
              </a:graphicData>
            </a:graphic>
          </wp:inline>
        </w:drawing>
      </w:r>
      <w:r>
        <w:rPr>
          <w:rFonts w:eastAsia="Times New Roman"/>
          <w:b/>
          <w:sz w:val="24"/>
        </w:rPr>
        <w:tab/>
      </w:r>
      <w:r>
        <w:rPr>
          <w:rFonts w:eastAsia="Times New Roman"/>
          <w:b/>
          <w:sz w:val="24"/>
        </w:rPr>
        <w:tab/>
      </w:r>
      <w:r>
        <w:rPr>
          <w:rFonts w:eastAsia="Times New Roman"/>
          <w:b/>
          <w:sz w:val="24"/>
        </w:rPr>
        <w:tab/>
      </w:r>
      <w:r>
        <w:rPr>
          <w:rFonts w:eastAsia="Times New Roman"/>
          <w:b/>
          <w:sz w:val="24"/>
        </w:rPr>
        <w:tab/>
      </w:r>
      <w:r>
        <w:rPr>
          <w:rFonts w:eastAsia="Times New Roman"/>
          <w:b/>
          <w:sz w:val="24"/>
        </w:rPr>
        <w:tab/>
      </w:r>
      <w:r w:rsidRPr="00440AFA">
        <w:rPr>
          <w:rFonts w:eastAsia="Times New Roman"/>
          <w:b/>
          <w:noProof/>
          <w:sz w:val="24"/>
          <w:lang w:val="en-US"/>
        </w:rPr>
        <w:drawing>
          <wp:inline distT="0" distB="0" distL="0" distR="0">
            <wp:extent cx="1555115" cy="501015"/>
            <wp:effectExtent l="0" t="0" r="6985" b="0"/>
            <wp:docPr id="5" name="Picture 5"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a:blip r:embed="rId9">
                      <a:extLst>
                        <a:ext uri="{28A0092B-C50C-407E-A947-70E740481C1C}">
                          <a14:useLocalDpi xmlns:a14="http://schemas.microsoft.com/office/drawing/2010/main" val="0"/>
                        </a:ext>
                      </a:extLst>
                    </a:blip>
                    <a:srcRect t="13046" b="5704"/>
                    <a:stretch>
                      <a:fillRect/>
                    </a:stretch>
                  </pic:blipFill>
                  <pic:spPr bwMode="auto">
                    <a:xfrm>
                      <a:off x="0" y="0"/>
                      <a:ext cx="1555115" cy="501015"/>
                    </a:xfrm>
                    <a:prstGeom prst="rect">
                      <a:avLst/>
                    </a:prstGeom>
                    <a:noFill/>
                    <a:ln>
                      <a:noFill/>
                    </a:ln>
                  </pic:spPr>
                </pic:pic>
              </a:graphicData>
            </a:graphic>
          </wp:inline>
        </w:drawing>
      </w:r>
    </w:p>
    <w:p w:rsidR="00C20BFE" w:rsidRPr="00440AFA" w:rsidRDefault="00C20BFE" w:rsidP="00C20BFE">
      <w:pPr>
        <w:tabs>
          <w:tab w:val="left" w:pos="0"/>
          <w:tab w:val="center" w:pos="9070"/>
        </w:tabs>
        <w:spacing w:before="960" w:after="1560"/>
        <w:jc w:val="center"/>
        <w:rPr>
          <w:b/>
          <w:bCs/>
          <w:smallCaps/>
          <w:sz w:val="48"/>
          <w:szCs w:val="48"/>
        </w:rPr>
      </w:pPr>
      <w:r w:rsidRPr="00440AFA">
        <w:rPr>
          <w:b/>
          <w:bCs/>
          <w:smallCaps/>
          <w:sz w:val="48"/>
          <w:szCs w:val="48"/>
        </w:rPr>
        <w:t>REPORT</w:t>
      </w:r>
    </w:p>
    <w:p w:rsidR="00C20BFE" w:rsidRPr="001965A6" w:rsidRDefault="00E0740E" w:rsidP="00E0740E">
      <w:pPr>
        <w:pStyle w:val="IPPNormal"/>
        <w:jc w:val="center"/>
        <w:rPr>
          <w:b/>
          <w:sz w:val="60"/>
          <w:szCs w:val="60"/>
        </w:rPr>
      </w:pPr>
      <w:r>
        <w:rPr>
          <w:b/>
          <w:sz w:val="60"/>
          <w:szCs w:val="60"/>
        </w:rPr>
        <w:t>FINDINGS OF PEST SURVEILLANCE FROM PAST CDC AND TC-RPPO PRESENTATIONS</w:t>
      </w:r>
    </w:p>
    <w:p w:rsidR="00C20BFE" w:rsidRDefault="00C20BFE" w:rsidP="00C20BFE">
      <w:pPr>
        <w:tabs>
          <w:tab w:val="left" w:pos="6000"/>
        </w:tabs>
        <w:spacing w:before="120"/>
        <w:jc w:val="center"/>
        <w:rPr>
          <w:b/>
          <w:sz w:val="48"/>
          <w:szCs w:val="48"/>
          <w:lang w:eastAsia="ja-JP"/>
        </w:rPr>
      </w:pPr>
    </w:p>
    <w:p w:rsidR="0082150E" w:rsidRDefault="0082150E" w:rsidP="00C20BFE">
      <w:pPr>
        <w:tabs>
          <w:tab w:val="left" w:pos="6000"/>
        </w:tabs>
        <w:spacing w:before="120"/>
        <w:jc w:val="center"/>
        <w:rPr>
          <w:b/>
          <w:sz w:val="48"/>
          <w:szCs w:val="48"/>
          <w:lang w:eastAsia="ja-JP"/>
        </w:rPr>
      </w:pPr>
    </w:p>
    <w:p w:rsidR="0082150E" w:rsidRPr="00440AFA" w:rsidRDefault="0082150E" w:rsidP="00C20BFE">
      <w:pPr>
        <w:tabs>
          <w:tab w:val="left" w:pos="6000"/>
        </w:tabs>
        <w:spacing w:before="120"/>
        <w:jc w:val="center"/>
        <w:rPr>
          <w:b/>
          <w:sz w:val="48"/>
          <w:szCs w:val="48"/>
          <w:lang w:eastAsia="ja-JP"/>
        </w:rPr>
      </w:pPr>
    </w:p>
    <w:p w:rsidR="00C20BFE" w:rsidRDefault="00C20BFE" w:rsidP="00C20BFE">
      <w:pPr>
        <w:tabs>
          <w:tab w:val="left" w:pos="6000"/>
        </w:tabs>
        <w:spacing w:before="120"/>
        <w:jc w:val="center"/>
        <w:rPr>
          <w:b/>
          <w:sz w:val="48"/>
          <w:szCs w:val="48"/>
          <w:lang w:eastAsia="ja-JP"/>
        </w:rPr>
      </w:pPr>
    </w:p>
    <w:p w:rsidR="00C20BFE" w:rsidRPr="00440AFA" w:rsidRDefault="00C20BFE" w:rsidP="00C20BFE">
      <w:pPr>
        <w:tabs>
          <w:tab w:val="left" w:pos="6000"/>
        </w:tabs>
        <w:spacing w:before="120"/>
        <w:jc w:val="center"/>
        <w:rPr>
          <w:b/>
          <w:sz w:val="48"/>
          <w:szCs w:val="48"/>
          <w:lang w:eastAsia="ja-JP"/>
        </w:rPr>
      </w:pPr>
    </w:p>
    <w:p w:rsidR="005949EC" w:rsidRDefault="00C20BFE" w:rsidP="00C20BFE">
      <w:pPr>
        <w:tabs>
          <w:tab w:val="left" w:pos="6000"/>
        </w:tabs>
        <w:spacing w:before="120"/>
        <w:jc w:val="center"/>
        <w:rPr>
          <w:b/>
          <w:sz w:val="48"/>
          <w:szCs w:val="48"/>
          <w:lang w:eastAsia="ja-JP"/>
        </w:rPr>
        <w:sectPr w:rsidR="005949EC" w:rsidSect="00C20BFE">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pPr>
      <w:r w:rsidRPr="00440AFA">
        <w:rPr>
          <w:b/>
          <w:sz w:val="48"/>
          <w:szCs w:val="48"/>
          <w:lang w:eastAsia="ja-JP"/>
        </w:rPr>
        <w:t xml:space="preserve">IPPC Secretariat </w:t>
      </w:r>
    </w:p>
    <w:p w:rsidR="00C20BFE" w:rsidRDefault="00C20BFE" w:rsidP="00C20BFE">
      <w:pPr>
        <w:tabs>
          <w:tab w:val="left" w:pos="6000"/>
        </w:tabs>
        <w:spacing w:before="120"/>
        <w:jc w:val="center"/>
        <w:rPr>
          <w:b/>
          <w:sz w:val="48"/>
          <w:szCs w:val="48"/>
          <w:lang w:eastAsia="ja-JP"/>
        </w:rPr>
      </w:pPr>
    </w:p>
    <w:p w:rsidR="00C20BFE" w:rsidRDefault="00C20BFE" w:rsidP="00C20BFE">
      <w:pPr>
        <w:tabs>
          <w:tab w:val="left" w:pos="2467"/>
        </w:tabs>
      </w:pPr>
    </w:p>
    <w:p w:rsidR="00C20BFE" w:rsidRPr="00440AFA" w:rsidRDefault="00C20BFE" w:rsidP="00C20BFE">
      <w:pPr>
        <w:rPr>
          <w:rFonts w:eastAsia="Times New Roman"/>
          <w:b/>
          <w:sz w:val="24"/>
        </w:rPr>
      </w:pPr>
    </w:p>
    <w:p w:rsidR="00C20BFE" w:rsidRDefault="00C20BFE" w:rsidP="00C20BFE">
      <w:pPr>
        <w:pStyle w:val="BodyText1"/>
        <w:ind w:right="3117"/>
        <w:rPr>
          <w:rFonts w:ascii="Times New Roman" w:hAnsi="Times New Roman"/>
          <w:b/>
          <w:sz w:val="48"/>
          <w:szCs w:val="48"/>
          <w:lang w:eastAsia="ja-JP"/>
        </w:rPr>
      </w:pPr>
    </w:p>
    <w:p w:rsidR="00C20BFE" w:rsidRPr="00E36893" w:rsidRDefault="00C20BFE" w:rsidP="00C20BFE">
      <w:pPr>
        <w:pStyle w:val="BodyText1"/>
        <w:ind w:right="3117"/>
        <w:rPr>
          <w:rFonts w:ascii="Times New Roman" w:hAnsi="Times New Roman"/>
          <w:sz w:val="20"/>
          <w:szCs w:val="20"/>
        </w:rPr>
      </w:pPr>
      <w:r w:rsidRPr="00E36893">
        <w:rPr>
          <w:rFonts w:ascii="Times New Roman" w:hAnsi="Times New Roman"/>
          <w:sz w:val="20"/>
          <w:szCs w:val="20"/>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C20BFE" w:rsidRPr="00E36893" w:rsidRDefault="00C20BFE" w:rsidP="00C20BFE">
      <w:pPr>
        <w:pStyle w:val="BodyText1"/>
        <w:ind w:right="3117"/>
        <w:rPr>
          <w:rFonts w:ascii="Times New Roman" w:hAnsi="Times New Roman"/>
          <w:sz w:val="20"/>
          <w:szCs w:val="20"/>
        </w:rPr>
      </w:pPr>
    </w:p>
    <w:p w:rsidR="00C20BFE" w:rsidRPr="00E36893" w:rsidRDefault="00C20BFE" w:rsidP="00C20BFE">
      <w:pPr>
        <w:pStyle w:val="BodyText1"/>
        <w:ind w:right="3117"/>
        <w:rPr>
          <w:rFonts w:ascii="Times New Roman" w:hAnsi="Times New Roman"/>
          <w:sz w:val="20"/>
          <w:szCs w:val="20"/>
        </w:rPr>
      </w:pPr>
      <w:r w:rsidRPr="00E36893">
        <w:rPr>
          <w:rFonts w:ascii="Times New Roman" w:hAnsi="Times New Roman"/>
          <w:sz w:val="20"/>
          <w:szCs w:val="20"/>
        </w:rPr>
        <w:t>The views expressed in this information product are those of the author(s) and do not necessarily reflect the views or policies of FAO.</w:t>
      </w:r>
    </w:p>
    <w:p w:rsidR="00C20BFE" w:rsidRPr="00E36893" w:rsidRDefault="00C20BFE" w:rsidP="00C20BFE">
      <w:pPr>
        <w:pStyle w:val="BodyText1"/>
        <w:ind w:right="3117"/>
        <w:rPr>
          <w:rFonts w:ascii="Times New Roman" w:hAnsi="Times New Roman"/>
          <w:sz w:val="20"/>
          <w:szCs w:val="20"/>
        </w:rPr>
      </w:pPr>
    </w:p>
    <w:p w:rsidR="00C20BFE" w:rsidRPr="00E36893" w:rsidRDefault="00C20BFE" w:rsidP="00C20BFE">
      <w:pPr>
        <w:pStyle w:val="BodyText1"/>
        <w:ind w:right="3117"/>
        <w:rPr>
          <w:rFonts w:ascii="Times New Roman" w:hAnsi="Times New Roman"/>
          <w:sz w:val="20"/>
          <w:szCs w:val="20"/>
          <w:u w:val="single"/>
        </w:rPr>
      </w:pPr>
      <w:r w:rsidRPr="00E36893">
        <w:rPr>
          <w:rFonts w:ascii="Times New Roman" w:hAnsi="Times New Roman"/>
          <w:sz w:val="20"/>
          <w:szCs w:val="20"/>
        </w:rPr>
        <w:t>© FAO, 2017</w:t>
      </w:r>
    </w:p>
    <w:p w:rsidR="00C20BFE" w:rsidRPr="00E36893" w:rsidRDefault="00C20BFE" w:rsidP="00C20BFE">
      <w:pPr>
        <w:pStyle w:val="BodyText1"/>
        <w:ind w:right="3117"/>
        <w:rPr>
          <w:rFonts w:ascii="Times New Roman" w:hAnsi="Times New Roman"/>
          <w:sz w:val="20"/>
          <w:szCs w:val="20"/>
        </w:rPr>
      </w:pPr>
    </w:p>
    <w:p w:rsidR="00C20BFE" w:rsidRPr="00E36893" w:rsidRDefault="00C20BFE" w:rsidP="00C20BFE">
      <w:pPr>
        <w:autoSpaceDE w:val="0"/>
        <w:autoSpaceDN w:val="0"/>
        <w:spacing w:line="210" w:lineRule="atLeast"/>
        <w:ind w:right="3117"/>
        <w:textAlignment w:val="baseline"/>
        <w:rPr>
          <w:color w:val="000000"/>
          <w:sz w:val="20"/>
          <w:szCs w:val="20"/>
        </w:rPr>
      </w:pPr>
      <w:r w:rsidRPr="00E36893">
        <w:rPr>
          <w:color w:val="000000"/>
          <w:sz w:val="20"/>
          <w:szCs w:val="20"/>
        </w:rPr>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C20BFE" w:rsidRPr="00E36893" w:rsidRDefault="00C20BFE" w:rsidP="00C20BFE">
      <w:pPr>
        <w:autoSpaceDE w:val="0"/>
        <w:autoSpaceDN w:val="0"/>
        <w:spacing w:line="210" w:lineRule="atLeast"/>
        <w:ind w:right="3117"/>
        <w:textAlignment w:val="baseline"/>
        <w:rPr>
          <w:color w:val="000000"/>
          <w:sz w:val="20"/>
          <w:szCs w:val="20"/>
        </w:rPr>
      </w:pPr>
    </w:p>
    <w:p w:rsidR="00C20BFE" w:rsidRPr="00E36893" w:rsidRDefault="00C20BFE" w:rsidP="00C20BFE">
      <w:pPr>
        <w:autoSpaceDE w:val="0"/>
        <w:autoSpaceDN w:val="0"/>
        <w:spacing w:line="210" w:lineRule="atLeast"/>
        <w:ind w:right="3117"/>
        <w:textAlignment w:val="baseline"/>
        <w:rPr>
          <w:color w:val="000000"/>
          <w:sz w:val="20"/>
          <w:szCs w:val="20"/>
        </w:rPr>
      </w:pPr>
      <w:r w:rsidRPr="00E36893">
        <w:rPr>
          <w:color w:val="000000"/>
          <w:sz w:val="20"/>
          <w:szCs w:val="20"/>
        </w:rPr>
        <w:t xml:space="preserve">All requests for translation and adaptation rights, and for resale and other commercial use rights should be made via </w:t>
      </w:r>
      <w:hyperlink r:id="rId15" w:history="1">
        <w:r w:rsidRPr="00E36893">
          <w:rPr>
            <w:rStyle w:val="Hyperlink"/>
            <w:sz w:val="20"/>
            <w:szCs w:val="20"/>
          </w:rPr>
          <w:t>www.fao.org/contact-us/licence-request</w:t>
        </w:r>
      </w:hyperlink>
      <w:r w:rsidRPr="00E36893">
        <w:rPr>
          <w:color w:val="000000"/>
          <w:sz w:val="20"/>
          <w:szCs w:val="20"/>
        </w:rPr>
        <w:t xml:space="preserve"> or addressed to </w:t>
      </w:r>
      <w:hyperlink r:id="rId16" w:history="1">
        <w:r w:rsidRPr="00E36893">
          <w:rPr>
            <w:rStyle w:val="Hyperlink"/>
            <w:sz w:val="20"/>
            <w:szCs w:val="20"/>
          </w:rPr>
          <w:t>copyright@fao.org</w:t>
        </w:r>
      </w:hyperlink>
      <w:r w:rsidRPr="00E36893">
        <w:rPr>
          <w:color w:val="000000"/>
          <w:sz w:val="20"/>
          <w:szCs w:val="20"/>
        </w:rPr>
        <w:t>.</w:t>
      </w:r>
    </w:p>
    <w:p w:rsidR="00C20BFE" w:rsidRPr="00E36893" w:rsidRDefault="00C20BFE" w:rsidP="00C20BFE">
      <w:pPr>
        <w:autoSpaceDE w:val="0"/>
        <w:autoSpaceDN w:val="0"/>
        <w:spacing w:line="210" w:lineRule="atLeast"/>
        <w:ind w:right="3117"/>
        <w:textAlignment w:val="baseline"/>
        <w:rPr>
          <w:color w:val="000000"/>
          <w:sz w:val="20"/>
          <w:szCs w:val="20"/>
        </w:rPr>
      </w:pPr>
    </w:p>
    <w:p w:rsidR="005B6C04" w:rsidRDefault="00C20BFE" w:rsidP="00C20BFE">
      <w:pPr>
        <w:pStyle w:val="BodyText1"/>
        <w:ind w:right="3117"/>
        <w:rPr>
          <w:rFonts w:ascii="Times New Roman" w:hAnsi="Times New Roman"/>
          <w:sz w:val="20"/>
          <w:szCs w:val="20"/>
        </w:rPr>
        <w:sectPr w:rsidR="005B6C04" w:rsidSect="00C20BFE">
          <w:headerReference w:type="first" r:id="rId17"/>
          <w:pgSz w:w="12240" w:h="15840"/>
          <w:pgMar w:top="1440" w:right="1440" w:bottom="1440" w:left="1440" w:header="720" w:footer="720" w:gutter="0"/>
          <w:cols w:space="720"/>
          <w:titlePg/>
          <w:docGrid w:linePitch="360"/>
        </w:sectPr>
      </w:pPr>
      <w:r w:rsidRPr="00E36893">
        <w:rPr>
          <w:rFonts w:ascii="Times New Roman" w:hAnsi="Times New Roman"/>
          <w:sz w:val="20"/>
          <w:szCs w:val="20"/>
        </w:rPr>
        <w:t>FAO information products are available on the FAO website (</w:t>
      </w:r>
      <w:hyperlink r:id="rId18" w:history="1">
        <w:r w:rsidRPr="00E36893">
          <w:rPr>
            <w:rStyle w:val="Hyperlink"/>
            <w:rFonts w:ascii="Times New Roman" w:hAnsi="Times New Roman"/>
            <w:sz w:val="20"/>
            <w:szCs w:val="20"/>
          </w:rPr>
          <w:t>www.fao.org/publications</w:t>
        </w:r>
      </w:hyperlink>
      <w:r w:rsidRPr="00E36893">
        <w:rPr>
          <w:rFonts w:ascii="Times New Roman" w:hAnsi="Times New Roman"/>
          <w:sz w:val="20"/>
          <w:szCs w:val="20"/>
        </w:rPr>
        <w:t xml:space="preserve">) and can be purchased through </w:t>
      </w:r>
      <w:hyperlink r:id="rId19" w:history="1">
        <w:r w:rsidRPr="00E36893">
          <w:rPr>
            <w:rStyle w:val="Hyperlink"/>
            <w:rFonts w:ascii="Times New Roman" w:hAnsi="Times New Roman"/>
            <w:sz w:val="20"/>
            <w:szCs w:val="20"/>
          </w:rPr>
          <w:t>publications-sales@fao.org</w:t>
        </w:r>
      </w:hyperlink>
      <w:r w:rsidRPr="00E36893">
        <w:rPr>
          <w:rFonts w:ascii="Times New Roman" w:hAnsi="Times New Roman"/>
          <w:sz w:val="20"/>
          <w:szCs w:val="20"/>
        </w:rPr>
        <w:t>.</w:t>
      </w:r>
    </w:p>
    <w:sdt>
      <w:sdtPr>
        <w:rPr>
          <w:rFonts w:ascii="Times New Roman" w:eastAsia="MS Mincho" w:hAnsi="Times New Roman" w:cs="Times New Roman"/>
          <w:color w:val="auto"/>
          <w:sz w:val="22"/>
          <w:szCs w:val="24"/>
          <w:lang w:val="en-GB"/>
        </w:rPr>
        <w:id w:val="1873812880"/>
        <w:docPartObj>
          <w:docPartGallery w:val="Table of Contents"/>
          <w:docPartUnique/>
        </w:docPartObj>
      </w:sdtPr>
      <w:sdtEndPr>
        <w:rPr>
          <w:b/>
          <w:bCs/>
          <w:noProof/>
        </w:rPr>
      </w:sdtEndPr>
      <w:sdtContent>
        <w:p w:rsidR="005B6C04" w:rsidRPr="005B5A02" w:rsidRDefault="005B6C04">
          <w:pPr>
            <w:pStyle w:val="TOCHeading"/>
            <w:rPr>
              <w:rFonts w:ascii="Times New Roman" w:hAnsi="Times New Roman" w:cs="Times New Roman"/>
              <w:b/>
              <w:color w:val="auto"/>
              <w:sz w:val="28"/>
              <w:szCs w:val="28"/>
            </w:rPr>
          </w:pPr>
          <w:r w:rsidRPr="005B5A02">
            <w:rPr>
              <w:rFonts w:ascii="Times New Roman" w:hAnsi="Times New Roman" w:cs="Times New Roman"/>
              <w:b/>
              <w:color w:val="auto"/>
              <w:sz w:val="28"/>
              <w:szCs w:val="28"/>
            </w:rPr>
            <w:t>Contents</w:t>
          </w:r>
        </w:p>
        <w:p w:rsidR="005B5A02" w:rsidRDefault="005B6C04">
          <w:pPr>
            <w:pStyle w:val="TOC1"/>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504733516" w:history="1">
            <w:r w:rsidR="005B5A02" w:rsidRPr="006C74B5">
              <w:rPr>
                <w:rStyle w:val="Hyperlink"/>
                <w:noProof/>
              </w:rPr>
              <w:t>FINDINGS OF PEST SURVEILLANCE FROM PAST CDC AND TC-RPPO PRESENTATIONS</w:t>
            </w:r>
            <w:r w:rsidR="005B5A02">
              <w:rPr>
                <w:noProof/>
                <w:webHidden/>
              </w:rPr>
              <w:tab/>
            </w:r>
            <w:r w:rsidR="005B5A02">
              <w:rPr>
                <w:noProof/>
                <w:webHidden/>
              </w:rPr>
              <w:fldChar w:fldCharType="begin"/>
            </w:r>
            <w:r w:rsidR="005B5A02">
              <w:rPr>
                <w:noProof/>
                <w:webHidden/>
              </w:rPr>
              <w:instrText xml:space="preserve"> PAGEREF _Toc504733516 \h </w:instrText>
            </w:r>
            <w:r w:rsidR="005B5A02">
              <w:rPr>
                <w:noProof/>
                <w:webHidden/>
              </w:rPr>
            </w:r>
            <w:r w:rsidR="005B5A02">
              <w:rPr>
                <w:noProof/>
                <w:webHidden/>
              </w:rPr>
              <w:fldChar w:fldCharType="separate"/>
            </w:r>
            <w:r w:rsidR="005B5A02">
              <w:rPr>
                <w:noProof/>
                <w:webHidden/>
              </w:rPr>
              <w:t>4</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17" w:history="1">
            <w:r w:rsidR="005B5A02" w:rsidRPr="006C74B5">
              <w:rPr>
                <w:rStyle w:val="Hyperlink"/>
                <w:noProof/>
              </w:rPr>
              <w:t>Table 1: Number of plant pests reported by CDC and TC-RPPO during 2014-2016</w:t>
            </w:r>
            <w:r w:rsidR="005B5A02">
              <w:rPr>
                <w:noProof/>
                <w:webHidden/>
              </w:rPr>
              <w:tab/>
            </w:r>
            <w:r w:rsidR="005B5A02">
              <w:rPr>
                <w:noProof/>
                <w:webHidden/>
              </w:rPr>
              <w:fldChar w:fldCharType="begin"/>
            </w:r>
            <w:r w:rsidR="005B5A02">
              <w:rPr>
                <w:noProof/>
                <w:webHidden/>
              </w:rPr>
              <w:instrText xml:space="preserve"> PAGEREF _Toc504733517 \h </w:instrText>
            </w:r>
            <w:r w:rsidR="005B5A02">
              <w:rPr>
                <w:noProof/>
                <w:webHidden/>
              </w:rPr>
            </w:r>
            <w:r w:rsidR="005B5A02">
              <w:rPr>
                <w:noProof/>
                <w:webHidden/>
              </w:rPr>
              <w:fldChar w:fldCharType="separate"/>
            </w:r>
            <w:r w:rsidR="005B5A02">
              <w:rPr>
                <w:noProof/>
                <w:webHidden/>
              </w:rPr>
              <w:t>4</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18" w:history="1">
            <w:r w:rsidR="005B5A02" w:rsidRPr="006C74B5">
              <w:rPr>
                <w:rStyle w:val="Hyperlink"/>
                <w:noProof/>
              </w:rPr>
              <w:t>Table 2: Top 5 rated plant pests - disease reported by CDC and TC-RPPO during 2014-2016</w:t>
            </w:r>
            <w:r w:rsidR="005B5A02">
              <w:rPr>
                <w:noProof/>
                <w:webHidden/>
              </w:rPr>
              <w:tab/>
            </w:r>
            <w:r w:rsidR="005B5A02">
              <w:rPr>
                <w:noProof/>
                <w:webHidden/>
              </w:rPr>
              <w:fldChar w:fldCharType="begin"/>
            </w:r>
            <w:r w:rsidR="005B5A02">
              <w:rPr>
                <w:noProof/>
                <w:webHidden/>
              </w:rPr>
              <w:instrText xml:space="preserve"> PAGEREF _Toc504733518 \h </w:instrText>
            </w:r>
            <w:r w:rsidR="005B5A02">
              <w:rPr>
                <w:noProof/>
                <w:webHidden/>
              </w:rPr>
            </w:r>
            <w:r w:rsidR="005B5A02">
              <w:rPr>
                <w:noProof/>
                <w:webHidden/>
              </w:rPr>
              <w:fldChar w:fldCharType="separate"/>
            </w:r>
            <w:r w:rsidR="005B5A02">
              <w:rPr>
                <w:noProof/>
                <w:webHidden/>
              </w:rPr>
              <w:t>4</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19" w:history="1">
            <w:r w:rsidR="005B5A02" w:rsidRPr="006C74B5">
              <w:rPr>
                <w:rStyle w:val="Hyperlink"/>
                <w:noProof/>
              </w:rPr>
              <w:t>Table 3: Top 5 rated plant pests - other reported by CDC and TC-RPPO during 2014-2016</w:t>
            </w:r>
            <w:r w:rsidR="005B5A02">
              <w:rPr>
                <w:noProof/>
                <w:webHidden/>
              </w:rPr>
              <w:tab/>
            </w:r>
            <w:r w:rsidR="005B5A02">
              <w:rPr>
                <w:noProof/>
                <w:webHidden/>
              </w:rPr>
              <w:fldChar w:fldCharType="begin"/>
            </w:r>
            <w:r w:rsidR="005B5A02">
              <w:rPr>
                <w:noProof/>
                <w:webHidden/>
              </w:rPr>
              <w:instrText xml:space="preserve"> PAGEREF _Toc504733519 \h </w:instrText>
            </w:r>
            <w:r w:rsidR="005B5A02">
              <w:rPr>
                <w:noProof/>
                <w:webHidden/>
              </w:rPr>
            </w:r>
            <w:r w:rsidR="005B5A02">
              <w:rPr>
                <w:noProof/>
                <w:webHidden/>
              </w:rPr>
              <w:fldChar w:fldCharType="separate"/>
            </w:r>
            <w:r w:rsidR="005B5A02">
              <w:rPr>
                <w:noProof/>
                <w:webHidden/>
              </w:rPr>
              <w:t>4</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20" w:history="1">
            <w:r w:rsidR="005B5A02" w:rsidRPr="006C74B5">
              <w:rPr>
                <w:rStyle w:val="Hyperlink"/>
                <w:noProof/>
              </w:rPr>
              <w:t>Table 4: Top 5 rated plant pests - weed reported by CDC and TC-RPPO during 2014-2016</w:t>
            </w:r>
            <w:r w:rsidR="005B5A02">
              <w:rPr>
                <w:noProof/>
                <w:webHidden/>
              </w:rPr>
              <w:tab/>
            </w:r>
            <w:r w:rsidR="005B5A02">
              <w:rPr>
                <w:noProof/>
                <w:webHidden/>
              </w:rPr>
              <w:fldChar w:fldCharType="begin"/>
            </w:r>
            <w:r w:rsidR="005B5A02">
              <w:rPr>
                <w:noProof/>
                <w:webHidden/>
              </w:rPr>
              <w:instrText xml:space="preserve"> PAGEREF _Toc504733520 \h </w:instrText>
            </w:r>
            <w:r w:rsidR="005B5A02">
              <w:rPr>
                <w:noProof/>
                <w:webHidden/>
              </w:rPr>
            </w:r>
            <w:r w:rsidR="005B5A02">
              <w:rPr>
                <w:noProof/>
                <w:webHidden/>
              </w:rPr>
              <w:fldChar w:fldCharType="separate"/>
            </w:r>
            <w:r w:rsidR="005B5A02">
              <w:rPr>
                <w:noProof/>
                <w:webHidden/>
              </w:rPr>
              <w:t>5</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21" w:history="1">
            <w:r w:rsidR="005B5A02" w:rsidRPr="006C74B5">
              <w:rPr>
                <w:rStyle w:val="Hyperlink"/>
                <w:noProof/>
              </w:rPr>
              <w:t>Table 5: Number of surveillance activities reported by CDC and TC-RPPO during 2014-2016</w:t>
            </w:r>
            <w:r w:rsidR="005B5A02">
              <w:rPr>
                <w:noProof/>
                <w:webHidden/>
              </w:rPr>
              <w:tab/>
            </w:r>
            <w:r w:rsidR="005B5A02">
              <w:rPr>
                <w:noProof/>
                <w:webHidden/>
              </w:rPr>
              <w:fldChar w:fldCharType="begin"/>
            </w:r>
            <w:r w:rsidR="005B5A02">
              <w:rPr>
                <w:noProof/>
                <w:webHidden/>
              </w:rPr>
              <w:instrText xml:space="preserve"> PAGEREF _Toc504733521 \h </w:instrText>
            </w:r>
            <w:r w:rsidR="005B5A02">
              <w:rPr>
                <w:noProof/>
                <w:webHidden/>
              </w:rPr>
            </w:r>
            <w:r w:rsidR="005B5A02">
              <w:rPr>
                <w:noProof/>
                <w:webHidden/>
              </w:rPr>
              <w:fldChar w:fldCharType="separate"/>
            </w:r>
            <w:r w:rsidR="005B5A02">
              <w:rPr>
                <w:noProof/>
                <w:webHidden/>
              </w:rPr>
              <w:t>5</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22" w:history="1">
            <w:r w:rsidR="005B5A02" w:rsidRPr="006C74B5">
              <w:rPr>
                <w:rStyle w:val="Hyperlink"/>
                <w:noProof/>
              </w:rPr>
              <w:t>Table 6: Top 5 rated surveillance activities reported by CDC and TC-RPPO during 2014-2016</w:t>
            </w:r>
            <w:r w:rsidR="005B5A02">
              <w:rPr>
                <w:noProof/>
                <w:webHidden/>
              </w:rPr>
              <w:tab/>
            </w:r>
            <w:r w:rsidR="005B5A02">
              <w:rPr>
                <w:noProof/>
                <w:webHidden/>
              </w:rPr>
              <w:fldChar w:fldCharType="begin"/>
            </w:r>
            <w:r w:rsidR="005B5A02">
              <w:rPr>
                <w:noProof/>
                <w:webHidden/>
              </w:rPr>
              <w:instrText xml:space="preserve"> PAGEREF _Toc504733522 \h </w:instrText>
            </w:r>
            <w:r w:rsidR="005B5A02">
              <w:rPr>
                <w:noProof/>
                <w:webHidden/>
              </w:rPr>
            </w:r>
            <w:r w:rsidR="005B5A02">
              <w:rPr>
                <w:noProof/>
                <w:webHidden/>
              </w:rPr>
              <w:fldChar w:fldCharType="separate"/>
            </w:r>
            <w:r w:rsidR="005B5A02">
              <w:rPr>
                <w:noProof/>
                <w:webHidden/>
              </w:rPr>
              <w:t>5</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23" w:history="1">
            <w:r w:rsidR="005B5A02" w:rsidRPr="006C74B5">
              <w:rPr>
                <w:rStyle w:val="Hyperlink"/>
                <w:noProof/>
              </w:rPr>
              <w:t>Table 7: Top 5 rated surveillance meetings reported by CDC and TC-RPPO during 2014-2016</w:t>
            </w:r>
            <w:r w:rsidR="005B5A02">
              <w:rPr>
                <w:noProof/>
                <w:webHidden/>
              </w:rPr>
              <w:tab/>
            </w:r>
            <w:r w:rsidR="005B5A02">
              <w:rPr>
                <w:noProof/>
                <w:webHidden/>
              </w:rPr>
              <w:fldChar w:fldCharType="begin"/>
            </w:r>
            <w:r w:rsidR="005B5A02">
              <w:rPr>
                <w:noProof/>
                <w:webHidden/>
              </w:rPr>
              <w:instrText xml:space="preserve"> PAGEREF _Toc504733523 \h </w:instrText>
            </w:r>
            <w:r w:rsidR="005B5A02">
              <w:rPr>
                <w:noProof/>
                <w:webHidden/>
              </w:rPr>
            </w:r>
            <w:r w:rsidR="005B5A02">
              <w:rPr>
                <w:noProof/>
                <w:webHidden/>
              </w:rPr>
              <w:fldChar w:fldCharType="separate"/>
            </w:r>
            <w:r w:rsidR="005B5A02">
              <w:rPr>
                <w:noProof/>
                <w:webHidden/>
              </w:rPr>
              <w:t>6</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24" w:history="1">
            <w:r w:rsidR="005B5A02" w:rsidRPr="006C74B5">
              <w:rPr>
                <w:rStyle w:val="Hyperlink"/>
                <w:noProof/>
              </w:rPr>
              <w:t>Table 8: Top 5 rated surveillance workshops reported by CDC and TC-RPPO during 2014-2016</w:t>
            </w:r>
            <w:r w:rsidR="005B5A02">
              <w:rPr>
                <w:noProof/>
                <w:webHidden/>
              </w:rPr>
              <w:tab/>
            </w:r>
            <w:r w:rsidR="005B5A02">
              <w:rPr>
                <w:noProof/>
                <w:webHidden/>
              </w:rPr>
              <w:fldChar w:fldCharType="begin"/>
            </w:r>
            <w:r w:rsidR="005B5A02">
              <w:rPr>
                <w:noProof/>
                <w:webHidden/>
              </w:rPr>
              <w:instrText xml:space="preserve"> PAGEREF _Toc504733524 \h </w:instrText>
            </w:r>
            <w:r w:rsidR="005B5A02">
              <w:rPr>
                <w:noProof/>
                <w:webHidden/>
              </w:rPr>
            </w:r>
            <w:r w:rsidR="005B5A02">
              <w:rPr>
                <w:noProof/>
                <w:webHidden/>
              </w:rPr>
              <w:fldChar w:fldCharType="separate"/>
            </w:r>
            <w:r w:rsidR="005B5A02">
              <w:rPr>
                <w:noProof/>
                <w:webHidden/>
              </w:rPr>
              <w:t>6</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25" w:history="1">
            <w:r w:rsidR="005B5A02" w:rsidRPr="006C74B5">
              <w:rPr>
                <w:rStyle w:val="Hyperlink"/>
                <w:noProof/>
              </w:rPr>
              <w:t>Appendix 1 to Annex 1: Detailed results of 2014 pest surveillance information from CDC and TC-RPPO presentations</w:t>
            </w:r>
            <w:r w:rsidR="005B5A02">
              <w:rPr>
                <w:noProof/>
                <w:webHidden/>
              </w:rPr>
              <w:tab/>
            </w:r>
            <w:r w:rsidR="005B5A02">
              <w:rPr>
                <w:noProof/>
                <w:webHidden/>
              </w:rPr>
              <w:fldChar w:fldCharType="begin"/>
            </w:r>
            <w:r w:rsidR="005B5A02">
              <w:rPr>
                <w:noProof/>
                <w:webHidden/>
              </w:rPr>
              <w:instrText xml:space="preserve"> PAGEREF _Toc504733525 \h </w:instrText>
            </w:r>
            <w:r w:rsidR="005B5A02">
              <w:rPr>
                <w:noProof/>
                <w:webHidden/>
              </w:rPr>
            </w:r>
            <w:r w:rsidR="005B5A02">
              <w:rPr>
                <w:noProof/>
                <w:webHidden/>
              </w:rPr>
              <w:fldChar w:fldCharType="separate"/>
            </w:r>
            <w:r w:rsidR="005B5A02">
              <w:rPr>
                <w:noProof/>
                <w:webHidden/>
              </w:rPr>
              <w:t>8</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26" w:history="1">
            <w:r w:rsidR="005B5A02" w:rsidRPr="006C74B5">
              <w:rPr>
                <w:rStyle w:val="Hyperlink"/>
                <w:noProof/>
              </w:rPr>
              <w:t>Appendix 2 to Annex 1: Detailed results of 2015 pest surveillance information from CDC and TC-RPPO presentations</w:t>
            </w:r>
            <w:r w:rsidR="005B5A02">
              <w:rPr>
                <w:noProof/>
                <w:webHidden/>
              </w:rPr>
              <w:tab/>
            </w:r>
            <w:r w:rsidR="005B5A02">
              <w:rPr>
                <w:noProof/>
                <w:webHidden/>
              </w:rPr>
              <w:fldChar w:fldCharType="begin"/>
            </w:r>
            <w:r w:rsidR="005B5A02">
              <w:rPr>
                <w:noProof/>
                <w:webHidden/>
              </w:rPr>
              <w:instrText xml:space="preserve"> PAGEREF _Toc504733526 \h </w:instrText>
            </w:r>
            <w:r w:rsidR="005B5A02">
              <w:rPr>
                <w:noProof/>
                <w:webHidden/>
              </w:rPr>
            </w:r>
            <w:r w:rsidR="005B5A02">
              <w:rPr>
                <w:noProof/>
                <w:webHidden/>
              </w:rPr>
              <w:fldChar w:fldCharType="separate"/>
            </w:r>
            <w:r w:rsidR="005B5A02">
              <w:rPr>
                <w:noProof/>
                <w:webHidden/>
              </w:rPr>
              <w:t>12</w:t>
            </w:r>
            <w:r w:rsidR="005B5A02">
              <w:rPr>
                <w:noProof/>
                <w:webHidden/>
              </w:rPr>
              <w:fldChar w:fldCharType="end"/>
            </w:r>
          </w:hyperlink>
        </w:p>
        <w:p w:rsidR="005B5A02" w:rsidRDefault="005C0FD4">
          <w:pPr>
            <w:pStyle w:val="TOC2"/>
            <w:rPr>
              <w:rFonts w:asciiTheme="minorHAnsi" w:eastAsiaTheme="minorEastAsia" w:hAnsiTheme="minorHAnsi" w:cstheme="minorBidi"/>
              <w:noProof/>
              <w:szCs w:val="22"/>
              <w:lang w:val="en-US"/>
            </w:rPr>
          </w:pPr>
          <w:hyperlink w:anchor="_Toc504733527" w:history="1">
            <w:r w:rsidR="005B5A02" w:rsidRPr="006C74B5">
              <w:rPr>
                <w:rStyle w:val="Hyperlink"/>
                <w:noProof/>
              </w:rPr>
              <w:t>Appendix 3 to Annex 1: Detailed results of 2016 pest surveillance information from CDC and TC-RPPO presentations</w:t>
            </w:r>
            <w:r w:rsidR="005B5A02">
              <w:rPr>
                <w:noProof/>
                <w:webHidden/>
              </w:rPr>
              <w:tab/>
            </w:r>
            <w:r w:rsidR="005B5A02">
              <w:rPr>
                <w:noProof/>
                <w:webHidden/>
              </w:rPr>
              <w:fldChar w:fldCharType="begin"/>
            </w:r>
            <w:r w:rsidR="005B5A02">
              <w:rPr>
                <w:noProof/>
                <w:webHidden/>
              </w:rPr>
              <w:instrText xml:space="preserve"> PAGEREF _Toc504733527 \h </w:instrText>
            </w:r>
            <w:r w:rsidR="005B5A02">
              <w:rPr>
                <w:noProof/>
                <w:webHidden/>
              </w:rPr>
            </w:r>
            <w:r w:rsidR="005B5A02">
              <w:rPr>
                <w:noProof/>
                <w:webHidden/>
              </w:rPr>
              <w:fldChar w:fldCharType="separate"/>
            </w:r>
            <w:r w:rsidR="005B5A02">
              <w:rPr>
                <w:noProof/>
                <w:webHidden/>
              </w:rPr>
              <w:t>17</w:t>
            </w:r>
            <w:r w:rsidR="005B5A02">
              <w:rPr>
                <w:noProof/>
                <w:webHidden/>
              </w:rPr>
              <w:fldChar w:fldCharType="end"/>
            </w:r>
          </w:hyperlink>
        </w:p>
        <w:p w:rsidR="005B6C04" w:rsidRDefault="005B6C04">
          <w:r>
            <w:rPr>
              <w:b/>
              <w:bCs/>
              <w:noProof/>
            </w:rPr>
            <w:fldChar w:fldCharType="end"/>
          </w:r>
        </w:p>
      </w:sdtContent>
    </w:sdt>
    <w:p w:rsidR="00C20BFE" w:rsidRDefault="00C20BFE">
      <w:pPr>
        <w:spacing w:after="160" w:line="259" w:lineRule="auto"/>
        <w:jc w:val="left"/>
      </w:pPr>
    </w:p>
    <w:p w:rsidR="00C20BFE" w:rsidRDefault="00C20BFE">
      <w:pPr>
        <w:spacing w:after="160" w:line="259" w:lineRule="auto"/>
        <w:jc w:val="left"/>
        <w:rPr>
          <w:rFonts w:eastAsia="Times"/>
          <w:b/>
          <w:sz w:val="24"/>
        </w:rPr>
      </w:pPr>
      <w:r>
        <w:br w:type="page"/>
      </w:r>
    </w:p>
    <w:p w:rsidR="00B338E7" w:rsidRPr="00D82140" w:rsidRDefault="00B338E7" w:rsidP="005B6C04">
      <w:pPr>
        <w:pStyle w:val="IPPHeadSection"/>
        <w:tabs>
          <w:tab w:val="clear" w:pos="851"/>
          <w:tab w:val="left" w:pos="90"/>
        </w:tabs>
        <w:ind w:left="0" w:firstLine="0"/>
      </w:pPr>
      <w:bookmarkStart w:id="1" w:name="_Toc504733516"/>
      <w:r w:rsidRPr="00D82140">
        <w:lastRenderedPageBreak/>
        <w:t>FINDINGS OF PEST SURVEILLANCE FROM PAST CDC AND TC</w:t>
      </w:r>
      <w:r>
        <w:t>-</w:t>
      </w:r>
      <w:r w:rsidR="005B6C04">
        <w:t xml:space="preserve">RPPO </w:t>
      </w:r>
      <w:r w:rsidRPr="00D82140">
        <w:t>PRESENTATIONS</w:t>
      </w:r>
      <w:bookmarkEnd w:id="1"/>
    </w:p>
    <w:p w:rsidR="00B338E7" w:rsidRDefault="00B338E7" w:rsidP="00B338E7">
      <w:pPr>
        <w:pStyle w:val="IPPParagraphnumbering"/>
      </w:pPr>
      <w:r>
        <w:t>Since</w:t>
      </w:r>
      <w:r w:rsidRPr="00D82140">
        <w:t xml:space="preserve"> 2012 the CDC has represented a major step forward on national, regional and global cooperation to prevent the spread of pests. Every year in the </w:t>
      </w:r>
      <w:r>
        <w:t>biannual</w:t>
      </w:r>
      <w:r w:rsidRPr="00D82140">
        <w:t xml:space="preserve"> meetings, CDC members present </w:t>
      </w:r>
      <w:r>
        <w:t xml:space="preserve">an </w:t>
      </w:r>
      <w:r w:rsidRPr="00D82140">
        <w:t>update of capacity development</w:t>
      </w:r>
      <w:r w:rsidRPr="007830F0">
        <w:t xml:space="preserve"> </w:t>
      </w:r>
      <w:r w:rsidRPr="00D82140">
        <w:t xml:space="preserve">status </w:t>
      </w:r>
      <w:r>
        <w:t>in</w:t>
      </w:r>
      <w:r w:rsidRPr="00D82140">
        <w:t xml:space="preserve"> their regions. These presentations provide valuable information on pest surveillance to strengthen global capacity for implementation of the </w:t>
      </w:r>
      <w:r>
        <w:t>International Plant Protection Convention (</w:t>
      </w:r>
      <w:r w:rsidRPr="00D82140">
        <w:t>IPPC</w:t>
      </w:r>
      <w:r>
        <w:t>)</w:t>
      </w:r>
      <w:r w:rsidRPr="00D82140">
        <w:t xml:space="preserve">. </w:t>
      </w:r>
    </w:p>
    <w:p w:rsidR="00B338E7" w:rsidRDefault="00B338E7" w:rsidP="00B338E7">
      <w:pPr>
        <w:pStyle w:val="IPPParagraphnumbering"/>
      </w:pPr>
      <w:r>
        <w:t xml:space="preserve">Similarly, at the annual Technical Consultation of Regional Plant Protection Organizations (TC-RPPO) meeting, RPPOs present an update of pest issues and capacity development and implementation activities in their regions. </w:t>
      </w:r>
    </w:p>
    <w:p w:rsidR="00B338E7" w:rsidRPr="00D82140" w:rsidRDefault="00B338E7" w:rsidP="00B338E7">
      <w:pPr>
        <w:pStyle w:val="IPPParagraphnumbering"/>
      </w:pPr>
      <w:r>
        <w:t xml:space="preserve">This paper presents a summary of the collated </w:t>
      </w:r>
      <w:r w:rsidRPr="00D82140">
        <w:t>pest information and surveillance activities from presentations of CDC members and TC</w:t>
      </w:r>
      <w:r>
        <w:t>-</w:t>
      </w:r>
      <w:r w:rsidRPr="00D82140">
        <w:t xml:space="preserve">RPPO representatives during </w:t>
      </w:r>
      <w:r>
        <w:t xml:space="preserve">the </w:t>
      </w:r>
      <w:r w:rsidRPr="00D82140">
        <w:t>2014</w:t>
      </w:r>
      <w:r>
        <w:t>-</w:t>
      </w:r>
      <w:r w:rsidRPr="00D82140">
        <w:t>2016</w:t>
      </w:r>
      <w:r>
        <w:t xml:space="preserve"> period</w:t>
      </w:r>
      <w:r w:rsidRPr="00D82140">
        <w:t>.</w:t>
      </w:r>
    </w:p>
    <w:p w:rsidR="00B338E7" w:rsidRPr="00D82140" w:rsidRDefault="00B338E7" w:rsidP="00BE0D84">
      <w:pPr>
        <w:pStyle w:val="IPPHeading1"/>
      </w:pPr>
      <w:bookmarkStart w:id="2" w:name="_Toc504733517"/>
      <w:r w:rsidRPr="00D82140">
        <w:t xml:space="preserve">Table 1: Number of </w:t>
      </w:r>
      <w:r>
        <w:t xml:space="preserve">plant </w:t>
      </w:r>
      <w:r w:rsidRPr="00D82140">
        <w:t>pests reported by CDC and TC</w:t>
      </w:r>
      <w:r>
        <w:t>-</w:t>
      </w:r>
      <w:r w:rsidRPr="00D82140">
        <w:t>RPPO during 2014</w:t>
      </w:r>
      <w:r>
        <w:t>-</w:t>
      </w:r>
      <w:r w:rsidRPr="00D82140">
        <w:t>2016</w:t>
      </w:r>
      <w:bookmarkEnd w:id="2"/>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850"/>
        <w:gridCol w:w="850"/>
        <w:gridCol w:w="850"/>
        <w:gridCol w:w="850"/>
        <w:gridCol w:w="850"/>
        <w:gridCol w:w="850"/>
        <w:gridCol w:w="850"/>
        <w:gridCol w:w="850"/>
      </w:tblGrid>
      <w:tr w:rsidR="00B338E7" w:rsidRPr="00D82140" w:rsidTr="005949EC">
        <w:trPr>
          <w:trHeight w:val="255"/>
        </w:trPr>
        <w:tc>
          <w:tcPr>
            <w:tcW w:w="1555" w:type="dxa"/>
            <w:vMerge w:val="restart"/>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Years/</w:t>
            </w:r>
          </w:p>
          <w:p w:rsidR="00B338E7" w:rsidRPr="005B6C04" w:rsidRDefault="00B338E7" w:rsidP="005949EC">
            <w:pPr>
              <w:pStyle w:val="IPPArialTable"/>
              <w:rPr>
                <w:rFonts w:cs="Arial"/>
                <w:b/>
                <w:szCs w:val="18"/>
              </w:rPr>
            </w:pPr>
            <w:r w:rsidRPr="005B6C04">
              <w:rPr>
                <w:rFonts w:cs="Arial"/>
                <w:b/>
                <w:szCs w:val="18"/>
              </w:rPr>
              <w:t>Regions</w:t>
            </w:r>
          </w:p>
        </w:tc>
        <w:tc>
          <w:tcPr>
            <w:tcW w:w="2550" w:type="dxa"/>
            <w:gridSpan w:val="3"/>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 xml:space="preserve">Plant pests - disease </w:t>
            </w:r>
          </w:p>
        </w:tc>
        <w:tc>
          <w:tcPr>
            <w:tcW w:w="2550" w:type="dxa"/>
            <w:gridSpan w:val="3"/>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Plant pests - other</w:t>
            </w:r>
          </w:p>
        </w:tc>
        <w:tc>
          <w:tcPr>
            <w:tcW w:w="2550" w:type="dxa"/>
            <w:gridSpan w:val="3"/>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Plant pests - weed</w:t>
            </w:r>
          </w:p>
        </w:tc>
      </w:tr>
      <w:tr w:rsidR="00B338E7" w:rsidRPr="00D82140" w:rsidTr="005949EC">
        <w:trPr>
          <w:trHeight w:val="255"/>
        </w:trPr>
        <w:tc>
          <w:tcPr>
            <w:tcW w:w="1555" w:type="dxa"/>
            <w:vMerge/>
            <w:shd w:val="clear" w:color="auto" w:fill="D9D9D9"/>
            <w:vAlign w:val="center"/>
          </w:tcPr>
          <w:p w:rsidR="00B338E7" w:rsidRPr="005B6C04" w:rsidRDefault="00B338E7" w:rsidP="005949EC">
            <w:pPr>
              <w:pStyle w:val="IPPArialTable"/>
              <w:rPr>
                <w:rFonts w:cs="Arial"/>
                <w:b/>
                <w:szCs w:val="18"/>
              </w:rPr>
            </w:pP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2014</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2015</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2016</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2014</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2015</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2016</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2014</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2015</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2016</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North America</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bCs/>
                <w:color w:val="000000"/>
                <w:szCs w:val="18"/>
              </w:rPr>
            </w:pPr>
            <w:r w:rsidRPr="005B6C04">
              <w:rPr>
                <w:rFonts w:cs="Arial"/>
                <w:bCs/>
                <w:color w:val="000000"/>
                <w:szCs w:val="18"/>
              </w:rPr>
              <w:t>Caribbean</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7</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8</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bCs/>
                <w:color w:val="000000"/>
                <w:szCs w:val="18"/>
              </w:rPr>
            </w:pPr>
            <w:r w:rsidRPr="005B6C04">
              <w:rPr>
                <w:rFonts w:cs="Arial"/>
                <w:bCs/>
                <w:color w:val="000000"/>
                <w:szCs w:val="18"/>
              </w:rPr>
              <w:t>Asia</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bCs/>
                <w:color w:val="000000"/>
                <w:szCs w:val="18"/>
              </w:rPr>
              <w:t>Pacific</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bCs/>
                <w:color w:val="000000"/>
                <w:szCs w:val="18"/>
              </w:rPr>
              <w:t xml:space="preserve">Near East </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9</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7</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bCs/>
                <w:color w:val="000000"/>
                <w:szCs w:val="18"/>
              </w:rPr>
              <w:t>Africa</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9</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7</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6</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6</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bCs/>
                <w:color w:val="000000"/>
                <w:szCs w:val="18"/>
              </w:rPr>
              <w:t>Latin America</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9</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6</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bCs/>
                <w:color w:val="000000"/>
                <w:szCs w:val="18"/>
              </w:rPr>
            </w:pPr>
            <w:r w:rsidRPr="005B6C04">
              <w:rPr>
                <w:rFonts w:cs="Arial"/>
                <w:bCs/>
                <w:color w:val="000000"/>
                <w:szCs w:val="18"/>
              </w:rPr>
              <w:t xml:space="preserve">Europe </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8</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29</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6</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r>
    </w:tbl>
    <w:p w:rsidR="00B338E7" w:rsidRPr="00D82140" w:rsidRDefault="00B338E7" w:rsidP="00BE0D84">
      <w:pPr>
        <w:pStyle w:val="IPPHeading1"/>
        <w:tabs>
          <w:tab w:val="clear" w:pos="567"/>
          <w:tab w:val="left" w:pos="0"/>
        </w:tabs>
        <w:ind w:left="0" w:firstLine="0"/>
      </w:pPr>
      <w:bookmarkStart w:id="3" w:name="_Toc504733518"/>
      <w:r w:rsidRPr="00D82140">
        <w:t xml:space="preserve">Table 2: Top 5 rated plant </w:t>
      </w:r>
      <w:r>
        <w:t xml:space="preserve">pests - </w:t>
      </w:r>
      <w:r w:rsidRPr="00D82140">
        <w:t>disease reported by CDC and TC</w:t>
      </w:r>
      <w:r>
        <w:t>-</w:t>
      </w:r>
      <w:r w:rsidRPr="00D82140">
        <w:t>RPPO during 2014</w:t>
      </w:r>
      <w:r>
        <w:t>-</w:t>
      </w:r>
      <w:r w:rsidRPr="00D82140">
        <w:t>2016</w:t>
      </w:r>
      <w:bookmarkEnd w:id="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3087"/>
        <w:gridCol w:w="3118"/>
      </w:tblGrid>
      <w:tr w:rsidR="00B338E7" w:rsidRPr="00D82140" w:rsidTr="005949EC">
        <w:tc>
          <w:tcPr>
            <w:tcW w:w="9209" w:type="dxa"/>
            <w:gridSpan w:val="3"/>
            <w:shd w:val="pct12" w:color="auto" w:fill="auto"/>
          </w:tcPr>
          <w:p w:rsidR="00B338E7" w:rsidRPr="005B6C04" w:rsidRDefault="00B338E7" w:rsidP="005949EC">
            <w:pPr>
              <w:pStyle w:val="IPPArialTable"/>
              <w:jc w:val="center"/>
              <w:rPr>
                <w:rFonts w:cs="Arial"/>
                <w:b/>
                <w:szCs w:val="18"/>
              </w:rPr>
            </w:pPr>
            <w:r w:rsidRPr="005B6C04">
              <w:rPr>
                <w:rFonts w:cs="Arial"/>
                <w:b/>
                <w:szCs w:val="18"/>
              </w:rPr>
              <w:t>Plant pests - disease</w:t>
            </w:r>
          </w:p>
        </w:tc>
      </w:tr>
      <w:tr w:rsidR="00B338E7" w:rsidRPr="00D82140" w:rsidTr="005949EC">
        <w:tc>
          <w:tcPr>
            <w:tcW w:w="3004" w:type="dxa"/>
            <w:shd w:val="pct12" w:color="auto" w:fill="auto"/>
          </w:tcPr>
          <w:p w:rsidR="00B338E7" w:rsidRPr="005B6C04" w:rsidRDefault="00B338E7" w:rsidP="005949EC">
            <w:pPr>
              <w:pStyle w:val="IPPArialTable"/>
              <w:jc w:val="center"/>
              <w:rPr>
                <w:rFonts w:cs="Arial"/>
                <w:b/>
                <w:szCs w:val="18"/>
              </w:rPr>
            </w:pPr>
            <w:r w:rsidRPr="005B6C04">
              <w:rPr>
                <w:rFonts w:cs="Arial"/>
                <w:b/>
                <w:szCs w:val="18"/>
              </w:rPr>
              <w:t>2014</w:t>
            </w:r>
          </w:p>
        </w:tc>
        <w:tc>
          <w:tcPr>
            <w:tcW w:w="3087" w:type="dxa"/>
            <w:shd w:val="pct12" w:color="auto" w:fill="auto"/>
          </w:tcPr>
          <w:p w:rsidR="00B338E7" w:rsidRPr="005B6C04" w:rsidRDefault="00B338E7" w:rsidP="005949EC">
            <w:pPr>
              <w:pStyle w:val="IPPArialTable"/>
              <w:jc w:val="center"/>
              <w:rPr>
                <w:rFonts w:cs="Arial"/>
                <w:b/>
                <w:szCs w:val="18"/>
              </w:rPr>
            </w:pPr>
            <w:r w:rsidRPr="005B6C04">
              <w:rPr>
                <w:rFonts w:cs="Arial"/>
                <w:b/>
                <w:szCs w:val="18"/>
              </w:rPr>
              <w:t>2015</w:t>
            </w:r>
          </w:p>
        </w:tc>
        <w:tc>
          <w:tcPr>
            <w:tcW w:w="3118" w:type="dxa"/>
            <w:shd w:val="pct12" w:color="auto" w:fill="auto"/>
          </w:tcPr>
          <w:p w:rsidR="00B338E7" w:rsidRPr="005B6C04" w:rsidRDefault="00B338E7" w:rsidP="005949EC">
            <w:pPr>
              <w:pStyle w:val="IPPArialTable"/>
              <w:jc w:val="center"/>
              <w:rPr>
                <w:rFonts w:cs="Arial"/>
                <w:b/>
                <w:szCs w:val="18"/>
              </w:rPr>
            </w:pPr>
            <w:r w:rsidRPr="005B6C04">
              <w:rPr>
                <w:rFonts w:cs="Arial"/>
                <w:b/>
                <w:szCs w:val="18"/>
              </w:rPr>
              <w:t>2016</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Citrus greening disease (HLB)</w:t>
            </w:r>
          </w:p>
        </w:tc>
        <w:tc>
          <w:tcPr>
            <w:tcW w:w="3087" w:type="dxa"/>
            <w:shd w:val="clear" w:color="auto" w:fill="auto"/>
          </w:tcPr>
          <w:p w:rsidR="00B338E7" w:rsidRPr="005B6C04" w:rsidRDefault="00B338E7" w:rsidP="005949EC">
            <w:pPr>
              <w:pStyle w:val="IPPArialTable"/>
              <w:rPr>
                <w:rFonts w:cs="Arial"/>
                <w:szCs w:val="18"/>
              </w:rPr>
            </w:pPr>
            <w:r w:rsidRPr="005B6C04">
              <w:rPr>
                <w:rFonts w:cs="Arial"/>
                <w:szCs w:val="18"/>
              </w:rPr>
              <w:t>Panama disease</w:t>
            </w:r>
          </w:p>
        </w:tc>
        <w:tc>
          <w:tcPr>
            <w:tcW w:w="3118" w:type="dxa"/>
            <w:shd w:val="clear" w:color="auto" w:fill="auto"/>
          </w:tcPr>
          <w:p w:rsidR="00B338E7" w:rsidRPr="005B6C04" w:rsidRDefault="00B338E7" w:rsidP="005949EC">
            <w:pPr>
              <w:pStyle w:val="IPPArialTable"/>
              <w:rPr>
                <w:rFonts w:cs="Arial"/>
                <w:szCs w:val="18"/>
              </w:rPr>
            </w:pPr>
            <w:r w:rsidRPr="005B6C04">
              <w:rPr>
                <w:rFonts w:cs="Arial"/>
                <w:szCs w:val="18"/>
              </w:rPr>
              <w:t>Panama disease</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Coffee leaf rust (CLR)</w:t>
            </w:r>
          </w:p>
        </w:tc>
        <w:tc>
          <w:tcPr>
            <w:tcW w:w="3087" w:type="dxa"/>
            <w:shd w:val="clear" w:color="auto" w:fill="auto"/>
          </w:tcPr>
          <w:p w:rsidR="00B338E7" w:rsidRPr="005B6C04" w:rsidRDefault="00B338E7" w:rsidP="005949EC">
            <w:pPr>
              <w:pStyle w:val="IPPArialTable"/>
              <w:rPr>
                <w:rFonts w:cs="Arial"/>
                <w:szCs w:val="18"/>
              </w:rPr>
            </w:pPr>
            <w:r w:rsidRPr="005B6C04">
              <w:rPr>
                <w:rFonts w:cs="Arial"/>
                <w:szCs w:val="18"/>
              </w:rPr>
              <w:t>Citrus greening disease (HLB)</w:t>
            </w:r>
          </w:p>
        </w:tc>
        <w:tc>
          <w:tcPr>
            <w:tcW w:w="3118" w:type="dxa"/>
            <w:shd w:val="clear" w:color="auto" w:fill="auto"/>
          </w:tcPr>
          <w:p w:rsidR="00B338E7" w:rsidRPr="005B6C04" w:rsidRDefault="00B338E7" w:rsidP="005949EC">
            <w:pPr>
              <w:pStyle w:val="IPPArialTable"/>
              <w:rPr>
                <w:rFonts w:cs="Arial"/>
                <w:szCs w:val="18"/>
              </w:rPr>
            </w:pPr>
            <w:r w:rsidRPr="005B6C04">
              <w:rPr>
                <w:rFonts w:cs="Arial"/>
                <w:i/>
                <w:szCs w:val="18"/>
              </w:rPr>
              <w:t>Xylella fastidiosa</w:t>
            </w:r>
            <w:r w:rsidRPr="005B6C04">
              <w:rPr>
                <w:rFonts w:cs="Arial"/>
                <w:szCs w:val="18"/>
              </w:rPr>
              <w:t xml:space="preserve"> (‎Pierce's disease)</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South American Leaf Blight (SALB)</w:t>
            </w:r>
          </w:p>
        </w:tc>
        <w:tc>
          <w:tcPr>
            <w:tcW w:w="3087" w:type="dxa"/>
            <w:shd w:val="clear" w:color="auto" w:fill="auto"/>
          </w:tcPr>
          <w:p w:rsidR="00B338E7" w:rsidRPr="005B6C04" w:rsidRDefault="00B338E7" w:rsidP="005949EC">
            <w:pPr>
              <w:pStyle w:val="IPPArialTable"/>
              <w:rPr>
                <w:rFonts w:cs="Arial"/>
                <w:szCs w:val="18"/>
              </w:rPr>
            </w:pPr>
            <w:r w:rsidRPr="005B6C04">
              <w:rPr>
                <w:rFonts w:cs="Arial"/>
                <w:i/>
                <w:szCs w:val="18"/>
              </w:rPr>
              <w:t>Xylella fastidiosa</w:t>
            </w:r>
            <w:r w:rsidRPr="005B6C04">
              <w:rPr>
                <w:rFonts w:cs="Arial"/>
                <w:szCs w:val="18"/>
              </w:rPr>
              <w:t xml:space="preserve"> (‎Pierce's disease)</w:t>
            </w:r>
          </w:p>
        </w:tc>
        <w:tc>
          <w:tcPr>
            <w:tcW w:w="3118" w:type="dxa"/>
            <w:shd w:val="clear" w:color="auto" w:fill="auto"/>
          </w:tcPr>
          <w:p w:rsidR="00B338E7" w:rsidRPr="005B6C04" w:rsidRDefault="00B338E7" w:rsidP="005949EC">
            <w:pPr>
              <w:pStyle w:val="IPPArialTable"/>
              <w:rPr>
                <w:rFonts w:cs="Arial"/>
                <w:szCs w:val="18"/>
              </w:rPr>
            </w:pPr>
            <w:r w:rsidRPr="005B6C04">
              <w:rPr>
                <w:rFonts w:cs="Arial"/>
                <w:szCs w:val="18"/>
              </w:rPr>
              <w:t>Citrus greening disease (HLB)</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Panama disease</w:t>
            </w:r>
          </w:p>
        </w:tc>
        <w:tc>
          <w:tcPr>
            <w:tcW w:w="3087" w:type="dxa"/>
            <w:shd w:val="clear" w:color="auto" w:fill="auto"/>
          </w:tcPr>
          <w:p w:rsidR="00B338E7" w:rsidRPr="005B6C04" w:rsidRDefault="00B338E7" w:rsidP="005949EC">
            <w:pPr>
              <w:pStyle w:val="IPPArialTable"/>
              <w:rPr>
                <w:rFonts w:cs="Arial"/>
                <w:szCs w:val="18"/>
              </w:rPr>
            </w:pPr>
            <w:r w:rsidRPr="005B6C04">
              <w:rPr>
                <w:rFonts w:cs="Arial"/>
                <w:color w:val="000000"/>
                <w:szCs w:val="18"/>
              </w:rPr>
              <w:t>Banana bunchy top virus (BBTV/BBTD)</w:t>
            </w:r>
          </w:p>
        </w:tc>
        <w:tc>
          <w:tcPr>
            <w:tcW w:w="3118" w:type="dxa"/>
            <w:shd w:val="clear" w:color="auto" w:fill="auto"/>
          </w:tcPr>
          <w:p w:rsidR="00B338E7" w:rsidRPr="005B6C04" w:rsidRDefault="00B338E7" w:rsidP="005949EC">
            <w:pPr>
              <w:pStyle w:val="IPPArialTable"/>
              <w:rPr>
                <w:rFonts w:cs="Arial"/>
                <w:szCs w:val="18"/>
              </w:rPr>
            </w:pPr>
            <w:r w:rsidRPr="005B6C04">
              <w:rPr>
                <w:rFonts w:cs="Arial"/>
                <w:i/>
                <w:szCs w:val="18"/>
              </w:rPr>
              <w:t>Xanthomonas axonopodis</w:t>
            </w:r>
            <w:r w:rsidRPr="005B6C04">
              <w:rPr>
                <w:rFonts w:cs="Arial"/>
                <w:szCs w:val="18"/>
              </w:rPr>
              <w:t xml:space="preserve"> pv. Allii (Bacterial blight)</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Nematodes</w:t>
            </w:r>
          </w:p>
        </w:tc>
        <w:tc>
          <w:tcPr>
            <w:tcW w:w="3087" w:type="dxa"/>
            <w:shd w:val="clear" w:color="auto" w:fill="auto"/>
          </w:tcPr>
          <w:p w:rsidR="00B338E7" w:rsidRPr="005B6C04" w:rsidRDefault="00B338E7" w:rsidP="005949EC">
            <w:pPr>
              <w:pStyle w:val="IPPArialTable"/>
              <w:rPr>
                <w:rFonts w:cs="Arial"/>
                <w:szCs w:val="18"/>
              </w:rPr>
            </w:pPr>
            <w:r w:rsidRPr="005B6C04">
              <w:rPr>
                <w:rFonts w:cs="Arial"/>
                <w:color w:val="000000"/>
                <w:szCs w:val="18"/>
              </w:rPr>
              <w:t>Cassava brown streak virus disease (CBSD)</w:t>
            </w:r>
          </w:p>
        </w:tc>
        <w:tc>
          <w:tcPr>
            <w:tcW w:w="3118" w:type="dxa"/>
            <w:shd w:val="clear" w:color="auto" w:fill="auto"/>
          </w:tcPr>
          <w:p w:rsidR="00B338E7" w:rsidRPr="005B6C04" w:rsidRDefault="00B338E7" w:rsidP="005949EC">
            <w:pPr>
              <w:pStyle w:val="IPPArialTable"/>
              <w:rPr>
                <w:rFonts w:cs="Arial"/>
                <w:szCs w:val="18"/>
              </w:rPr>
            </w:pPr>
            <w:r w:rsidRPr="005B6C04">
              <w:rPr>
                <w:rFonts w:cs="Arial"/>
                <w:i/>
                <w:szCs w:val="18"/>
              </w:rPr>
              <w:t>Bursaphelenchus xylophilus</w:t>
            </w:r>
            <w:r w:rsidRPr="005B6C04">
              <w:rPr>
                <w:rFonts w:cs="Arial"/>
                <w:szCs w:val="18"/>
              </w:rPr>
              <w:t xml:space="preserve"> (pine wood nematode)</w:t>
            </w:r>
          </w:p>
        </w:tc>
      </w:tr>
    </w:tbl>
    <w:p w:rsidR="004F2CD6" w:rsidRDefault="004F2CD6" w:rsidP="00BE0D84">
      <w:pPr>
        <w:pStyle w:val="IPPHeading1"/>
      </w:pPr>
      <w:bookmarkStart w:id="4" w:name="_Toc504733519"/>
    </w:p>
    <w:p w:rsidR="00B338E7" w:rsidRPr="00D82140" w:rsidRDefault="00B338E7" w:rsidP="00BE0D84">
      <w:pPr>
        <w:pStyle w:val="IPPHeading1"/>
      </w:pPr>
      <w:r w:rsidRPr="00D82140">
        <w:t>Table 3: Top 5 rated plant pest</w:t>
      </w:r>
      <w:r>
        <w:t>s</w:t>
      </w:r>
      <w:r w:rsidRPr="00D82140">
        <w:t xml:space="preserve"> </w:t>
      </w:r>
      <w:r>
        <w:t xml:space="preserve">- other </w:t>
      </w:r>
      <w:r w:rsidRPr="00D82140">
        <w:t>reported by CDC and TC</w:t>
      </w:r>
      <w:r>
        <w:t>-</w:t>
      </w:r>
      <w:r w:rsidRPr="00D82140">
        <w:t>RPPO during 2014</w:t>
      </w:r>
      <w:r>
        <w:t>-</w:t>
      </w:r>
      <w:r w:rsidRPr="00D82140">
        <w:t>2016</w:t>
      </w:r>
      <w:bookmarkEnd w:id="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3087"/>
        <w:gridCol w:w="3118"/>
      </w:tblGrid>
      <w:tr w:rsidR="00B338E7" w:rsidRPr="00D82140" w:rsidTr="005949EC">
        <w:tc>
          <w:tcPr>
            <w:tcW w:w="9209" w:type="dxa"/>
            <w:gridSpan w:val="3"/>
            <w:shd w:val="pct12" w:color="auto" w:fill="auto"/>
          </w:tcPr>
          <w:p w:rsidR="00B338E7" w:rsidRPr="002A664D" w:rsidRDefault="00B338E7" w:rsidP="005949EC">
            <w:pPr>
              <w:pStyle w:val="IPPArialTable"/>
              <w:jc w:val="center"/>
              <w:rPr>
                <w:b/>
              </w:rPr>
            </w:pPr>
            <w:r w:rsidRPr="002A664D">
              <w:rPr>
                <w:b/>
              </w:rPr>
              <w:t>Plant pests - other</w:t>
            </w:r>
          </w:p>
        </w:tc>
      </w:tr>
      <w:tr w:rsidR="00B338E7" w:rsidRPr="00D82140" w:rsidTr="005949EC">
        <w:tc>
          <w:tcPr>
            <w:tcW w:w="3004" w:type="dxa"/>
            <w:shd w:val="pct12" w:color="auto" w:fill="auto"/>
          </w:tcPr>
          <w:p w:rsidR="00B338E7" w:rsidRPr="002A664D" w:rsidRDefault="00B338E7" w:rsidP="005949EC">
            <w:pPr>
              <w:pStyle w:val="IPPArialTable"/>
              <w:jc w:val="center"/>
              <w:rPr>
                <w:b/>
              </w:rPr>
            </w:pPr>
            <w:r w:rsidRPr="002A664D">
              <w:rPr>
                <w:b/>
              </w:rPr>
              <w:t>2014</w:t>
            </w:r>
          </w:p>
        </w:tc>
        <w:tc>
          <w:tcPr>
            <w:tcW w:w="3087" w:type="dxa"/>
            <w:shd w:val="pct12" w:color="auto" w:fill="auto"/>
          </w:tcPr>
          <w:p w:rsidR="00B338E7" w:rsidRPr="002A664D" w:rsidRDefault="00B338E7" w:rsidP="005949EC">
            <w:pPr>
              <w:pStyle w:val="IPPArialTable"/>
              <w:jc w:val="center"/>
              <w:rPr>
                <w:b/>
              </w:rPr>
            </w:pPr>
            <w:r w:rsidRPr="002A664D">
              <w:rPr>
                <w:b/>
              </w:rPr>
              <w:t>2015</w:t>
            </w:r>
          </w:p>
        </w:tc>
        <w:tc>
          <w:tcPr>
            <w:tcW w:w="3118" w:type="dxa"/>
            <w:shd w:val="pct12" w:color="auto" w:fill="auto"/>
          </w:tcPr>
          <w:p w:rsidR="00B338E7" w:rsidRPr="002A664D" w:rsidRDefault="00B338E7" w:rsidP="005949EC">
            <w:pPr>
              <w:pStyle w:val="IPPArialTable"/>
              <w:jc w:val="center"/>
              <w:rPr>
                <w:b/>
              </w:rPr>
            </w:pPr>
            <w:r w:rsidRPr="002A664D">
              <w:rPr>
                <w:b/>
              </w:rPr>
              <w:t>2016</w:t>
            </w:r>
          </w:p>
        </w:tc>
      </w:tr>
      <w:tr w:rsidR="00B338E7" w:rsidRPr="00D82140" w:rsidTr="005949EC">
        <w:tc>
          <w:tcPr>
            <w:tcW w:w="3004" w:type="dxa"/>
            <w:shd w:val="clear" w:color="auto" w:fill="auto"/>
          </w:tcPr>
          <w:p w:rsidR="00B338E7" w:rsidRPr="00D82140" w:rsidRDefault="00B338E7" w:rsidP="005949EC">
            <w:pPr>
              <w:pStyle w:val="IPPArialTable"/>
            </w:pPr>
            <w:r w:rsidRPr="00D82140">
              <w:t>Fruit fly</w:t>
            </w:r>
          </w:p>
        </w:tc>
        <w:tc>
          <w:tcPr>
            <w:tcW w:w="3087" w:type="dxa"/>
            <w:shd w:val="clear" w:color="auto" w:fill="auto"/>
          </w:tcPr>
          <w:p w:rsidR="00B338E7" w:rsidRPr="00D82140" w:rsidRDefault="00B338E7" w:rsidP="005949EC">
            <w:pPr>
              <w:pStyle w:val="IPPArialTable"/>
            </w:pPr>
            <w:r w:rsidRPr="00D82140">
              <w:t xml:space="preserve">Fruit fly </w:t>
            </w:r>
          </w:p>
        </w:tc>
        <w:tc>
          <w:tcPr>
            <w:tcW w:w="3118" w:type="dxa"/>
            <w:shd w:val="clear" w:color="auto" w:fill="auto"/>
          </w:tcPr>
          <w:p w:rsidR="00B338E7" w:rsidRPr="00D82140" w:rsidRDefault="00B338E7" w:rsidP="005949EC">
            <w:pPr>
              <w:pStyle w:val="IPPArialTable"/>
            </w:pPr>
            <w:r w:rsidRPr="00D82140">
              <w:t xml:space="preserve">Fruit fly </w:t>
            </w:r>
          </w:p>
        </w:tc>
      </w:tr>
      <w:tr w:rsidR="00B338E7" w:rsidRPr="00C20BFE" w:rsidTr="005949EC">
        <w:tc>
          <w:tcPr>
            <w:tcW w:w="3004" w:type="dxa"/>
            <w:shd w:val="clear" w:color="auto" w:fill="auto"/>
          </w:tcPr>
          <w:p w:rsidR="00B338E7" w:rsidRPr="002A664D" w:rsidRDefault="00B338E7" w:rsidP="005949EC">
            <w:pPr>
              <w:pStyle w:val="IPPArialTable"/>
              <w:rPr>
                <w:lang w:val="it-IT"/>
              </w:rPr>
            </w:pPr>
            <w:r w:rsidRPr="002A664D">
              <w:rPr>
                <w:i/>
                <w:lang w:val="it-IT"/>
              </w:rPr>
              <w:t>Tuta absoluta</w:t>
            </w:r>
            <w:r w:rsidRPr="002A664D">
              <w:rPr>
                <w:lang w:val="it-IT"/>
              </w:rPr>
              <w:t xml:space="preserve"> (tomato leaf miner)</w:t>
            </w:r>
          </w:p>
        </w:tc>
        <w:tc>
          <w:tcPr>
            <w:tcW w:w="3087" w:type="dxa"/>
            <w:shd w:val="clear" w:color="auto" w:fill="auto"/>
          </w:tcPr>
          <w:p w:rsidR="00B338E7" w:rsidRPr="002A664D" w:rsidRDefault="00B338E7" w:rsidP="005949EC">
            <w:pPr>
              <w:pStyle w:val="IPPArialTable"/>
              <w:rPr>
                <w:lang w:val="it-IT"/>
              </w:rPr>
            </w:pPr>
            <w:r w:rsidRPr="002A664D">
              <w:rPr>
                <w:i/>
                <w:lang w:val="it-IT"/>
              </w:rPr>
              <w:t>Tuta absoluta</w:t>
            </w:r>
            <w:r w:rsidRPr="002A664D">
              <w:rPr>
                <w:lang w:val="it-IT"/>
              </w:rPr>
              <w:t xml:space="preserve"> (tomato leaf miner)</w:t>
            </w:r>
          </w:p>
        </w:tc>
        <w:tc>
          <w:tcPr>
            <w:tcW w:w="3118" w:type="dxa"/>
            <w:shd w:val="clear" w:color="auto" w:fill="auto"/>
          </w:tcPr>
          <w:p w:rsidR="00B338E7" w:rsidRPr="002A664D" w:rsidRDefault="00B338E7" w:rsidP="005949EC">
            <w:pPr>
              <w:pStyle w:val="IPPArialTable"/>
              <w:rPr>
                <w:lang w:val="it-IT"/>
              </w:rPr>
            </w:pPr>
            <w:r w:rsidRPr="002A664D">
              <w:rPr>
                <w:i/>
                <w:lang w:val="it-IT"/>
              </w:rPr>
              <w:t>Tuta absoluta</w:t>
            </w:r>
            <w:r w:rsidRPr="002A664D">
              <w:rPr>
                <w:lang w:val="it-IT"/>
              </w:rPr>
              <w:t xml:space="preserve"> (tomato leaf miner)</w:t>
            </w:r>
          </w:p>
        </w:tc>
      </w:tr>
      <w:tr w:rsidR="00B338E7" w:rsidRPr="00D82140" w:rsidTr="005949EC">
        <w:tc>
          <w:tcPr>
            <w:tcW w:w="3004" w:type="dxa"/>
            <w:shd w:val="clear" w:color="auto" w:fill="auto"/>
          </w:tcPr>
          <w:p w:rsidR="00B338E7" w:rsidRPr="00D82140" w:rsidRDefault="00B338E7" w:rsidP="005949EC">
            <w:pPr>
              <w:pStyle w:val="IPPArialTable"/>
            </w:pPr>
            <w:r w:rsidRPr="00D82140">
              <w:t>Scale insects</w:t>
            </w:r>
          </w:p>
        </w:tc>
        <w:tc>
          <w:tcPr>
            <w:tcW w:w="3087" w:type="dxa"/>
            <w:shd w:val="clear" w:color="auto" w:fill="auto"/>
          </w:tcPr>
          <w:p w:rsidR="00B338E7" w:rsidRPr="00D82140" w:rsidRDefault="00B338E7" w:rsidP="005949EC">
            <w:pPr>
              <w:pStyle w:val="IPPArialTable"/>
            </w:pPr>
            <w:r w:rsidRPr="00D82140">
              <w:t>Locust Plague</w:t>
            </w:r>
          </w:p>
        </w:tc>
        <w:tc>
          <w:tcPr>
            <w:tcW w:w="3118" w:type="dxa"/>
            <w:shd w:val="clear" w:color="auto" w:fill="auto"/>
          </w:tcPr>
          <w:p w:rsidR="00B338E7" w:rsidRPr="00D82140" w:rsidRDefault="00B338E7" w:rsidP="005949EC">
            <w:pPr>
              <w:pStyle w:val="IPPArialTable"/>
            </w:pPr>
            <w:r w:rsidRPr="00D82140">
              <w:t>Locust Plague</w:t>
            </w:r>
          </w:p>
        </w:tc>
      </w:tr>
      <w:tr w:rsidR="00B338E7" w:rsidRPr="00D82140" w:rsidTr="005949EC">
        <w:tc>
          <w:tcPr>
            <w:tcW w:w="3004" w:type="dxa"/>
            <w:shd w:val="clear" w:color="auto" w:fill="auto"/>
          </w:tcPr>
          <w:p w:rsidR="00B338E7" w:rsidRPr="00D82140" w:rsidRDefault="00B338E7" w:rsidP="005949EC">
            <w:pPr>
              <w:pStyle w:val="IPPArialTable"/>
            </w:pPr>
            <w:r w:rsidRPr="00D82140">
              <w:t>Giant African Snail</w:t>
            </w:r>
          </w:p>
        </w:tc>
        <w:tc>
          <w:tcPr>
            <w:tcW w:w="3087" w:type="dxa"/>
            <w:shd w:val="clear" w:color="auto" w:fill="auto"/>
          </w:tcPr>
          <w:p w:rsidR="00B338E7" w:rsidRPr="00D82140" w:rsidRDefault="00B338E7" w:rsidP="005949EC">
            <w:pPr>
              <w:pStyle w:val="IPPArialTable"/>
            </w:pPr>
            <w:r w:rsidRPr="002A664D">
              <w:rPr>
                <w:i/>
              </w:rPr>
              <w:t>Rhynchophorus ferrugineus</w:t>
            </w:r>
            <w:r w:rsidRPr="00D82140">
              <w:t xml:space="preserve"> (red palm weevil)</w:t>
            </w:r>
          </w:p>
        </w:tc>
        <w:tc>
          <w:tcPr>
            <w:tcW w:w="3118" w:type="dxa"/>
            <w:shd w:val="clear" w:color="auto" w:fill="auto"/>
          </w:tcPr>
          <w:p w:rsidR="00B338E7" w:rsidRPr="00D82140" w:rsidRDefault="00B338E7" w:rsidP="005949EC">
            <w:pPr>
              <w:pStyle w:val="IPPArialTable"/>
            </w:pPr>
            <w:r w:rsidRPr="002A664D">
              <w:rPr>
                <w:i/>
              </w:rPr>
              <w:t xml:space="preserve">Lymantria dispar asiatica </w:t>
            </w:r>
            <w:r w:rsidRPr="00D82140">
              <w:t>(Asian gypsy moth)</w:t>
            </w:r>
          </w:p>
        </w:tc>
      </w:tr>
      <w:tr w:rsidR="00B338E7" w:rsidRPr="00D82140" w:rsidTr="005949EC">
        <w:tc>
          <w:tcPr>
            <w:tcW w:w="3004" w:type="dxa"/>
            <w:shd w:val="clear" w:color="auto" w:fill="auto"/>
          </w:tcPr>
          <w:p w:rsidR="00B338E7" w:rsidRPr="00D82140" w:rsidRDefault="00B338E7" w:rsidP="005949EC">
            <w:pPr>
              <w:pStyle w:val="IPPArialTable"/>
            </w:pPr>
            <w:r w:rsidRPr="00D82140">
              <w:t>Armyworms</w:t>
            </w:r>
          </w:p>
        </w:tc>
        <w:tc>
          <w:tcPr>
            <w:tcW w:w="3087" w:type="dxa"/>
            <w:shd w:val="clear" w:color="auto" w:fill="auto"/>
          </w:tcPr>
          <w:p w:rsidR="00B338E7" w:rsidRPr="00D82140" w:rsidRDefault="00B338E7" w:rsidP="005949EC">
            <w:pPr>
              <w:pStyle w:val="IPPArialTable"/>
            </w:pPr>
            <w:r w:rsidRPr="00D82140">
              <w:t>Rhinoceros Beetles</w:t>
            </w:r>
          </w:p>
        </w:tc>
        <w:tc>
          <w:tcPr>
            <w:tcW w:w="3118" w:type="dxa"/>
            <w:shd w:val="clear" w:color="auto" w:fill="auto"/>
          </w:tcPr>
          <w:p w:rsidR="00B338E7" w:rsidRPr="00D82140" w:rsidRDefault="00B338E7" w:rsidP="005949EC">
            <w:pPr>
              <w:pStyle w:val="IPPArialTable"/>
            </w:pPr>
            <w:r w:rsidRPr="002A664D">
              <w:rPr>
                <w:i/>
              </w:rPr>
              <w:t>Trogoderma granarium</w:t>
            </w:r>
            <w:r w:rsidRPr="00D82140">
              <w:t xml:space="preserve"> (Khapra beetle)</w:t>
            </w:r>
          </w:p>
        </w:tc>
      </w:tr>
    </w:tbl>
    <w:p w:rsidR="00B338E7" w:rsidRPr="00D82140" w:rsidRDefault="00B338E7" w:rsidP="00B338E7">
      <w:pPr>
        <w:pStyle w:val="IPPParagraphnumbering"/>
        <w:numPr>
          <w:ilvl w:val="0"/>
          <w:numId w:val="0"/>
        </w:numPr>
      </w:pPr>
    </w:p>
    <w:p w:rsidR="00B338E7" w:rsidRPr="00D82140" w:rsidRDefault="00B338E7" w:rsidP="00BE0D84">
      <w:pPr>
        <w:pStyle w:val="IPPHeading1"/>
      </w:pPr>
      <w:bookmarkStart w:id="5" w:name="_Toc504733520"/>
      <w:r w:rsidRPr="00D82140">
        <w:t xml:space="preserve">Table 4: Top 5 rated </w:t>
      </w:r>
      <w:r>
        <w:t>plant pests -</w:t>
      </w:r>
      <w:r w:rsidRPr="00D82140">
        <w:t xml:space="preserve"> </w:t>
      </w:r>
      <w:r>
        <w:t>weed</w:t>
      </w:r>
      <w:r w:rsidRPr="00D82140">
        <w:t xml:space="preserve"> reported by CDC and TC</w:t>
      </w:r>
      <w:r>
        <w:t>-</w:t>
      </w:r>
      <w:r w:rsidRPr="00D82140">
        <w:t>RPPO during 2014</w:t>
      </w:r>
      <w:r>
        <w:t>-</w:t>
      </w:r>
      <w:r w:rsidRPr="00D82140">
        <w:t>2016</w:t>
      </w:r>
      <w:bookmarkEnd w:id="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80"/>
        <w:gridCol w:w="3199"/>
      </w:tblGrid>
      <w:tr w:rsidR="00B338E7" w:rsidRPr="00D82140" w:rsidTr="005949EC">
        <w:tc>
          <w:tcPr>
            <w:tcW w:w="9209" w:type="dxa"/>
            <w:gridSpan w:val="3"/>
            <w:shd w:val="pct12" w:color="auto" w:fill="auto"/>
          </w:tcPr>
          <w:p w:rsidR="00B338E7" w:rsidRPr="002A664D" w:rsidRDefault="00B338E7" w:rsidP="005949EC">
            <w:pPr>
              <w:pStyle w:val="IPPArialTable"/>
              <w:jc w:val="center"/>
              <w:rPr>
                <w:b/>
              </w:rPr>
            </w:pPr>
            <w:r w:rsidRPr="002A664D">
              <w:rPr>
                <w:b/>
              </w:rPr>
              <w:t>Plant pests - weed</w:t>
            </w:r>
          </w:p>
        </w:tc>
      </w:tr>
      <w:tr w:rsidR="00B338E7" w:rsidRPr="00D82140" w:rsidTr="005949EC">
        <w:tc>
          <w:tcPr>
            <w:tcW w:w="2830" w:type="dxa"/>
            <w:shd w:val="pct12" w:color="auto" w:fill="auto"/>
          </w:tcPr>
          <w:p w:rsidR="00B338E7" w:rsidRPr="002A664D" w:rsidRDefault="00B338E7" w:rsidP="005949EC">
            <w:pPr>
              <w:pStyle w:val="IPPArialTable"/>
              <w:jc w:val="center"/>
              <w:rPr>
                <w:b/>
              </w:rPr>
            </w:pPr>
            <w:r w:rsidRPr="002A664D">
              <w:rPr>
                <w:b/>
              </w:rPr>
              <w:t>2014</w:t>
            </w:r>
          </w:p>
        </w:tc>
        <w:tc>
          <w:tcPr>
            <w:tcW w:w="3180" w:type="dxa"/>
            <w:shd w:val="pct12" w:color="auto" w:fill="auto"/>
          </w:tcPr>
          <w:p w:rsidR="00B338E7" w:rsidRPr="002A664D" w:rsidRDefault="00B338E7" w:rsidP="005949EC">
            <w:pPr>
              <w:pStyle w:val="IPPArialTable"/>
              <w:jc w:val="center"/>
              <w:rPr>
                <w:b/>
              </w:rPr>
            </w:pPr>
            <w:r w:rsidRPr="002A664D">
              <w:rPr>
                <w:b/>
              </w:rPr>
              <w:t>2015</w:t>
            </w:r>
          </w:p>
        </w:tc>
        <w:tc>
          <w:tcPr>
            <w:tcW w:w="3199" w:type="dxa"/>
            <w:shd w:val="pct12" w:color="auto" w:fill="auto"/>
          </w:tcPr>
          <w:p w:rsidR="00B338E7" w:rsidRPr="002A664D" w:rsidRDefault="00B338E7" w:rsidP="005949EC">
            <w:pPr>
              <w:pStyle w:val="IPPArialTable"/>
              <w:jc w:val="center"/>
              <w:rPr>
                <w:b/>
              </w:rPr>
            </w:pPr>
            <w:r w:rsidRPr="002A664D">
              <w:rPr>
                <w:b/>
              </w:rPr>
              <w:t>2016</w:t>
            </w:r>
          </w:p>
        </w:tc>
      </w:tr>
      <w:tr w:rsidR="00B338E7" w:rsidRPr="00D82140" w:rsidTr="005949EC">
        <w:tc>
          <w:tcPr>
            <w:tcW w:w="2830" w:type="dxa"/>
            <w:shd w:val="clear" w:color="auto" w:fill="auto"/>
          </w:tcPr>
          <w:p w:rsidR="00B338E7" w:rsidRPr="002A664D" w:rsidRDefault="00B338E7" w:rsidP="005949EC">
            <w:pPr>
              <w:pStyle w:val="IPPArialTable"/>
              <w:rPr>
                <w:i/>
              </w:rPr>
            </w:pPr>
            <w:r w:rsidRPr="002A664D">
              <w:rPr>
                <w:i/>
              </w:rPr>
              <w:t>-</w:t>
            </w:r>
          </w:p>
        </w:tc>
        <w:tc>
          <w:tcPr>
            <w:tcW w:w="3180" w:type="dxa"/>
            <w:shd w:val="clear" w:color="auto" w:fill="auto"/>
          </w:tcPr>
          <w:p w:rsidR="00B338E7" w:rsidRPr="002A664D" w:rsidRDefault="00B338E7" w:rsidP="005949EC">
            <w:pPr>
              <w:pStyle w:val="IPPArialTable"/>
              <w:rPr>
                <w:i/>
              </w:rPr>
            </w:pPr>
            <w:r w:rsidRPr="002A664D">
              <w:rPr>
                <w:i/>
              </w:rPr>
              <w:t xml:space="preserve">Solanum elaeagnifolium </w:t>
            </w:r>
            <w:r w:rsidRPr="00D82140">
              <w:t>(silverleaf nightshade)</w:t>
            </w:r>
          </w:p>
        </w:tc>
        <w:tc>
          <w:tcPr>
            <w:tcW w:w="3199" w:type="dxa"/>
            <w:shd w:val="clear" w:color="auto" w:fill="auto"/>
          </w:tcPr>
          <w:p w:rsidR="00B338E7" w:rsidRPr="002A664D" w:rsidRDefault="00B338E7" w:rsidP="005949EC">
            <w:pPr>
              <w:pStyle w:val="IPPArialTable"/>
              <w:rPr>
                <w:i/>
              </w:rPr>
            </w:pPr>
            <w:r w:rsidRPr="002A664D">
              <w:rPr>
                <w:i/>
              </w:rPr>
              <w:t>Parthenium hysterophorus</w:t>
            </w:r>
          </w:p>
        </w:tc>
      </w:tr>
      <w:tr w:rsidR="00B338E7" w:rsidRPr="00D82140" w:rsidTr="005949EC">
        <w:tc>
          <w:tcPr>
            <w:tcW w:w="2830" w:type="dxa"/>
            <w:shd w:val="clear" w:color="auto" w:fill="auto"/>
          </w:tcPr>
          <w:p w:rsidR="00B338E7" w:rsidRPr="002A664D" w:rsidRDefault="00B338E7" w:rsidP="005949EC">
            <w:pPr>
              <w:pStyle w:val="IPPArialTable"/>
              <w:rPr>
                <w:lang w:val="it-IT"/>
              </w:rPr>
            </w:pPr>
            <w:r w:rsidRPr="002A664D">
              <w:rPr>
                <w:lang w:val="it-IT"/>
              </w:rPr>
              <w:t>-</w:t>
            </w:r>
          </w:p>
        </w:tc>
        <w:tc>
          <w:tcPr>
            <w:tcW w:w="3180" w:type="dxa"/>
            <w:shd w:val="clear" w:color="auto" w:fill="auto"/>
          </w:tcPr>
          <w:p w:rsidR="00B338E7" w:rsidRPr="002A664D" w:rsidRDefault="00B338E7" w:rsidP="005949EC">
            <w:pPr>
              <w:pStyle w:val="IPPArialTable"/>
              <w:rPr>
                <w:lang w:val="it-IT"/>
              </w:rPr>
            </w:pPr>
            <w:r w:rsidRPr="002A664D">
              <w:rPr>
                <w:i/>
              </w:rPr>
              <w:t>Pistia stratiotes</w:t>
            </w:r>
            <w:r w:rsidRPr="00D82140">
              <w:t xml:space="preserve"> (water cabbage)</w:t>
            </w:r>
          </w:p>
        </w:tc>
        <w:tc>
          <w:tcPr>
            <w:tcW w:w="3199" w:type="dxa"/>
            <w:shd w:val="clear" w:color="auto" w:fill="auto"/>
          </w:tcPr>
          <w:p w:rsidR="00B338E7" w:rsidRPr="002A664D" w:rsidRDefault="00B338E7" w:rsidP="005949EC">
            <w:pPr>
              <w:pStyle w:val="IPPArialTable"/>
              <w:rPr>
                <w:lang w:val="it-IT"/>
              </w:rPr>
            </w:pPr>
            <w:r w:rsidRPr="002A664D">
              <w:rPr>
                <w:i/>
                <w:lang w:val="it-IT"/>
              </w:rPr>
              <w:t>Microstegium vimineum</w:t>
            </w:r>
            <w:r w:rsidRPr="002A664D">
              <w:rPr>
                <w:lang w:val="it-IT"/>
              </w:rPr>
              <w:t xml:space="preserve"> (Japanese Stiltgrass)</w:t>
            </w:r>
          </w:p>
        </w:tc>
      </w:tr>
      <w:tr w:rsidR="00B338E7" w:rsidRPr="00D82140" w:rsidTr="005949EC">
        <w:tc>
          <w:tcPr>
            <w:tcW w:w="2830" w:type="dxa"/>
            <w:shd w:val="clear" w:color="auto" w:fill="auto"/>
          </w:tcPr>
          <w:p w:rsidR="00B338E7" w:rsidRPr="00D82140" w:rsidRDefault="00B338E7" w:rsidP="005949EC">
            <w:pPr>
              <w:pStyle w:val="IPPArialTable"/>
            </w:pPr>
            <w:r>
              <w:t>-</w:t>
            </w:r>
          </w:p>
        </w:tc>
        <w:tc>
          <w:tcPr>
            <w:tcW w:w="3180" w:type="dxa"/>
            <w:shd w:val="clear" w:color="auto" w:fill="auto"/>
          </w:tcPr>
          <w:p w:rsidR="00B338E7" w:rsidRPr="00D82140" w:rsidRDefault="00B338E7" w:rsidP="005949EC">
            <w:pPr>
              <w:pStyle w:val="IPPArialTable"/>
            </w:pPr>
            <w:r w:rsidRPr="002A664D">
              <w:rPr>
                <w:i/>
              </w:rPr>
              <w:t>Parthenium hysterophorus</w:t>
            </w:r>
          </w:p>
        </w:tc>
        <w:tc>
          <w:tcPr>
            <w:tcW w:w="3199" w:type="dxa"/>
            <w:shd w:val="clear" w:color="auto" w:fill="auto"/>
          </w:tcPr>
          <w:p w:rsidR="00B338E7" w:rsidRPr="00D82140" w:rsidRDefault="00B338E7" w:rsidP="005949EC">
            <w:pPr>
              <w:pStyle w:val="IPPArialTable"/>
            </w:pPr>
            <w:r w:rsidRPr="002A664D">
              <w:rPr>
                <w:i/>
              </w:rPr>
              <w:t xml:space="preserve">Solanum elaeagnifolium </w:t>
            </w:r>
            <w:r w:rsidRPr="00D82140">
              <w:t>(silverleaf nightshade)</w:t>
            </w:r>
          </w:p>
        </w:tc>
      </w:tr>
      <w:tr w:rsidR="00B338E7" w:rsidRPr="00D82140" w:rsidTr="005949EC">
        <w:tc>
          <w:tcPr>
            <w:tcW w:w="2830" w:type="dxa"/>
            <w:shd w:val="clear" w:color="auto" w:fill="auto"/>
          </w:tcPr>
          <w:p w:rsidR="00B338E7" w:rsidRPr="00D82140" w:rsidRDefault="00B338E7" w:rsidP="005949EC">
            <w:pPr>
              <w:pStyle w:val="IPPArialTable"/>
            </w:pPr>
            <w:r>
              <w:t>-</w:t>
            </w:r>
          </w:p>
        </w:tc>
        <w:tc>
          <w:tcPr>
            <w:tcW w:w="3180" w:type="dxa"/>
            <w:shd w:val="clear" w:color="auto" w:fill="auto"/>
          </w:tcPr>
          <w:p w:rsidR="00B338E7" w:rsidRPr="00D82140" w:rsidRDefault="00B338E7" w:rsidP="005949EC">
            <w:pPr>
              <w:pStyle w:val="IPPArialTable"/>
            </w:pPr>
            <w:r w:rsidRPr="002A664D">
              <w:rPr>
                <w:i/>
              </w:rPr>
              <w:t>Myriophyllum heterophyllum</w:t>
            </w:r>
            <w:r w:rsidRPr="00D82140">
              <w:t xml:space="preserve"> (broadleaf watermilfoil)</w:t>
            </w:r>
          </w:p>
        </w:tc>
        <w:tc>
          <w:tcPr>
            <w:tcW w:w="3199" w:type="dxa"/>
            <w:shd w:val="clear" w:color="auto" w:fill="auto"/>
          </w:tcPr>
          <w:p w:rsidR="00B338E7" w:rsidRPr="00D82140" w:rsidRDefault="00B338E7" w:rsidP="005949EC">
            <w:pPr>
              <w:pStyle w:val="IPPArialTable"/>
            </w:pPr>
            <w:r w:rsidRPr="002A664D">
              <w:rPr>
                <w:i/>
              </w:rPr>
              <w:t>Pistia stratiotes</w:t>
            </w:r>
            <w:r w:rsidRPr="00D82140">
              <w:t xml:space="preserve"> (water cabbage)</w:t>
            </w:r>
          </w:p>
        </w:tc>
      </w:tr>
      <w:tr w:rsidR="00B338E7" w:rsidRPr="00D82140" w:rsidTr="005949EC">
        <w:tc>
          <w:tcPr>
            <w:tcW w:w="2830" w:type="dxa"/>
            <w:shd w:val="clear" w:color="auto" w:fill="auto"/>
          </w:tcPr>
          <w:p w:rsidR="00B338E7" w:rsidRPr="00D82140" w:rsidRDefault="00B338E7" w:rsidP="005949EC">
            <w:pPr>
              <w:pStyle w:val="IPPArialTable"/>
            </w:pPr>
            <w:r>
              <w:t>-</w:t>
            </w:r>
          </w:p>
        </w:tc>
        <w:tc>
          <w:tcPr>
            <w:tcW w:w="3180" w:type="dxa"/>
            <w:shd w:val="clear" w:color="auto" w:fill="auto"/>
          </w:tcPr>
          <w:p w:rsidR="00B338E7" w:rsidRPr="00D82140" w:rsidRDefault="00B338E7" w:rsidP="005949EC">
            <w:pPr>
              <w:pStyle w:val="IPPArialTable"/>
            </w:pPr>
            <w:r w:rsidRPr="002A664D">
              <w:rPr>
                <w:i/>
              </w:rPr>
              <w:t>Striga hermonthica</w:t>
            </w:r>
            <w:r w:rsidRPr="00D82140">
              <w:t xml:space="preserve"> (witch weed)</w:t>
            </w:r>
          </w:p>
        </w:tc>
        <w:tc>
          <w:tcPr>
            <w:tcW w:w="3199" w:type="dxa"/>
            <w:shd w:val="clear" w:color="auto" w:fill="auto"/>
          </w:tcPr>
          <w:p w:rsidR="00B338E7" w:rsidRPr="00D82140" w:rsidRDefault="00B338E7" w:rsidP="005949EC">
            <w:pPr>
              <w:pStyle w:val="IPPArialTable"/>
            </w:pPr>
            <w:r w:rsidRPr="00D82140">
              <w:t>Others in general</w:t>
            </w:r>
          </w:p>
        </w:tc>
      </w:tr>
    </w:tbl>
    <w:p w:rsidR="00B338E7" w:rsidRPr="00D82140" w:rsidRDefault="00B338E7" w:rsidP="00B338E7">
      <w:pPr>
        <w:pStyle w:val="IPPArialTable"/>
      </w:pPr>
    </w:p>
    <w:p w:rsidR="00B338E7" w:rsidRPr="00D82140" w:rsidRDefault="00B338E7" w:rsidP="00BE0D84">
      <w:pPr>
        <w:pStyle w:val="IPPHeading1"/>
        <w:tabs>
          <w:tab w:val="clear" w:pos="567"/>
          <w:tab w:val="left" w:pos="0"/>
        </w:tabs>
        <w:ind w:left="0" w:firstLine="0"/>
      </w:pPr>
      <w:bookmarkStart w:id="6" w:name="_Toc504733521"/>
      <w:r w:rsidRPr="00D82140">
        <w:t>Table 5: Number of surveillance activities reported by CDC and TC</w:t>
      </w:r>
      <w:r>
        <w:t>-</w:t>
      </w:r>
      <w:r w:rsidRPr="00D82140">
        <w:t>RPPO during 2014</w:t>
      </w:r>
      <w:r>
        <w:t>-</w:t>
      </w:r>
      <w:r w:rsidRPr="00D82140">
        <w:t>2016</w:t>
      </w:r>
      <w:bookmarkEnd w:id="6"/>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850"/>
        <w:gridCol w:w="850"/>
        <w:gridCol w:w="850"/>
        <w:gridCol w:w="850"/>
        <w:gridCol w:w="850"/>
        <w:gridCol w:w="850"/>
        <w:gridCol w:w="850"/>
        <w:gridCol w:w="850"/>
      </w:tblGrid>
      <w:tr w:rsidR="00B338E7" w:rsidRPr="00D82140" w:rsidTr="005949EC">
        <w:trPr>
          <w:trHeight w:val="255"/>
        </w:trPr>
        <w:tc>
          <w:tcPr>
            <w:tcW w:w="1555" w:type="dxa"/>
            <w:vMerge w:val="restart"/>
            <w:shd w:val="clear" w:color="auto" w:fill="D9D9D9"/>
            <w:vAlign w:val="center"/>
          </w:tcPr>
          <w:p w:rsidR="00B338E7" w:rsidRPr="002A664D" w:rsidRDefault="00B338E7" w:rsidP="005949EC">
            <w:pPr>
              <w:pStyle w:val="IPPArialTable"/>
              <w:jc w:val="center"/>
              <w:rPr>
                <w:b/>
              </w:rPr>
            </w:pPr>
            <w:r w:rsidRPr="002A664D">
              <w:rPr>
                <w:b/>
              </w:rPr>
              <w:t>Years/</w:t>
            </w:r>
          </w:p>
          <w:p w:rsidR="00B338E7" w:rsidRPr="002A664D" w:rsidRDefault="00B338E7" w:rsidP="005949EC">
            <w:pPr>
              <w:pStyle w:val="IPPArialTable"/>
              <w:jc w:val="center"/>
              <w:rPr>
                <w:b/>
              </w:rPr>
            </w:pPr>
            <w:r w:rsidRPr="002A664D">
              <w:rPr>
                <w:b/>
              </w:rPr>
              <w:t>Regions</w:t>
            </w:r>
          </w:p>
        </w:tc>
        <w:tc>
          <w:tcPr>
            <w:tcW w:w="2550" w:type="dxa"/>
            <w:gridSpan w:val="3"/>
            <w:shd w:val="clear" w:color="auto" w:fill="D9D9D9"/>
            <w:vAlign w:val="center"/>
          </w:tcPr>
          <w:p w:rsidR="00B338E7" w:rsidRPr="002A664D" w:rsidRDefault="00B338E7" w:rsidP="005949EC">
            <w:pPr>
              <w:pStyle w:val="IPPArialTable"/>
              <w:jc w:val="center"/>
              <w:rPr>
                <w:b/>
              </w:rPr>
            </w:pPr>
            <w:r w:rsidRPr="002A664D">
              <w:rPr>
                <w:b/>
              </w:rPr>
              <w:t>Activities</w:t>
            </w:r>
          </w:p>
        </w:tc>
        <w:tc>
          <w:tcPr>
            <w:tcW w:w="2550" w:type="dxa"/>
            <w:gridSpan w:val="3"/>
            <w:shd w:val="clear" w:color="auto" w:fill="D9D9D9"/>
            <w:vAlign w:val="center"/>
          </w:tcPr>
          <w:p w:rsidR="00B338E7" w:rsidRPr="002A664D" w:rsidRDefault="00B338E7" w:rsidP="005949EC">
            <w:pPr>
              <w:pStyle w:val="IPPArialTable"/>
              <w:jc w:val="center"/>
              <w:rPr>
                <w:b/>
              </w:rPr>
            </w:pPr>
            <w:r w:rsidRPr="002A664D">
              <w:rPr>
                <w:b/>
              </w:rPr>
              <w:t>Meetings</w:t>
            </w:r>
          </w:p>
        </w:tc>
        <w:tc>
          <w:tcPr>
            <w:tcW w:w="2550" w:type="dxa"/>
            <w:gridSpan w:val="3"/>
            <w:shd w:val="clear" w:color="auto" w:fill="D9D9D9"/>
            <w:vAlign w:val="center"/>
          </w:tcPr>
          <w:p w:rsidR="00B338E7" w:rsidRPr="002A664D" w:rsidRDefault="00B338E7" w:rsidP="005949EC">
            <w:pPr>
              <w:pStyle w:val="IPPArialTable"/>
              <w:jc w:val="center"/>
              <w:rPr>
                <w:b/>
              </w:rPr>
            </w:pPr>
            <w:r w:rsidRPr="002A664D">
              <w:rPr>
                <w:b/>
              </w:rPr>
              <w:t>Trainings</w:t>
            </w:r>
          </w:p>
        </w:tc>
      </w:tr>
      <w:tr w:rsidR="00B338E7" w:rsidRPr="00D82140" w:rsidTr="005949EC">
        <w:trPr>
          <w:trHeight w:val="255"/>
        </w:trPr>
        <w:tc>
          <w:tcPr>
            <w:tcW w:w="1555" w:type="dxa"/>
            <w:vMerge/>
            <w:shd w:val="clear" w:color="auto" w:fill="D9D9D9"/>
            <w:vAlign w:val="center"/>
          </w:tcPr>
          <w:p w:rsidR="00B338E7" w:rsidRPr="002A664D" w:rsidRDefault="00B338E7" w:rsidP="005949EC">
            <w:pPr>
              <w:pStyle w:val="IPPArialTable"/>
              <w:jc w:val="center"/>
              <w:rPr>
                <w:b/>
              </w:rPr>
            </w:pPr>
          </w:p>
        </w:tc>
        <w:tc>
          <w:tcPr>
            <w:tcW w:w="850" w:type="dxa"/>
            <w:shd w:val="clear" w:color="auto" w:fill="D9D9D9"/>
            <w:vAlign w:val="center"/>
          </w:tcPr>
          <w:p w:rsidR="00B338E7" w:rsidRPr="002A664D" w:rsidRDefault="00B338E7" w:rsidP="005949EC">
            <w:pPr>
              <w:pStyle w:val="IPPArialTable"/>
              <w:rPr>
                <w:b/>
              </w:rPr>
            </w:pPr>
            <w:r w:rsidRPr="002A664D">
              <w:rPr>
                <w:b/>
              </w:rPr>
              <w:t>2014</w:t>
            </w:r>
          </w:p>
        </w:tc>
        <w:tc>
          <w:tcPr>
            <w:tcW w:w="850" w:type="dxa"/>
            <w:shd w:val="clear" w:color="auto" w:fill="D9D9D9"/>
            <w:vAlign w:val="center"/>
          </w:tcPr>
          <w:p w:rsidR="00B338E7" w:rsidRPr="002A664D" w:rsidRDefault="00B338E7" w:rsidP="005949EC">
            <w:pPr>
              <w:pStyle w:val="IPPArialTable"/>
              <w:rPr>
                <w:b/>
              </w:rPr>
            </w:pPr>
            <w:r w:rsidRPr="002A664D">
              <w:rPr>
                <w:b/>
              </w:rPr>
              <w:t>2015</w:t>
            </w:r>
          </w:p>
        </w:tc>
        <w:tc>
          <w:tcPr>
            <w:tcW w:w="850" w:type="dxa"/>
            <w:shd w:val="clear" w:color="auto" w:fill="D9D9D9"/>
            <w:vAlign w:val="center"/>
          </w:tcPr>
          <w:p w:rsidR="00B338E7" w:rsidRPr="002A664D" w:rsidRDefault="00B338E7" w:rsidP="005949EC">
            <w:pPr>
              <w:pStyle w:val="IPPArialTable"/>
              <w:rPr>
                <w:b/>
              </w:rPr>
            </w:pPr>
            <w:r w:rsidRPr="002A664D">
              <w:rPr>
                <w:b/>
              </w:rPr>
              <w:t>2016</w:t>
            </w:r>
          </w:p>
        </w:tc>
        <w:tc>
          <w:tcPr>
            <w:tcW w:w="850" w:type="dxa"/>
            <w:shd w:val="clear" w:color="auto" w:fill="D9D9D9"/>
            <w:vAlign w:val="center"/>
          </w:tcPr>
          <w:p w:rsidR="00B338E7" w:rsidRPr="002A664D" w:rsidRDefault="00B338E7" w:rsidP="005949EC">
            <w:pPr>
              <w:pStyle w:val="IPPArialTable"/>
              <w:rPr>
                <w:b/>
              </w:rPr>
            </w:pPr>
            <w:r w:rsidRPr="002A664D">
              <w:rPr>
                <w:b/>
              </w:rPr>
              <w:t>2014</w:t>
            </w:r>
          </w:p>
        </w:tc>
        <w:tc>
          <w:tcPr>
            <w:tcW w:w="850" w:type="dxa"/>
            <w:shd w:val="clear" w:color="auto" w:fill="D9D9D9"/>
            <w:vAlign w:val="center"/>
          </w:tcPr>
          <w:p w:rsidR="00B338E7" w:rsidRPr="002A664D" w:rsidRDefault="00B338E7" w:rsidP="005949EC">
            <w:pPr>
              <w:pStyle w:val="IPPArialTable"/>
              <w:rPr>
                <w:b/>
              </w:rPr>
            </w:pPr>
            <w:r w:rsidRPr="002A664D">
              <w:rPr>
                <w:b/>
              </w:rPr>
              <w:t>2015</w:t>
            </w:r>
          </w:p>
        </w:tc>
        <w:tc>
          <w:tcPr>
            <w:tcW w:w="850" w:type="dxa"/>
            <w:shd w:val="clear" w:color="auto" w:fill="D9D9D9"/>
            <w:vAlign w:val="center"/>
          </w:tcPr>
          <w:p w:rsidR="00B338E7" w:rsidRPr="002A664D" w:rsidRDefault="00B338E7" w:rsidP="005949EC">
            <w:pPr>
              <w:pStyle w:val="IPPArialTable"/>
              <w:rPr>
                <w:b/>
              </w:rPr>
            </w:pPr>
            <w:r w:rsidRPr="002A664D">
              <w:rPr>
                <w:b/>
              </w:rPr>
              <w:t>2016</w:t>
            </w:r>
          </w:p>
        </w:tc>
        <w:tc>
          <w:tcPr>
            <w:tcW w:w="850" w:type="dxa"/>
            <w:shd w:val="clear" w:color="auto" w:fill="D9D9D9"/>
            <w:vAlign w:val="center"/>
          </w:tcPr>
          <w:p w:rsidR="00B338E7" w:rsidRPr="002A664D" w:rsidRDefault="00B338E7" w:rsidP="005949EC">
            <w:pPr>
              <w:pStyle w:val="IPPArialTable"/>
              <w:rPr>
                <w:b/>
              </w:rPr>
            </w:pPr>
            <w:r w:rsidRPr="002A664D">
              <w:rPr>
                <w:b/>
              </w:rPr>
              <w:t>2014</w:t>
            </w:r>
          </w:p>
        </w:tc>
        <w:tc>
          <w:tcPr>
            <w:tcW w:w="850" w:type="dxa"/>
            <w:shd w:val="clear" w:color="auto" w:fill="D9D9D9"/>
            <w:vAlign w:val="center"/>
          </w:tcPr>
          <w:p w:rsidR="00B338E7" w:rsidRPr="002A664D" w:rsidRDefault="00B338E7" w:rsidP="005949EC">
            <w:pPr>
              <w:pStyle w:val="IPPArialTable"/>
              <w:rPr>
                <w:b/>
              </w:rPr>
            </w:pPr>
            <w:r w:rsidRPr="002A664D">
              <w:rPr>
                <w:b/>
              </w:rPr>
              <w:t>2015</w:t>
            </w:r>
          </w:p>
        </w:tc>
        <w:tc>
          <w:tcPr>
            <w:tcW w:w="850" w:type="dxa"/>
            <w:shd w:val="clear" w:color="auto" w:fill="D9D9D9"/>
            <w:vAlign w:val="center"/>
          </w:tcPr>
          <w:p w:rsidR="00B338E7" w:rsidRPr="002A664D" w:rsidRDefault="00B338E7" w:rsidP="005949EC">
            <w:pPr>
              <w:pStyle w:val="IPPArialTable"/>
              <w:rPr>
                <w:b/>
              </w:rPr>
            </w:pPr>
            <w:r w:rsidRPr="002A664D">
              <w:rPr>
                <w:b/>
              </w:rPr>
              <w:t>2016</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D82140">
              <w:t>North America</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8</w:t>
            </w:r>
          </w:p>
        </w:tc>
        <w:tc>
          <w:tcPr>
            <w:tcW w:w="850" w:type="dxa"/>
            <w:shd w:val="clear" w:color="auto" w:fill="auto"/>
            <w:vAlign w:val="center"/>
          </w:tcPr>
          <w:p w:rsidR="00B338E7" w:rsidRPr="00D82140" w:rsidRDefault="00B338E7" w:rsidP="005949EC">
            <w:pPr>
              <w:pStyle w:val="IPPArialTable"/>
            </w:pPr>
            <w:r w:rsidRPr="00D82140">
              <w:t>5</w:t>
            </w:r>
          </w:p>
        </w:tc>
      </w:tr>
      <w:tr w:rsidR="00B338E7" w:rsidRPr="00D82140" w:rsidTr="005949EC">
        <w:trPr>
          <w:trHeight w:val="255"/>
        </w:trPr>
        <w:tc>
          <w:tcPr>
            <w:tcW w:w="1555" w:type="dxa"/>
            <w:shd w:val="clear" w:color="auto" w:fill="auto"/>
            <w:vAlign w:val="center"/>
          </w:tcPr>
          <w:p w:rsidR="00B338E7" w:rsidRPr="002A664D" w:rsidRDefault="00B338E7" w:rsidP="005949EC">
            <w:pPr>
              <w:pStyle w:val="IPPArialTable"/>
              <w:rPr>
                <w:bCs/>
                <w:color w:val="000000"/>
              </w:rPr>
            </w:pPr>
            <w:r w:rsidRPr="002A664D">
              <w:rPr>
                <w:bCs/>
                <w:color w:val="000000"/>
              </w:rPr>
              <w:t>Caribbean</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11</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7</w:t>
            </w:r>
          </w:p>
        </w:tc>
        <w:tc>
          <w:tcPr>
            <w:tcW w:w="850" w:type="dxa"/>
            <w:shd w:val="clear" w:color="auto" w:fill="auto"/>
            <w:vAlign w:val="center"/>
          </w:tcPr>
          <w:p w:rsidR="00B338E7" w:rsidRPr="00D82140" w:rsidRDefault="00B338E7" w:rsidP="005949EC">
            <w:pPr>
              <w:pStyle w:val="IPPArialTable"/>
            </w:pPr>
            <w:r w:rsidRPr="00D82140">
              <w:t>8</w:t>
            </w:r>
          </w:p>
        </w:tc>
        <w:tc>
          <w:tcPr>
            <w:tcW w:w="850" w:type="dxa"/>
            <w:shd w:val="clear" w:color="auto" w:fill="auto"/>
            <w:vAlign w:val="center"/>
          </w:tcPr>
          <w:p w:rsidR="00B338E7" w:rsidRPr="00D82140" w:rsidRDefault="00B338E7" w:rsidP="005949EC">
            <w:pPr>
              <w:pStyle w:val="IPPArialTable"/>
            </w:pPr>
            <w:r w:rsidRPr="00D82140">
              <w:t>13</w:t>
            </w:r>
          </w:p>
        </w:tc>
      </w:tr>
      <w:tr w:rsidR="00B338E7" w:rsidRPr="00D82140" w:rsidTr="005949EC">
        <w:trPr>
          <w:trHeight w:val="255"/>
        </w:trPr>
        <w:tc>
          <w:tcPr>
            <w:tcW w:w="1555" w:type="dxa"/>
            <w:shd w:val="clear" w:color="auto" w:fill="auto"/>
            <w:vAlign w:val="center"/>
          </w:tcPr>
          <w:p w:rsidR="00B338E7" w:rsidRPr="002A664D" w:rsidRDefault="00B338E7" w:rsidP="005949EC">
            <w:pPr>
              <w:pStyle w:val="IPPArialTable"/>
              <w:rPr>
                <w:bCs/>
                <w:color w:val="000000"/>
              </w:rPr>
            </w:pPr>
            <w:r w:rsidRPr="002A664D">
              <w:rPr>
                <w:bCs/>
                <w:color w:val="000000"/>
              </w:rPr>
              <w:t>Asia</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8</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11</w:t>
            </w:r>
          </w:p>
        </w:tc>
        <w:tc>
          <w:tcPr>
            <w:tcW w:w="850" w:type="dxa"/>
            <w:shd w:val="clear" w:color="auto" w:fill="auto"/>
            <w:vAlign w:val="center"/>
          </w:tcPr>
          <w:p w:rsidR="00B338E7" w:rsidRPr="00D82140" w:rsidRDefault="00B338E7" w:rsidP="005949EC">
            <w:pPr>
              <w:pStyle w:val="IPPArialTable"/>
            </w:pPr>
            <w:r w:rsidRPr="00D82140">
              <w:t>16</w:t>
            </w:r>
          </w:p>
        </w:tc>
        <w:tc>
          <w:tcPr>
            <w:tcW w:w="850" w:type="dxa"/>
            <w:shd w:val="clear" w:color="auto" w:fill="auto"/>
            <w:vAlign w:val="center"/>
          </w:tcPr>
          <w:p w:rsidR="00B338E7" w:rsidRPr="00D82140" w:rsidRDefault="00B338E7" w:rsidP="005949EC">
            <w:pPr>
              <w:pStyle w:val="IPPArialTable"/>
            </w:pPr>
            <w:r w:rsidRPr="00D82140">
              <w:t>19</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2A664D">
              <w:rPr>
                <w:bCs/>
                <w:color w:val="000000"/>
              </w:rPr>
              <w:t xml:space="preserve">Pacific </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14</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10</w:t>
            </w:r>
          </w:p>
        </w:tc>
        <w:tc>
          <w:tcPr>
            <w:tcW w:w="850" w:type="dxa"/>
            <w:shd w:val="clear" w:color="auto" w:fill="auto"/>
            <w:vAlign w:val="center"/>
          </w:tcPr>
          <w:p w:rsidR="00B338E7" w:rsidRPr="00D82140" w:rsidRDefault="00B338E7" w:rsidP="005949EC">
            <w:pPr>
              <w:pStyle w:val="IPPArialTable"/>
            </w:pPr>
            <w:r w:rsidRPr="00D82140">
              <w:t>8</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2A664D">
              <w:rPr>
                <w:bCs/>
                <w:color w:val="000000"/>
              </w:rPr>
              <w:t>Near East</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8</w:t>
            </w:r>
          </w:p>
        </w:tc>
        <w:tc>
          <w:tcPr>
            <w:tcW w:w="850" w:type="dxa"/>
            <w:shd w:val="clear" w:color="auto" w:fill="auto"/>
            <w:vAlign w:val="center"/>
          </w:tcPr>
          <w:p w:rsidR="00B338E7" w:rsidRPr="00D82140" w:rsidRDefault="00B338E7" w:rsidP="005949EC">
            <w:pPr>
              <w:pStyle w:val="IPPArialTable"/>
            </w:pPr>
            <w:r w:rsidRPr="00D82140">
              <w:t>12</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2A664D">
              <w:rPr>
                <w:bCs/>
                <w:color w:val="000000"/>
              </w:rPr>
              <w:t>Africa</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7</w:t>
            </w:r>
          </w:p>
        </w:tc>
        <w:tc>
          <w:tcPr>
            <w:tcW w:w="850" w:type="dxa"/>
            <w:shd w:val="clear" w:color="auto" w:fill="auto"/>
            <w:vAlign w:val="center"/>
          </w:tcPr>
          <w:p w:rsidR="00B338E7" w:rsidRPr="00D82140" w:rsidRDefault="00B338E7" w:rsidP="005949EC">
            <w:pPr>
              <w:pStyle w:val="IPPArialTable"/>
            </w:pPr>
            <w:r w:rsidRPr="00D82140">
              <w:t>6</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2A664D">
              <w:rPr>
                <w:bCs/>
                <w:color w:val="000000"/>
              </w:rPr>
              <w:t>Latin America</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14</w:t>
            </w:r>
          </w:p>
        </w:tc>
        <w:tc>
          <w:tcPr>
            <w:tcW w:w="850" w:type="dxa"/>
            <w:shd w:val="clear" w:color="auto" w:fill="auto"/>
            <w:vAlign w:val="center"/>
          </w:tcPr>
          <w:p w:rsidR="00B338E7" w:rsidRPr="00D82140" w:rsidRDefault="00B338E7" w:rsidP="005949EC">
            <w:pPr>
              <w:pStyle w:val="IPPArialTable"/>
            </w:pPr>
            <w:r w:rsidRPr="00D82140">
              <w:t>2</w:t>
            </w:r>
          </w:p>
        </w:tc>
      </w:tr>
      <w:tr w:rsidR="00B338E7" w:rsidRPr="00D82140" w:rsidTr="005949EC">
        <w:tc>
          <w:tcPr>
            <w:tcW w:w="1555" w:type="dxa"/>
            <w:shd w:val="clear" w:color="auto" w:fill="auto"/>
            <w:vAlign w:val="center"/>
          </w:tcPr>
          <w:p w:rsidR="00B338E7" w:rsidRPr="002A664D" w:rsidRDefault="00B338E7" w:rsidP="005949EC">
            <w:pPr>
              <w:pStyle w:val="IPPArialTable"/>
              <w:rPr>
                <w:bCs/>
                <w:color w:val="000000"/>
              </w:rPr>
            </w:pPr>
            <w:r w:rsidRPr="002A664D">
              <w:rPr>
                <w:bCs/>
                <w:color w:val="000000"/>
              </w:rPr>
              <w:t>Europe</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13</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13</w:t>
            </w:r>
          </w:p>
        </w:tc>
        <w:tc>
          <w:tcPr>
            <w:tcW w:w="850" w:type="dxa"/>
            <w:shd w:val="clear" w:color="auto" w:fill="auto"/>
            <w:vAlign w:val="center"/>
          </w:tcPr>
          <w:p w:rsidR="00B338E7" w:rsidRPr="00D82140" w:rsidRDefault="00B338E7" w:rsidP="005949EC">
            <w:pPr>
              <w:pStyle w:val="IPPArialTable"/>
            </w:pPr>
            <w:r w:rsidRPr="00D82140">
              <w:t>13</w:t>
            </w:r>
          </w:p>
        </w:tc>
      </w:tr>
    </w:tbl>
    <w:p w:rsidR="00B338E7" w:rsidRPr="00D82140" w:rsidRDefault="00B338E7" w:rsidP="00BE0D84">
      <w:pPr>
        <w:pStyle w:val="IPPParagraphnumbering"/>
        <w:numPr>
          <w:ilvl w:val="0"/>
          <w:numId w:val="0"/>
        </w:numPr>
      </w:pPr>
    </w:p>
    <w:p w:rsidR="00B338E7" w:rsidRPr="00D82140" w:rsidRDefault="00B338E7" w:rsidP="00BE0D84">
      <w:pPr>
        <w:pStyle w:val="IPPHeading1"/>
        <w:tabs>
          <w:tab w:val="clear" w:pos="567"/>
          <w:tab w:val="left" w:pos="0"/>
        </w:tabs>
        <w:ind w:left="0" w:firstLine="0"/>
      </w:pPr>
      <w:bookmarkStart w:id="7" w:name="_Toc504733522"/>
      <w:r w:rsidRPr="00D82140">
        <w:lastRenderedPageBreak/>
        <w:t>Table 6: Top 5 rated surveillance activities reported by CDC and TC</w:t>
      </w:r>
      <w:r>
        <w:t>-</w:t>
      </w:r>
      <w:r w:rsidRPr="00D82140">
        <w:t>RPPO during 2014</w:t>
      </w:r>
      <w:r>
        <w:t>-</w:t>
      </w:r>
      <w:r w:rsidRPr="00D82140">
        <w:t>2016</w:t>
      </w:r>
      <w:bookmarkEnd w:id="7"/>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643"/>
        <w:gridCol w:w="2378"/>
        <w:gridCol w:w="628"/>
        <w:gridCol w:w="2349"/>
        <w:gridCol w:w="657"/>
      </w:tblGrid>
      <w:tr w:rsidR="00B338E7" w:rsidRPr="00D82140" w:rsidTr="005949EC">
        <w:tc>
          <w:tcPr>
            <w:tcW w:w="9016" w:type="dxa"/>
            <w:gridSpan w:val="6"/>
            <w:shd w:val="pct12" w:color="auto" w:fill="auto"/>
          </w:tcPr>
          <w:p w:rsidR="00B338E7" w:rsidRPr="002A664D" w:rsidRDefault="00B338E7" w:rsidP="005949EC">
            <w:pPr>
              <w:pStyle w:val="IPPArialTable"/>
              <w:jc w:val="center"/>
              <w:rPr>
                <w:b/>
              </w:rPr>
            </w:pPr>
            <w:r w:rsidRPr="002A664D">
              <w:rPr>
                <w:b/>
              </w:rPr>
              <w:t>Surveillance activities</w:t>
            </w:r>
          </w:p>
        </w:tc>
      </w:tr>
      <w:tr w:rsidR="00B338E7" w:rsidRPr="00D82140" w:rsidTr="005949EC">
        <w:tc>
          <w:tcPr>
            <w:tcW w:w="3004" w:type="dxa"/>
            <w:gridSpan w:val="2"/>
            <w:shd w:val="pct12" w:color="auto" w:fill="auto"/>
          </w:tcPr>
          <w:p w:rsidR="00B338E7" w:rsidRPr="002A664D" w:rsidRDefault="00B338E7" w:rsidP="005949EC">
            <w:pPr>
              <w:pStyle w:val="IPPArialTable"/>
              <w:jc w:val="center"/>
              <w:rPr>
                <w:b/>
              </w:rPr>
            </w:pPr>
            <w:r w:rsidRPr="002A664D">
              <w:rPr>
                <w:b/>
              </w:rPr>
              <w:t>2014</w:t>
            </w:r>
          </w:p>
        </w:tc>
        <w:tc>
          <w:tcPr>
            <w:tcW w:w="3006" w:type="dxa"/>
            <w:gridSpan w:val="2"/>
            <w:shd w:val="pct12" w:color="auto" w:fill="auto"/>
          </w:tcPr>
          <w:p w:rsidR="00B338E7" w:rsidRPr="002A664D" w:rsidRDefault="00B338E7" w:rsidP="005949EC">
            <w:pPr>
              <w:pStyle w:val="IPPArialTable"/>
              <w:jc w:val="center"/>
              <w:rPr>
                <w:b/>
              </w:rPr>
            </w:pPr>
            <w:r w:rsidRPr="002A664D">
              <w:rPr>
                <w:b/>
              </w:rPr>
              <w:t>2015</w:t>
            </w:r>
          </w:p>
        </w:tc>
        <w:tc>
          <w:tcPr>
            <w:tcW w:w="3006" w:type="dxa"/>
            <w:gridSpan w:val="2"/>
            <w:shd w:val="pct12" w:color="auto" w:fill="auto"/>
          </w:tcPr>
          <w:p w:rsidR="00B338E7" w:rsidRPr="002A664D" w:rsidRDefault="00B338E7" w:rsidP="005949EC">
            <w:pPr>
              <w:pStyle w:val="IPPArialTable"/>
              <w:jc w:val="center"/>
              <w:rPr>
                <w:b/>
              </w:rPr>
            </w:pPr>
            <w:r w:rsidRPr="002A664D">
              <w:rPr>
                <w:b/>
              </w:rPr>
              <w:t>2016</w:t>
            </w:r>
          </w:p>
        </w:tc>
      </w:tr>
      <w:tr w:rsidR="00B338E7" w:rsidRPr="00D82140" w:rsidTr="005949EC">
        <w:tc>
          <w:tcPr>
            <w:tcW w:w="2361" w:type="dxa"/>
            <w:shd w:val="clear" w:color="auto" w:fill="auto"/>
          </w:tcPr>
          <w:p w:rsidR="00B338E7" w:rsidRPr="00D82140" w:rsidRDefault="00B338E7" w:rsidP="005949EC">
            <w:pPr>
              <w:pStyle w:val="IPPArialTable"/>
            </w:pPr>
            <w:r w:rsidRPr="00D82140">
              <w:t>Developed websites/posters/video</w:t>
            </w:r>
            <w:r>
              <w:t>s</w:t>
            </w:r>
            <w:r w:rsidRPr="00D82140">
              <w:t>/flyers/other awareness materials</w:t>
            </w:r>
          </w:p>
        </w:tc>
        <w:tc>
          <w:tcPr>
            <w:tcW w:w="643" w:type="dxa"/>
            <w:shd w:val="clear" w:color="auto" w:fill="auto"/>
          </w:tcPr>
          <w:p w:rsidR="00B338E7" w:rsidRPr="00D82140" w:rsidRDefault="00B338E7" w:rsidP="005949EC">
            <w:pPr>
              <w:pStyle w:val="IPPArialTable"/>
            </w:pPr>
            <w:r w:rsidRPr="00D82140">
              <w:t>44%</w:t>
            </w:r>
          </w:p>
        </w:tc>
        <w:tc>
          <w:tcPr>
            <w:tcW w:w="2378" w:type="dxa"/>
            <w:shd w:val="clear" w:color="auto" w:fill="auto"/>
          </w:tcPr>
          <w:p w:rsidR="00B338E7" w:rsidRPr="00D82140" w:rsidRDefault="00B338E7" w:rsidP="005949EC">
            <w:pPr>
              <w:pStyle w:val="IPPArialTable"/>
            </w:pPr>
            <w:r w:rsidRPr="00D82140">
              <w:t>Project on Strengthening the capacities of national phytosanitary control services</w:t>
            </w:r>
          </w:p>
        </w:tc>
        <w:tc>
          <w:tcPr>
            <w:tcW w:w="628" w:type="dxa"/>
            <w:shd w:val="clear" w:color="auto" w:fill="auto"/>
          </w:tcPr>
          <w:p w:rsidR="00B338E7" w:rsidRPr="00D82140" w:rsidRDefault="00B338E7" w:rsidP="005949EC">
            <w:pPr>
              <w:pStyle w:val="IPPArialTable"/>
            </w:pPr>
            <w:r w:rsidRPr="00D82140">
              <w:t>29%</w:t>
            </w:r>
          </w:p>
        </w:tc>
        <w:tc>
          <w:tcPr>
            <w:tcW w:w="2349" w:type="dxa"/>
            <w:shd w:val="clear" w:color="auto" w:fill="auto"/>
          </w:tcPr>
          <w:p w:rsidR="00B338E7" w:rsidRPr="00D82140" w:rsidRDefault="00B338E7" w:rsidP="005949EC">
            <w:pPr>
              <w:pStyle w:val="IPPArialTable"/>
            </w:pPr>
            <w:r w:rsidRPr="00D82140">
              <w:t>Developed and updated factsheets/pest list</w:t>
            </w:r>
            <w:r>
              <w:t>s</w:t>
            </w:r>
            <w:r w:rsidRPr="00D82140">
              <w:t>/national surveillance database</w:t>
            </w:r>
          </w:p>
        </w:tc>
        <w:tc>
          <w:tcPr>
            <w:tcW w:w="657" w:type="dxa"/>
            <w:shd w:val="clear" w:color="auto" w:fill="auto"/>
          </w:tcPr>
          <w:p w:rsidR="00B338E7" w:rsidRPr="00D82140" w:rsidRDefault="00B338E7" w:rsidP="005949EC">
            <w:pPr>
              <w:pStyle w:val="IPPArialTable"/>
            </w:pPr>
            <w:r w:rsidRPr="00D82140">
              <w:t>25%</w:t>
            </w:r>
          </w:p>
        </w:tc>
      </w:tr>
      <w:tr w:rsidR="00B338E7" w:rsidRPr="00D82140" w:rsidTr="005949EC">
        <w:tc>
          <w:tcPr>
            <w:tcW w:w="2361" w:type="dxa"/>
            <w:shd w:val="clear" w:color="auto" w:fill="auto"/>
          </w:tcPr>
          <w:p w:rsidR="00B338E7" w:rsidRPr="00D82140" w:rsidRDefault="00B338E7" w:rsidP="005949EC">
            <w:pPr>
              <w:pStyle w:val="IPPArialTable"/>
            </w:pPr>
            <w:r w:rsidRPr="00D82140">
              <w:t>Project on Strengthening the capacities of national phytosanitary control services</w:t>
            </w:r>
          </w:p>
        </w:tc>
        <w:tc>
          <w:tcPr>
            <w:tcW w:w="643"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Developed websites/posters/video</w:t>
            </w:r>
            <w:r>
              <w:t>s</w:t>
            </w:r>
            <w:r w:rsidRPr="00D82140">
              <w:t>/flyers/other awareness materials</w:t>
            </w:r>
          </w:p>
        </w:tc>
        <w:tc>
          <w:tcPr>
            <w:tcW w:w="628" w:type="dxa"/>
            <w:shd w:val="clear" w:color="auto" w:fill="auto"/>
          </w:tcPr>
          <w:p w:rsidR="00B338E7" w:rsidRPr="00D82140" w:rsidRDefault="00B338E7" w:rsidP="005949EC">
            <w:pPr>
              <w:pStyle w:val="IPPArialTable"/>
            </w:pPr>
            <w:r w:rsidRPr="00D82140">
              <w:t>26%</w:t>
            </w:r>
          </w:p>
        </w:tc>
        <w:tc>
          <w:tcPr>
            <w:tcW w:w="2349" w:type="dxa"/>
            <w:shd w:val="clear" w:color="auto" w:fill="auto"/>
          </w:tcPr>
          <w:p w:rsidR="00B338E7" w:rsidRPr="00D82140" w:rsidRDefault="00B338E7" w:rsidP="005949EC">
            <w:pPr>
              <w:pStyle w:val="IPPArialTable"/>
            </w:pPr>
            <w:r w:rsidRPr="00D82140">
              <w:t>Surveillance Information Management System</w:t>
            </w:r>
          </w:p>
        </w:tc>
        <w:tc>
          <w:tcPr>
            <w:tcW w:w="657" w:type="dxa"/>
            <w:shd w:val="clear" w:color="auto" w:fill="auto"/>
          </w:tcPr>
          <w:p w:rsidR="00B338E7" w:rsidRPr="00D82140" w:rsidRDefault="00B338E7" w:rsidP="005949EC">
            <w:pPr>
              <w:pStyle w:val="IPPArialTable"/>
            </w:pPr>
            <w:r w:rsidRPr="00D82140">
              <w:t>14%</w:t>
            </w:r>
          </w:p>
        </w:tc>
      </w:tr>
      <w:tr w:rsidR="00B338E7" w:rsidRPr="00D82140" w:rsidTr="005949EC">
        <w:tc>
          <w:tcPr>
            <w:tcW w:w="2361" w:type="dxa"/>
            <w:shd w:val="clear" w:color="auto" w:fill="auto"/>
          </w:tcPr>
          <w:p w:rsidR="00B338E7" w:rsidRPr="00D82140" w:rsidRDefault="00B338E7" w:rsidP="005949EC">
            <w:pPr>
              <w:pStyle w:val="IPPArialTable"/>
            </w:pPr>
            <w:r w:rsidRPr="00D82140">
              <w:t>Surveillance Information Management System</w:t>
            </w:r>
          </w:p>
        </w:tc>
        <w:tc>
          <w:tcPr>
            <w:tcW w:w="643"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Developed and updated factsheets/pest list</w:t>
            </w:r>
            <w:r>
              <w:t>s</w:t>
            </w:r>
            <w:r w:rsidRPr="00D82140">
              <w:t>/national surveillance database</w:t>
            </w:r>
          </w:p>
        </w:tc>
        <w:tc>
          <w:tcPr>
            <w:tcW w:w="628" w:type="dxa"/>
            <w:shd w:val="clear" w:color="auto" w:fill="auto"/>
          </w:tcPr>
          <w:p w:rsidR="00B338E7" w:rsidRPr="00D82140" w:rsidRDefault="00B338E7" w:rsidP="005949EC">
            <w:pPr>
              <w:pStyle w:val="IPPArialTable"/>
            </w:pPr>
            <w:r w:rsidRPr="00D82140">
              <w:t>15%</w:t>
            </w:r>
          </w:p>
        </w:tc>
        <w:tc>
          <w:tcPr>
            <w:tcW w:w="2349" w:type="dxa"/>
            <w:shd w:val="clear" w:color="auto" w:fill="auto"/>
          </w:tcPr>
          <w:p w:rsidR="00B338E7" w:rsidRPr="00D82140" w:rsidRDefault="00B338E7" w:rsidP="005949EC">
            <w:pPr>
              <w:pStyle w:val="IPPArialTable"/>
            </w:pPr>
            <w:r w:rsidRPr="00D82140">
              <w:t>Projects on Strengthening the capacities of national phytosanitary control services</w:t>
            </w:r>
          </w:p>
        </w:tc>
        <w:tc>
          <w:tcPr>
            <w:tcW w:w="657" w:type="dxa"/>
            <w:shd w:val="clear" w:color="auto" w:fill="auto"/>
          </w:tcPr>
          <w:p w:rsidR="00B338E7" w:rsidRPr="00D82140" w:rsidRDefault="00B338E7" w:rsidP="005949EC">
            <w:pPr>
              <w:pStyle w:val="IPPArialTable"/>
            </w:pPr>
            <w:r w:rsidRPr="00D82140">
              <w:t>11%</w:t>
            </w:r>
          </w:p>
        </w:tc>
      </w:tr>
      <w:tr w:rsidR="00B338E7" w:rsidRPr="00D82140" w:rsidTr="005949EC">
        <w:tc>
          <w:tcPr>
            <w:tcW w:w="2361" w:type="dxa"/>
            <w:shd w:val="clear" w:color="auto" w:fill="auto"/>
          </w:tcPr>
          <w:p w:rsidR="00B338E7" w:rsidRPr="00D82140" w:rsidRDefault="00B338E7" w:rsidP="005949EC">
            <w:pPr>
              <w:pStyle w:val="IPPArialTable"/>
            </w:pPr>
            <w:r w:rsidRPr="00D82140">
              <w:t>Developed and updated factsheets/pest list</w:t>
            </w:r>
            <w:r>
              <w:t>s</w:t>
            </w:r>
            <w:r w:rsidRPr="00D82140">
              <w:t>/national surveillance database</w:t>
            </w:r>
          </w:p>
        </w:tc>
        <w:tc>
          <w:tcPr>
            <w:tcW w:w="643"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New research facilities built/new methods applied</w:t>
            </w:r>
          </w:p>
        </w:tc>
        <w:tc>
          <w:tcPr>
            <w:tcW w:w="628" w:type="dxa"/>
            <w:shd w:val="clear" w:color="auto" w:fill="auto"/>
          </w:tcPr>
          <w:p w:rsidR="00B338E7" w:rsidRPr="00D82140" w:rsidRDefault="00B338E7" w:rsidP="005949EC">
            <w:pPr>
              <w:pStyle w:val="IPPArialTable"/>
            </w:pPr>
            <w:r w:rsidRPr="00D82140">
              <w:t>6%</w:t>
            </w:r>
          </w:p>
        </w:tc>
        <w:tc>
          <w:tcPr>
            <w:tcW w:w="2349" w:type="dxa"/>
            <w:shd w:val="clear" w:color="auto" w:fill="auto"/>
          </w:tcPr>
          <w:p w:rsidR="00B338E7" w:rsidRPr="00D82140" w:rsidRDefault="00B338E7" w:rsidP="005949EC">
            <w:pPr>
              <w:pStyle w:val="IPPArialTable"/>
            </w:pPr>
            <w:r w:rsidRPr="00D82140">
              <w:t>Developed websites/posters/video</w:t>
            </w:r>
            <w:r>
              <w:t>s</w:t>
            </w:r>
            <w:r w:rsidRPr="00D82140">
              <w:t>/flyers/other awareness materials</w:t>
            </w:r>
          </w:p>
        </w:tc>
        <w:tc>
          <w:tcPr>
            <w:tcW w:w="657" w:type="dxa"/>
            <w:shd w:val="clear" w:color="auto" w:fill="auto"/>
          </w:tcPr>
          <w:p w:rsidR="00B338E7" w:rsidRPr="00D82140" w:rsidRDefault="00B338E7" w:rsidP="005949EC">
            <w:pPr>
              <w:pStyle w:val="IPPArialTable"/>
            </w:pPr>
            <w:r w:rsidRPr="00D82140">
              <w:t>11%</w:t>
            </w:r>
          </w:p>
        </w:tc>
      </w:tr>
      <w:tr w:rsidR="00B338E7" w:rsidRPr="00D82140" w:rsidTr="005949EC">
        <w:tc>
          <w:tcPr>
            <w:tcW w:w="2361" w:type="dxa"/>
            <w:shd w:val="clear" w:color="auto" w:fill="auto"/>
          </w:tcPr>
          <w:p w:rsidR="00B338E7" w:rsidRPr="00D82140" w:rsidRDefault="00B338E7" w:rsidP="005949EC">
            <w:pPr>
              <w:pStyle w:val="IPPArialTable"/>
            </w:pPr>
            <w:r w:rsidRPr="00D82140">
              <w:t>Surveys on pests and diseases</w:t>
            </w:r>
          </w:p>
        </w:tc>
        <w:tc>
          <w:tcPr>
            <w:tcW w:w="643" w:type="dxa"/>
            <w:shd w:val="clear" w:color="auto" w:fill="auto"/>
          </w:tcPr>
          <w:p w:rsidR="00B338E7" w:rsidRPr="00D82140" w:rsidRDefault="00B338E7" w:rsidP="005949EC">
            <w:pPr>
              <w:pStyle w:val="IPPArialTable"/>
            </w:pPr>
            <w:r w:rsidRPr="00D82140">
              <w:t>6%</w:t>
            </w:r>
          </w:p>
        </w:tc>
        <w:tc>
          <w:tcPr>
            <w:tcW w:w="2378" w:type="dxa"/>
            <w:shd w:val="clear" w:color="auto" w:fill="auto"/>
          </w:tcPr>
          <w:p w:rsidR="00B338E7" w:rsidRPr="00D82140" w:rsidRDefault="00B338E7" w:rsidP="005949EC">
            <w:pPr>
              <w:pStyle w:val="IPPArialTable"/>
            </w:pPr>
            <w:r w:rsidRPr="00D82140">
              <w:t>Surveillance Information Management System</w:t>
            </w:r>
          </w:p>
        </w:tc>
        <w:tc>
          <w:tcPr>
            <w:tcW w:w="628" w:type="dxa"/>
            <w:shd w:val="clear" w:color="auto" w:fill="auto"/>
          </w:tcPr>
          <w:p w:rsidR="00B338E7" w:rsidRPr="00D82140" w:rsidRDefault="00B338E7" w:rsidP="005949EC">
            <w:pPr>
              <w:pStyle w:val="IPPArialTable"/>
            </w:pPr>
            <w:r w:rsidRPr="00D82140">
              <w:t>6%</w:t>
            </w:r>
          </w:p>
        </w:tc>
        <w:tc>
          <w:tcPr>
            <w:tcW w:w="2349" w:type="dxa"/>
            <w:shd w:val="clear" w:color="auto" w:fill="auto"/>
          </w:tcPr>
          <w:p w:rsidR="00B338E7" w:rsidRPr="00D82140" w:rsidRDefault="00B338E7" w:rsidP="005949EC">
            <w:pPr>
              <w:pStyle w:val="IPPArialTable"/>
            </w:pPr>
            <w:r w:rsidRPr="00D82140">
              <w:t>Surveys on pests and diseases</w:t>
            </w:r>
          </w:p>
        </w:tc>
        <w:tc>
          <w:tcPr>
            <w:tcW w:w="657" w:type="dxa"/>
            <w:shd w:val="clear" w:color="auto" w:fill="auto"/>
          </w:tcPr>
          <w:p w:rsidR="00B338E7" w:rsidRPr="00D82140" w:rsidRDefault="00B338E7" w:rsidP="005949EC">
            <w:pPr>
              <w:pStyle w:val="IPPArialTable"/>
            </w:pPr>
            <w:r w:rsidRPr="00D82140">
              <w:t>8%</w:t>
            </w:r>
          </w:p>
        </w:tc>
      </w:tr>
    </w:tbl>
    <w:p w:rsidR="00B338E7" w:rsidRPr="00D82140" w:rsidRDefault="00B338E7" w:rsidP="00BE0D84">
      <w:pPr>
        <w:pStyle w:val="IPPParagraphnumbering"/>
        <w:numPr>
          <w:ilvl w:val="0"/>
          <w:numId w:val="0"/>
        </w:numPr>
        <w:rPr>
          <w:b/>
        </w:rPr>
      </w:pPr>
    </w:p>
    <w:p w:rsidR="00B338E7" w:rsidRPr="00D82140" w:rsidRDefault="00B338E7" w:rsidP="00BE0D84">
      <w:pPr>
        <w:pStyle w:val="IPPHeading1"/>
        <w:tabs>
          <w:tab w:val="clear" w:pos="567"/>
          <w:tab w:val="left" w:pos="0"/>
        </w:tabs>
        <w:ind w:left="0" w:firstLine="0"/>
      </w:pPr>
      <w:bookmarkStart w:id="8" w:name="_Toc504733523"/>
      <w:r w:rsidRPr="00D82140">
        <w:t>Table 7: Top 5 rated surveillance meetings reported by CDC and TC</w:t>
      </w:r>
      <w:r>
        <w:t>-</w:t>
      </w:r>
      <w:r w:rsidRPr="00D82140">
        <w:t>RPPO during 2014</w:t>
      </w:r>
      <w:r>
        <w:t>-</w:t>
      </w:r>
      <w:r w:rsidRPr="00D82140">
        <w:t>2016</w:t>
      </w:r>
      <w:bookmarkEnd w:id="8"/>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9"/>
        <w:gridCol w:w="2378"/>
        <w:gridCol w:w="628"/>
        <w:gridCol w:w="2349"/>
        <w:gridCol w:w="657"/>
      </w:tblGrid>
      <w:tr w:rsidR="00B338E7" w:rsidRPr="00D82140" w:rsidTr="005949EC">
        <w:tc>
          <w:tcPr>
            <w:tcW w:w="9016" w:type="dxa"/>
            <w:gridSpan w:val="6"/>
            <w:shd w:val="pct12" w:color="auto" w:fill="auto"/>
          </w:tcPr>
          <w:p w:rsidR="00B338E7" w:rsidRPr="002A664D" w:rsidRDefault="00B338E7" w:rsidP="005949EC">
            <w:pPr>
              <w:pStyle w:val="IPPArialTable"/>
              <w:jc w:val="center"/>
              <w:rPr>
                <w:b/>
              </w:rPr>
            </w:pPr>
            <w:r w:rsidRPr="002A664D">
              <w:rPr>
                <w:b/>
              </w:rPr>
              <w:t>Surveillance meetings</w:t>
            </w:r>
          </w:p>
        </w:tc>
      </w:tr>
      <w:tr w:rsidR="00B338E7" w:rsidRPr="00D82140" w:rsidTr="005949EC">
        <w:tc>
          <w:tcPr>
            <w:tcW w:w="3004" w:type="dxa"/>
            <w:gridSpan w:val="2"/>
            <w:shd w:val="pct12" w:color="auto" w:fill="auto"/>
          </w:tcPr>
          <w:p w:rsidR="00B338E7" w:rsidRPr="002A664D" w:rsidRDefault="00B338E7" w:rsidP="005949EC">
            <w:pPr>
              <w:pStyle w:val="IPPArialTable"/>
              <w:jc w:val="center"/>
              <w:rPr>
                <w:b/>
              </w:rPr>
            </w:pPr>
            <w:r w:rsidRPr="002A664D">
              <w:rPr>
                <w:b/>
              </w:rPr>
              <w:t>2014</w:t>
            </w:r>
          </w:p>
        </w:tc>
        <w:tc>
          <w:tcPr>
            <w:tcW w:w="3006" w:type="dxa"/>
            <w:gridSpan w:val="2"/>
            <w:shd w:val="pct12" w:color="auto" w:fill="auto"/>
          </w:tcPr>
          <w:p w:rsidR="00B338E7" w:rsidRPr="002A664D" w:rsidRDefault="00B338E7" w:rsidP="005949EC">
            <w:pPr>
              <w:pStyle w:val="IPPArialTable"/>
              <w:jc w:val="center"/>
              <w:rPr>
                <w:b/>
              </w:rPr>
            </w:pPr>
            <w:r w:rsidRPr="002A664D">
              <w:rPr>
                <w:b/>
              </w:rPr>
              <w:t>2015</w:t>
            </w:r>
          </w:p>
        </w:tc>
        <w:tc>
          <w:tcPr>
            <w:tcW w:w="3006" w:type="dxa"/>
            <w:gridSpan w:val="2"/>
            <w:shd w:val="pct12" w:color="auto" w:fill="auto"/>
          </w:tcPr>
          <w:p w:rsidR="00B338E7" w:rsidRPr="002A664D" w:rsidRDefault="00B338E7" w:rsidP="005949EC">
            <w:pPr>
              <w:pStyle w:val="IPPArialTable"/>
              <w:jc w:val="center"/>
              <w:rPr>
                <w:b/>
              </w:rPr>
            </w:pPr>
            <w:r w:rsidRPr="002A664D">
              <w:rPr>
                <w:b/>
              </w:rPr>
              <w:t>2016</w:t>
            </w:r>
          </w:p>
        </w:tc>
      </w:tr>
      <w:tr w:rsidR="00B338E7" w:rsidRPr="00D82140" w:rsidTr="005949EC">
        <w:tc>
          <w:tcPr>
            <w:tcW w:w="2375" w:type="dxa"/>
            <w:shd w:val="clear" w:color="auto" w:fill="auto"/>
          </w:tcPr>
          <w:p w:rsidR="00B338E7" w:rsidRPr="00D82140" w:rsidRDefault="00B338E7" w:rsidP="005949EC">
            <w:pPr>
              <w:pStyle w:val="IPPArialTable"/>
            </w:pPr>
            <w:r w:rsidRPr="00D82140">
              <w:t>Panel meeting on the Plant Health</w:t>
            </w:r>
          </w:p>
        </w:tc>
        <w:tc>
          <w:tcPr>
            <w:tcW w:w="629" w:type="dxa"/>
            <w:shd w:val="clear" w:color="auto" w:fill="auto"/>
          </w:tcPr>
          <w:p w:rsidR="00B338E7" w:rsidRPr="00D82140" w:rsidRDefault="00B338E7" w:rsidP="005949EC">
            <w:pPr>
              <w:pStyle w:val="IPPArialTable"/>
            </w:pPr>
            <w:r w:rsidRPr="00D82140">
              <w:t>32%</w:t>
            </w:r>
          </w:p>
        </w:tc>
        <w:tc>
          <w:tcPr>
            <w:tcW w:w="2378" w:type="dxa"/>
            <w:shd w:val="clear" w:color="auto" w:fill="auto"/>
          </w:tcPr>
          <w:p w:rsidR="00B338E7" w:rsidRPr="00D82140" w:rsidRDefault="00B338E7" w:rsidP="005949EC">
            <w:pPr>
              <w:pStyle w:val="IPPArialTable"/>
            </w:pPr>
            <w:r w:rsidRPr="00D82140">
              <w:t>Panel meeting on Phytosanitary Measures</w:t>
            </w:r>
          </w:p>
        </w:tc>
        <w:tc>
          <w:tcPr>
            <w:tcW w:w="628" w:type="dxa"/>
            <w:shd w:val="clear" w:color="auto" w:fill="auto"/>
          </w:tcPr>
          <w:p w:rsidR="00B338E7" w:rsidRPr="00D82140" w:rsidRDefault="00B338E7" w:rsidP="005949EC">
            <w:pPr>
              <w:pStyle w:val="IPPArialTable"/>
            </w:pPr>
            <w:r w:rsidRPr="00D82140">
              <w:t>33%</w:t>
            </w:r>
          </w:p>
        </w:tc>
        <w:tc>
          <w:tcPr>
            <w:tcW w:w="2349" w:type="dxa"/>
            <w:shd w:val="clear" w:color="auto" w:fill="auto"/>
          </w:tcPr>
          <w:p w:rsidR="00B338E7" w:rsidRPr="00D82140" w:rsidRDefault="00B338E7" w:rsidP="005949EC">
            <w:pPr>
              <w:pStyle w:val="IPPArialTable"/>
            </w:pPr>
            <w:r w:rsidRPr="00D82140">
              <w:t>Panel meeting on Diagnostics</w:t>
            </w:r>
          </w:p>
        </w:tc>
        <w:tc>
          <w:tcPr>
            <w:tcW w:w="657" w:type="dxa"/>
            <w:shd w:val="clear" w:color="auto" w:fill="auto"/>
          </w:tcPr>
          <w:p w:rsidR="00B338E7" w:rsidRPr="00D82140" w:rsidRDefault="00B338E7" w:rsidP="005949EC">
            <w:pPr>
              <w:pStyle w:val="IPPArialTable"/>
            </w:pPr>
            <w:r w:rsidRPr="00D82140">
              <w:t>25%</w:t>
            </w:r>
          </w:p>
        </w:tc>
      </w:tr>
      <w:tr w:rsidR="00B338E7" w:rsidRPr="00D82140" w:rsidTr="005949EC">
        <w:tc>
          <w:tcPr>
            <w:tcW w:w="2375" w:type="dxa"/>
            <w:shd w:val="clear" w:color="auto" w:fill="auto"/>
          </w:tcPr>
          <w:p w:rsidR="00B338E7" w:rsidRPr="00D82140" w:rsidRDefault="00B338E7" w:rsidP="005949EC">
            <w:pPr>
              <w:pStyle w:val="IPPArialTable"/>
            </w:pPr>
            <w:r w:rsidRPr="00D82140">
              <w:t>Working Group on fruit fly</w:t>
            </w:r>
          </w:p>
        </w:tc>
        <w:tc>
          <w:tcPr>
            <w:tcW w:w="629"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Scientific Network for Risk Assessment in Plant Health</w:t>
            </w:r>
          </w:p>
        </w:tc>
        <w:tc>
          <w:tcPr>
            <w:tcW w:w="628" w:type="dxa"/>
            <w:shd w:val="clear" w:color="auto" w:fill="auto"/>
          </w:tcPr>
          <w:p w:rsidR="00B338E7" w:rsidRPr="00D82140" w:rsidRDefault="00B338E7" w:rsidP="005949EC">
            <w:pPr>
              <w:pStyle w:val="IPPArialTable"/>
            </w:pPr>
            <w:r w:rsidRPr="00D82140">
              <w:t>33%</w:t>
            </w:r>
          </w:p>
        </w:tc>
        <w:tc>
          <w:tcPr>
            <w:tcW w:w="2349" w:type="dxa"/>
            <w:shd w:val="clear" w:color="auto" w:fill="auto"/>
          </w:tcPr>
          <w:p w:rsidR="00B338E7" w:rsidRPr="00D82140" w:rsidRDefault="00B338E7" w:rsidP="005949EC">
            <w:pPr>
              <w:pStyle w:val="IPPArialTable"/>
            </w:pPr>
            <w:r w:rsidRPr="00D82140">
              <w:t>Working Group on fruit fly</w:t>
            </w:r>
          </w:p>
        </w:tc>
        <w:tc>
          <w:tcPr>
            <w:tcW w:w="657" w:type="dxa"/>
            <w:shd w:val="clear" w:color="auto" w:fill="auto"/>
          </w:tcPr>
          <w:p w:rsidR="00B338E7" w:rsidRPr="00D82140" w:rsidRDefault="00B338E7" w:rsidP="005949EC">
            <w:pPr>
              <w:pStyle w:val="IPPArialTable"/>
            </w:pPr>
            <w:r w:rsidRPr="00D82140">
              <w:t>22%</w:t>
            </w:r>
          </w:p>
        </w:tc>
      </w:tr>
      <w:tr w:rsidR="00B338E7" w:rsidRPr="00D82140" w:rsidTr="005949EC">
        <w:tc>
          <w:tcPr>
            <w:tcW w:w="2375" w:type="dxa"/>
            <w:shd w:val="clear" w:color="auto" w:fill="auto"/>
          </w:tcPr>
          <w:p w:rsidR="00B338E7" w:rsidRPr="00D82140" w:rsidRDefault="00B338E7" w:rsidP="005949EC">
            <w:pPr>
              <w:pStyle w:val="IPPArialTable"/>
            </w:pPr>
            <w:r w:rsidRPr="00D82140">
              <w:t>Panel meeting on Phytosanitary Measures</w:t>
            </w:r>
          </w:p>
        </w:tc>
        <w:tc>
          <w:tcPr>
            <w:tcW w:w="629"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International Phytosanitary Conference</w:t>
            </w:r>
          </w:p>
        </w:tc>
        <w:tc>
          <w:tcPr>
            <w:tcW w:w="628" w:type="dxa"/>
            <w:shd w:val="clear" w:color="auto" w:fill="auto"/>
          </w:tcPr>
          <w:p w:rsidR="00B338E7" w:rsidRPr="00D82140" w:rsidRDefault="00B338E7" w:rsidP="005949EC">
            <w:pPr>
              <w:pStyle w:val="IPPArialTable"/>
            </w:pPr>
            <w:r w:rsidRPr="00D82140">
              <w:t>17%</w:t>
            </w:r>
          </w:p>
        </w:tc>
        <w:tc>
          <w:tcPr>
            <w:tcW w:w="2349" w:type="dxa"/>
            <w:shd w:val="clear" w:color="auto" w:fill="auto"/>
          </w:tcPr>
          <w:p w:rsidR="00B338E7" w:rsidRPr="00D82140" w:rsidRDefault="00B338E7" w:rsidP="005949EC">
            <w:pPr>
              <w:pStyle w:val="IPPArialTable"/>
            </w:pPr>
            <w:r w:rsidRPr="00D82140">
              <w:t>Panel meeting on the Plant Health</w:t>
            </w:r>
          </w:p>
        </w:tc>
        <w:tc>
          <w:tcPr>
            <w:tcW w:w="657" w:type="dxa"/>
            <w:shd w:val="clear" w:color="auto" w:fill="auto"/>
          </w:tcPr>
          <w:p w:rsidR="00B338E7" w:rsidRPr="00D82140" w:rsidRDefault="00B338E7" w:rsidP="005949EC">
            <w:pPr>
              <w:pStyle w:val="IPPArialTable"/>
            </w:pPr>
            <w:r w:rsidRPr="00D82140">
              <w:t>19%</w:t>
            </w:r>
          </w:p>
        </w:tc>
      </w:tr>
      <w:tr w:rsidR="00B338E7" w:rsidRPr="00D82140" w:rsidTr="005949EC">
        <w:tc>
          <w:tcPr>
            <w:tcW w:w="2375" w:type="dxa"/>
            <w:shd w:val="clear" w:color="auto" w:fill="auto"/>
          </w:tcPr>
          <w:p w:rsidR="00B338E7" w:rsidRPr="00D82140" w:rsidRDefault="00B338E7" w:rsidP="005949EC">
            <w:pPr>
              <w:pStyle w:val="IPPArialTable"/>
            </w:pPr>
            <w:r w:rsidRPr="00D82140">
              <w:t xml:space="preserve">Scientific Network for Risk Assessment in Plant Health </w:t>
            </w:r>
          </w:p>
        </w:tc>
        <w:tc>
          <w:tcPr>
            <w:tcW w:w="629" w:type="dxa"/>
            <w:shd w:val="clear" w:color="auto" w:fill="auto"/>
          </w:tcPr>
          <w:p w:rsidR="00B338E7" w:rsidRPr="00D82140" w:rsidRDefault="00B338E7" w:rsidP="005949EC">
            <w:pPr>
              <w:pStyle w:val="IPPArialTable"/>
            </w:pPr>
            <w:r w:rsidRPr="00D82140">
              <w:t>9%</w:t>
            </w:r>
          </w:p>
        </w:tc>
        <w:tc>
          <w:tcPr>
            <w:tcW w:w="2378" w:type="dxa"/>
            <w:shd w:val="clear" w:color="auto" w:fill="auto"/>
          </w:tcPr>
          <w:p w:rsidR="00B338E7" w:rsidRPr="00D82140" w:rsidRDefault="00B338E7" w:rsidP="005949EC">
            <w:pPr>
              <w:pStyle w:val="IPPArialTable"/>
            </w:pPr>
            <w:r w:rsidRPr="00D82140">
              <w:t>Pest Diagnostic Network</w:t>
            </w:r>
          </w:p>
        </w:tc>
        <w:tc>
          <w:tcPr>
            <w:tcW w:w="628" w:type="dxa"/>
            <w:shd w:val="clear" w:color="auto" w:fill="auto"/>
          </w:tcPr>
          <w:p w:rsidR="00B338E7" w:rsidRPr="00D82140" w:rsidRDefault="00B338E7" w:rsidP="005949EC">
            <w:pPr>
              <w:pStyle w:val="IPPArialTable"/>
            </w:pPr>
            <w:r w:rsidRPr="00D82140">
              <w:t>17%</w:t>
            </w:r>
          </w:p>
        </w:tc>
        <w:tc>
          <w:tcPr>
            <w:tcW w:w="2349" w:type="dxa"/>
            <w:shd w:val="clear" w:color="auto" w:fill="auto"/>
          </w:tcPr>
          <w:p w:rsidR="00B338E7" w:rsidRPr="00D82140" w:rsidRDefault="00B338E7" w:rsidP="005949EC">
            <w:pPr>
              <w:pStyle w:val="IPPArialTable"/>
            </w:pPr>
            <w:r w:rsidRPr="00D82140">
              <w:t>Scientific Network for Risk Assessment in Plant Health</w:t>
            </w:r>
          </w:p>
        </w:tc>
        <w:tc>
          <w:tcPr>
            <w:tcW w:w="657" w:type="dxa"/>
            <w:shd w:val="clear" w:color="auto" w:fill="auto"/>
          </w:tcPr>
          <w:p w:rsidR="00B338E7" w:rsidRPr="00D82140" w:rsidRDefault="00B338E7" w:rsidP="005949EC">
            <w:pPr>
              <w:pStyle w:val="IPPArialTable"/>
            </w:pPr>
            <w:r w:rsidRPr="00D82140">
              <w:t>26%</w:t>
            </w:r>
          </w:p>
        </w:tc>
      </w:tr>
      <w:tr w:rsidR="00B338E7" w:rsidRPr="00D82140" w:rsidTr="005949EC">
        <w:tc>
          <w:tcPr>
            <w:tcW w:w="2375" w:type="dxa"/>
            <w:shd w:val="clear" w:color="auto" w:fill="auto"/>
          </w:tcPr>
          <w:p w:rsidR="00B338E7" w:rsidRPr="00D82140" w:rsidRDefault="00B338E7" w:rsidP="005949EC">
            <w:pPr>
              <w:pStyle w:val="IPPArialTable"/>
            </w:pPr>
            <w:r w:rsidRPr="00D82140">
              <w:t>Working Group on Citrus greening disease (HLB)</w:t>
            </w:r>
          </w:p>
        </w:tc>
        <w:tc>
          <w:tcPr>
            <w:tcW w:w="629" w:type="dxa"/>
            <w:shd w:val="clear" w:color="auto" w:fill="auto"/>
          </w:tcPr>
          <w:p w:rsidR="00B338E7" w:rsidRPr="00D82140" w:rsidRDefault="00B338E7" w:rsidP="005949EC">
            <w:pPr>
              <w:pStyle w:val="IPPArialTable"/>
            </w:pPr>
            <w:r w:rsidRPr="00D82140">
              <w:t>9%</w:t>
            </w:r>
          </w:p>
        </w:tc>
        <w:tc>
          <w:tcPr>
            <w:tcW w:w="2378" w:type="dxa"/>
            <w:shd w:val="clear" w:color="auto" w:fill="auto"/>
          </w:tcPr>
          <w:p w:rsidR="00B338E7" w:rsidRPr="00D82140" w:rsidRDefault="00B338E7" w:rsidP="005949EC">
            <w:pPr>
              <w:pStyle w:val="IPPArialTable"/>
            </w:pPr>
            <w:r>
              <w:t>-</w:t>
            </w:r>
          </w:p>
        </w:tc>
        <w:tc>
          <w:tcPr>
            <w:tcW w:w="628" w:type="dxa"/>
            <w:shd w:val="clear" w:color="auto" w:fill="auto"/>
          </w:tcPr>
          <w:p w:rsidR="00B338E7" w:rsidRPr="00D82140" w:rsidRDefault="00B338E7" w:rsidP="005949EC">
            <w:pPr>
              <w:pStyle w:val="IPPArialTable"/>
            </w:pPr>
            <w:r>
              <w:t>-</w:t>
            </w:r>
          </w:p>
        </w:tc>
        <w:tc>
          <w:tcPr>
            <w:tcW w:w="2349" w:type="dxa"/>
            <w:shd w:val="clear" w:color="auto" w:fill="auto"/>
          </w:tcPr>
          <w:p w:rsidR="00B338E7" w:rsidRPr="00D82140" w:rsidRDefault="00B338E7" w:rsidP="005949EC">
            <w:pPr>
              <w:pStyle w:val="IPPArialTable"/>
            </w:pPr>
            <w:r w:rsidRPr="00D82140">
              <w:t>Panel meeting on Phytosanitary Measures</w:t>
            </w:r>
          </w:p>
        </w:tc>
        <w:tc>
          <w:tcPr>
            <w:tcW w:w="657" w:type="dxa"/>
            <w:shd w:val="clear" w:color="auto" w:fill="auto"/>
          </w:tcPr>
          <w:p w:rsidR="00B338E7" w:rsidRPr="00D82140" w:rsidRDefault="00B338E7" w:rsidP="005949EC">
            <w:pPr>
              <w:pStyle w:val="IPPArialTable"/>
            </w:pPr>
            <w:r w:rsidRPr="00D82140">
              <w:t>6%</w:t>
            </w:r>
          </w:p>
        </w:tc>
      </w:tr>
    </w:tbl>
    <w:p w:rsidR="00B338E7" w:rsidRPr="00D82140" w:rsidRDefault="00B338E7" w:rsidP="00B338E7">
      <w:pPr>
        <w:pStyle w:val="IPPArialTable"/>
      </w:pPr>
    </w:p>
    <w:p w:rsidR="004F2CD6" w:rsidRDefault="004F2CD6" w:rsidP="00BE0D84">
      <w:pPr>
        <w:pStyle w:val="IPPHeading1"/>
        <w:tabs>
          <w:tab w:val="clear" w:pos="567"/>
          <w:tab w:val="left" w:pos="0"/>
        </w:tabs>
        <w:ind w:left="0" w:firstLine="0"/>
      </w:pPr>
      <w:bookmarkStart w:id="9" w:name="_Toc504733524"/>
    </w:p>
    <w:p w:rsidR="004F2CD6" w:rsidRPr="004F2CD6" w:rsidRDefault="004F2CD6" w:rsidP="004F2CD6">
      <w:pPr>
        <w:pStyle w:val="IPPNormal"/>
      </w:pPr>
    </w:p>
    <w:p w:rsidR="00B338E7" w:rsidRPr="00D82140" w:rsidRDefault="00B338E7" w:rsidP="00BE0D84">
      <w:pPr>
        <w:pStyle w:val="IPPHeading1"/>
        <w:tabs>
          <w:tab w:val="clear" w:pos="567"/>
          <w:tab w:val="left" w:pos="0"/>
        </w:tabs>
        <w:ind w:left="0" w:firstLine="0"/>
      </w:pPr>
      <w:r w:rsidRPr="00D82140">
        <w:lastRenderedPageBreak/>
        <w:t>Table 8: Top 5 rated surveillance workshops reported by CDC and TC</w:t>
      </w:r>
      <w:r>
        <w:t>-</w:t>
      </w:r>
      <w:r w:rsidRPr="00D82140">
        <w:t>RPPO during 2014</w:t>
      </w:r>
      <w:r>
        <w:t>-</w:t>
      </w:r>
      <w:r w:rsidRPr="00D82140">
        <w:t>2016</w:t>
      </w:r>
      <w:bookmarkEnd w:id="9"/>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9"/>
        <w:gridCol w:w="2378"/>
        <w:gridCol w:w="628"/>
        <w:gridCol w:w="2349"/>
        <w:gridCol w:w="657"/>
      </w:tblGrid>
      <w:tr w:rsidR="00B338E7" w:rsidRPr="00D82140" w:rsidTr="005949EC">
        <w:tc>
          <w:tcPr>
            <w:tcW w:w="9016" w:type="dxa"/>
            <w:gridSpan w:val="6"/>
            <w:shd w:val="pct12" w:color="auto" w:fill="auto"/>
          </w:tcPr>
          <w:p w:rsidR="00B338E7" w:rsidRPr="005B6C04" w:rsidRDefault="00B338E7" w:rsidP="005949EC">
            <w:pPr>
              <w:pStyle w:val="IPPArialTable"/>
              <w:jc w:val="center"/>
              <w:rPr>
                <w:rFonts w:cs="Arial"/>
                <w:b/>
                <w:szCs w:val="18"/>
              </w:rPr>
            </w:pPr>
            <w:r w:rsidRPr="005B6C04">
              <w:rPr>
                <w:rFonts w:cs="Arial"/>
                <w:b/>
                <w:szCs w:val="18"/>
              </w:rPr>
              <w:t>Surveillance workshops</w:t>
            </w:r>
          </w:p>
        </w:tc>
      </w:tr>
      <w:tr w:rsidR="00B338E7" w:rsidRPr="00D82140" w:rsidTr="005949EC">
        <w:tc>
          <w:tcPr>
            <w:tcW w:w="3004" w:type="dxa"/>
            <w:gridSpan w:val="2"/>
            <w:shd w:val="pct12" w:color="auto" w:fill="auto"/>
          </w:tcPr>
          <w:p w:rsidR="00B338E7" w:rsidRPr="005B6C04" w:rsidRDefault="00B338E7" w:rsidP="005949EC">
            <w:pPr>
              <w:pStyle w:val="IPPArialTable"/>
              <w:jc w:val="center"/>
              <w:rPr>
                <w:rFonts w:cs="Arial"/>
                <w:b/>
                <w:szCs w:val="18"/>
              </w:rPr>
            </w:pPr>
            <w:r w:rsidRPr="005B6C04">
              <w:rPr>
                <w:rFonts w:cs="Arial"/>
                <w:b/>
                <w:szCs w:val="18"/>
              </w:rPr>
              <w:t>2014</w:t>
            </w:r>
          </w:p>
        </w:tc>
        <w:tc>
          <w:tcPr>
            <w:tcW w:w="3006" w:type="dxa"/>
            <w:gridSpan w:val="2"/>
            <w:shd w:val="pct12" w:color="auto" w:fill="auto"/>
          </w:tcPr>
          <w:p w:rsidR="00B338E7" w:rsidRPr="005B6C04" w:rsidRDefault="00B338E7" w:rsidP="005949EC">
            <w:pPr>
              <w:pStyle w:val="IPPArialTable"/>
              <w:jc w:val="center"/>
              <w:rPr>
                <w:rFonts w:cs="Arial"/>
                <w:b/>
                <w:szCs w:val="18"/>
              </w:rPr>
            </w:pPr>
            <w:r w:rsidRPr="005B6C04">
              <w:rPr>
                <w:rFonts w:cs="Arial"/>
                <w:b/>
                <w:szCs w:val="18"/>
              </w:rPr>
              <w:t>2015</w:t>
            </w:r>
          </w:p>
        </w:tc>
        <w:tc>
          <w:tcPr>
            <w:tcW w:w="3006" w:type="dxa"/>
            <w:gridSpan w:val="2"/>
            <w:shd w:val="pct12" w:color="auto" w:fill="auto"/>
          </w:tcPr>
          <w:p w:rsidR="00B338E7" w:rsidRPr="005B6C04" w:rsidRDefault="00B338E7" w:rsidP="005949EC">
            <w:pPr>
              <w:pStyle w:val="IPPArialTable"/>
              <w:jc w:val="center"/>
              <w:rPr>
                <w:rFonts w:cs="Arial"/>
                <w:b/>
                <w:szCs w:val="18"/>
              </w:rPr>
            </w:pPr>
            <w:r w:rsidRPr="005B6C04">
              <w:rPr>
                <w:rFonts w:cs="Arial"/>
                <w:b/>
                <w:szCs w:val="18"/>
              </w:rPr>
              <w:t>2016</w:t>
            </w:r>
          </w:p>
        </w:tc>
      </w:tr>
      <w:tr w:rsidR="00B338E7" w:rsidRPr="00D82140" w:rsidTr="005949EC">
        <w:tc>
          <w:tcPr>
            <w:tcW w:w="2375" w:type="dxa"/>
            <w:shd w:val="clear" w:color="auto" w:fill="auto"/>
          </w:tcPr>
          <w:p w:rsidR="00B338E7" w:rsidRPr="005B6C04" w:rsidRDefault="00B338E7" w:rsidP="005949EC">
            <w:pPr>
              <w:pStyle w:val="IPPArialTable"/>
              <w:rPr>
                <w:rFonts w:cs="Arial"/>
                <w:szCs w:val="18"/>
              </w:rPr>
            </w:pPr>
            <w:r w:rsidRPr="005B6C04">
              <w:rPr>
                <w:rFonts w:cs="Arial"/>
                <w:szCs w:val="18"/>
              </w:rPr>
              <w:t>IPPC Regional Workshop on surveillance</w:t>
            </w:r>
          </w:p>
        </w:tc>
        <w:tc>
          <w:tcPr>
            <w:tcW w:w="629" w:type="dxa"/>
            <w:shd w:val="clear" w:color="auto" w:fill="auto"/>
          </w:tcPr>
          <w:p w:rsidR="00B338E7" w:rsidRPr="005B6C04" w:rsidRDefault="00B338E7" w:rsidP="005949EC">
            <w:pPr>
              <w:pStyle w:val="IPPArialTable"/>
              <w:rPr>
                <w:rFonts w:cs="Arial"/>
                <w:szCs w:val="18"/>
              </w:rPr>
            </w:pPr>
            <w:r w:rsidRPr="005B6C04">
              <w:rPr>
                <w:rFonts w:cs="Arial"/>
                <w:szCs w:val="18"/>
              </w:rPr>
              <w:t>18%</w:t>
            </w:r>
          </w:p>
        </w:tc>
        <w:tc>
          <w:tcPr>
            <w:tcW w:w="2378" w:type="dxa"/>
            <w:shd w:val="clear" w:color="auto" w:fill="auto"/>
          </w:tcPr>
          <w:p w:rsidR="00B338E7" w:rsidRPr="005B6C04" w:rsidRDefault="00B338E7" w:rsidP="005949EC">
            <w:pPr>
              <w:pStyle w:val="IPPArialTable"/>
              <w:rPr>
                <w:rFonts w:cs="Arial"/>
                <w:szCs w:val="18"/>
              </w:rPr>
            </w:pPr>
            <w:r w:rsidRPr="005B6C04">
              <w:rPr>
                <w:rFonts w:cs="Arial"/>
                <w:szCs w:val="18"/>
              </w:rPr>
              <w:t>Workshop on Modelling in Plant Health, PRA, Decision-making</w:t>
            </w:r>
          </w:p>
        </w:tc>
        <w:tc>
          <w:tcPr>
            <w:tcW w:w="628" w:type="dxa"/>
            <w:shd w:val="clear" w:color="auto" w:fill="auto"/>
          </w:tcPr>
          <w:p w:rsidR="00B338E7" w:rsidRPr="005B6C04" w:rsidRDefault="00B338E7" w:rsidP="005949EC">
            <w:pPr>
              <w:pStyle w:val="IPPArialTable"/>
              <w:rPr>
                <w:rFonts w:cs="Arial"/>
                <w:szCs w:val="18"/>
              </w:rPr>
            </w:pPr>
            <w:r w:rsidRPr="005B6C04">
              <w:rPr>
                <w:rFonts w:cs="Arial"/>
                <w:szCs w:val="18"/>
              </w:rPr>
              <w:t>23%</w:t>
            </w:r>
          </w:p>
        </w:tc>
        <w:tc>
          <w:tcPr>
            <w:tcW w:w="2349" w:type="dxa"/>
            <w:shd w:val="clear" w:color="auto" w:fill="auto"/>
          </w:tcPr>
          <w:p w:rsidR="00B338E7" w:rsidRPr="005B6C04" w:rsidRDefault="00B338E7" w:rsidP="005949EC">
            <w:pPr>
              <w:pStyle w:val="IPPArialTable"/>
              <w:rPr>
                <w:rFonts w:cs="Arial"/>
                <w:szCs w:val="18"/>
              </w:rPr>
            </w:pPr>
            <w:r w:rsidRPr="005B6C04">
              <w:rPr>
                <w:rFonts w:cs="Arial"/>
                <w:szCs w:val="18"/>
              </w:rPr>
              <w:t>Surveillance trainings to technical people at national level</w:t>
            </w:r>
          </w:p>
        </w:tc>
        <w:tc>
          <w:tcPr>
            <w:tcW w:w="657" w:type="dxa"/>
            <w:shd w:val="clear" w:color="auto" w:fill="auto"/>
          </w:tcPr>
          <w:p w:rsidR="00B338E7" w:rsidRPr="005B6C04" w:rsidRDefault="00B338E7" w:rsidP="005949EC">
            <w:pPr>
              <w:pStyle w:val="IPPArialTable"/>
              <w:rPr>
                <w:rFonts w:cs="Arial"/>
                <w:szCs w:val="18"/>
              </w:rPr>
            </w:pPr>
            <w:r w:rsidRPr="005B6C04">
              <w:rPr>
                <w:rFonts w:cs="Arial"/>
                <w:szCs w:val="18"/>
              </w:rPr>
              <w:t>19%</w:t>
            </w:r>
          </w:p>
        </w:tc>
      </w:tr>
      <w:tr w:rsidR="00B338E7" w:rsidRPr="00D82140" w:rsidTr="005949EC">
        <w:tc>
          <w:tcPr>
            <w:tcW w:w="2375" w:type="dxa"/>
            <w:shd w:val="clear" w:color="auto" w:fill="auto"/>
          </w:tcPr>
          <w:p w:rsidR="00B338E7" w:rsidRPr="005B6C04" w:rsidRDefault="00B338E7" w:rsidP="005949EC">
            <w:pPr>
              <w:pStyle w:val="IPPArialTable"/>
              <w:rPr>
                <w:rFonts w:cs="Arial"/>
                <w:szCs w:val="18"/>
              </w:rPr>
            </w:pPr>
            <w:r w:rsidRPr="005B6C04">
              <w:rPr>
                <w:rFonts w:cs="Arial"/>
                <w:szCs w:val="18"/>
              </w:rPr>
              <w:t>Workshop on Standards and Plant Quarantine Regime related to surveillance</w:t>
            </w:r>
          </w:p>
        </w:tc>
        <w:tc>
          <w:tcPr>
            <w:tcW w:w="629" w:type="dxa"/>
            <w:shd w:val="clear" w:color="auto" w:fill="auto"/>
          </w:tcPr>
          <w:p w:rsidR="00B338E7" w:rsidRPr="005B6C04" w:rsidRDefault="00B338E7" w:rsidP="005949EC">
            <w:pPr>
              <w:pStyle w:val="IPPArialTable"/>
              <w:rPr>
                <w:rFonts w:cs="Arial"/>
                <w:szCs w:val="18"/>
              </w:rPr>
            </w:pPr>
            <w:r w:rsidRPr="005B6C04">
              <w:rPr>
                <w:rFonts w:cs="Arial"/>
                <w:szCs w:val="18"/>
              </w:rPr>
              <w:t>18%</w:t>
            </w:r>
          </w:p>
        </w:tc>
        <w:tc>
          <w:tcPr>
            <w:tcW w:w="2378" w:type="dxa"/>
            <w:shd w:val="clear" w:color="auto" w:fill="auto"/>
          </w:tcPr>
          <w:p w:rsidR="00B338E7" w:rsidRPr="005B6C04" w:rsidRDefault="00B338E7" w:rsidP="005949EC">
            <w:pPr>
              <w:pStyle w:val="IPPArialTable"/>
              <w:rPr>
                <w:rFonts w:cs="Arial"/>
                <w:szCs w:val="18"/>
              </w:rPr>
            </w:pPr>
            <w:r w:rsidRPr="005B6C04">
              <w:rPr>
                <w:rFonts w:cs="Arial"/>
                <w:szCs w:val="18"/>
              </w:rPr>
              <w:t>Workshop on Phytosanitary Inspection, Pest Identification, Diagnostics</w:t>
            </w:r>
          </w:p>
        </w:tc>
        <w:tc>
          <w:tcPr>
            <w:tcW w:w="628" w:type="dxa"/>
            <w:shd w:val="clear" w:color="auto" w:fill="auto"/>
          </w:tcPr>
          <w:p w:rsidR="00B338E7" w:rsidRPr="005B6C04" w:rsidRDefault="00B338E7" w:rsidP="005949EC">
            <w:pPr>
              <w:pStyle w:val="IPPArialTable"/>
              <w:rPr>
                <w:rFonts w:cs="Arial"/>
                <w:szCs w:val="18"/>
              </w:rPr>
            </w:pPr>
            <w:r w:rsidRPr="005B6C04">
              <w:rPr>
                <w:rFonts w:cs="Arial"/>
                <w:szCs w:val="18"/>
              </w:rPr>
              <w:t>18%</w:t>
            </w:r>
          </w:p>
        </w:tc>
        <w:tc>
          <w:tcPr>
            <w:tcW w:w="2349" w:type="dxa"/>
            <w:shd w:val="clear" w:color="auto" w:fill="auto"/>
          </w:tcPr>
          <w:p w:rsidR="00B338E7" w:rsidRPr="005B6C04" w:rsidRDefault="00B338E7" w:rsidP="005949EC">
            <w:pPr>
              <w:pStyle w:val="IPPArialTable"/>
              <w:rPr>
                <w:rFonts w:cs="Arial"/>
                <w:szCs w:val="18"/>
              </w:rPr>
            </w:pPr>
            <w:r w:rsidRPr="005B6C04">
              <w:rPr>
                <w:rFonts w:cs="Arial"/>
                <w:szCs w:val="18"/>
              </w:rPr>
              <w:t>Workshop on Modelling in Plant Health, PRA, Decision-making</w:t>
            </w:r>
          </w:p>
        </w:tc>
        <w:tc>
          <w:tcPr>
            <w:tcW w:w="657" w:type="dxa"/>
            <w:shd w:val="clear" w:color="auto" w:fill="auto"/>
          </w:tcPr>
          <w:p w:rsidR="00B338E7" w:rsidRPr="005B6C04" w:rsidRDefault="00B338E7" w:rsidP="005949EC">
            <w:pPr>
              <w:pStyle w:val="IPPArialTable"/>
              <w:rPr>
                <w:rFonts w:cs="Arial"/>
                <w:szCs w:val="18"/>
              </w:rPr>
            </w:pPr>
            <w:r w:rsidRPr="005B6C04">
              <w:rPr>
                <w:rFonts w:cs="Arial"/>
                <w:szCs w:val="18"/>
              </w:rPr>
              <w:t>19%</w:t>
            </w:r>
          </w:p>
        </w:tc>
      </w:tr>
      <w:tr w:rsidR="00B338E7" w:rsidRPr="00D82140" w:rsidTr="005949EC">
        <w:tc>
          <w:tcPr>
            <w:tcW w:w="2375" w:type="dxa"/>
            <w:shd w:val="clear" w:color="auto" w:fill="auto"/>
          </w:tcPr>
          <w:p w:rsidR="00B338E7" w:rsidRPr="005B6C04" w:rsidRDefault="00B338E7" w:rsidP="005949EC">
            <w:pPr>
              <w:pStyle w:val="IPPArialTable"/>
              <w:rPr>
                <w:rFonts w:cs="Arial"/>
                <w:szCs w:val="18"/>
              </w:rPr>
            </w:pPr>
            <w:r w:rsidRPr="005B6C04">
              <w:rPr>
                <w:rFonts w:cs="Arial"/>
                <w:szCs w:val="18"/>
              </w:rPr>
              <w:t>Workshop on Modelling in Plant Health, PRA, Decision-making</w:t>
            </w:r>
          </w:p>
        </w:tc>
        <w:tc>
          <w:tcPr>
            <w:tcW w:w="629" w:type="dxa"/>
            <w:shd w:val="clear" w:color="auto" w:fill="auto"/>
          </w:tcPr>
          <w:p w:rsidR="00B338E7" w:rsidRPr="005B6C04" w:rsidRDefault="00B338E7" w:rsidP="005949EC">
            <w:pPr>
              <w:pStyle w:val="IPPArialTable"/>
              <w:rPr>
                <w:rFonts w:cs="Arial"/>
                <w:szCs w:val="18"/>
              </w:rPr>
            </w:pPr>
            <w:r w:rsidRPr="005B6C04">
              <w:rPr>
                <w:rFonts w:cs="Arial"/>
                <w:szCs w:val="18"/>
              </w:rPr>
              <w:t>15%</w:t>
            </w:r>
          </w:p>
        </w:tc>
        <w:tc>
          <w:tcPr>
            <w:tcW w:w="2378" w:type="dxa"/>
            <w:shd w:val="clear" w:color="auto" w:fill="auto"/>
          </w:tcPr>
          <w:p w:rsidR="00B338E7" w:rsidRPr="005B6C04" w:rsidRDefault="00B338E7" w:rsidP="005949EC">
            <w:pPr>
              <w:pStyle w:val="IPPArialTable"/>
              <w:rPr>
                <w:rFonts w:cs="Arial"/>
                <w:szCs w:val="18"/>
              </w:rPr>
            </w:pPr>
            <w:r w:rsidRPr="005B6C04">
              <w:rPr>
                <w:rFonts w:cs="Arial"/>
                <w:szCs w:val="18"/>
              </w:rPr>
              <w:t>Workshop on fruit fly</w:t>
            </w:r>
          </w:p>
        </w:tc>
        <w:tc>
          <w:tcPr>
            <w:tcW w:w="628" w:type="dxa"/>
            <w:shd w:val="clear" w:color="auto" w:fill="auto"/>
          </w:tcPr>
          <w:p w:rsidR="00B338E7" w:rsidRPr="005B6C04" w:rsidRDefault="00B338E7" w:rsidP="005949EC">
            <w:pPr>
              <w:pStyle w:val="IPPArialTable"/>
              <w:rPr>
                <w:rFonts w:cs="Arial"/>
                <w:szCs w:val="18"/>
              </w:rPr>
            </w:pPr>
            <w:r w:rsidRPr="005B6C04">
              <w:rPr>
                <w:rFonts w:cs="Arial"/>
                <w:szCs w:val="18"/>
              </w:rPr>
              <w:t>8%</w:t>
            </w:r>
          </w:p>
        </w:tc>
        <w:tc>
          <w:tcPr>
            <w:tcW w:w="2349" w:type="dxa"/>
            <w:shd w:val="clear" w:color="auto" w:fill="auto"/>
          </w:tcPr>
          <w:p w:rsidR="00B338E7" w:rsidRPr="005B6C04" w:rsidRDefault="00B338E7" w:rsidP="005949EC">
            <w:pPr>
              <w:pStyle w:val="IPPArialTable"/>
              <w:rPr>
                <w:rFonts w:cs="Arial"/>
                <w:szCs w:val="18"/>
              </w:rPr>
            </w:pPr>
            <w:r w:rsidRPr="005B6C04">
              <w:rPr>
                <w:rFonts w:cs="Arial"/>
                <w:szCs w:val="18"/>
              </w:rPr>
              <w:t>Workshop on Phytosanitary Inspection, Pest Identification, Diagnostics</w:t>
            </w:r>
          </w:p>
        </w:tc>
        <w:tc>
          <w:tcPr>
            <w:tcW w:w="657" w:type="dxa"/>
            <w:shd w:val="clear" w:color="auto" w:fill="auto"/>
          </w:tcPr>
          <w:p w:rsidR="00B338E7" w:rsidRPr="005B6C04" w:rsidRDefault="00B338E7" w:rsidP="005949EC">
            <w:pPr>
              <w:pStyle w:val="IPPArialTable"/>
              <w:rPr>
                <w:rFonts w:cs="Arial"/>
                <w:szCs w:val="18"/>
              </w:rPr>
            </w:pPr>
            <w:r w:rsidRPr="005B6C04">
              <w:rPr>
                <w:rFonts w:cs="Arial"/>
                <w:szCs w:val="18"/>
              </w:rPr>
              <w:t>15%</w:t>
            </w:r>
          </w:p>
        </w:tc>
      </w:tr>
      <w:tr w:rsidR="00B338E7" w:rsidRPr="00D82140" w:rsidTr="005949EC">
        <w:tc>
          <w:tcPr>
            <w:tcW w:w="2375" w:type="dxa"/>
            <w:shd w:val="clear" w:color="auto" w:fill="auto"/>
          </w:tcPr>
          <w:p w:rsidR="00B338E7" w:rsidRPr="005B6C04" w:rsidRDefault="00B338E7" w:rsidP="005949EC">
            <w:pPr>
              <w:pStyle w:val="IPPArialTable"/>
              <w:rPr>
                <w:rFonts w:cs="Arial"/>
                <w:szCs w:val="18"/>
              </w:rPr>
            </w:pPr>
            <w:r w:rsidRPr="005B6C04">
              <w:rPr>
                <w:rFonts w:cs="Arial"/>
                <w:szCs w:val="18"/>
              </w:rPr>
              <w:t>Workshop on Phytosanitary Inspection, Pest Identification, Diagnostics</w:t>
            </w:r>
          </w:p>
        </w:tc>
        <w:tc>
          <w:tcPr>
            <w:tcW w:w="629" w:type="dxa"/>
            <w:shd w:val="clear" w:color="auto" w:fill="auto"/>
          </w:tcPr>
          <w:p w:rsidR="00B338E7" w:rsidRPr="005B6C04" w:rsidRDefault="00B338E7" w:rsidP="005949EC">
            <w:pPr>
              <w:pStyle w:val="IPPArialTable"/>
              <w:rPr>
                <w:rFonts w:cs="Arial"/>
                <w:szCs w:val="18"/>
              </w:rPr>
            </w:pPr>
            <w:r w:rsidRPr="005B6C04">
              <w:rPr>
                <w:rFonts w:cs="Arial"/>
                <w:szCs w:val="18"/>
              </w:rPr>
              <w:t>10%</w:t>
            </w:r>
          </w:p>
        </w:tc>
        <w:tc>
          <w:tcPr>
            <w:tcW w:w="2378" w:type="dxa"/>
            <w:shd w:val="clear" w:color="auto" w:fill="auto"/>
          </w:tcPr>
          <w:p w:rsidR="00B338E7" w:rsidRPr="005B6C04" w:rsidRDefault="00B338E7" w:rsidP="005949EC">
            <w:pPr>
              <w:pStyle w:val="IPPArialTable"/>
              <w:rPr>
                <w:rFonts w:cs="Arial"/>
                <w:szCs w:val="18"/>
              </w:rPr>
            </w:pPr>
            <w:r w:rsidRPr="005B6C04">
              <w:rPr>
                <w:rFonts w:cs="Arial"/>
                <w:szCs w:val="18"/>
              </w:rPr>
              <w:t>IPPC Regional Workshop on surveillance</w:t>
            </w:r>
          </w:p>
        </w:tc>
        <w:tc>
          <w:tcPr>
            <w:tcW w:w="628" w:type="dxa"/>
            <w:shd w:val="clear" w:color="auto" w:fill="auto"/>
          </w:tcPr>
          <w:p w:rsidR="00B338E7" w:rsidRPr="005B6C04" w:rsidRDefault="00B338E7" w:rsidP="005949EC">
            <w:pPr>
              <w:pStyle w:val="IPPArialTable"/>
              <w:rPr>
                <w:rFonts w:cs="Arial"/>
                <w:szCs w:val="18"/>
              </w:rPr>
            </w:pPr>
            <w:r w:rsidRPr="005B6C04">
              <w:rPr>
                <w:rFonts w:cs="Arial"/>
                <w:szCs w:val="18"/>
              </w:rPr>
              <w:t>7%</w:t>
            </w:r>
          </w:p>
        </w:tc>
        <w:tc>
          <w:tcPr>
            <w:tcW w:w="2349" w:type="dxa"/>
            <w:shd w:val="clear" w:color="auto" w:fill="auto"/>
          </w:tcPr>
          <w:p w:rsidR="00B338E7" w:rsidRPr="005B6C04" w:rsidRDefault="00B338E7" w:rsidP="005949EC">
            <w:pPr>
              <w:pStyle w:val="IPPArialTable"/>
              <w:rPr>
                <w:rFonts w:cs="Arial"/>
                <w:szCs w:val="18"/>
              </w:rPr>
            </w:pPr>
            <w:r w:rsidRPr="005B6C04">
              <w:rPr>
                <w:rFonts w:cs="Arial"/>
                <w:szCs w:val="18"/>
              </w:rPr>
              <w:t>Workshop on fruit fly</w:t>
            </w:r>
          </w:p>
        </w:tc>
        <w:tc>
          <w:tcPr>
            <w:tcW w:w="657" w:type="dxa"/>
            <w:shd w:val="clear" w:color="auto" w:fill="auto"/>
          </w:tcPr>
          <w:p w:rsidR="00B338E7" w:rsidRPr="005B6C04" w:rsidRDefault="00B338E7" w:rsidP="005949EC">
            <w:pPr>
              <w:pStyle w:val="IPPArialTable"/>
              <w:rPr>
                <w:rFonts w:cs="Arial"/>
                <w:szCs w:val="18"/>
              </w:rPr>
            </w:pPr>
            <w:r w:rsidRPr="005B6C04">
              <w:rPr>
                <w:rFonts w:cs="Arial"/>
                <w:szCs w:val="18"/>
              </w:rPr>
              <w:t>12%</w:t>
            </w:r>
          </w:p>
        </w:tc>
      </w:tr>
      <w:tr w:rsidR="00B338E7" w:rsidRPr="00101C7F" w:rsidTr="005949EC">
        <w:tc>
          <w:tcPr>
            <w:tcW w:w="2375"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Workshop on Application of Sanitary/Phytosanitary Measures</w:t>
            </w:r>
          </w:p>
        </w:tc>
        <w:tc>
          <w:tcPr>
            <w:tcW w:w="629" w:type="dxa"/>
            <w:shd w:val="clear" w:color="auto" w:fill="auto"/>
          </w:tcPr>
          <w:p w:rsidR="00B338E7" w:rsidRPr="005B6C04" w:rsidRDefault="00B338E7" w:rsidP="005949EC">
            <w:pPr>
              <w:spacing w:line="360" w:lineRule="auto"/>
              <w:jc w:val="left"/>
              <w:rPr>
                <w:rFonts w:ascii="Arial" w:hAnsi="Arial" w:cs="Arial"/>
                <w:sz w:val="18"/>
                <w:szCs w:val="18"/>
              </w:rPr>
            </w:pPr>
            <w:r w:rsidRPr="005B6C04">
              <w:rPr>
                <w:rFonts w:ascii="Arial" w:hAnsi="Arial" w:cs="Arial"/>
                <w:sz w:val="18"/>
                <w:szCs w:val="18"/>
              </w:rPr>
              <w:t>8%</w:t>
            </w:r>
          </w:p>
        </w:tc>
        <w:tc>
          <w:tcPr>
            <w:tcW w:w="2378"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Workshop on Standards and Plant Quarantine Regime related to surveillance</w:t>
            </w:r>
          </w:p>
        </w:tc>
        <w:tc>
          <w:tcPr>
            <w:tcW w:w="628"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7%</w:t>
            </w:r>
          </w:p>
        </w:tc>
        <w:tc>
          <w:tcPr>
            <w:tcW w:w="2349"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 xml:space="preserve">Workshop on </w:t>
            </w:r>
            <w:r w:rsidRPr="005B6C04">
              <w:rPr>
                <w:rFonts w:ascii="Arial" w:hAnsi="Arial" w:cs="Arial"/>
                <w:i/>
                <w:sz w:val="18"/>
                <w:szCs w:val="18"/>
              </w:rPr>
              <w:t>Xylella fastidiosa</w:t>
            </w:r>
          </w:p>
        </w:tc>
        <w:tc>
          <w:tcPr>
            <w:tcW w:w="657"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9%</w:t>
            </w:r>
          </w:p>
        </w:tc>
      </w:tr>
    </w:tbl>
    <w:p w:rsidR="00B338E7" w:rsidRPr="00D82140" w:rsidRDefault="00B338E7" w:rsidP="005B6C04">
      <w:pPr>
        <w:pStyle w:val="IPPParagraphnumbering"/>
        <w:numPr>
          <w:ilvl w:val="0"/>
          <w:numId w:val="0"/>
        </w:numPr>
      </w:pPr>
    </w:p>
    <w:p w:rsidR="00B338E7" w:rsidRDefault="00B338E7" w:rsidP="00B338E7">
      <w:pPr>
        <w:pStyle w:val="IPPParagraphnumbering"/>
      </w:pPr>
      <w:r>
        <w:t>Analysis of presentations have provided the IPPC Secretariat, CDC and</w:t>
      </w:r>
      <w:r w:rsidRPr="00D82140">
        <w:t xml:space="preserve"> RPPOs</w:t>
      </w:r>
      <w:r>
        <w:t xml:space="preserve"> with an understanding of trends of pest surveillance from the past three years and its importance </w:t>
      </w:r>
      <w:r w:rsidRPr="00D82140">
        <w:t>at the national, regional and global levels.</w:t>
      </w:r>
    </w:p>
    <w:p w:rsidR="00B338E7" w:rsidRDefault="00B338E7" w:rsidP="00B338E7">
      <w:pPr>
        <w:rPr>
          <w:rFonts w:eastAsia="Times"/>
          <w:lang w:eastAsia="zh-CN"/>
        </w:rPr>
      </w:pPr>
    </w:p>
    <w:p w:rsidR="00B338E7" w:rsidRPr="007107AF" w:rsidRDefault="00B338E7" w:rsidP="00B338E7">
      <w:pPr>
        <w:pStyle w:val="IPPParagraphnumbering"/>
        <w:sectPr w:rsidR="00B338E7" w:rsidRPr="007107AF" w:rsidSect="00C20BFE">
          <w:pgSz w:w="12240" w:h="15840"/>
          <w:pgMar w:top="1440" w:right="1440" w:bottom="1440" w:left="1440" w:header="720" w:footer="720" w:gutter="0"/>
          <w:cols w:space="720"/>
          <w:titlePg/>
          <w:docGrid w:linePitch="360"/>
        </w:sectPr>
      </w:pPr>
      <w:r w:rsidRPr="007107AF">
        <w:t>Appendixes 1, 2 and 3 present respectively the Appendix 3</w:t>
      </w:r>
      <w:r>
        <w:t xml:space="preserve"> the d</w:t>
      </w:r>
      <w:r w:rsidRPr="007107AF">
        <w:t>etailed results of 201</w:t>
      </w:r>
      <w:r>
        <w:t>4, 2015 and 2016</w:t>
      </w:r>
      <w:r w:rsidRPr="007107AF">
        <w:t xml:space="preserve"> pest surveillance information from CDC and TC-RPPO presentations</w:t>
      </w:r>
      <w:r>
        <w:t xml:space="preserve">. </w:t>
      </w:r>
    </w:p>
    <w:p w:rsidR="00B338E7" w:rsidRPr="00D82140" w:rsidRDefault="00B338E7" w:rsidP="005B6C04">
      <w:pPr>
        <w:pStyle w:val="IPPAnnexHead"/>
      </w:pPr>
      <w:bookmarkStart w:id="10" w:name="_Toc478913065"/>
      <w:bookmarkStart w:id="11" w:name="_Toc504733525"/>
      <w:r>
        <w:lastRenderedPageBreak/>
        <w:t xml:space="preserve">Appendix </w:t>
      </w:r>
      <w:r w:rsidRPr="00D82140">
        <w:t>1</w:t>
      </w:r>
      <w:r>
        <w:t xml:space="preserve"> to Annex 1</w:t>
      </w:r>
      <w:r w:rsidRPr="00D82140">
        <w:t xml:space="preserve">: Detailed results of </w:t>
      </w:r>
      <w:bookmarkEnd w:id="10"/>
      <w:r>
        <w:t>2014</w:t>
      </w:r>
      <w:r w:rsidRPr="00D82140">
        <w:t xml:space="preserve"> pest surveillance</w:t>
      </w:r>
      <w:r>
        <w:t xml:space="preserve"> information</w:t>
      </w:r>
      <w:r w:rsidRPr="00D82140">
        <w:t xml:space="preserve"> from CDC and TC</w:t>
      </w:r>
      <w:r>
        <w:t>-</w:t>
      </w:r>
      <w:r w:rsidRPr="00D82140">
        <w:t>RPPO presentations</w:t>
      </w:r>
      <w:bookmarkEnd w:id="11"/>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020"/>
        <w:gridCol w:w="1097"/>
        <w:gridCol w:w="1020"/>
        <w:gridCol w:w="1127"/>
        <w:gridCol w:w="1020"/>
        <w:gridCol w:w="1020"/>
        <w:gridCol w:w="1020"/>
        <w:gridCol w:w="1020"/>
      </w:tblGrid>
      <w:tr w:rsidR="00B338E7" w:rsidRPr="005B6C04" w:rsidTr="005949EC">
        <w:trPr>
          <w:trHeight w:val="57"/>
        </w:trPr>
        <w:tc>
          <w:tcPr>
            <w:tcW w:w="4659" w:type="dxa"/>
            <w:tcBorders>
              <w:top w:val="single" w:sz="4" w:space="0" w:color="auto"/>
              <w:left w:val="single" w:sz="4" w:space="0" w:color="auto"/>
              <w:bottom w:val="single" w:sz="4" w:space="0" w:color="auto"/>
              <w:right w:val="single" w:sz="4" w:space="0" w:color="auto"/>
            </w:tcBorders>
            <w:shd w:val="clear" w:color="auto" w:fill="9CC2E5"/>
            <w:hideMark/>
          </w:tcPr>
          <w:p w:rsidR="00B338E7" w:rsidRPr="005B6C04" w:rsidRDefault="00B338E7" w:rsidP="005949EC">
            <w:pPr>
              <w:pStyle w:val="IPPArialTable"/>
              <w:rPr>
                <w:rFonts w:cs="Arial"/>
                <w:b/>
                <w:szCs w:val="18"/>
              </w:rPr>
            </w:pPr>
            <w:r w:rsidRPr="005B6C04">
              <w:rPr>
                <w:rFonts w:cs="Arial"/>
                <w:b/>
                <w:szCs w:val="18"/>
              </w:rPr>
              <w:t>2014</w:t>
            </w:r>
          </w:p>
          <w:p w:rsidR="00B338E7" w:rsidRPr="005B6C04" w:rsidRDefault="00B338E7" w:rsidP="005949EC">
            <w:pPr>
              <w:pStyle w:val="IPPArialTable"/>
              <w:rPr>
                <w:rFonts w:cs="Arial"/>
                <w:b/>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North America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Caribbean</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Asia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Southwest Pacific islands</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Near East and North Africa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Africa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Latin America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Eastern Europe and Central Asia</w:t>
            </w: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 xml:space="preserve">Plant pest - disease </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i/>
                <w:iCs/>
                <w:szCs w:val="18"/>
              </w:rPr>
            </w:pPr>
            <w:r w:rsidRPr="005B6C04">
              <w:rPr>
                <w:rFonts w:cs="Arial"/>
                <w:i/>
                <w:iCs/>
                <w:szCs w:val="18"/>
              </w:rPr>
              <w:t xml:space="preserve">Alternaria arborescens </w:t>
            </w:r>
            <w:r w:rsidRPr="005B6C04">
              <w:rPr>
                <w:rFonts w:cs="Arial"/>
                <w:szCs w:val="18"/>
              </w:rPr>
              <w:t>(Leaf Spot)</w:t>
            </w:r>
          </w:p>
        </w:tc>
        <w:tc>
          <w:tcPr>
            <w:tcW w:w="1020" w:type="dxa"/>
            <w:shd w:val="clear" w:color="auto" w:fill="auto"/>
            <w:noWrap/>
            <w:hideMark/>
          </w:tcPr>
          <w:p w:rsidR="00B338E7" w:rsidRPr="005B6C04" w:rsidRDefault="00B338E7" w:rsidP="005949EC">
            <w:pPr>
              <w:pStyle w:val="IPPArialTable"/>
              <w:jc w:val="right"/>
              <w:rPr>
                <w:rFonts w:cs="Arial"/>
                <w:i/>
                <w:iCs/>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123"/>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Banana bunchy top virus (BBTV/BBTD) (Babuvirus)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Bogia Coconut Syndrome (BCS)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 xml:space="preserve">Candidatus </w:t>
            </w:r>
            <w:r w:rsidRPr="005B6C04">
              <w:rPr>
                <w:rFonts w:cs="Arial"/>
                <w:szCs w:val="18"/>
              </w:rPr>
              <w:t xml:space="preserve">Phytoplasma phoenicium (almond witches broom)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Cassava brown streak virus disease (CBSD)</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Cassava Mosaic Virus (CMV)</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Ceratocystis fimbriata</w:t>
            </w:r>
            <w:r w:rsidRPr="005B6C04">
              <w:rPr>
                <w:rFonts w:cs="Arial"/>
                <w:szCs w:val="18"/>
              </w:rPr>
              <w:t xml:space="preserve"> (Ceratocystis blight)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Citrus greening disease (HLB) (</w:t>
            </w:r>
            <w:r w:rsidRPr="005B6C04">
              <w:rPr>
                <w:rFonts w:cs="Arial"/>
                <w:i/>
                <w:iCs/>
                <w:szCs w:val="18"/>
              </w:rPr>
              <w:t>Candidatus Liberibacter asiaticus</w:t>
            </w:r>
            <w:r w:rsidRPr="005B6C04">
              <w:rPr>
                <w:rFonts w:cs="Arial"/>
                <w:szCs w:val="18"/>
              </w:rPr>
              <w:t xml:space="preserve">, </w:t>
            </w:r>
            <w:r w:rsidRPr="005B6C04">
              <w:rPr>
                <w:rFonts w:cs="Arial"/>
                <w:i/>
                <w:iCs/>
                <w:szCs w:val="18"/>
              </w:rPr>
              <w:t>Candidatus Liberibacter asiaticus</w:t>
            </w:r>
            <w:r w:rsidRPr="005B6C04">
              <w:rPr>
                <w:rFonts w:cs="Arial"/>
                <w:szCs w:val="18"/>
              </w:rPr>
              <w: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Coffee leaf rust (CLR)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Curvularia lunata</w:t>
            </w:r>
            <w:r w:rsidRPr="005B6C04">
              <w:rPr>
                <w:rFonts w:cs="Arial"/>
                <w:szCs w:val="18"/>
              </w:rPr>
              <w:t xml:space="preserve"> (Leaf Spots)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Diaporthe neoviticola</w:t>
            </w:r>
            <w:r w:rsidRPr="005B6C04">
              <w:rPr>
                <w:rFonts w:cs="Arial"/>
                <w:szCs w:val="18"/>
              </w:rPr>
              <w:t xml:space="preserve"> (Wood Cankers)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lang w:val="it-IT"/>
              </w:rPr>
            </w:pPr>
            <w:r w:rsidRPr="005B6C04">
              <w:rPr>
                <w:rFonts w:cs="Arial"/>
                <w:szCs w:val="18"/>
                <w:lang w:val="it-IT"/>
              </w:rPr>
              <w:t>Downy Mildew (</w:t>
            </w:r>
            <w:r w:rsidRPr="005B6C04">
              <w:rPr>
                <w:rFonts w:cs="Arial"/>
                <w:i/>
                <w:iCs/>
                <w:szCs w:val="18"/>
                <w:lang w:val="it-IT"/>
              </w:rPr>
              <w:t>Peronospora farinose</w:t>
            </w:r>
            <w:r w:rsidRPr="005B6C04">
              <w:rPr>
                <w:rFonts w:cs="Arial"/>
                <w:szCs w:val="18"/>
                <w:lang w:val="it-IT"/>
              </w:rPr>
              <w:t xml:space="preserve"> f. sp. </w:t>
            </w:r>
            <w:r w:rsidRPr="005B6C04">
              <w:rPr>
                <w:rFonts w:cs="Arial"/>
                <w:i/>
                <w:iCs/>
                <w:szCs w:val="18"/>
                <w:lang w:val="it-IT"/>
              </w:rPr>
              <w:t>spinaciae</w:t>
            </w:r>
            <w:r w:rsidRPr="005B6C04">
              <w:rPr>
                <w:rFonts w:cs="Arial"/>
                <w:szCs w:val="18"/>
                <w:lang w:val="it-IT"/>
              </w:rPr>
              <w:t>)</w:t>
            </w:r>
          </w:p>
        </w:tc>
        <w:tc>
          <w:tcPr>
            <w:tcW w:w="1020" w:type="dxa"/>
            <w:shd w:val="clear" w:color="auto" w:fill="auto"/>
            <w:noWrap/>
            <w:hideMark/>
          </w:tcPr>
          <w:p w:rsidR="00B338E7" w:rsidRPr="005B6C04" w:rsidRDefault="00B338E7" w:rsidP="005949EC">
            <w:pPr>
              <w:pStyle w:val="IPPArialTable"/>
              <w:jc w:val="right"/>
              <w:rPr>
                <w:rFonts w:cs="Arial"/>
                <w:szCs w:val="18"/>
                <w:lang w:val="it-IT"/>
              </w:rPr>
            </w:pPr>
          </w:p>
        </w:tc>
        <w:tc>
          <w:tcPr>
            <w:tcW w:w="1020" w:type="dxa"/>
            <w:shd w:val="clear" w:color="auto" w:fill="auto"/>
            <w:noWrap/>
            <w:hideMark/>
          </w:tcPr>
          <w:p w:rsidR="00B338E7" w:rsidRPr="005B6C04" w:rsidRDefault="00B338E7" w:rsidP="005949EC">
            <w:pPr>
              <w:pStyle w:val="IPPArialTable"/>
              <w:jc w:val="right"/>
              <w:rPr>
                <w:rFonts w:cs="Arial"/>
                <w:szCs w:val="18"/>
                <w:lang w:val="it-IT"/>
              </w:rPr>
            </w:pPr>
          </w:p>
        </w:tc>
        <w:tc>
          <w:tcPr>
            <w:tcW w:w="1020" w:type="dxa"/>
            <w:shd w:val="clear" w:color="auto" w:fill="auto"/>
            <w:noWrap/>
            <w:hideMark/>
          </w:tcPr>
          <w:p w:rsidR="00B338E7" w:rsidRPr="005B6C04" w:rsidRDefault="00B338E7" w:rsidP="005949EC">
            <w:pPr>
              <w:pStyle w:val="IPPArialTable"/>
              <w:jc w:val="right"/>
              <w:rPr>
                <w:rFonts w:cs="Arial"/>
                <w:szCs w:val="18"/>
                <w:lang w:val="it-IT"/>
              </w:rPr>
            </w:pPr>
          </w:p>
        </w:tc>
        <w:tc>
          <w:tcPr>
            <w:tcW w:w="1020" w:type="dxa"/>
            <w:shd w:val="clear" w:color="auto" w:fill="auto"/>
            <w:noWrap/>
            <w:hideMark/>
          </w:tcPr>
          <w:p w:rsidR="00B338E7" w:rsidRPr="005B6C04" w:rsidRDefault="00B338E7" w:rsidP="005949EC">
            <w:pPr>
              <w:pStyle w:val="IPPArialTable"/>
              <w:jc w:val="right"/>
              <w:rPr>
                <w:rFonts w:cs="Arial"/>
                <w:szCs w:val="18"/>
                <w:lang w:val="it-IT"/>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Entomopathogen fungi</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Erwinia</w:t>
            </w:r>
            <w:r w:rsidRPr="005B6C04">
              <w:rPr>
                <w:rFonts w:cs="Arial"/>
                <w:szCs w:val="18"/>
              </w:rPr>
              <w:t xml:space="preserve"> spp. (Papaya Bacterial Crown Rot (BCR))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Fusarium oxysporum</w:t>
            </w:r>
            <w:r w:rsidRPr="005B6C04">
              <w:rPr>
                <w:rFonts w:cs="Arial"/>
                <w:szCs w:val="18"/>
              </w:rPr>
              <w:t xml:space="preserve"> f. sp. </w:t>
            </w:r>
            <w:r w:rsidRPr="005B6C04">
              <w:rPr>
                <w:rFonts w:cs="Arial"/>
                <w:i/>
                <w:iCs/>
                <w:szCs w:val="18"/>
              </w:rPr>
              <w:t>cubense</w:t>
            </w:r>
            <w:r w:rsidRPr="005B6C04">
              <w:rPr>
                <w:rFonts w:cs="Arial"/>
                <w:szCs w:val="18"/>
              </w:rPr>
              <w:t xml:space="preserve"> Tropical Race 4 (Foc TR4) (Panama disease/Fusarium Wilt)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Maize lethal necrosis disease (MLND)</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Mycosphaerella fijiensis</w:t>
            </w:r>
            <w:r w:rsidRPr="005B6C04">
              <w:rPr>
                <w:rFonts w:cs="Arial"/>
                <w:szCs w:val="18"/>
              </w:rPr>
              <w:t xml:space="preserve"> (Black Sigatoka)</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Nematodes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Phyllosticta citricarpa</w:t>
            </w:r>
            <w:r w:rsidRPr="005B6C04">
              <w:rPr>
                <w:rFonts w:cs="Arial"/>
                <w:szCs w:val="18"/>
              </w:rPr>
              <w:t xml:space="preserve"> (Citrus Black Spot)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lastRenderedPageBreak/>
              <w:t>Phytophthora</w:t>
            </w:r>
            <w:r w:rsidRPr="005B6C04">
              <w:rPr>
                <w:rFonts w:cs="Arial"/>
                <w:szCs w:val="18"/>
              </w:rPr>
              <w:t xml:space="preserve"> spp. (black pod disease): </w:t>
            </w:r>
            <w:r w:rsidRPr="005B6C04">
              <w:rPr>
                <w:rFonts w:cs="Arial"/>
                <w:i/>
                <w:iCs/>
                <w:szCs w:val="18"/>
              </w:rPr>
              <w:t>Phytophthora megakarya</w:t>
            </w:r>
            <w:r w:rsidRPr="005B6C04">
              <w:rPr>
                <w:rFonts w:cs="Arial"/>
                <w:szCs w:val="18"/>
              </w:rPr>
              <w:t xml:space="preserve">, </w:t>
            </w:r>
            <w:r w:rsidRPr="005B6C04">
              <w:rPr>
                <w:rFonts w:cs="Arial"/>
                <w:i/>
                <w:iCs/>
                <w:szCs w:val="18"/>
              </w:rPr>
              <w:t xml:space="preserve">Phytophthora syringae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Pseudomonas syringae</w:t>
            </w:r>
            <w:r w:rsidRPr="005B6C04">
              <w:rPr>
                <w:rFonts w:cs="Arial"/>
                <w:szCs w:val="18"/>
              </w:rPr>
              <w:t xml:space="preserve"> pv. </w:t>
            </w:r>
            <w:r w:rsidRPr="005B6C04">
              <w:rPr>
                <w:rFonts w:cs="Arial"/>
                <w:i/>
                <w:iCs/>
                <w:szCs w:val="18"/>
              </w:rPr>
              <w:t>actinidiae</w:t>
            </w:r>
            <w:r w:rsidRPr="005B6C04">
              <w:rPr>
                <w:rFonts w:cs="Arial"/>
                <w:szCs w:val="18"/>
              </w:rPr>
              <w:t xml:space="preserve"> (Psa) (bacterial canker)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South American Leaf Blight (SALB)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Xanthomonas campestris</w:t>
            </w:r>
            <w:r w:rsidRPr="005B6C04">
              <w:rPr>
                <w:rFonts w:cs="Arial"/>
                <w:szCs w:val="18"/>
              </w:rPr>
              <w:t xml:space="preserve"> pv. </w:t>
            </w:r>
            <w:r w:rsidRPr="005B6C04">
              <w:rPr>
                <w:rFonts w:cs="Arial"/>
                <w:i/>
                <w:iCs/>
                <w:szCs w:val="18"/>
              </w:rPr>
              <w:t>musacearum</w:t>
            </w:r>
            <w:r w:rsidRPr="005B6C04">
              <w:rPr>
                <w:rFonts w:cs="Arial"/>
                <w:szCs w:val="18"/>
              </w:rPr>
              <w:t xml:space="preserve"> (Banana Xanthomonas wilt (BXW/BBW))</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Xanthomonas citri</w:t>
            </w:r>
            <w:r w:rsidRPr="005B6C04">
              <w:rPr>
                <w:rFonts w:cs="Arial"/>
                <w:szCs w:val="18"/>
              </w:rPr>
              <w:t xml:space="preserve"> (Citrus canker)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Yellow Leaf Virus (YLV)</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Plant pest - other</w:t>
            </w: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Anoplolepis gracilipes (yellow crazy ant)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Anoplophora glabripennis (Asian longhorned beetle)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Armyworms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Aspidiotus destructor (coconut scale)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Fruit fly (Tephritid: Medfly Ceratitis capitat, Bactocera invadens, Bactrocera dorsalisI, Solanum fruit fly Bactrocera latifrons, Bactrocera zonata, Bactrocera zonatadorsalis) (Drosophilid: Drosophila suzukii) (South American cucurbit fruit fly Anastrepha grandis) (lesser pumpkin fly Dacus ciliatus)</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Giant African Snail</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Helicoverpa armigera (cotton bollworm)</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Lobesia botrana (grape berry moth)</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Lymantria dispar asiatica (Asian gypsy moth (AGM))</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Monochamus spp.</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lang w:val="es-419"/>
              </w:rPr>
            </w:pPr>
            <w:r w:rsidRPr="005B6C04">
              <w:rPr>
                <w:rFonts w:eastAsia="Times New Roman" w:cs="Arial"/>
                <w:color w:val="000000"/>
                <w:szCs w:val="18"/>
                <w:lang w:val="es-419"/>
              </w:rPr>
              <w:t>Oryctes rhinoceros (coconut rhinoceros beetle (CRB))</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lang w:val="es-419"/>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es-419"/>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es-419"/>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Papuana uniondis (Taro Beetle)</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Paracoccus marginatus (Papaya Mealybug)</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Prostephanus truncatus (larger grain borer (LGB))</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lastRenderedPageBreak/>
              <w:t>Rhynchophorus ferrugineus (red palm weevil (RPW))</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Thaumastocoris peregrinus (bronze bug)</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lang w:val="it-IT"/>
              </w:rPr>
            </w:pPr>
            <w:r w:rsidRPr="005B6C04">
              <w:rPr>
                <w:rFonts w:eastAsia="Times New Roman" w:cs="Arial"/>
                <w:color w:val="000000"/>
                <w:szCs w:val="18"/>
                <w:lang w:val="it-IT"/>
              </w:rPr>
              <w:t>Tuta absoluta (tomato leaf miner)</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lang w:val="it-IT"/>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rPr>
                <w:rFonts w:eastAsia="Times New Roman" w:cs="Arial"/>
                <w:szCs w:val="18"/>
              </w:rPr>
            </w:pP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Activities/projects on surveillance</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Developed factsheets/pest list/national surveillance database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Developed websites/posters/video/flyers/other awareness materials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Project: Strengthening the capacities of national phytosanitary control services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Surveillance Information Management System</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Surveys on pests and diseases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Meetings related to surveillance</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International Phytosanitary Conference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Panel meeting on Phytosanitary Measures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Panel meeting on the Plant Health</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Pest Diagnostic Network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Scientific Network for Risk Assessment in Plant Health</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Working Group on Citrus greening disease (HLB)</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Working Group on Emergency Response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Working Group on Giant African Snail and Mollusk pests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Working Group on</w:t>
            </w:r>
            <w:r w:rsidRPr="005B6C04">
              <w:rPr>
                <w:rFonts w:cs="Arial"/>
                <w:i/>
                <w:iCs/>
                <w:szCs w:val="18"/>
              </w:rPr>
              <w:t xml:space="preserve"> Mycosphaerella fijiensis</w:t>
            </w:r>
            <w:r w:rsidRPr="005B6C04">
              <w:rPr>
                <w:rFonts w:cs="Arial"/>
                <w:szCs w:val="18"/>
              </w:rPr>
              <w:t xml:space="preserve"> (Black Sigatoka)</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Working Group on fruit fly</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Trainings related to surveillance</w:t>
            </w: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IPPC Regional Workshop on surveillance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Other trainings to technical people at national level</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lastRenderedPageBreak/>
              <w:t>Training on sea container cleanliness and wood packaging materials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cocoa pests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Entomopathogen fungi</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on South American Leaf Blight (SALB)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on fruit fly</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Workshop on </w:t>
            </w:r>
            <w:r w:rsidRPr="005B6C04">
              <w:rPr>
                <w:rFonts w:cs="Arial"/>
                <w:i/>
                <w:iCs/>
                <w:szCs w:val="18"/>
              </w:rPr>
              <w:t xml:space="preserve">Tuta absoluta </w:t>
            </w:r>
            <w:r w:rsidRPr="005B6C04">
              <w:rPr>
                <w:rFonts w:cs="Arial"/>
                <w:szCs w:val="18"/>
              </w:rPr>
              <w:t>(tomato leaf miner)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Application of Sanitary/Phytosanitary Measures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w:t>
            </w:r>
            <w:r w:rsidRPr="005B6C04">
              <w:rPr>
                <w:rFonts w:cs="Arial"/>
                <w:i/>
                <w:szCs w:val="18"/>
              </w:rPr>
              <w:t>Fusarium oxysporum</w:t>
            </w:r>
            <w:r w:rsidRPr="005B6C04">
              <w:rPr>
                <w:rFonts w:cs="Arial"/>
                <w:szCs w:val="18"/>
              </w:rPr>
              <w:t xml:space="preserve"> f. sp. </w:t>
            </w:r>
            <w:r w:rsidRPr="005B6C04">
              <w:rPr>
                <w:rFonts w:cs="Arial"/>
                <w:i/>
                <w:szCs w:val="18"/>
              </w:rPr>
              <w:t>cubense</w:t>
            </w:r>
            <w:r w:rsidRPr="005B6C04">
              <w:rPr>
                <w:rFonts w:cs="Arial"/>
                <w:szCs w:val="18"/>
              </w:rPr>
              <w:t xml:space="preserve"> Tropical Race 4 (Foc TR4)</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Modelling in Plant Health, PRA, Decision-making</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Phytosanitary Inspection, Pest Identification, Diagnostics</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Standards and Plant Quarantine Regime related to surveillance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rPr>
                <w:rFonts w:cs="Arial"/>
                <w:szCs w:val="18"/>
              </w:rPr>
            </w:pPr>
          </w:p>
        </w:tc>
      </w:tr>
    </w:tbl>
    <w:p w:rsidR="00B338E7" w:rsidRDefault="00B338E7" w:rsidP="00B338E7">
      <w:pPr>
        <w:pStyle w:val="IPPAnnexHead"/>
        <w:sectPr w:rsidR="00B338E7" w:rsidSect="005949EC">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18" w:right="1559" w:bottom="1418" w:left="1418" w:header="850" w:footer="850" w:gutter="0"/>
          <w:cols w:space="708"/>
          <w:titlePg/>
          <w:docGrid w:linePitch="360"/>
        </w:sectPr>
      </w:pPr>
    </w:p>
    <w:p w:rsidR="00B338E7" w:rsidRPr="00765F79" w:rsidRDefault="00B338E7" w:rsidP="005B6C04">
      <w:pPr>
        <w:pStyle w:val="IPPAnnexHead"/>
      </w:pPr>
      <w:bookmarkStart w:id="12" w:name="_Toc504733526"/>
      <w:r>
        <w:lastRenderedPageBreak/>
        <w:t>Appendix 2 to Annex 1</w:t>
      </w:r>
      <w:r w:rsidRPr="00D82140">
        <w:t xml:space="preserve">: Detailed results of </w:t>
      </w:r>
      <w:r>
        <w:t>2015</w:t>
      </w:r>
      <w:r w:rsidRPr="00D82140">
        <w:t xml:space="preserve"> pest surveillance</w:t>
      </w:r>
      <w:r>
        <w:t xml:space="preserve"> information</w:t>
      </w:r>
      <w:r w:rsidRPr="00D82140">
        <w:t xml:space="preserve"> from CDC and TC</w:t>
      </w:r>
      <w:r>
        <w:t>-</w:t>
      </w:r>
      <w:r w:rsidRPr="00D82140">
        <w:t>RPPO presentations</w:t>
      </w:r>
      <w:bookmarkEnd w:id="12"/>
    </w:p>
    <w:tbl>
      <w:tblPr>
        <w:tblW w:w="1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032"/>
        <w:gridCol w:w="1097"/>
        <w:gridCol w:w="1032"/>
        <w:gridCol w:w="1127"/>
        <w:gridCol w:w="1032"/>
        <w:gridCol w:w="1032"/>
        <w:gridCol w:w="1032"/>
        <w:gridCol w:w="1051"/>
      </w:tblGrid>
      <w:tr w:rsidR="00B338E7" w:rsidRPr="005B6C04" w:rsidTr="005949EC">
        <w:trPr>
          <w:trHeight w:val="57"/>
        </w:trPr>
        <w:tc>
          <w:tcPr>
            <w:tcW w:w="4585"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2015</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North America</w:t>
            </w:r>
          </w:p>
        </w:tc>
        <w:tc>
          <w:tcPr>
            <w:tcW w:w="1097"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Caribbean</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Asia</w:t>
            </w:r>
          </w:p>
        </w:tc>
        <w:tc>
          <w:tcPr>
            <w:tcW w:w="1127"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Southwest Pacific islands</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Near East and North Africa</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Africa</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Latin America</w:t>
            </w:r>
          </w:p>
        </w:tc>
        <w:tc>
          <w:tcPr>
            <w:tcW w:w="1051" w:type="dxa"/>
            <w:shd w:val="clear" w:color="000000" w:fill="9BC2E6"/>
            <w:hideMark/>
          </w:tcPr>
          <w:p w:rsidR="00B338E7" w:rsidRPr="005B6C04" w:rsidRDefault="00B338E7" w:rsidP="005949EC">
            <w:pPr>
              <w:rPr>
                <w:rFonts w:ascii="Arial" w:hAnsi="Arial" w:cs="Arial"/>
                <w:b/>
                <w:bCs/>
                <w:color w:val="000000"/>
                <w:sz w:val="18"/>
                <w:szCs w:val="18"/>
              </w:rPr>
            </w:pPr>
            <w:r w:rsidRPr="005B6C04">
              <w:rPr>
                <w:rFonts w:ascii="Arial" w:hAnsi="Arial" w:cs="Arial"/>
                <w:b/>
                <w:bCs/>
                <w:color w:val="000000"/>
                <w:sz w:val="18"/>
                <w:szCs w:val="18"/>
              </w:rPr>
              <w:t>Eastern Europe and Central Asia</w:t>
            </w: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 xml:space="preserve">Plant pest - disease </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Banana bunchy top virus (BBTV/BBTD) (Babuvirus)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Bursaphelenchus xylophilus</w:t>
            </w:r>
            <w:r w:rsidRPr="005B6C04">
              <w:rPr>
                <w:rFonts w:cs="Arial"/>
                <w:szCs w:val="18"/>
              </w:rPr>
              <w:t xml:space="preserve"> (pine wood nematode)</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jc w:val="right"/>
              <w:rPr>
                <w:rFonts w:ascii="Arial" w:hAnsi="Arial" w:cs="Arial"/>
                <w:color w:val="000000"/>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Candidatus</w:t>
            </w:r>
            <w:r w:rsidRPr="005B6C04">
              <w:rPr>
                <w:rFonts w:cs="Arial"/>
                <w:szCs w:val="18"/>
              </w:rPr>
              <w:t xml:space="preserve"> Liberibacter solanacearum (Lso) (Zebra chip disease)</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Cassava brown streak virus disease (CBSD)</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Cassava Mosaic Virus (CMV)</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Citrus greening disease (HLB) (</w:t>
            </w:r>
            <w:r w:rsidRPr="005B6C04">
              <w:rPr>
                <w:rFonts w:cs="Arial"/>
                <w:i/>
                <w:iCs/>
                <w:szCs w:val="18"/>
              </w:rPr>
              <w:t>Candidatus Liberibacter asiaticus</w:t>
            </w:r>
            <w:r w:rsidRPr="005B6C04">
              <w:rPr>
                <w:rFonts w:cs="Arial"/>
                <w:szCs w:val="18"/>
              </w:rPr>
              <w:t xml:space="preserve">, </w:t>
            </w:r>
            <w:r w:rsidRPr="005B6C04">
              <w:rPr>
                <w:rFonts w:cs="Arial"/>
                <w:i/>
                <w:iCs/>
                <w:szCs w:val="18"/>
              </w:rPr>
              <w:t>Candidatus Liberibacter asiaticus</w:t>
            </w:r>
            <w:r w:rsidRPr="005B6C04">
              <w:rPr>
                <w:rFonts w:cs="Arial"/>
                <w:szCs w:val="18"/>
              </w:rPr>
              <w:t>)</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jc w:val="right"/>
              <w:rPr>
                <w:rFonts w:ascii="Arial" w:hAnsi="Arial" w:cs="Arial"/>
                <w:color w:val="000000"/>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Coffee leaf rust (CLR)</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Colletotrichum kahawae</w:t>
            </w:r>
            <w:r w:rsidRPr="005B6C04">
              <w:rPr>
                <w:rFonts w:cs="Arial"/>
                <w:szCs w:val="18"/>
              </w:rPr>
              <w:t xml:space="preserve"> (Coffee Berry Disease (CBD))</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Entomopathogen fungi</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Erwinia</w:t>
            </w:r>
            <w:r w:rsidRPr="005B6C04">
              <w:rPr>
                <w:rFonts w:cs="Arial"/>
                <w:szCs w:val="18"/>
              </w:rPr>
              <w:t xml:space="preserve"> spp. (Papaya Bacterial Crown Rot (BCR))</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Fusarium oxysporum</w:t>
            </w:r>
            <w:r w:rsidRPr="005B6C04">
              <w:rPr>
                <w:rFonts w:cs="Arial"/>
                <w:szCs w:val="18"/>
              </w:rPr>
              <w:t xml:space="preserve"> f. sp. </w:t>
            </w:r>
            <w:r w:rsidRPr="005B6C04">
              <w:rPr>
                <w:rFonts w:cs="Arial"/>
                <w:i/>
                <w:iCs/>
                <w:szCs w:val="18"/>
              </w:rPr>
              <w:t>cubense</w:t>
            </w:r>
            <w:r w:rsidRPr="005B6C04">
              <w:rPr>
                <w:rFonts w:cs="Arial"/>
                <w:szCs w:val="18"/>
              </w:rPr>
              <w:t xml:space="preserve"> Tropical Race 4 (Foc TR4) (Panama disease/Fusarium Wilt) </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Geosmithia morbida</w:t>
            </w:r>
            <w:r w:rsidRPr="005B6C04">
              <w:rPr>
                <w:rFonts w:eastAsia="Times New Roman" w:cs="Arial"/>
                <w:color w:val="000000"/>
                <w:szCs w:val="18"/>
              </w:rPr>
              <w:t xml:space="preserve"> (Thousand Cankers Disease (TCD))</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Globodera rostochiensis</w:t>
            </w:r>
            <w:r w:rsidRPr="005B6C04">
              <w:rPr>
                <w:rFonts w:eastAsia="Times New Roman" w:cs="Arial"/>
                <w:color w:val="000000"/>
                <w:szCs w:val="18"/>
              </w:rPr>
              <w:t xml:space="preserve"> and </w:t>
            </w:r>
            <w:r w:rsidRPr="005B6C04">
              <w:rPr>
                <w:rFonts w:eastAsia="Times New Roman" w:cs="Arial"/>
                <w:i/>
                <w:iCs/>
                <w:color w:val="000000"/>
                <w:szCs w:val="18"/>
              </w:rPr>
              <w:t>G. pallida</w:t>
            </w:r>
            <w:r w:rsidRPr="005B6C04">
              <w:rPr>
                <w:rFonts w:eastAsia="Times New Roman" w:cs="Arial"/>
                <w:color w:val="000000"/>
                <w:szCs w:val="18"/>
              </w:rPr>
              <w:t xml:space="preserve"> (Potato cyst nematode)</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Heterobasidion irregulare</w:t>
            </w:r>
            <w:r w:rsidRPr="005B6C04">
              <w:rPr>
                <w:rFonts w:eastAsia="Times New Roman" w:cs="Arial"/>
                <w:color w:val="000000"/>
                <w:szCs w:val="18"/>
              </w:rPr>
              <w:t xml:space="preserve"> </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Maize lethal necrosis disease (MLND)</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Meloidogyne mali</w:t>
            </w:r>
            <w:r w:rsidRPr="005B6C04">
              <w:rPr>
                <w:rFonts w:eastAsia="Times New Roman" w:cs="Arial"/>
                <w:color w:val="000000"/>
                <w:szCs w:val="18"/>
              </w:rPr>
              <w:t xml:space="preserve"> (apple root-knot nematode) </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Mycosphaerella dearnessii</w:t>
            </w:r>
            <w:r w:rsidRPr="005B6C04">
              <w:rPr>
                <w:rFonts w:eastAsia="Times New Roman" w:cs="Arial"/>
                <w:color w:val="000000"/>
                <w:szCs w:val="18"/>
              </w:rPr>
              <w:t>/</w:t>
            </w:r>
            <w:r w:rsidRPr="005B6C04">
              <w:rPr>
                <w:rFonts w:eastAsia="Times New Roman" w:cs="Arial"/>
                <w:i/>
                <w:iCs/>
                <w:color w:val="000000"/>
                <w:szCs w:val="18"/>
              </w:rPr>
              <w:t xml:space="preserve">Lecanosticta acicola </w:t>
            </w:r>
            <w:r w:rsidRPr="005B6C04">
              <w:rPr>
                <w:rFonts w:eastAsia="Times New Roman" w:cs="Arial"/>
                <w:color w:val="000000"/>
                <w:szCs w:val="18"/>
              </w:rPr>
              <w:t>(brown spot needle blight)</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lang w:val="it-IT"/>
              </w:rPr>
            </w:pPr>
            <w:r w:rsidRPr="005B6C04">
              <w:rPr>
                <w:rFonts w:eastAsia="Times New Roman" w:cs="Arial"/>
                <w:i/>
                <w:iCs/>
                <w:color w:val="000000"/>
                <w:szCs w:val="18"/>
                <w:lang w:val="it-IT"/>
              </w:rPr>
              <w:lastRenderedPageBreak/>
              <w:t>Mycosphaerella pini</w:t>
            </w:r>
            <w:r w:rsidRPr="005B6C04">
              <w:rPr>
                <w:rFonts w:eastAsia="Times New Roman" w:cs="Arial"/>
                <w:color w:val="000000"/>
                <w:szCs w:val="18"/>
                <w:lang w:val="it-IT"/>
              </w:rPr>
              <w:t>/</w:t>
            </w:r>
            <w:r w:rsidRPr="005B6C04">
              <w:rPr>
                <w:rFonts w:eastAsia="Times New Roman" w:cs="Arial"/>
                <w:i/>
                <w:iCs/>
                <w:color w:val="000000"/>
                <w:szCs w:val="18"/>
                <w:lang w:val="it-IT"/>
              </w:rPr>
              <w:t xml:space="preserve">Dothistroma septosporum </w:t>
            </w:r>
            <w:r w:rsidRPr="005B6C04">
              <w:rPr>
                <w:rFonts w:eastAsia="Times New Roman" w:cs="Arial"/>
                <w:color w:val="000000"/>
                <w:szCs w:val="18"/>
                <w:lang w:val="it-IT"/>
              </w:rPr>
              <w:t>(Dothistroma blight)</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lang w:val="it-IT"/>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Nematodes</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Phytophthora colocasiae</w:t>
            </w:r>
            <w:r w:rsidRPr="005B6C04">
              <w:rPr>
                <w:rFonts w:eastAsia="Times New Roman" w:cs="Arial"/>
                <w:color w:val="000000"/>
                <w:szCs w:val="18"/>
              </w:rPr>
              <w:t xml:space="preserve"> (Taro Leaf Blight (TLB))</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Phytophthora lateralis</w:t>
            </w:r>
            <w:r w:rsidRPr="005B6C04">
              <w:rPr>
                <w:rFonts w:eastAsia="Times New Roman" w:cs="Arial"/>
                <w:color w:val="000000"/>
                <w:szCs w:val="18"/>
              </w:rPr>
              <w:t xml:space="preserve"> (Port-Orford-cedar root disease)</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Plant virsus in general</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i/>
                <w:iCs/>
                <w:color w:val="000000"/>
                <w:szCs w:val="18"/>
              </w:rPr>
            </w:pPr>
            <w:r w:rsidRPr="005B6C04">
              <w:rPr>
                <w:rFonts w:eastAsia="Times New Roman" w:cs="Arial"/>
                <w:i/>
                <w:iCs/>
                <w:color w:val="000000"/>
                <w:szCs w:val="18"/>
              </w:rPr>
              <w:t>Plenodomus tracheiphilus</w:t>
            </w:r>
          </w:p>
        </w:tc>
        <w:tc>
          <w:tcPr>
            <w:tcW w:w="1032" w:type="dxa"/>
            <w:shd w:val="clear" w:color="auto" w:fill="auto"/>
            <w:noWrap/>
            <w:hideMark/>
          </w:tcPr>
          <w:p w:rsidR="00B338E7" w:rsidRPr="005B6C04" w:rsidRDefault="00B338E7" w:rsidP="005949EC">
            <w:pPr>
              <w:pStyle w:val="IPPArialTable"/>
              <w:jc w:val="right"/>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Pseudomonas syringae</w:t>
            </w:r>
            <w:r w:rsidRPr="005B6C04">
              <w:rPr>
                <w:rFonts w:eastAsia="Times New Roman" w:cs="Arial"/>
                <w:color w:val="000000"/>
                <w:szCs w:val="18"/>
              </w:rPr>
              <w:t xml:space="preserve"> pv. </w:t>
            </w:r>
            <w:r w:rsidRPr="005B6C04">
              <w:rPr>
                <w:rFonts w:eastAsia="Times New Roman" w:cs="Arial"/>
                <w:i/>
                <w:iCs/>
                <w:color w:val="000000"/>
                <w:szCs w:val="18"/>
              </w:rPr>
              <w:t>actinidiae</w:t>
            </w:r>
            <w:r w:rsidRPr="005B6C04">
              <w:rPr>
                <w:rFonts w:eastAsia="Times New Roman" w:cs="Arial"/>
                <w:color w:val="000000"/>
                <w:szCs w:val="18"/>
              </w:rPr>
              <w:t xml:space="preserve"> (Psa) (bacterial canker)</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 xml:space="preserve">South American Leaf Blight (SALB) </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Xanthomonas campestris</w:t>
            </w:r>
            <w:r w:rsidRPr="005B6C04">
              <w:rPr>
                <w:rFonts w:eastAsia="Times New Roman" w:cs="Arial"/>
                <w:color w:val="000000"/>
                <w:szCs w:val="18"/>
              </w:rPr>
              <w:t xml:space="preserve"> pv. </w:t>
            </w:r>
            <w:r w:rsidRPr="005B6C04">
              <w:rPr>
                <w:rFonts w:eastAsia="Times New Roman" w:cs="Arial"/>
                <w:i/>
                <w:iCs/>
                <w:color w:val="000000"/>
                <w:szCs w:val="18"/>
              </w:rPr>
              <w:t>musacearum</w:t>
            </w:r>
            <w:r w:rsidRPr="005B6C04">
              <w:rPr>
                <w:rFonts w:eastAsia="Times New Roman" w:cs="Arial"/>
                <w:color w:val="000000"/>
                <w:szCs w:val="18"/>
              </w:rPr>
              <w:t xml:space="preserve"> (Banana Xanthomonas wilt (BXW/BBW))</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i/>
                <w:iCs/>
                <w:color w:val="000000"/>
                <w:szCs w:val="18"/>
              </w:rPr>
            </w:pPr>
            <w:r w:rsidRPr="005B6C04">
              <w:rPr>
                <w:rFonts w:eastAsia="Times New Roman" w:cs="Arial"/>
                <w:i/>
                <w:iCs/>
                <w:color w:val="000000"/>
                <w:szCs w:val="18"/>
              </w:rPr>
              <w:t>Xylella fastidiosa</w:t>
            </w:r>
            <w:r w:rsidRPr="005B6C04">
              <w:rPr>
                <w:rFonts w:eastAsia="Times New Roman" w:cs="Arial"/>
                <w:color w:val="000000"/>
                <w:szCs w:val="18"/>
              </w:rPr>
              <w:t xml:space="preserve"> (‎Pierce's disease)</w:t>
            </w:r>
          </w:p>
        </w:tc>
        <w:tc>
          <w:tcPr>
            <w:tcW w:w="1032" w:type="dxa"/>
            <w:shd w:val="clear" w:color="auto" w:fill="auto"/>
            <w:noWrap/>
            <w:hideMark/>
          </w:tcPr>
          <w:p w:rsidR="00B338E7" w:rsidRPr="005B6C04" w:rsidRDefault="00B338E7" w:rsidP="005949EC">
            <w:pPr>
              <w:pStyle w:val="IPPArialTable"/>
              <w:jc w:val="right"/>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eastAsia="Times New Roman" w:cs="Arial"/>
                <w:b/>
                <w:bCs/>
                <w:color w:val="000000"/>
                <w:szCs w:val="18"/>
              </w:rPr>
            </w:pPr>
            <w:r w:rsidRPr="005B6C04">
              <w:rPr>
                <w:rFonts w:eastAsia="Times New Roman" w:cs="Arial"/>
                <w:b/>
                <w:bCs/>
                <w:color w:val="000000"/>
                <w:szCs w:val="18"/>
              </w:rPr>
              <w:t>Plant pest - other</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Aleyrodidae (Whitefly)</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51" w:type="dxa"/>
            <w:shd w:val="clear" w:color="auto" w:fill="auto"/>
            <w:noWrap/>
            <w:hideMark/>
          </w:tcPr>
          <w:p w:rsidR="00B338E7" w:rsidRPr="005B6C04" w:rsidRDefault="00B338E7" w:rsidP="005949EC">
            <w:pPr>
              <w:pStyle w:val="IPPArialTable"/>
              <w:rPr>
                <w:rFonts w:eastAsia="Times New Roman"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i/>
                <w:iCs/>
                <w:color w:val="000000"/>
                <w:szCs w:val="18"/>
              </w:rPr>
            </w:pPr>
            <w:r w:rsidRPr="005B6C04">
              <w:rPr>
                <w:rFonts w:eastAsia="Times New Roman" w:cs="Arial"/>
                <w:i/>
                <w:iCs/>
                <w:color w:val="000000"/>
                <w:szCs w:val="18"/>
              </w:rPr>
              <w:t>Anoplolepis gracilipes</w:t>
            </w:r>
            <w:r w:rsidRPr="005B6C04">
              <w:rPr>
                <w:rFonts w:eastAsia="Times New Roman" w:cs="Arial"/>
                <w:color w:val="000000"/>
                <w:szCs w:val="18"/>
              </w:rPr>
              <w:t xml:space="preserve"> (yellow crazy ant)</w:t>
            </w:r>
          </w:p>
        </w:tc>
        <w:tc>
          <w:tcPr>
            <w:tcW w:w="1032" w:type="dxa"/>
            <w:shd w:val="clear" w:color="auto" w:fill="auto"/>
            <w:noWrap/>
            <w:hideMark/>
          </w:tcPr>
          <w:p w:rsidR="00B338E7" w:rsidRPr="005B6C04" w:rsidRDefault="00B338E7" w:rsidP="005949EC">
            <w:pPr>
              <w:pStyle w:val="IPPArialTable"/>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51" w:type="dxa"/>
            <w:shd w:val="clear" w:color="auto" w:fill="auto"/>
            <w:noWrap/>
            <w:hideMark/>
          </w:tcPr>
          <w:p w:rsidR="00B338E7" w:rsidRPr="005B6C04" w:rsidRDefault="00B338E7" w:rsidP="005949EC">
            <w:pPr>
              <w:pStyle w:val="IPPArialTable"/>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i/>
                <w:iCs/>
                <w:color w:val="000000"/>
                <w:szCs w:val="18"/>
              </w:rPr>
            </w:pPr>
            <w:r w:rsidRPr="005B6C04">
              <w:rPr>
                <w:rFonts w:eastAsia="Times New Roman" w:cs="Arial"/>
                <w:i/>
                <w:iCs/>
                <w:color w:val="000000"/>
                <w:szCs w:val="18"/>
              </w:rPr>
              <w:t xml:space="preserve">Anoplophora chinensis </w:t>
            </w:r>
            <w:r w:rsidRPr="005B6C04">
              <w:rPr>
                <w:rFonts w:eastAsia="Times New Roman" w:cs="Arial"/>
                <w:color w:val="000000"/>
                <w:szCs w:val="18"/>
              </w:rPr>
              <w:t>(black and white citrus longhorn beetle)</w:t>
            </w:r>
          </w:p>
        </w:tc>
        <w:tc>
          <w:tcPr>
            <w:tcW w:w="1032" w:type="dxa"/>
            <w:shd w:val="clear" w:color="auto" w:fill="auto"/>
            <w:noWrap/>
            <w:hideMark/>
          </w:tcPr>
          <w:p w:rsidR="00B338E7" w:rsidRPr="005B6C04" w:rsidRDefault="00B338E7" w:rsidP="005949EC">
            <w:pPr>
              <w:pStyle w:val="IPPArialTable"/>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i/>
                <w:iCs/>
                <w:color w:val="000000"/>
                <w:szCs w:val="18"/>
              </w:rPr>
            </w:pPr>
            <w:r w:rsidRPr="005B6C04">
              <w:rPr>
                <w:rFonts w:eastAsia="Times New Roman" w:cs="Arial"/>
                <w:i/>
                <w:iCs/>
                <w:color w:val="000000"/>
                <w:szCs w:val="18"/>
              </w:rPr>
              <w:t xml:space="preserve">Anoplophora glabripennis </w:t>
            </w:r>
            <w:r w:rsidRPr="005B6C04">
              <w:rPr>
                <w:rFonts w:eastAsia="Times New Roman" w:cs="Arial"/>
                <w:color w:val="000000"/>
                <w:szCs w:val="18"/>
              </w:rPr>
              <w:t>(Asian longhorned beetle)</w:t>
            </w:r>
          </w:p>
        </w:tc>
        <w:tc>
          <w:tcPr>
            <w:tcW w:w="1032" w:type="dxa"/>
            <w:shd w:val="clear" w:color="auto" w:fill="auto"/>
            <w:noWrap/>
            <w:hideMark/>
          </w:tcPr>
          <w:p w:rsidR="00B338E7" w:rsidRPr="005B6C04" w:rsidRDefault="00B338E7" w:rsidP="005949EC">
            <w:pPr>
              <w:pStyle w:val="IPPArialTable"/>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Aphids</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i/>
                <w:iCs/>
                <w:color w:val="000000"/>
                <w:szCs w:val="18"/>
              </w:rPr>
            </w:pPr>
            <w:r w:rsidRPr="005B6C04">
              <w:rPr>
                <w:rFonts w:eastAsia="Times New Roman" w:cs="Arial"/>
                <w:i/>
                <w:iCs/>
                <w:color w:val="000000"/>
                <w:szCs w:val="18"/>
              </w:rPr>
              <w:t>Brontispa longissima</w:t>
            </w:r>
            <w:r w:rsidRPr="005B6C04">
              <w:rPr>
                <w:rFonts w:eastAsia="Times New Roman" w:cs="Arial"/>
                <w:color w:val="000000"/>
                <w:szCs w:val="18"/>
              </w:rPr>
              <w:t xml:space="preserve"> (Coconut leaf beetle)</w:t>
            </w:r>
          </w:p>
        </w:tc>
        <w:tc>
          <w:tcPr>
            <w:tcW w:w="1032" w:type="dxa"/>
            <w:shd w:val="clear" w:color="auto" w:fill="auto"/>
            <w:noWrap/>
            <w:hideMark/>
          </w:tcPr>
          <w:p w:rsidR="00B338E7" w:rsidRPr="005B6C04" w:rsidRDefault="00B338E7" w:rsidP="005949EC">
            <w:pPr>
              <w:pStyle w:val="IPPArialTable"/>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Cassava Pink Mealybug</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 xml:space="preserve">Coccoidae and Diaspididae </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Fruit fly (Tephritid: Medfly</w:t>
            </w:r>
            <w:r w:rsidRPr="005B6C04">
              <w:rPr>
                <w:rFonts w:eastAsia="Times New Roman" w:cs="Arial"/>
                <w:i/>
                <w:iCs/>
                <w:color w:val="000000"/>
                <w:szCs w:val="18"/>
              </w:rPr>
              <w:t xml:space="preserve"> Ceratitis capitat, Bactocera invadens, Bactrocera dorsalisI</w:t>
            </w:r>
            <w:r w:rsidRPr="005B6C04">
              <w:rPr>
                <w:rFonts w:eastAsia="Times New Roman" w:cs="Arial"/>
                <w:color w:val="000000"/>
                <w:szCs w:val="18"/>
              </w:rPr>
              <w:t xml:space="preserve">, Solanum fruit fly </w:t>
            </w:r>
            <w:r w:rsidRPr="005B6C04">
              <w:rPr>
                <w:rFonts w:eastAsia="Times New Roman" w:cs="Arial"/>
                <w:i/>
                <w:iCs/>
                <w:color w:val="000000"/>
                <w:szCs w:val="18"/>
              </w:rPr>
              <w:t>Bactrocera latifrons</w:t>
            </w:r>
            <w:r w:rsidRPr="005B6C04">
              <w:rPr>
                <w:rFonts w:eastAsia="Times New Roman" w:cs="Arial"/>
                <w:color w:val="000000"/>
                <w:szCs w:val="18"/>
              </w:rPr>
              <w:t xml:space="preserve">, </w:t>
            </w:r>
            <w:r w:rsidRPr="005B6C04">
              <w:rPr>
                <w:rFonts w:eastAsia="Times New Roman" w:cs="Arial"/>
                <w:i/>
                <w:iCs/>
                <w:color w:val="000000"/>
                <w:szCs w:val="18"/>
              </w:rPr>
              <w:t>Bactrocera zonata, Bactrocera zonatadorsalis</w:t>
            </w:r>
            <w:r w:rsidRPr="005B6C04">
              <w:rPr>
                <w:rFonts w:eastAsia="Times New Roman" w:cs="Arial"/>
                <w:color w:val="000000"/>
                <w:szCs w:val="18"/>
              </w:rPr>
              <w:t xml:space="preserve">) (Drosophilid: </w:t>
            </w:r>
            <w:r w:rsidRPr="005B6C04">
              <w:rPr>
                <w:rFonts w:eastAsia="Times New Roman" w:cs="Arial"/>
                <w:i/>
                <w:iCs/>
                <w:color w:val="000000"/>
                <w:szCs w:val="18"/>
              </w:rPr>
              <w:t>Drosophila suzukii</w:t>
            </w:r>
            <w:r w:rsidRPr="005B6C04">
              <w:rPr>
                <w:rFonts w:eastAsia="Times New Roman" w:cs="Arial"/>
                <w:color w:val="000000"/>
                <w:szCs w:val="18"/>
              </w:rPr>
              <w:t xml:space="preserve">) (South American cucurbit fruit fly </w:t>
            </w:r>
            <w:r w:rsidRPr="005B6C04">
              <w:rPr>
                <w:rFonts w:eastAsia="Times New Roman" w:cs="Arial"/>
                <w:i/>
                <w:iCs/>
                <w:color w:val="000000"/>
                <w:szCs w:val="18"/>
              </w:rPr>
              <w:t>Anastrepha grandis</w:t>
            </w:r>
            <w:r w:rsidRPr="005B6C04">
              <w:rPr>
                <w:rFonts w:eastAsia="Times New Roman" w:cs="Arial"/>
                <w:color w:val="000000"/>
                <w:szCs w:val="18"/>
              </w:rPr>
              <w:t xml:space="preserve">) (lesser pumpkin fly </w:t>
            </w:r>
            <w:r w:rsidRPr="005B6C04">
              <w:rPr>
                <w:rFonts w:eastAsia="Times New Roman" w:cs="Arial"/>
                <w:i/>
                <w:iCs/>
                <w:color w:val="000000"/>
                <w:szCs w:val="18"/>
              </w:rPr>
              <w:t>Dacus ciliatus</w:t>
            </w:r>
            <w:r w:rsidRPr="005B6C04">
              <w:rPr>
                <w:rFonts w:eastAsia="Times New Roman" w:cs="Arial"/>
                <w:color w:val="000000"/>
                <w:szCs w:val="18"/>
              </w:rPr>
              <w:t>)</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lastRenderedPageBreak/>
              <w:t>Helicoverpa armigera (cotton bollworm)</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Leaf miner</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Lepidoptera pests</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Lobesia botrana (grape berry moth)</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Locust Plague (Schistocerca piceifrons, Ceracris kiangsu)</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Lycorma delicatula (spotted laternfly)</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Lymantria dispar asiatica (Asian gypsy moth (AGM))</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es-419"/>
              </w:rPr>
            </w:pPr>
            <w:r w:rsidRPr="005B6C04">
              <w:rPr>
                <w:rFonts w:cs="Arial"/>
                <w:szCs w:val="18"/>
                <w:lang w:val="es-419"/>
              </w:rPr>
              <w:t>Oryctes rhinoceros (coconut rhinoceros beetle (CRB))</w:t>
            </w:r>
          </w:p>
        </w:tc>
        <w:tc>
          <w:tcPr>
            <w:tcW w:w="1032" w:type="dxa"/>
            <w:shd w:val="clear" w:color="auto" w:fill="auto"/>
            <w:noWrap/>
            <w:hideMark/>
          </w:tcPr>
          <w:p w:rsidR="00B338E7" w:rsidRPr="005B6C04" w:rsidRDefault="00B338E7" w:rsidP="005949EC">
            <w:pPr>
              <w:pStyle w:val="IPPArialTable"/>
              <w:rPr>
                <w:rFonts w:cs="Arial"/>
                <w:szCs w:val="18"/>
                <w:lang w:val="es-419"/>
              </w:rPr>
            </w:pPr>
          </w:p>
        </w:tc>
        <w:tc>
          <w:tcPr>
            <w:tcW w:w="1097" w:type="dxa"/>
            <w:shd w:val="clear" w:color="auto" w:fill="auto"/>
            <w:noWrap/>
            <w:hideMark/>
          </w:tcPr>
          <w:p w:rsidR="00B338E7" w:rsidRPr="005B6C04" w:rsidRDefault="00B338E7" w:rsidP="005949EC">
            <w:pPr>
              <w:pStyle w:val="IPPArialTable"/>
              <w:jc w:val="right"/>
              <w:rPr>
                <w:rFonts w:cs="Arial"/>
                <w:szCs w:val="18"/>
                <w:lang w:val="es-419"/>
              </w:rPr>
            </w:pPr>
          </w:p>
        </w:tc>
        <w:tc>
          <w:tcPr>
            <w:tcW w:w="1032" w:type="dxa"/>
            <w:shd w:val="clear" w:color="auto" w:fill="auto"/>
            <w:noWrap/>
            <w:hideMark/>
          </w:tcPr>
          <w:p w:rsidR="00B338E7" w:rsidRPr="005B6C04" w:rsidRDefault="00B338E7" w:rsidP="005949EC">
            <w:pPr>
              <w:pStyle w:val="IPPArialTable"/>
              <w:jc w:val="right"/>
              <w:rPr>
                <w:rFonts w:cs="Arial"/>
                <w:szCs w:val="18"/>
                <w:lang w:val="es-419"/>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Papuana uniondis (Taro Beetle)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Paracoccus marginatus (Papaya Mealybug)</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Pityophthorus juglandis (walnut twig beetle)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it-IT"/>
              </w:rPr>
            </w:pPr>
            <w:r w:rsidRPr="005B6C04">
              <w:rPr>
                <w:rFonts w:cs="Arial"/>
                <w:szCs w:val="18"/>
                <w:lang w:val="it-IT"/>
              </w:rPr>
              <w:t>Procantarinia sp. (Mango cecid fly)</w:t>
            </w:r>
          </w:p>
        </w:tc>
        <w:tc>
          <w:tcPr>
            <w:tcW w:w="1032" w:type="dxa"/>
            <w:shd w:val="clear" w:color="auto" w:fill="auto"/>
            <w:noWrap/>
            <w:hideMark/>
          </w:tcPr>
          <w:p w:rsidR="00B338E7" w:rsidRPr="005B6C04" w:rsidRDefault="00B338E7" w:rsidP="005949EC">
            <w:pPr>
              <w:pStyle w:val="IPPArialTable"/>
              <w:rPr>
                <w:rFonts w:cs="Arial"/>
                <w:szCs w:val="18"/>
                <w:lang w:val="it-IT"/>
              </w:rPr>
            </w:pPr>
          </w:p>
        </w:tc>
        <w:tc>
          <w:tcPr>
            <w:tcW w:w="1097" w:type="dxa"/>
            <w:shd w:val="clear" w:color="auto" w:fill="auto"/>
            <w:noWrap/>
            <w:hideMark/>
          </w:tcPr>
          <w:p w:rsidR="00B338E7" w:rsidRPr="005B6C04" w:rsidRDefault="00B338E7" w:rsidP="005949EC">
            <w:pPr>
              <w:pStyle w:val="IPPArialTable"/>
              <w:jc w:val="right"/>
              <w:rPr>
                <w:rFonts w:cs="Arial"/>
                <w:szCs w:val="18"/>
                <w:lang w:val="it-IT"/>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Prostephanus truncatus (larger grain borer(LGB))</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Rastrococcus invadens (fruit tree mealybug)</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Rhinoceros Beetle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Rhynchophorus ferrugineus (red palm weevil (RPW))</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it-IT"/>
              </w:rPr>
            </w:pPr>
            <w:r w:rsidRPr="005B6C04">
              <w:rPr>
                <w:rFonts w:cs="Arial"/>
                <w:szCs w:val="18"/>
                <w:lang w:val="it-IT"/>
              </w:rPr>
              <w:t>Spodoptera spp. (Spodoptera littoralis, Spodoptera litura, Spodoptera frugiperda, Spodoptera eridania)</w:t>
            </w:r>
          </w:p>
        </w:tc>
        <w:tc>
          <w:tcPr>
            <w:tcW w:w="1032" w:type="dxa"/>
            <w:shd w:val="clear" w:color="auto" w:fill="auto"/>
            <w:noWrap/>
            <w:hideMark/>
          </w:tcPr>
          <w:p w:rsidR="00B338E7" w:rsidRPr="005B6C04" w:rsidRDefault="00B338E7" w:rsidP="005949EC">
            <w:pPr>
              <w:pStyle w:val="IPPArialTable"/>
              <w:rPr>
                <w:rFonts w:cs="Arial"/>
                <w:szCs w:val="18"/>
                <w:lang w:val="it-IT"/>
              </w:rPr>
            </w:pPr>
          </w:p>
        </w:tc>
        <w:tc>
          <w:tcPr>
            <w:tcW w:w="1097" w:type="dxa"/>
            <w:tcBorders>
              <w:bottom w:val="single" w:sz="4" w:space="0" w:color="auto"/>
            </w:tcBorders>
            <w:shd w:val="clear" w:color="auto" w:fill="auto"/>
            <w:noWrap/>
            <w:hideMark/>
          </w:tcPr>
          <w:p w:rsidR="00B338E7" w:rsidRPr="005B6C04" w:rsidRDefault="00B338E7" w:rsidP="005949EC">
            <w:pPr>
              <w:pStyle w:val="IPPArialTable"/>
              <w:jc w:val="right"/>
              <w:rPr>
                <w:rFonts w:cs="Arial"/>
                <w:szCs w:val="18"/>
                <w:lang w:val="it-IT"/>
              </w:rPr>
            </w:pPr>
          </w:p>
        </w:tc>
        <w:tc>
          <w:tcPr>
            <w:tcW w:w="1032" w:type="dxa"/>
            <w:tcBorders>
              <w:bottom w:val="single" w:sz="4" w:space="0" w:color="auto"/>
            </w:tcBorders>
            <w:shd w:val="clear" w:color="auto" w:fill="auto"/>
            <w:noWrap/>
            <w:hideMark/>
          </w:tcPr>
          <w:p w:rsidR="00B338E7" w:rsidRPr="005B6C04" w:rsidRDefault="00B338E7" w:rsidP="005949EC">
            <w:pPr>
              <w:pStyle w:val="IPPArialTable"/>
              <w:jc w:val="right"/>
              <w:rPr>
                <w:rFonts w:cs="Arial"/>
                <w:szCs w:val="18"/>
                <w:lang w:val="it-IT"/>
              </w:rPr>
            </w:pPr>
          </w:p>
        </w:tc>
        <w:tc>
          <w:tcPr>
            <w:tcW w:w="1127" w:type="dxa"/>
            <w:tcBorders>
              <w:bottom w:val="single" w:sz="4" w:space="0" w:color="auto"/>
            </w:tcBorders>
            <w:shd w:val="clear" w:color="auto" w:fill="auto"/>
            <w:noWrap/>
            <w:hideMark/>
          </w:tcPr>
          <w:p w:rsidR="00B338E7" w:rsidRPr="005B6C04" w:rsidRDefault="00B338E7" w:rsidP="005949EC">
            <w:pPr>
              <w:pStyle w:val="IPPArialTable"/>
              <w:jc w:val="right"/>
              <w:rPr>
                <w:rFonts w:cs="Arial"/>
                <w:szCs w:val="18"/>
                <w:lang w:val="it-IT"/>
              </w:rPr>
            </w:pPr>
          </w:p>
        </w:tc>
        <w:tc>
          <w:tcPr>
            <w:tcW w:w="1032" w:type="dxa"/>
            <w:shd w:val="clear" w:color="auto" w:fill="auto"/>
            <w:noWrap/>
            <w:hideMark/>
          </w:tcPr>
          <w:p w:rsidR="00B338E7" w:rsidRPr="005B6C04" w:rsidRDefault="00B338E7" w:rsidP="005949EC">
            <w:pPr>
              <w:pStyle w:val="IPPArialTable"/>
              <w:jc w:val="right"/>
              <w:rPr>
                <w:rFonts w:cs="Arial"/>
                <w:szCs w:val="18"/>
                <w:lang w:val="it-IT"/>
              </w:rPr>
            </w:pPr>
          </w:p>
        </w:tc>
        <w:tc>
          <w:tcPr>
            <w:tcW w:w="1032" w:type="dxa"/>
            <w:shd w:val="clear" w:color="auto" w:fill="auto"/>
            <w:noWrap/>
            <w:hideMark/>
          </w:tcPr>
          <w:p w:rsidR="00B338E7" w:rsidRPr="005B6C04" w:rsidRDefault="00B338E7" w:rsidP="005949EC">
            <w:pPr>
              <w:pStyle w:val="IPPArialTable"/>
              <w:jc w:val="right"/>
              <w:rPr>
                <w:rFonts w:cs="Arial"/>
                <w:szCs w:val="18"/>
                <w:lang w:val="it-IT"/>
              </w:rPr>
            </w:pPr>
          </w:p>
        </w:tc>
        <w:tc>
          <w:tcPr>
            <w:tcW w:w="1032" w:type="dxa"/>
            <w:shd w:val="clear" w:color="auto" w:fill="auto"/>
            <w:noWrap/>
            <w:hideMark/>
          </w:tcPr>
          <w:p w:rsidR="00B338E7" w:rsidRPr="005B6C04" w:rsidRDefault="00B338E7" w:rsidP="005949EC">
            <w:pPr>
              <w:pStyle w:val="IPPArialTable"/>
              <w:jc w:val="right"/>
              <w:rPr>
                <w:rFonts w:cs="Arial"/>
                <w:szCs w:val="18"/>
                <w:lang w:val="it-IT"/>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es-CO"/>
              </w:rPr>
            </w:pPr>
            <w:r w:rsidRPr="005B6C04">
              <w:rPr>
                <w:rFonts w:cs="Arial"/>
                <w:szCs w:val="18"/>
                <w:lang w:val="es-CO"/>
              </w:rPr>
              <w:t>Sternochetus frigidus (Mango pulp weevil)</w:t>
            </w:r>
          </w:p>
        </w:tc>
        <w:tc>
          <w:tcPr>
            <w:tcW w:w="1032" w:type="dxa"/>
            <w:shd w:val="clear" w:color="auto" w:fill="auto"/>
            <w:noWrap/>
            <w:hideMark/>
          </w:tcPr>
          <w:p w:rsidR="00B338E7" w:rsidRPr="005B6C04" w:rsidRDefault="00B338E7" w:rsidP="005949EC">
            <w:pPr>
              <w:pStyle w:val="IPPArialTable"/>
              <w:rPr>
                <w:rFonts w:cs="Arial"/>
                <w:szCs w:val="18"/>
                <w:lang w:val="es-CO"/>
              </w:rPr>
            </w:pPr>
          </w:p>
        </w:tc>
        <w:tc>
          <w:tcPr>
            <w:tcW w:w="1097" w:type="dxa"/>
            <w:shd w:val="clear" w:color="auto" w:fill="auto"/>
            <w:noWrap/>
            <w:hideMark/>
          </w:tcPr>
          <w:p w:rsidR="00B338E7" w:rsidRPr="005B6C04" w:rsidRDefault="00B338E7" w:rsidP="005949EC">
            <w:pPr>
              <w:pStyle w:val="IPPArialTable"/>
              <w:jc w:val="right"/>
              <w:rPr>
                <w:rFonts w:cs="Arial"/>
                <w:szCs w:val="18"/>
                <w:lang w:val="es-CO"/>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Thaumastocoris peregrinus (bronze bug)</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Thrips palmi (melon thrips)</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Trogoderma granarium (Khapra beetle)</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it-IT"/>
              </w:rPr>
            </w:pPr>
            <w:r w:rsidRPr="005B6C04">
              <w:rPr>
                <w:rFonts w:cs="Arial"/>
                <w:szCs w:val="18"/>
                <w:lang w:val="it-IT"/>
              </w:rPr>
              <w:t>Tuta absoluta (tomato leaf miner)</w:t>
            </w:r>
          </w:p>
        </w:tc>
        <w:tc>
          <w:tcPr>
            <w:tcW w:w="1032" w:type="dxa"/>
            <w:shd w:val="clear" w:color="auto" w:fill="auto"/>
            <w:noWrap/>
            <w:hideMark/>
          </w:tcPr>
          <w:p w:rsidR="00B338E7" w:rsidRPr="005B6C04" w:rsidRDefault="00B338E7" w:rsidP="005949EC">
            <w:pPr>
              <w:pStyle w:val="IPPArialTable"/>
              <w:rPr>
                <w:rFonts w:cs="Arial"/>
                <w:szCs w:val="18"/>
                <w:lang w:val="it-IT"/>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bCs/>
                <w:szCs w:val="18"/>
              </w:rPr>
            </w:pPr>
            <w:r w:rsidRPr="005B6C04">
              <w:rPr>
                <w:rFonts w:cs="Arial"/>
                <w:b/>
                <w:bCs/>
                <w:szCs w:val="18"/>
              </w:rPr>
              <w:t>Plant pest - weed</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Alternanthera philoxeroides (alligator weed)</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Eichhornia crassipes (Water Hyacinth)</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lastRenderedPageBreak/>
              <w:t>Microstegium vimineum (Trin.) (Nepalese browntop/Japanese Stiltgrass)</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Myriophyllum heterophyllum (broadleaf watermilfoil)</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Parthenium hysterophorus</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Pistia stratiotes (water cabbage)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Solanum elaeagnifolium (silverleaf nightshade)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Striga hermonthica (Witch weed)</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bCs/>
                <w:szCs w:val="18"/>
              </w:rPr>
            </w:pPr>
            <w:r w:rsidRPr="005B6C04">
              <w:rPr>
                <w:rFonts w:cs="Arial"/>
                <w:b/>
                <w:bCs/>
                <w:szCs w:val="18"/>
              </w:rPr>
              <w:t>Activities/projects on surveillance</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Developed factsheets/pest list/national surveillance database</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Developed websites/posters/video/flyers/other awareness materials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6</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Early warning system for Tuta absoluta (tomato leafminer) by South Africa Plant Protection &amp; DAFF</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FAO project: Three Year Locust Plague Programme in Madagascar</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New research facilities built/new methods applied</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Pest free area established/maintained</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Project: Strengthening biosecurity - needs assessment and capacity development</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Project: Strengthening the capacities of national phytosanitary control services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Surveillance Information Management System</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Surveys on pests and diseases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bCs/>
                <w:szCs w:val="18"/>
              </w:rPr>
            </w:pPr>
            <w:r w:rsidRPr="005B6C04">
              <w:rPr>
                <w:rFonts w:cs="Arial"/>
                <w:b/>
                <w:bCs/>
                <w:szCs w:val="18"/>
              </w:rPr>
              <w:t>Meetings related to surveillance</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International Phytosanitary Conference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Panel meeting on Phytosanitary Measures</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Pest Diagnostic Network </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lastRenderedPageBreak/>
              <w:t>Scientific Network for Risk Assessment in Plant Health</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bCs/>
                <w:szCs w:val="18"/>
              </w:rPr>
            </w:pPr>
            <w:r w:rsidRPr="005B6C04">
              <w:rPr>
                <w:rFonts w:cs="Arial"/>
                <w:b/>
                <w:bCs/>
                <w:szCs w:val="18"/>
              </w:rPr>
              <w:t>Trainings related to surveillance</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IPPC Regional Workshop on surveillance</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Other trainings to technical people at national level</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Training on sea container cleanliness and wood packaging materials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Aleyrodidae (Whitefly)</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citrus diseases/pests</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Eichhornia crassipes (Water Hyacinth)</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Entomopathogen fungi/viruses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Lepidoptera pests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mites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on plant virus </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on fruit fly</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on Tuta absoluta (tomato leaf miner)</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Workshop on Xylella Fastidiosa </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Application of Sanitary/Phytosanitary Measures </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Fusarium oxysporum f. sp. cubense Tropical Race 4 (Foc TR4)</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Modelling in Plant Health, PRA, Decision-making</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5</w:t>
            </w: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Phytosanitary Inspection, Pest Identification, Diagnostics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Rhynchophorus ferrugineus (red palm weevil (RPW))</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South-South Initiative Cooperation</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Standards and Plant Quarantine Regime related to surveillance</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r>
    </w:tbl>
    <w:p w:rsidR="00B338E7" w:rsidRDefault="00B338E7" w:rsidP="00B338E7">
      <w:pPr>
        <w:pStyle w:val="IPPAnnexHead"/>
        <w:sectPr w:rsidR="00B338E7" w:rsidSect="005949EC">
          <w:pgSz w:w="16840" w:h="11907" w:orient="landscape" w:code="9"/>
          <w:pgMar w:top="1418" w:right="1559" w:bottom="1418" w:left="1418" w:header="850" w:footer="850" w:gutter="0"/>
          <w:cols w:space="708"/>
          <w:titlePg/>
          <w:docGrid w:linePitch="360"/>
        </w:sectPr>
      </w:pPr>
    </w:p>
    <w:p w:rsidR="00B338E7" w:rsidRPr="00765F79" w:rsidRDefault="00B338E7" w:rsidP="005B6C04">
      <w:pPr>
        <w:pStyle w:val="IPPAnnexHead"/>
      </w:pPr>
      <w:bookmarkStart w:id="13" w:name="_Toc504733527"/>
      <w:r>
        <w:lastRenderedPageBreak/>
        <w:t>Appendix 3 to Annex 1</w:t>
      </w:r>
      <w:r w:rsidRPr="00D82140">
        <w:t xml:space="preserve">: Detailed results of </w:t>
      </w:r>
      <w:r>
        <w:t>2016</w:t>
      </w:r>
      <w:r w:rsidRPr="00D82140">
        <w:t xml:space="preserve"> pest surveillance</w:t>
      </w:r>
      <w:r>
        <w:t xml:space="preserve"> information</w:t>
      </w:r>
      <w:r w:rsidRPr="00D82140">
        <w:t xml:space="preserve"> from CDC and TC</w:t>
      </w:r>
      <w:r>
        <w:t>-</w:t>
      </w:r>
      <w:r w:rsidRPr="00D82140">
        <w:t>RPPO presentations</w:t>
      </w:r>
      <w:bookmarkEnd w:id="13"/>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1043"/>
        <w:gridCol w:w="1043"/>
        <w:gridCol w:w="1043"/>
        <w:gridCol w:w="1043"/>
        <w:gridCol w:w="1043"/>
        <w:gridCol w:w="1043"/>
        <w:gridCol w:w="1043"/>
        <w:gridCol w:w="1150"/>
      </w:tblGrid>
      <w:tr w:rsidR="00B338E7" w:rsidRPr="005B6C04" w:rsidTr="005949EC">
        <w:trPr>
          <w:trHeight w:val="57"/>
        </w:trPr>
        <w:tc>
          <w:tcPr>
            <w:tcW w:w="4585"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br w:type="page"/>
              <w:t>2016</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North America</w:t>
            </w:r>
          </w:p>
          <w:p w:rsidR="00B338E7" w:rsidRPr="005B6C04" w:rsidRDefault="00B338E7" w:rsidP="005949EC">
            <w:pPr>
              <w:pStyle w:val="IPPArialTable"/>
              <w:spacing w:after="40"/>
              <w:rPr>
                <w:rFonts w:cs="Arial"/>
                <w:b/>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Caribbean</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Asia</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Southwest Pacific Islands</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Near East and North Africa</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Africa</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Latin America</w:t>
            </w:r>
          </w:p>
        </w:tc>
        <w:tc>
          <w:tcPr>
            <w:tcW w:w="1150"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Eastern Europe and Central Asia</w:t>
            </w: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 xml:space="preserve">Plant pest - disease </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Acidovorax citrulli </w:t>
            </w:r>
            <w:r w:rsidRPr="005B6C04">
              <w:rPr>
                <w:rFonts w:cs="Arial"/>
                <w:szCs w:val="18"/>
              </w:rPr>
              <w:t>(bacterial fruit blotch (BFB))</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Banana bunchy top virus (BBTV/BBTD) (Babuvirus)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Begomovirus virus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Burkholderia glumae</w:t>
            </w:r>
            <w:r w:rsidRPr="005B6C04">
              <w:rPr>
                <w:rFonts w:cs="Arial"/>
                <w:szCs w:val="18"/>
              </w:rPr>
              <w:t xml:space="preserve"> (bacterial grain rot)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Bursaphelenchus xylophilus</w:t>
            </w:r>
            <w:r w:rsidRPr="005B6C04">
              <w:rPr>
                <w:rFonts w:cs="Arial"/>
                <w:szCs w:val="18"/>
              </w:rPr>
              <w:t xml:space="preserve"> (pine wood nematode)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Cacao swollen-shoot virus (CSSV)</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Candidatus</w:t>
            </w:r>
            <w:r w:rsidRPr="005B6C04">
              <w:rPr>
                <w:rFonts w:cs="Arial"/>
                <w:szCs w:val="18"/>
              </w:rPr>
              <w:t xml:space="preserve"> Liberibacter solanacearum (Lso) (Zebra chip disease)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 xml:space="preserve">Candidatus </w:t>
            </w:r>
            <w:r w:rsidRPr="005B6C04">
              <w:rPr>
                <w:rFonts w:cs="Arial"/>
                <w:szCs w:val="18"/>
              </w:rPr>
              <w:t xml:space="preserve">Phytoplasma phoenicium (almond witches broom)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Candidatus</w:t>
            </w:r>
            <w:r w:rsidRPr="005B6C04">
              <w:rPr>
                <w:rFonts w:cs="Arial"/>
                <w:szCs w:val="18"/>
              </w:rPr>
              <w:t xml:space="preserve"> Phytoplasma vitis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Cassava brown streak virus disease (CBSD)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Cassava Mosaic Virus (CMV)</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Citrus bark cracking viroid (CBCVd)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Citrus greening disease (HLB) (</w:t>
            </w:r>
            <w:r w:rsidRPr="005B6C04">
              <w:rPr>
                <w:rFonts w:cs="Arial"/>
                <w:i/>
                <w:iCs/>
                <w:szCs w:val="18"/>
              </w:rPr>
              <w:t>Candidatus Liberibacter asiaticus</w:t>
            </w:r>
            <w:r w:rsidRPr="005B6C04">
              <w:rPr>
                <w:rFonts w:cs="Arial"/>
                <w:szCs w:val="18"/>
              </w:rPr>
              <w:t xml:space="preserve">, </w:t>
            </w:r>
            <w:r w:rsidRPr="005B6C04">
              <w:rPr>
                <w:rFonts w:cs="Arial"/>
                <w:i/>
                <w:iCs/>
                <w:szCs w:val="18"/>
              </w:rPr>
              <w:t>Candidatus Liberibacter asiaticus</w:t>
            </w:r>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Clavibacter michiganensis</w:t>
            </w:r>
            <w:r w:rsidRPr="005B6C04">
              <w:rPr>
                <w:rFonts w:cs="Arial"/>
                <w:szCs w:val="18"/>
              </w:rPr>
              <w:t xml:space="preserve"> subsp. </w:t>
            </w:r>
            <w:r w:rsidRPr="005B6C04">
              <w:rPr>
                <w:rFonts w:cs="Arial"/>
                <w:i/>
                <w:iCs/>
                <w:szCs w:val="18"/>
              </w:rPr>
              <w:t>Sepedonicus</w:t>
            </w:r>
            <w:r w:rsidRPr="005B6C04">
              <w:rPr>
                <w:rFonts w:cs="Arial"/>
                <w:szCs w:val="18"/>
              </w:rPr>
              <w:t xml:space="preserve"> (Potato ring rot)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Colletotrichum kahawae</w:t>
            </w:r>
            <w:r w:rsidRPr="005B6C04">
              <w:rPr>
                <w:rFonts w:cs="Arial"/>
                <w:szCs w:val="18"/>
              </w:rPr>
              <w:t xml:space="preserve"> (Coffee Berry Disease (CBD))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Ditylenchus destructor</w:t>
            </w:r>
            <w:r w:rsidRPr="005B6C04">
              <w:rPr>
                <w:rFonts w:cs="Arial"/>
                <w:szCs w:val="18"/>
              </w:rPr>
              <w:t xml:space="preserve"> Thorne (potato tuber nematode)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Erwinia amylovora </w:t>
            </w:r>
            <w:r w:rsidRPr="005B6C04">
              <w:rPr>
                <w:rFonts w:cs="Arial"/>
                <w:szCs w:val="18"/>
              </w:rPr>
              <w:t>(Fire blight)</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Euwallacea fornicatus sensu lato</w:t>
            </w:r>
            <w:r w:rsidRPr="005B6C04">
              <w:rPr>
                <w:rFonts w:cs="Arial"/>
                <w:szCs w:val="18"/>
              </w:rPr>
              <w:t xml:space="preserve"> (tea shot hole borer)</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lastRenderedPageBreak/>
              <w:t>Fusarium euwallaceae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Fusarium guttiforme</w:t>
            </w:r>
            <w:r w:rsidRPr="005B6C04">
              <w:rPr>
                <w:rFonts w:cs="Arial"/>
                <w:szCs w:val="18"/>
              </w:rPr>
              <w:t xml:space="preserve"> (pineapple Fusariosis)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Fusarium oxysporum</w:t>
            </w:r>
            <w:r w:rsidRPr="005B6C04">
              <w:rPr>
                <w:rFonts w:cs="Arial"/>
                <w:szCs w:val="18"/>
              </w:rPr>
              <w:t xml:space="preserve"> f. sp. </w:t>
            </w:r>
            <w:r w:rsidRPr="005B6C04">
              <w:rPr>
                <w:rFonts w:cs="Arial"/>
                <w:i/>
                <w:iCs/>
                <w:szCs w:val="18"/>
              </w:rPr>
              <w:t>cubense</w:t>
            </w:r>
            <w:r w:rsidRPr="005B6C04">
              <w:rPr>
                <w:rFonts w:cs="Arial"/>
                <w:szCs w:val="18"/>
              </w:rPr>
              <w:t xml:space="preserve"> Tropical Race 4 (Foc TR4) (Panama disease/Fusarium Wilt)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Globodera rostochiensis</w:t>
            </w:r>
            <w:r w:rsidRPr="005B6C04">
              <w:rPr>
                <w:rFonts w:cs="Arial"/>
                <w:szCs w:val="18"/>
              </w:rPr>
              <w:t xml:space="preserve"> and </w:t>
            </w:r>
            <w:r w:rsidRPr="005B6C04">
              <w:rPr>
                <w:rFonts w:cs="Arial"/>
                <w:i/>
                <w:iCs/>
                <w:szCs w:val="18"/>
              </w:rPr>
              <w:t>G. pallida</w:t>
            </w:r>
            <w:r w:rsidRPr="005B6C04">
              <w:rPr>
                <w:rFonts w:cs="Arial"/>
                <w:szCs w:val="18"/>
              </w:rPr>
              <w:t xml:space="preserve"> (PCN) (Potato cyst nematode)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Grapevine flavescence dorée (GFD)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Grapevine red blotch-associated virus (GRBaV)</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Guignardia citricarpa</w:t>
            </w:r>
            <w:r w:rsidRPr="005B6C04">
              <w:rPr>
                <w:rFonts w:cs="Arial"/>
                <w:szCs w:val="18"/>
              </w:rPr>
              <w:t xml:space="preserve"> (Citrus Black Spot (CBS))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Hemileia vastatrix</w:t>
            </w:r>
            <w:r w:rsidRPr="005B6C04">
              <w:rPr>
                <w:rFonts w:cs="Arial"/>
                <w:szCs w:val="18"/>
              </w:rPr>
              <w:t xml:space="preserve"> (Coffee Leaf Rust)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Hymenoscyphus fraxineus</w:t>
            </w:r>
            <w:r w:rsidRPr="005B6C04">
              <w:rPr>
                <w:rFonts w:cs="Arial"/>
                <w:szCs w:val="18"/>
              </w:rPr>
              <w:t xml:space="preserve"> (ash dieback)</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Lecanosticta acicola</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Lethal Yellow (LY)</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Little cherry disease (LChD)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Magnaporthe oryzae</w:t>
            </w:r>
            <w:r w:rsidRPr="005B6C04">
              <w:rPr>
                <w:rFonts w:cs="Arial"/>
                <w:szCs w:val="18"/>
              </w:rPr>
              <w:t xml:space="preserve"> Pathotype </w:t>
            </w:r>
            <w:r w:rsidRPr="005B6C04">
              <w:rPr>
                <w:rFonts w:cs="Arial"/>
                <w:i/>
                <w:iCs/>
                <w:szCs w:val="18"/>
              </w:rPr>
              <w:t>triticum</w:t>
            </w:r>
            <w:r w:rsidRPr="005B6C04">
              <w:rPr>
                <w:rFonts w:cs="Arial"/>
                <w:szCs w:val="18"/>
              </w:rPr>
              <w:t xml:space="preserve"> (Wheat Blast)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Maize lethal necrosis disease (MLND)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Meloidogyne </w:t>
            </w:r>
            <w:r w:rsidRPr="005B6C04">
              <w:rPr>
                <w:rFonts w:cs="Arial"/>
                <w:szCs w:val="18"/>
              </w:rPr>
              <w:t>spp. nematodes (</w:t>
            </w:r>
            <w:r w:rsidRPr="005B6C04">
              <w:rPr>
                <w:rFonts w:cs="Arial"/>
                <w:i/>
                <w:iCs/>
                <w:szCs w:val="18"/>
              </w:rPr>
              <w:t>Meloidogyne chitwoodi</w:t>
            </w:r>
            <w:r w:rsidRPr="005B6C04">
              <w:rPr>
                <w:rFonts w:cs="Arial"/>
                <w:szCs w:val="18"/>
              </w:rPr>
              <w:t xml:space="preserve">, </w:t>
            </w:r>
            <w:r w:rsidRPr="005B6C04">
              <w:rPr>
                <w:rFonts w:cs="Arial"/>
                <w:i/>
                <w:iCs/>
                <w:szCs w:val="18"/>
              </w:rPr>
              <w:t>Meloidogyne fallax</w:t>
            </w:r>
            <w:r w:rsidRPr="005B6C04">
              <w:rPr>
                <w:rFonts w:cs="Arial"/>
                <w:szCs w:val="18"/>
              </w:rPr>
              <w:t xml:space="preserve">, </w:t>
            </w:r>
            <w:r w:rsidRPr="005B6C04">
              <w:rPr>
                <w:rFonts w:cs="Arial"/>
                <w:i/>
                <w:iCs/>
                <w:szCs w:val="18"/>
              </w:rPr>
              <w:t>Meloidogyne enterolobii</w:t>
            </w:r>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Moniliophthora roreri</w:t>
            </w:r>
            <w:r w:rsidRPr="005B6C04">
              <w:rPr>
                <w:rFonts w:cs="Arial"/>
                <w:szCs w:val="18"/>
              </w:rPr>
              <w:t xml:space="preserve"> (Frosty pod rot of cocoa)</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Nematodes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Pantoea stewartii</w:t>
            </w:r>
            <w:r w:rsidRPr="005B6C04">
              <w:rPr>
                <w:rFonts w:cs="Arial"/>
                <w:szCs w:val="18"/>
              </w:rPr>
              <w:t xml:space="preserve"> ssp. </w:t>
            </w:r>
            <w:r w:rsidRPr="005B6C04">
              <w:rPr>
                <w:rFonts w:cs="Arial"/>
                <w:i/>
                <w:iCs/>
                <w:szCs w:val="18"/>
              </w:rPr>
              <w:t>stewartii</w:t>
            </w:r>
            <w:r w:rsidRPr="005B6C04">
              <w:rPr>
                <w:rFonts w:cs="Arial"/>
                <w:szCs w:val="18"/>
              </w:rPr>
              <w:t xml:space="preserve"> (maize bacterial blight)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Papaya meleira virus (PMeV)</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Phytophthora</w:t>
            </w:r>
            <w:r w:rsidRPr="005B6C04">
              <w:rPr>
                <w:rFonts w:cs="Arial"/>
                <w:szCs w:val="18"/>
              </w:rPr>
              <w:t xml:space="preserve"> spp. (black pod disease) </w:t>
            </w:r>
            <w:r w:rsidRPr="005B6C04">
              <w:rPr>
                <w:rFonts w:cs="Arial"/>
                <w:i/>
                <w:iCs/>
                <w:szCs w:val="18"/>
              </w:rPr>
              <w:t>Phytophthora megakarya</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Pleurostomophora richardsiae</w:t>
            </w:r>
            <w:r w:rsidRPr="005B6C04">
              <w:rPr>
                <w:rFonts w:cs="Arial"/>
                <w:szCs w:val="18"/>
              </w:rPr>
              <w:t xml:space="preserve">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Pospiviroid viroid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Pseudomonas syringae</w:t>
            </w:r>
            <w:r w:rsidRPr="005B6C04">
              <w:rPr>
                <w:rFonts w:cs="Arial"/>
                <w:szCs w:val="18"/>
              </w:rPr>
              <w:t xml:space="preserve"> pv.</w:t>
            </w:r>
            <w:r w:rsidRPr="005B6C04">
              <w:rPr>
                <w:rFonts w:cs="Arial"/>
                <w:i/>
                <w:iCs/>
                <w:szCs w:val="18"/>
              </w:rPr>
              <w:t xml:space="preserve"> actinidiae</w:t>
            </w:r>
            <w:r w:rsidRPr="005B6C04">
              <w:rPr>
                <w:rFonts w:cs="Arial"/>
                <w:szCs w:val="18"/>
              </w:rPr>
              <w:t xml:space="preserve"> (Psa) (bacterial canker)</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Ralstonia solanacearum</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Sirococcus tsugae</w:t>
            </w:r>
            <w:r w:rsidRPr="005B6C04">
              <w:rPr>
                <w:rFonts w:cs="Arial"/>
                <w:szCs w:val="18"/>
              </w:rPr>
              <w:t xml:space="preserve"> (shoot blight)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lastRenderedPageBreak/>
              <w:t xml:space="preserve">South American Leaf Blight (SALB)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Synchytrium endobioticum</w:t>
            </w:r>
            <w:r w:rsidRPr="005B6C04">
              <w:rPr>
                <w:rFonts w:cs="Arial"/>
                <w:szCs w:val="18"/>
              </w:rPr>
              <w:t xml:space="preserve"> (wart disease of potato)</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Thekopsora minima</w:t>
            </w:r>
            <w:r w:rsidRPr="005B6C04">
              <w:rPr>
                <w:rFonts w:cs="Arial"/>
                <w:szCs w:val="18"/>
              </w:rPr>
              <w:t xml:space="preserve"> (blueberry leaf rust)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Tomato leaf curl New Delhi virus (ToLCNDV)</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Wheat rust disease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Xanthomonas axonopodis</w:t>
            </w:r>
            <w:r w:rsidRPr="005B6C04">
              <w:rPr>
                <w:rFonts w:cs="Arial"/>
                <w:szCs w:val="18"/>
              </w:rPr>
              <w:t xml:space="preserve"> pv. </w:t>
            </w:r>
            <w:r w:rsidRPr="005B6C04">
              <w:rPr>
                <w:rFonts w:cs="Arial"/>
                <w:i/>
                <w:iCs/>
                <w:szCs w:val="18"/>
              </w:rPr>
              <w:t xml:space="preserve">Allii </w:t>
            </w:r>
            <w:r w:rsidRPr="005B6C04">
              <w:rPr>
                <w:rFonts w:cs="Arial"/>
                <w:szCs w:val="18"/>
              </w:rPr>
              <w:t>(Bacterial blight)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Xylella fastidiosa</w:t>
            </w:r>
            <w:r w:rsidRPr="005B6C04">
              <w:rPr>
                <w:rFonts w:cs="Arial"/>
                <w:szCs w:val="18"/>
              </w:rPr>
              <w:t xml:space="preserve"> (‎Pierce's disease)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Plant pest - other</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Achea catocaloides</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Aleurotrachelus trachoides </w:t>
            </w:r>
            <w:r w:rsidRPr="005B6C04">
              <w:rPr>
                <w:rFonts w:cs="Arial"/>
                <w:szCs w:val="18"/>
              </w:rPr>
              <w:t>(pepper whitefly)</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Anoplolepis gracilipes</w:t>
            </w:r>
            <w:r w:rsidRPr="005B6C04">
              <w:rPr>
                <w:rFonts w:cs="Arial"/>
                <w:szCs w:val="18"/>
              </w:rPr>
              <w:t xml:space="preserve"> (yellow crazy ant)</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Anthonomus grandis</w:t>
            </w:r>
            <w:r w:rsidRPr="005B6C04">
              <w:rPr>
                <w:rFonts w:cs="Arial"/>
                <w:szCs w:val="18"/>
              </w:rPr>
              <w:t xml:space="preserve"> (boll weevil)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 xml:space="preserve">Aromia bungii </w:t>
            </w:r>
            <w:r w:rsidRPr="005B6C04">
              <w:rPr>
                <w:rFonts w:cs="Arial"/>
                <w:szCs w:val="18"/>
              </w:rPr>
              <w:t>(red neck longhorn beetle)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Bactericera cockerelli</w:t>
            </w:r>
            <w:r w:rsidRPr="005B6C04">
              <w:rPr>
                <w:rFonts w:cs="Arial"/>
                <w:szCs w:val="18"/>
              </w:rPr>
              <w:t xml:space="preserve"> (potato psyllid)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Ceratothripoides brunneus</w:t>
            </w:r>
            <w:r w:rsidRPr="005B6C04">
              <w:rPr>
                <w:rFonts w:cs="Arial"/>
                <w:szCs w:val="18"/>
              </w:rPr>
              <w:t xml:space="preserve"> (tomato thrips)</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Ceratothripoides claratris</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Contarinia pseudotsugae</w:t>
            </w:r>
            <w:r w:rsidRPr="005B6C04">
              <w:rPr>
                <w:rFonts w:cs="Arial"/>
                <w:szCs w:val="18"/>
              </w:rPr>
              <w:t xml:space="preserve"> (needle midge)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Dactylopius opuntiae </w:t>
            </w:r>
            <w:r w:rsidRPr="005B6C04">
              <w:rPr>
                <w:rFonts w:cs="Arial"/>
                <w:szCs w:val="18"/>
              </w:rPr>
              <w:t>(prickly pear cochineal)</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Dendroctonus </w:t>
            </w:r>
            <w:r w:rsidRPr="005B6C04">
              <w:rPr>
                <w:rFonts w:cs="Arial"/>
                <w:szCs w:val="18"/>
              </w:rPr>
              <w:t>spp. (pine bark beetle)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Epitrix papa</w:t>
            </w:r>
            <w:r w:rsidRPr="005B6C04">
              <w:rPr>
                <w:rFonts w:cs="Arial"/>
                <w:szCs w:val="18"/>
              </w:rPr>
              <w:t xml:space="preserve"> (EPIXPP)</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Epitrix</w:t>
            </w:r>
            <w:r w:rsidRPr="005B6C04">
              <w:rPr>
                <w:rFonts w:cs="Arial"/>
                <w:szCs w:val="18"/>
              </w:rPr>
              <w:t xml:space="preserve"> spp. (Potato Flea Beetle)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Fruit fly (Tephritid: Medfly</w:t>
            </w:r>
            <w:r w:rsidRPr="005B6C04">
              <w:rPr>
                <w:rFonts w:cs="Arial"/>
                <w:i/>
                <w:iCs/>
                <w:szCs w:val="18"/>
              </w:rPr>
              <w:t xml:space="preserve"> Ceratitis capitat, Bactocera invadens, Bactrocera dorsalisI</w:t>
            </w:r>
            <w:r w:rsidRPr="005B6C04">
              <w:rPr>
                <w:rFonts w:cs="Arial"/>
                <w:szCs w:val="18"/>
              </w:rPr>
              <w:t xml:space="preserve">, Solanum fruit fly </w:t>
            </w:r>
            <w:r w:rsidRPr="005B6C04">
              <w:rPr>
                <w:rFonts w:cs="Arial"/>
                <w:i/>
                <w:iCs/>
                <w:szCs w:val="18"/>
              </w:rPr>
              <w:t>Bactrocera latifrons</w:t>
            </w:r>
            <w:r w:rsidRPr="005B6C04">
              <w:rPr>
                <w:rFonts w:cs="Arial"/>
                <w:szCs w:val="18"/>
              </w:rPr>
              <w:t xml:space="preserve">, </w:t>
            </w:r>
            <w:r w:rsidRPr="005B6C04">
              <w:rPr>
                <w:rFonts w:cs="Arial"/>
                <w:i/>
                <w:iCs/>
                <w:szCs w:val="18"/>
              </w:rPr>
              <w:t>Bactrocera zonata, Bactrocera zonatadorsalis</w:t>
            </w:r>
            <w:r w:rsidRPr="005B6C04">
              <w:rPr>
                <w:rFonts w:cs="Arial"/>
                <w:szCs w:val="18"/>
              </w:rPr>
              <w:t xml:space="preserve">) (Drosophilid: </w:t>
            </w:r>
            <w:r w:rsidRPr="005B6C04">
              <w:rPr>
                <w:rFonts w:cs="Arial"/>
                <w:i/>
                <w:iCs/>
                <w:szCs w:val="18"/>
              </w:rPr>
              <w:t>Drosophila suzukii</w:t>
            </w:r>
            <w:r w:rsidRPr="005B6C04">
              <w:rPr>
                <w:rFonts w:cs="Arial"/>
                <w:szCs w:val="18"/>
              </w:rPr>
              <w:t xml:space="preserve">) (South American cucurbit fruit fly </w:t>
            </w:r>
            <w:r w:rsidRPr="005B6C04">
              <w:rPr>
                <w:rFonts w:cs="Arial"/>
                <w:i/>
                <w:iCs/>
                <w:szCs w:val="18"/>
              </w:rPr>
              <w:t>Anastrepha grandis</w:t>
            </w:r>
            <w:r w:rsidRPr="005B6C04">
              <w:rPr>
                <w:rFonts w:cs="Arial"/>
                <w:szCs w:val="18"/>
              </w:rPr>
              <w:t xml:space="preserve">) (lesser pumpkin fly </w:t>
            </w:r>
            <w:r w:rsidRPr="005B6C04">
              <w:rPr>
                <w:rFonts w:cs="Arial"/>
                <w:i/>
                <w:iCs/>
                <w:szCs w:val="18"/>
              </w:rPr>
              <w:t>Dacus ciliatus</w:t>
            </w:r>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Giant African Snail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Helicoverpa armigera</w:t>
            </w:r>
            <w:r w:rsidRPr="005B6C04">
              <w:rPr>
                <w:rFonts w:cs="Arial"/>
                <w:szCs w:val="18"/>
              </w:rPr>
              <w:t xml:space="preserve"> (cotton bollworm)</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lastRenderedPageBreak/>
              <w:t>Hypothenemus hampei</w:t>
            </w:r>
            <w:r w:rsidRPr="005B6C04">
              <w:rPr>
                <w:rFonts w:cs="Arial"/>
                <w:szCs w:val="18"/>
              </w:rPr>
              <w:t xml:space="preserve"> (coffee berry borer)</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Leaf miner</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lang w:val="it-IT"/>
              </w:rPr>
            </w:pPr>
            <w:r w:rsidRPr="005B6C04">
              <w:rPr>
                <w:rFonts w:cs="Arial"/>
                <w:i/>
                <w:iCs/>
                <w:szCs w:val="18"/>
                <w:lang w:val="it-IT"/>
              </w:rPr>
              <w:t>Leptinotarsa decemlineata</w:t>
            </w:r>
            <w:r w:rsidRPr="005B6C04">
              <w:rPr>
                <w:rFonts w:cs="Arial"/>
                <w:szCs w:val="18"/>
                <w:lang w:val="it-IT"/>
              </w:rPr>
              <w:t xml:space="preserve"> (Colorado potato beetle)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Lobesia botrana </w:t>
            </w:r>
            <w:r w:rsidRPr="005B6C04">
              <w:rPr>
                <w:rFonts w:cs="Arial"/>
                <w:szCs w:val="18"/>
              </w:rPr>
              <w:t>(grape berry moth)</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Locust Plague (</w:t>
            </w:r>
            <w:r w:rsidRPr="005B6C04">
              <w:rPr>
                <w:rFonts w:cs="Arial"/>
                <w:i/>
                <w:iCs/>
                <w:szCs w:val="18"/>
              </w:rPr>
              <w:t>Schistocerca piceifrons, Ceracris kiangsu</w:t>
            </w:r>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Lycorma delicatula</w:t>
            </w:r>
            <w:r w:rsidRPr="005B6C04">
              <w:rPr>
                <w:rFonts w:cs="Arial"/>
                <w:szCs w:val="18"/>
              </w:rPr>
              <w:t xml:space="preserve"> (spotted lanternfly)</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Lymantria dispar asiatica</w:t>
            </w:r>
            <w:r w:rsidRPr="005B6C04">
              <w:rPr>
                <w:rFonts w:cs="Arial"/>
                <w:szCs w:val="18"/>
              </w:rPr>
              <w:t xml:space="preserve"> (Asian gypsy moth (AGM))</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Lymantria mathura</w:t>
            </w:r>
            <w:r w:rsidRPr="005B6C04">
              <w:rPr>
                <w:rFonts w:cs="Arial"/>
                <w:szCs w:val="18"/>
              </w:rPr>
              <w:t xml:space="preserve"> (pink gypsy moth)</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Massicus raddei</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Melanaphis sacchari </w:t>
            </w:r>
            <w:r w:rsidRPr="005B6C04">
              <w:rPr>
                <w:rFonts w:cs="Arial"/>
                <w:iCs/>
                <w:szCs w:val="18"/>
              </w:rPr>
              <w:t>(Sorghum yellow aphid)</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Monochamus </w:t>
            </w:r>
            <w:r w:rsidRPr="005B6C04">
              <w:rPr>
                <w:rFonts w:cs="Arial"/>
                <w:szCs w:val="18"/>
              </w:rPr>
              <w:t>spp.</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lang w:val="es-419"/>
              </w:rPr>
            </w:pPr>
            <w:r w:rsidRPr="005B6C04">
              <w:rPr>
                <w:rFonts w:cs="Arial"/>
                <w:i/>
                <w:iCs/>
                <w:szCs w:val="18"/>
                <w:lang w:val="es-419"/>
              </w:rPr>
              <w:t xml:space="preserve">Oryctes rhinoceros </w:t>
            </w:r>
            <w:r w:rsidRPr="005B6C04">
              <w:rPr>
                <w:rFonts w:cs="Arial"/>
                <w:szCs w:val="18"/>
                <w:lang w:val="es-419"/>
              </w:rPr>
              <w:t>(coconut rhinoceros beetle (CRB))</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lang w:val="es-419"/>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es-419"/>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es-419"/>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Others (not mentioned specificly)</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Philaenus spumarius</w:t>
            </w:r>
            <w:r w:rsidRPr="005B6C04">
              <w:rPr>
                <w:rFonts w:cs="Arial"/>
                <w:szCs w:val="18"/>
              </w:rPr>
              <w:t>(Meadow Froghopper)</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Popillia japonica </w:t>
            </w:r>
            <w:r w:rsidRPr="005B6C04">
              <w:rPr>
                <w:rFonts w:cs="Arial"/>
                <w:szCs w:val="18"/>
              </w:rPr>
              <w:t>(Japanese beetle)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Prodiplosis longifila</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Rhynchophorus ferrugineus</w:t>
            </w:r>
            <w:r w:rsidRPr="005B6C04">
              <w:rPr>
                <w:rFonts w:cs="Arial"/>
                <w:szCs w:val="18"/>
              </w:rPr>
              <w:t xml:space="preserve"> (red palm weevil)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Scaphoideus titanus</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Thaumastocoris peregrinus </w:t>
            </w:r>
            <w:r w:rsidRPr="005B6C04">
              <w:rPr>
                <w:rFonts w:cs="Arial"/>
                <w:szCs w:val="18"/>
              </w:rPr>
              <w:t>(bronze bug)</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Thaumatotibia leucofreta</w:t>
            </w:r>
            <w:r w:rsidRPr="005B6C04">
              <w:rPr>
                <w:rFonts w:cs="Arial"/>
                <w:szCs w:val="18"/>
              </w:rPr>
              <w:t xml:space="preserve"> (False codling moth)</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Thrips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Thrips setosus</w:t>
            </w:r>
            <w:r w:rsidRPr="005B6C04">
              <w:rPr>
                <w:rFonts w:cs="Arial"/>
                <w:szCs w:val="18"/>
              </w:rPr>
              <w:t xml:space="preserve"> (Japanese flower thrips)</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 xml:space="preserve">Tomicus piniperda </w:t>
            </w:r>
            <w:r w:rsidRPr="005B6C04">
              <w:rPr>
                <w:rFonts w:cs="Arial"/>
                <w:szCs w:val="18"/>
              </w:rPr>
              <w:t>(common pine shoot beetle)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Trogoderma granarium</w:t>
            </w:r>
            <w:r w:rsidRPr="005B6C04">
              <w:rPr>
                <w:rFonts w:cs="Arial"/>
                <w:szCs w:val="18"/>
              </w:rPr>
              <w:t xml:space="preserve"> (Khapra beetle)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lang w:val="it-IT"/>
              </w:rPr>
            </w:pPr>
            <w:r w:rsidRPr="005B6C04">
              <w:rPr>
                <w:rFonts w:cs="Arial"/>
                <w:i/>
                <w:iCs/>
                <w:szCs w:val="18"/>
                <w:lang w:val="it-IT"/>
              </w:rPr>
              <w:t xml:space="preserve">Tuta absoluta </w:t>
            </w:r>
            <w:r w:rsidRPr="005B6C04">
              <w:rPr>
                <w:rFonts w:cs="Arial"/>
                <w:szCs w:val="18"/>
                <w:lang w:val="it-IT"/>
              </w:rPr>
              <w:t>(tomato leaf miner)</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Plant pest - weed</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Microstegium vimineum</w:t>
            </w:r>
            <w:r w:rsidRPr="005B6C04">
              <w:rPr>
                <w:rFonts w:cs="Arial"/>
                <w:szCs w:val="18"/>
              </w:rPr>
              <w:t xml:space="preserve"> (Trin.) (Nepalese browntop/Japanese Stiltgrass)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lastRenderedPageBreak/>
              <w:t>Others (not mentioned specificly)</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t>Parthenium hysterophorus</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Pistia stratiotes</w:t>
            </w:r>
            <w:r w:rsidRPr="005B6C04">
              <w:rPr>
                <w:rFonts w:cs="Arial"/>
                <w:szCs w:val="18"/>
              </w:rPr>
              <w:t xml:space="preserve"> (water cabbage)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Solanum elaeagnifolium</w:t>
            </w:r>
            <w:r w:rsidRPr="005B6C04">
              <w:rPr>
                <w:rFonts w:cs="Arial"/>
                <w:szCs w:val="18"/>
              </w:rPr>
              <w:t xml:space="preserve"> (silverleaf nightshade)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Activities/projects on surveillance</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AGM offshore ship inspection and certification program</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Developed and updated factsheets/pest list/national surveillance database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Developed websites/posters/video/flyers/other awareness materials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FAO project: Strengthening the phytosanitary capacity for pest control red palm weevil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FAO project: Three Year Locust Plague Programme in Madagascar</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FAO Regional Project: Enhancing Capacity for Detection, Surveillance and Suppression of Exotic and Established Fruit Fly Species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New research facilities built/new methods applied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Pest free area established/maintained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Project: Strengthening the capacities of national phytosanitary control services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STDF project: Strengthening phytosanitary inspection and diagnostic services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Surveillance Information Management System</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Surveys on pests and diseases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Meetings related to surveillance</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International Phytosanitary Conference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Panel meeting on Diagnostics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5</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Panel meeting on Phytosanitary Measures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Panel meeting on the Plant Health</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5</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lastRenderedPageBreak/>
              <w:t xml:space="preserve">Pest Diagnostic Network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Scientific Network for Risk Assessment in Plant Health</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Working Group on Emergency Response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Working Group on fruit fly</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Trainings related to surveillance</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IPPC Regional Workshop on surveillance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Other trainings to technical people at national level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5</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4</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Workshop on </w:t>
            </w:r>
            <w:r w:rsidRPr="005B6C04">
              <w:rPr>
                <w:rFonts w:cs="Arial"/>
                <w:i/>
                <w:iCs/>
                <w:szCs w:val="18"/>
              </w:rPr>
              <w:t>Rhynchophorus ferrugineus</w:t>
            </w:r>
            <w:r w:rsidRPr="005B6C04">
              <w:rPr>
                <w:rFonts w:cs="Arial"/>
                <w:szCs w:val="18"/>
              </w:rPr>
              <w:t xml:space="preserve"> (red palm weevil)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Workshop on South American Leaf Blight (SALB)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on fruit fly</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on weeds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Workshop on </w:t>
            </w:r>
            <w:r w:rsidRPr="005B6C04">
              <w:rPr>
                <w:rFonts w:cs="Arial"/>
                <w:i/>
                <w:iCs/>
                <w:szCs w:val="18"/>
              </w:rPr>
              <w:t xml:space="preserve">Xylella Fastidiosa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5</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Workshop: Application of Sanitary/Phytosanitary Measures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Modelling in Plant Health, PRA, Decision-making</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Phytosanitary Inspection, Pest Identification, Diagnostics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4</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Standards and Plant Quarantine Regime related to surveillance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bl>
    <w:p w:rsidR="00B338E7" w:rsidRPr="00D82140" w:rsidRDefault="00B338E7" w:rsidP="00B338E7">
      <w:pPr>
        <w:rPr>
          <w:rFonts w:eastAsia="Times"/>
          <w:lang w:eastAsia="zh-CN"/>
        </w:rPr>
      </w:pPr>
    </w:p>
    <w:p w:rsidR="00B338E7" w:rsidRPr="00190FB0" w:rsidRDefault="00B338E7" w:rsidP="00B338E7">
      <w:pPr>
        <w:rPr>
          <w:b/>
          <w:bCs/>
          <w:szCs w:val="22"/>
          <w:lang w:val="pt-BR"/>
        </w:rPr>
      </w:pPr>
    </w:p>
    <w:p w:rsidR="00FA5160" w:rsidRDefault="00FA5160"/>
    <w:sectPr w:rsidR="00FA5160" w:rsidSect="00B338E7">
      <w:pgSz w:w="16840" w:h="11907" w:orient="landscape" w:code="9"/>
      <w:pgMar w:top="1411" w:right="1555" w:bottom="1411" w:left="141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D4" w:rsidRDefault="005C0FD4" w:rsidP="00B338E7">
      <w:r>
        <w:separator/>
      </w:r>
    </w:p>
  </w:endnote>
  <w:endnote w:type="continuationSeparator" w:id="0">
    <w:p w:rsidR="005C0FD4" w:rsidRDefault="005C0FD4" w:rsidP="00B3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Std-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Default="005949EC" w:rsidP="005949EC">
    <w:pPr>
      <w:pStyle w:val="IPPFooter"/>
    </w:pPr>
    <w:r>
      <w:t xml:space="preserve">Page </w:t>
    </w:r>
    <w:r>
      <w:fldChar w:fldCharType="begin"/>
    </w:r>
    <w:r>
      <w:instrText xml:space="preserve"> PAGE </w:instrText>
    </w:r>
    <w:r>
      <w:fldChar w:fldCharType="separate"/>
    </w:r>
    <w:r w:rsidR="005C0C0C">
      <w:rPr>
        <w:noProof/>
      </w:rPr>
      <w:t>4</w:t>
    </w:r>
    <w:r>
      <w:fldChar w:fldCharType="end"/>
    </w:r>
    <w:r>
      <w:t xml:space="preserve"> of </w:t>
    </w:r>
    <w:fldSimple w:instr=" NUMPAGES  ">
      <w:r w:rsidR="005C0C0C">
        <w:rPr>
          <w:noProof/>
        </w:rPr>
        <w:t>22</w:t>
      </w:r>
    </w:fldSimple>
    <w:r>
      <w:t xml:space="preserve">                                                                                               </w:t>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Default="005949EC" w:rsidP="005949EC">
    <w:pPr>
      <w:pStyle w:val="IPPFooter"/>
    </w:pPr>
    <w:r>
      <w:t xml:space="preserve">International Plant Protection Convention                                                       </w:t>
    </w:r>
    <w:r>
      <w:tab/>
      <w:t xml:space="preserve">                                        Page </w:t>
    </w:r>
    <w:r>
      <w:rPr>
        <w:bCs/>
        <w:sz w:val="24"/>
      </w:rPr>
      <w:fldChar w:fldCharType="begin"/>
    </w:r>
    <w:r>
      <w:rPr>
        <w:bCs/>
      </w:rPr>
      <w:instrText xml:space="preserve"> PAGE </w:instrText>
    </w:r>
    <w:r>
      <w:rPr>
        <w:bCs/>
        <w:sz w:val="24"/>
      </w:rPr>
      <w:fldChar w:fldCharType="separate"/>
    </w:r>
    <w:r w:rsidR="005C0C0C">
      <w:rPr>
        <w:bCs/>
        <w:noProof/>
      </w:rPr>
      <w:t>7</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5C0C0C">
      <w:rPr>
        <w:bCs/>
        <w:noProof/>
      </w:rPr>
      <w:t>22</w:t>
    </w:r>
    <w:r>
      <w:rPr>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Pr="00B8069C" w:rsidRDefault="005949EC" w:rsidP="005949EC">
    <w:pPr>
      <w:pStyle w:val="IPPFooter"/>
      <w:jc w:val="both"/>
      <w:rPr>
        <w:rStyle w:val="PageNumber"/>
      </w:rPr>
    </w:pPr>
    <w:r>
      <w:rPr>
        <w:rStyle w:val="PageNumber"/>
        <w:b/>
      </w:rPr>
      <w:t>International Plant Protection Convention</w:t>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t xml:space="preserve">         </w:t>
    </w:r>
    <w:r w:rsidRPr="00B8069C">
      <w:rPr>
        <w:rStyle w:val="PageNumber"/>
        <w:b/>
      </w:rPr>
      <w:t xml:space="preserve">Page </w:t>
    </w:r>
    <w:r w:rsidRPr="00B8069C">
      <w:rPr>
        <w:rStyle w:val="PageNumber"/>
        <w:b/>
      </w:rPr>
      <w:fldChar w:fldCharType="begin"/>
    </w:r>
    <w:r w:rsidRPr="00B8069C">
      <w:rPr>
        <w:rStyle w:val="PageNumber"/>
        <w:b/>
      </w:rPr>
      <w:instrText xml:space="preserve"> PAGE </w:instrText>
    </w:r>
    <w:r w:rsidRPr="00B8069C">
      <w:rPr>
        <w:rStyle w:val="PageNumber"/>
        <w:b/>
      </w:rPr>
      <w:fldChar w:fldCharType="separate"/>
    </w:r>
    <w:r w:rsidR="005C0C0C">
      <w:rPr>
        <w:rStyle w:val="PageNumber"/>
        <w:b/>
        <w:noProof/>
      </w:rPr>
      <w:t>22</w:t>
    </w:r>
    <w:r w:rsidRPr="00B8069C">
      <w:rPr>
        <w:rStyle w:val="PageNumber"/>
        <w:b/>
      </w:rPr>
      <w:fldChar w:fldCharType="end"/>
    </w:r>
    <w:r w:rsidRPr="00B8069C">
      <w:rPr>
        <w:rStyle w:val="PageNumber"/>
        <w:b/>
      </w:rPr>
      <w:t xml:space="preserve"> of </w:t>
    </w:r>
    <w:r w:rsidRPr="00B8069C">
      <w:rPr>
        <w:rStyle w:val="PageNumber"/>
        <w:b/>
      </w:rPr>
      <w:fldChar w:fldCharType="begin"/>
    </w:r>
    <w:r w:rsidRPr="00B8069C">
      <w:rPr>
        <w:rStyle w:val="PageNumber"/>
        <w:b/>
      </w:rPr>
      <w:instrText xml:space="preserve"> NUMPAGES </w:instrText>
    </w:r>
    <w:r w:rsidRPr="00B8069C">
      <w:rPr>
        <w:rStyle w:val="PageNumber"/>
        <w:b/>
      </w:rPr>
      <w:fldChar w:fldCharType="separate"/>
    </w:r>
    <w:r w:rsidR="005C0C0C">
      <w:rPr>
        <w:rStyle w:val="PageNumber"/>
        <w:b/>
        <w:noProof/>
      </w:rPr>
      <w:t>22</w:t>
    </w:r>
    <w:r w:rsidRPr="00B8069C">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30871"/>
      <w:docPartObj>
        <w:docPartGallery w:val="Page Numbers (Bottom of Page)"/>
        <w:docPartUnique/>
      </w:docPartObj>
    </w:sdtPr>
    <w:sdtEndPr/>
    <w:sdtContent>
      <w:sdt>
        <w:sdtPr>
          <w:id w:val="-1769616900"/>
          <w:docPartObj>
            <w:docPartGallery w:val="Page Numbers (Top of Page)"/>
            <w:docPartUnique/>
          </w:docPartObj>
        </w:sdtPr>
        <w:sdtEndPr/>
        <w:sdtContent>
          <w:p w:rsidR="00272CE6" w:rsidRDefault="00272CE6" w:rsidP="00272CE6">
            <w:pPr>
              <w:pStyle w:val="IPPFooter"/>
            </w:pPr>
            <w:r>
              <w:t xml:space="preserve">Page </w:t>
            </w:r>
            <w:r>
              <w:fldChar w:fldCharType="begin"/>
            </w:r>
            <w:r>
              <w:instrText xml:space="preserve"> PAGE </w:instrText>
            </w:r>
            <w:r>
              <w:fldChar w:fldCharType="separate"/>
            </w:r>
            <w:r w:rsidR="005C0C0C">
              <w:rPr>
                <w:noProof/>
              </w:rPr>
              <w:t>21</w:t>
            </w:r>
            <w:r>
              <w:fldChar w:fldCharType="end"/>
            </w:r>
            <w:r>
              <w:t xml:space="preserve"> of </w:t>
            </w:r>
            <w:fldSimple w:instr=" NUMPAGES  ">
              <w:r w:rsidR="005C0C0C">
                <w:rPr>
                  <w:noProof/>
                </w:rPr>
                <w:t>22</w:t>
              </w:r>
            </w:fldSimple>
            <w:r>
              <w:tab/>
            </w:r>
            <w:r>
              <w:tab/>
            </w:r>
            <w:r>
              <w:tab/>
              <w:t xml:space="preserve">    International Plant Protection Convention</w:t>
            </w:r>
          </w:p>
        </w:sdtContent>
      </w:sdt>
    </w:sdtContent>
  </w:sdt>
  <w:p w:rsidR="005949EC" w:rsidRPr="00B338E7" w:rsidRDefault="005949EC" w:rsidP="00B338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Pr="007D640A" w:rsidRDefault="005949EC" w:rsidP="005949EC">
    <w:pPr>
      <w:pStyle w:val="IPPFooter"/>
      <w:jc w:val="both"/>
    </w:pPr>
    <w:r>
      <w:rPr>
        <w:rStyle w:val="PageNumber"/>
        <w:b/>
      </w:rPr>
      <w:t xml:space="preserve">International Plant Protection Convention    </w:t>
    </w:r>
    <w:r>
      <w:rPr>
        <w:rStyle w:val="PageNumber"/>
        <w:b/>
      </w:rPr>
      <w:tab/>
    </w:r>
    <w:r>
      <w:rPr>
        <w:rStyle w:val="PageNumber"/>
        <w:b/>
      </w:rPr>
      <w:tab/>
    </w:r>
    <w:r>
      <w:rPr>
        <w:rStyle w:val="PageNumber"/>
        <w:b/>
      </w:rPr>
      <w:tab/>
    </w:r>
    <w:r>
      <w:rPr>
        <w:rStyle w:val="PageNumber"/>
        <w:b/>
      </w:rPr>
      <w:tab/>
      <w:t xml:space="preserve">                                     </w:t>
    </w:r>
    <w:r w:rsidRPr="007D640A">
      <w:rPr>
        <w:rStyle w:val="PageNumber"/>
        <w:b/>
        <w:bCs/>
      </w:rPr>
      <w:t xml:space="preserve">Page </w:t>
    </w:r>
    <w:r w:rsidRPr="007D640A">
      <w:rPr>
        <w:rStyle w:val="PageNumber"/>
        <w:b/>
        <w:bCs/>
      </w:rPr>
      <w:fldChar w:fldCharType="begin"/>
    </w:r>
    <w:r w:rsidRPr="007D640A">
      <w:rPr>
        <w:rStyle w:val="PageNumber"/>
        <w:b/>
        <w:bCs/>
      </w:rPr>
      <w:instrText xml:space="preserve"> PAGE </w:instrText>
    </w:r>
    <w:r w:rsidRPr="007D640A">
      <w:rPr>
        <w:rStyle w:val="PageNumber"/>
        <w:b/>
        <w:bCs/>
      </w:rPr>
      <w:fldChar w:fldCharType="separate"/>
    </w:r>
    <w:r w:rsidR="005C0C0C">
      <w:rPr>
        <w:rStyle w:val="PageNumber"/>
        <w:b/>
        <w:bCs/>
        <w:noProof/>
      </w:rPr>
      <w:t>17</w:t>
    </w:r>
    <w:r w:rsidRPr="007D640A">
      <w:rPr>
        <w:rStyle w:val="PageNumber"/>
        <w:b/>
        <w:bCs/>
      </w:rPr>
      <w:fldChar w:fldCharType="end"/>
    </w:r>
    <w:r w:rsidRPr="007D640A">
      <w:rPr>
        <w:rStyle w:val="PageNumber"/>
        <w:b/>
        <w:bCs/>
      </w:rPr>
      <w:t xml:space="preserve"> of </w:t>
    </w:r>
    <w:r w:rsidRPr="007D640A">
      <w:rPr>
        <w:rStyle w:val="PageNumber"/>
        <w:b/>
        <w:bCs/>
      </w:rPr>
      <w:fldChar w:fldCharType="begin"/>
    </w:r>
    <w:r w:rsidRPr="007D640A">
      <w:rPr>
        <w:rStyle w:val="PageNumber"/>
        <w:b/>
        <w:bCs/>
      </w:rPr>
      <w:instrText xml:space="preserve"> NUMPAGES </w:instrText>
    </w:r>
    <w:r w:rsidRPr="007D640A">
      <w:rPr>
        <w:rStyle w:val="PageNumber"/>
        <w:b/>
        <w:bCs/>
      </w:rPr>
      <w:fldChar w:fldCharType="separate"/>
    </w:r>
    <w:r w:rsidR="005C0C0C">
      <w:rPr>
        <w:rStyle w:val="PageNumber"/>
        <w:b/>
        <w:bCs/>
        <w:noProof/>
      </w:rPr>
      <w:t>22</w:t>
    </w:r>
    <w:r w:rsidRPr="007D640A">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D4" w:rsidRDefault="005C0FD4" w:rsidP="00B338E7">
      <w:r>
        <w:separator/>
      </w:r>
    </w:p>
  </w:footnote>
  <w:footnote w:type="continuationSeparator" w:id="0">
    <w:p w:rsidR="005C0FD4" w:rsidRDefault="005C0FD4" w:rsidP="00B3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Default="005949EC" w:rsidP="005949EC">
    <w:pPr>
      <w:pStyle w:val="IPPHeader"/>
    </w:pPr>
    <w:r w:rsidRPr="005B5A02">
      <w:rPr>
        <w:highlight w:val="yellow"/>
      </w:rPr>
      <w:t>Implementation pilot project on surveillance and emerging pests</w:t>
    </w:r>
    <w:r w:rsidR="005B5A02" w:rsidRPr="005B5A02">
      <w:rPr>
        <w:highlight w:val="yellow"/>
      </w:rPr>
      <w:t xml:space="preserve"> Report </w:t>
    </w:r>
    <w:r w:rsidR="005B5A02" w:rsidRPr="005B5A02">
      <w:rPr>
        <w:highlight w:val="yellow"/>
      </w:rPr>
      <w:tab/>
      <w:t>January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Pr="00B556DC" w:rsidRDefault="005B5A02" w:rsidP="005949EC">
    <w:pPr>
      <w:pStyle w:val="IPPHeader"/>
    </w:pPr>
    <w:r w:rsidRPr="005B5A02">
      <w:rPr>
        <w:highlight w:val="yellow"/>
        <w:lang w:val="en-GB"/>
      </w:rPr>
      <w:t>January 2018</w:t>
    </w:r>
    <w:r w:rsidRPr="005B5A02">
      <w:rPr>
        <w:highlight w:val="yellow"/>
        <w:lang w:val="en-GB"/>
      </w:rPr>
      <w:tab/>
    </w:r>
    <w:r w:rsidRPr="005B5A02">
      <w:rPr>
        <w:highlight w:val="yellow"/>
        <w:lang w:val="en-GB"/>
      </w:rPr>
      <w:tab/>
      <w:t xml:space="preserve">                                                  </w:t>
    </w:r>
    <w:r w:rsidR="005949EC" w:rsidRPr="005B5A02">
      <w:rPr>
        <w:highlight w:val="yellow"/>
      </w:rPr>
      <w:t>Implementation pilot project on surveillance and emerging pests</w:t>
    </w:r>
    <w:r w:rsidRPr="005B5A02">
      <w:rPr>
        <w:highlight w:val="yellow"/>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Default="005949EC">
    <w:pPr>
      <w:pStyle w:val="Header"/>
    </w:pPr>
    <w:r>
      <w:rPr>
        <w:noProof/>
        <w:lang w:val="en-US"/>
      </w:rPr>
      <w:drawing>
        <wp:anchor distT="0" distB="0" distL="114300" distR="114300" simplePos="0" relativeHeight="251658240" behindDoc="0" locked="0" layoutInCell="1" allowOverlap="1">
          <wp:simplePos x="0" y="0"/>
          <wp:positionH relativeFrom="margin">
            <wp:posOffset>-902444</wp:posOffset>
          </wp:positionH>
          <wp:positionV relativeFrom="paragraph">
            <wp:posOffset>-445135</wp:posOffset>
          </wp:positionV>
          <wp:extent cx="7763663" cy="4568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663" cy="45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Default="005949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Pr="00147528" w:rsidRDefault="00272CE6" w:rsidP="005949EC">
    <w:pPr>
      <w:pStyle w:val="IPPHeader"/>
    </w:pPr>
    <w:r w:rsidRPr="00272CE6">
      <w:rPr>
        <w:rFonts w:cs="Arial"/>
        <w:szCs w:val="18"/>
        <w:highlight w:val="yellow"/>
      </w:rPr>
      <w:t>January 2018</w:t>
    </w:r>
    <w:r w:rsidR="005949EC">
      <w:rPr>
        <w:rFonts w:cs="Arial"/>
        <w:szCs w:val="18"/>
        <w:lang w:eastAsia="ja-JP"/>
      </w:rPr>
      <w:t xml:space="preserve">                                                                                                               </w:t>
    </w:r>
    <w:r w:rsidR="005949EC">
      <w:rPr>
        <w:rFonts w:cs="Arial"/>
        <w:szCs w:val="18"/>
        <w:lang w:eastAsia="ja-JP"/>
      </w:rPr>
      <w:tab/>
      <w:t xml:space="preserve">                              </w:t>
    </w:r>
    <w:r w:rsidRPr="004F2CD6">
      <w:rPr>
        <w:highlight w:val="yellow"/>
      </w:rPr>
      <w:t>Implementation pilot project on surveillance and emerging pests Report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E6" w:rsidRPr="003A5481" w:rsidRDefault="00272CE6" w:rsidP="00272CE6">
    <w:pPr>
      <w:pStyle w:val="IPPHeader"/>
      <w:rPr>
        <w:i/>
        <w:iCs/>
        <w:szCs w:val="22"/>
      </w:rPr>
    </w:pPr>
    <w:r w:rsidRPr="004F2CD6">
      <w:rPr>
        <w:highlight w:val="yellow"/>
      </w:rPr>
      <w:t>Implementation pilot project on surveillance and emerging pests Report</w:t>
    </w:r>
    <w:r>
      <w:t xml:space="preserve"> </w:t>
    </w:r>
    <w:r>
      <w:tab/>
    </w:r>
    <w:r>
      <w:tab/>
    </w:r>
    <w:r>
      <w:tab/>
    </w:r>
    <w:r>
      <w:tab/>
    </w:r>
    <w:r>
      <w:tab/>
    </w:r>
    <w:r>
      <w:tab/>
      <w:t xml:space="preserve">         J</w:t>
    </w:r>
    <w:r w:rsidRPr="00272CE6">
      <w:rPr>
        <w:highlight w:val="yellow"/>
      </w:rPr>
      <w:t>anuary 2018</w:t>
    </w:r>
  </w:p>
  <w:p w:rsidR="005949EC" w:rsidRPr="00272CE6" w:rsidRDefault="005949EC" w:rsidP="00B338E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EC" w:rsidRPr="003A5481" w:rsidRDefault="004F2CD6" w:rsidP="005949EC">
    <w:pPr>
      <w:pStyle w:val="IPPHeader"/>
      <w:rPr>
        <w:i/>
        <w:iCs/>
        <w:szCs w:val="22"/>
      </w:rPr>
    </w:pPr>
    <w:r w:rsidRPr="004F2CD6">
      <w:rPr>
        <w:highlight w:val="yellow"/>
        <w:lang w:val="en-GB" w:eastAsia="ja-JP"/>
      </w:rPr>
      <w:t>January 2018</w:t>
    </w:r>
    <w:r w:rsidR="005949EC" w:rsidRPr="004F2CD6">
      <w:rPr>
        <w:highlight w:val="yellow"/>
        <w:lang w:eastAsia="ja-JP"/>
      </w:rPr>
      <w:t xml:space="preserve">                                                                                                       </w:t>
    </w:r>
    <w:r w:rsidR="005949EC" w:rsidRPr="004F2CD6">
      <w:rPr>
        <w:highlight w:val="yellow"/>
        <w:lang w:eastAsia="ja-JP"/>
      </w:rPr>
      <w:tab/>
      <w:t xml:space="preserve">                                      </w:t>
    </w:r>
    <w:r w:rsidR="005949EC" w:rsidRPr="004F2CD6">
      <w:rPr>
        <w:highlight w:val="yellow"/>
      </w:rPr>
      <w:t>Implementation pilot project on surveillance and emerging pests</w:t>
    </w:r>
    <w:r w:rsidRPr="004F2CD6">
      <w:rPr>
        <w:highlight w:val="yellow"/>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0B53"/>
    <w:multiLevelType w:val="hybridMultilevel"/>
    <w:tmpl w:val="3962DC96"/>
    <w:lvl w:ilvl="0" w:tplc="04090001">
      <w:start w:val="1"/>
      <w:numFmt w:val="bullet"/>
      <w:lvlText w:val=""/>
      <w:lvlJc w:val="left"/>
      <w:pPr>
        <w:ind w:left="-122" w:hanging="360"/>
      </w:pPr>
      <w:rPr>
        <w:rFonts w:ascii="Symbol" w:hAnsi="Symbol" w:hint="default"/>
      </w:rPr>
    </w:lvl>
    <w:lvl w:ilvl="1" w:tplc="04090003" w:tentative="1">
      <w:start w:val="1"/>
      <w:numFmt w:val="bullet"/>
      <w:lvlText w:val="o"/>
      <w:lvlJc w:val="left"/>
      <w:pPr>
        <w:ind w:left="598" w:hanging="360"/>
      </w:pPr>
      <w:rPr>
        <w:rFonts w:ascii="Courier New" w:hAnsi="Courier New" w:cs="Courier New" w:hint="default"/>
      </w:rPr>
    </w:lvl>
    <w:lvl w:ilvl="2" w:tplc="04090005" w:tentative="1">
      <w:start w:val="1"/>
      <w:numFmt w:val="bullet"/>
      <w:lvlText w:val=""/>
      <w:lvlJc w:val="left"/>
      <w:pPr>
        <w:ind w:left="1318" w:hanging="360"/>
      </w:pPr>
      <w:rPr>
        <w:rFonts w:ascii="Wingdings" w:hAnsi="Wingdings" w:hint="default"/>
      </w:rPr>
    </w:lvl>
    <w:lvl w:ilvl="3" w:tplc="04090001" w:tentative="1">
      <w:start w:val="1"/>
      <w:numFmt w:val="bullet"/>
      <w:lvlText w:val=""/>
      <w:lvlJc w:val="left"/>
      <w:pPr>
        <w:ind w:left="2038" w:hanging="360"/>
      </w:pPr>
      <w:rPr>
        <w:rFonts w:ascii="Symbol" w:hAnsi="Symbol" w:hint="default"/>
      </w:rPr>
    </w:lvl>
    <w:lvl w:ilvl="4" w:tplc="04090003" w:tentative="1">
      <w:start w:val="1"/>
      <w:numFmt w:val="bullet"/>
      <w:lvlText w:val="o"/>
      <w:lvlJc w:val="left"/>
      <w:pPr>
        <w:ind w:left="2758" w:hanging="360"/>
      </w:pPr>
      <w:rPr>
        <w:rFonts w:ascii="Courier New" w:hAnsi="Courier New" w:cs="Courier New" w:hint="default"/>
      </w:rPr>
    </w:lvl>
    <w:lvl w:ilvl="5" w:tplc="04090005" w:tentative="1">
      <w:start w:val="1"/>
      <w:numFmt w:val="bullet"/>
      <w:lvlText w:val=""/>
      <w:lvlJc w:val="left"/>
      <w:pPr>
        <w:ind w:left="3478" w:hanging="360"/>
      </w:pPr>
      <w:rPr>
        <w:rFonts w:ascii="Wingdings" w:hAnsi="Wingdings" w:hint="default"/>
      </w:rPr>
    </w:lvl>
    <w:lvl w:ilvl="6" w:tplc="04090001" w:tentative="1">
      <w:start w:val="1"/>
      <w:numFmt w:val="bullet"/>
      <w:lvlText w:val=""/>
      <w:lvlJc w:val="left"/>
      <w:pPr>
        <w:ind w:left="4198" w:hanging="360"/>
      </w:pPr>
      <w:rPr>
        <w:rFonts w:ascii="Symbol" w:hAnsi="Symbol" w:hint="default"/>
      </w:rPr>
    </w:lvl>
    <w:lvl w:ilvl="7" w:tplc="04090003" w:tentative="1">
      <w:start w:val="1"/>
      <w:numFmt w:val="bullet"/>
      <w:lvlText w:val="o"/>
      <w:lvlJc w:val="left"/>
      <w:pPr>
        <w:ind w:left="4918" w:hanging="360"/>
      </w:pPr>
      <w:rPr>
        <w:rFonts w:ascii="Courier New" w:hAnsi="Courier New" w:cs="Courier New" w:hint="default"/>
      </w:rPr>
    </w:lvl>
    <w:lvl w:ilvl="8" w:tplc="04090005" w:tentative="1">
      <w:start w:val="1"/>
      <w:numFmt w:val="bullet"/>
      <w:lvlText w:val=""/>
      <w:lvlJc w:val="left"/>
      <w:pPr>
        <w:ind w:left="5638"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CC385A"/>
    <w:multiLevelType w:val="hybridMultilevel"/>
    <w:tmpl w:val="457062CA"/>
    <w:lvl w:ilvl="0" w:tplc="6172E000">
      <w:start w:val="1"/>
      <w:numFmt w:val="bullet"/>
      <w:lvlText w:val="-"/>
      <w:lvlJc w:val="left"/>
      <w:pPr>
        <w:ind w:left="720" w:hanging="360"/>
      </w:pPr>
      <w:rPr>
        <w:rFonts w:ascii="Times New Roman" w:eastAsia="Times" w:hAnsi="Times New Roman" w:cs="Times New Roman" w:hint="default"/>
      </w:rPr>
    </w:lvl>
    <w:lvl w:ilvl="1" w:tplc="697894F8">
      <w:numFmt w:val="bullet"/>
      <w:lvlText w:val="–"/>
      <w:lvlJc w:val="left"/>
      <w:pPr>
        <w:ind w:left="1440" w:hanging="360"/>
      </w:pPr>
      <w:rPr>
        <w:rFonts w:ascii="Times New Roman" w:eastAsia="Time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FA3BB9"/>
    <w:multiLevelType w:val="hybridMultilevel"/>
    <w:tmpl w:val="D0E0BF8A"/>
    <w:lvl w:ilvl="0" w:tplc="508EEB5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D2BE2"/>
    <w:multiLevelType w:val="hybridMultilevel"/>
    <w:tmpl w:val="702A5C6A"/>
    <w:lvl w:ilvl="0" w:tplc="0D12EF0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51CC2"/>
    <w:multiLevelType w:val="hybridMultilevel"/>
    <w:tmpl w:val="E4AC19D6"/>
    <w:lvl w:ilvl="0" w:tplc="69CAEE5A">
      <w:start w:val="1"/>
      <w:numFmt w:val="bullet"/>
      <w:lvlText w:val="M"/>
      <w:lvlJc w:val="left"/>
      <w:pPr>
        <w:tabs>
          <w:tab w:val="num" w:pos="720"/>
        </w:tabs>
        <w:ind w:left="720" w:hanging="360"/>
      </w:pPr>
      <w:rPr>
        <w:rFonts w:ascii="Calibri" w:hAnsi="Calibri" w:hint="default"/>
      </w:rPr>
    </w:lvl>
    <w:lvl w:ilvl="1" w:tplc="9330360A" w:tentative="1">
      <w:start w:val="1"/>
      <w:numFmt w:val="bullet"/>
      <w:lvlText w:val="M"/>
      <w:lvlJc w:val="left"/>
      <w:pPr>
        <w:tabs>
          <w:tab w:val="num" w:pos="1440"/>
        </w:tabs>
        <w:ind w:left="1440" w:hanging="360"/>
      </w:pPr>
      <w:rPr>
        <w:rFonts w:ascii="Calibri" w:hAnsi="Calibri" w:hint="default"/>
      </w:rPr>
    </w:lvl>
    <w:lvl w:ilvl="2" w:tplc="9B208BDC" w:tentative="1">
      <w:start w:val="1"/>
      <w:numFmt w:val="bullet"/>
      <w:lvlText w:val="M"/>
      <w:lvlJc w:val="left"/>
      <w:pPr>
        <w:tabs>
          <w:tab w:val="num" w:pos="2160"/>
        </w:tabs>
        <w:ind w:left="2160" w:hanging="360"/>
      </w:pPr>
      <w:rPr>
        <w:rFonts w:ascii="Calibri" w:hAnsi="Calibri" w:hint="default"/>
      </w:rPr>
    </w:lvl>
    <w:lvl w:ilvl="3" w:tplc="210C218C" w:tentative="1">
      <w:start w:val="1"/>
      <w:numFmt w:val="bullet"/>
      <w:lvlText w:val="M"/>
      <w:lvlJc w:val="left"/>
      <w:pPr>
        <w:tabs>
          <w:tab w:val="num" w:pos="2880"/>
        </w:tabs>
        <w:ind w:left="2880" w:hanging="360"/>
      </w:pPr>
      <w:rPr>
        <w:rFonts w:ascii="Calibri" w:hAnsi="Calibri" w:hint="default"/>
      </w:rPr>
    </w:lvl>
    <w:lvl w:ilvl="4" w:tplc="3E6C3620" w:tentative="1">
      <w:start w:val="1"/>
      <w:numFmt w:val="bullet"/>
      <w:lvlText w:val="M"/>
      <w:lvlJc w:val="left"/>
      <w:pPr>
        <w:tabs>
          <w:tab w:val="num" w:pos="3600"/>
        </w:tabs>
        <w:ind w:left="3600" w:hanging="360"/>
      </w:pPr>
      <w:rPr>
        <w:rFonts w:ascii="Calibri" w:hAnsi="Calibri" w:hint="default"/>
      </w:rPr>
    </w:lvl>
    <w:lvl w:ilvl="5" w:tplc="F6A843DC" w:tentative="1">
      <w:start w:val="1"/>
      <w:numFmt w:val="bullet"/>
      <w:lvlText w:val="M"/>
      <w:lvlJc w:val="left"/>
      <w:pPr>
        <w:tabs>
          <w:tab w:val="num" w:pos="4320"/>
        </w:tabs>
        <w:ind w:left="4320" w:hanging="360"/>
      </w:pPr>
      <w:rPr>
        <w:rFonts w:ascii="Calibri" w:hAnsi="Calibri" w:hint="default"/>
      </w:rPr>
    </w:lvl>
    <w:lvl w:ilvl="6" w:tplc="DD06C94E" w:tentative="1">
      <w:start w:val="1"/>
      <w:numFmt w:val="bullet"/>
      <w:lvlText w:val="M"/>
      <w:lvlJc w:val="left"/>
      <w:pPr>
        <w:tabs>
          <w:tab w:val="num" w:pos="5040"/>
        </w:tabs>
        <w:ind w:left="5040" w:hanging="360"/>
      </w:pPr>
      <w:rPr>
        <w:rFonts w:ascii="Calibri" w:hAnsi="Calibri" w:hint="default"/>
      </w:rPr>
    </w:lvl>
    <w:lvl w:ilvl="7" w:tplc="3844FF5A" w:tentative="1">
      <w:start w:val="1"/>
      <w:numFmt w:val="bullet"/>
      <w:lvlText w:val="M"/>
      <w:lvlJc w:val="left"/>
      <w:pPr>
        <w:tabs>
          <w:tab w:val="num" w:pos="5760"/>
        </w:tabs>
        <w:ind w:left="5760" w:hanging="360"/>
      </w:pPr>
      <w:rPr>
        <w:rFonts w:ascii="Calibri" w:hAnsi="Calibri" w:hint="default"/>
      </w:rPr>
    </w:lvl>
    <w:lvl w:ilvl="8" w:tplc="D9F63C32" w:tentative="1">
      <w:start w:val="1"/>
      <w:numFmt w:val="bullet"/>
      <w:lvlText w:val="M"/>
      <w:lvlJc w:val="left"/>
      <w:pPr>
        <w:tabs>
          <w:tab w:val="num" w:pos="6480"/>
        </w:tabs>
        <w:ind w:left="6480" w:hanging="360"/>
      </w:pPr>
      <w:rPr>
        <w:rFonts w:ascii="Calibri" w:hAnsi="Calibri"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3"/>
  </w:num>
  <w:num w:numId="3">
    <w:abstractNumId w:val="14"/>
  </w:num>
  <w:num w:numId="4">
    <w:abstractNumId w:val="3"/>
  </w:num>
  <w:num w:numId="5">
    <w:abstractNumId w:val="2"/>
  </w:num>
  <w:num w:numId="6">
    <w:abstractNumId w:val="6"/>
  </w:num>
  <w:num w:numId="7">
    <w:abstractNumId w:val="17"/>
  </w:num>
  <w:num w:numId="8">
    <w:abstractNumId w:val="11"/>
  </w:num>
  <w:num w:numId="9">
    <w:abstractNumId w:val="7"/>
  </w:num>
  <w:num w:numId="10">
    <w:abstractNumId w:val="18"/>
  </w:num>
  <w:num w:numId="11">
    <w:abstractNumId w:val="5"/>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10"/>
  </w:num>
  <w:num w:numId="20">
    <w:abstractNumId w:val="4"/>
  </w:num>
  <w:num w:numId="21">
    <w:abstractNumId w:val="1"/>
  </w:num>
  <w:num w:numId="22">
    <w:abstractNumId w:val="9"/>
  </w:num>
  <w:num w:numId="23">
    <w:abstractNumId w:val="16"/>
  </w:num>
  <w:num w:numId="24">
    <w:abstractNumId w:val="15"/>
  </w:num>
  <w:num w:numId="25">
    <w:abstractNumId w:val="8"/>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E7"/>
    <w:rsid w:val="00272CE6"/>
    <w:rsid w:val="004F2CD6"/>
    <w:rsid w:val="005949EC"/>
    <w:rsid w:val="005B5A02"/>
    <w:rsid w:val="005B6C04"/>
    <w:rsid w:val="005C0C0C"/>
    <w:rsid w:val="005C0FD4"/>
    <w:rsid w:val="0062414A"/>
    <w:rsid w:val="00642267"/>
    <w:rsid w:val="007168FF"/>
    <w:rsid w:val="0082150E"/>
    <w:rsid w:val="00B338E7"/>
    <w:rsid w:val="00BE0D84"/>
    <w:rsid w:val="00C20BFE"/>
    <w:rsid w:val="00CE7DBD"/>
    <w:rsid w:val="00D514CF"/>
    <w:rsid w:val="00E0740E"/>
    <w:rsid w:val="00FA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8C39C-76B8-4119-950B-A8F3A7BE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0C"/>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5C0C0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C0C0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C0C0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C0C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C0C"/>
  </w:style>
  <w:style w:type="character" w:customStyle="1" w:styleId="Heading1Char">
    <w:name w:val="Heading 1 Char"/>
    <w:basedOn w:val="DefaultParagraphFont"/>
    <w:link w:val="Heading1"/>
    <w:rsid w:val="005C0C0C"/>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5C0C0C"/>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5C0C0C"/>
    <w:rPr>
      <w:rFonts w:ascii="Calibri" w:eastAsia="MS Mincho" w:hAnsi="Calibri" w:cs="Times New Roman"/>
      <w:b/>
      <w:bCs/>
      <w:sz w:val="26"/>
      <w:szCs w:val="26"/>
      <w:lang w:val="en-GB"/>
    </w:rPr>
  </w:style>
  <w:style w:type="table" w:styleId="TableGrid">
    <w:name w:val="Table Grid"/>
    <w:basedOn w:val="TableNormal"/>
    <w:rsid w:val="005C0C0C"/>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0C0C"/>
    <w:pPr>
      <w:tabs>
        <w:tab w:val="center" w:pos="4680"/>
        <w:tab w:val="right" w:pos="9360"/>
      </w:tabs>
    </w:pPr>
  </w:style>
  <w:style w:type="character" w:customStyle="1" w:styleId="HeaderChar">
    <w:name w:val="Header Char"/>
    <w:basedOn w:val="DefaultParagraphFont"/>
    <w:link w:val="Header"/>
    <w:rsid w:val="005C0C0C"/>
    <w:rPr>
      <w:rFonts w:ascii="Times New Roman" w:eastAsia="MS Mincho" w:hAnsi="Times New Roman" w:cs="Times New Roman"/>
      <w:szCs w:val="24"/>
      <w:lang w:val="en-GB"/>
    </w:rPr>
  </w:style>
  <w:style w:type="paragraph" w:styleId="Footer">
    <w:name w:val="footer"/>
    <w:basedOn w:val="Normal"/>
    <w:link w:val="FooterChar"/>
    <w:rsid w:val="005C0C0C"/>
    <w:pPr>
      <w:tabs>
        <w:tab w:val="center" w:pos="4680"/>
        <w:tab w:val="right" w:pos="9360"/>
      </w:tabs>
    </w:pPr>
  </w:style>
  <w:style w:type="character" w:customStyle="1" w:styleId="FooterChar">
    <w:name w:val="Footer Char"/>
    <w:basedOn w:val="DefaultParagraphFont"/>
    <w:link w:val="Footer"/>
    <w:rsid w:val="005C0C0C"/>
    <w:rPr>
      <w:rFonts w:ascii="Times New Roman" w:eastAsia="MS Mincho" w:hAnsi="Times New Roman" w:cs="Times New Roman"/>
      <w:szCs w:val="24"/>
      <w:lang w:val="en-GB"/>
    </w:rPr>
  </w:style>
  <w:style w:type="character" w:styleId="PageNumber">
    <w:name w:val="page number"/>
    <w:rsid w:val="005C0C0C"/>
    <w:rPr>
      <w:rFonts w:ascii="Arial" w:hAnsi="Arial"/>
      <w:b/>
      <w:sz w:val="18"/>
    </w:rPr>
  </w:style>
  <w:style w:type="character" w:styleId="Hyperlink">
    <w:name w:val="Hyperlink"/>
    <w:uiPriority w:val="99"/>
    <w:rsid w:val="00B338E7"/>
    <w:rPr>
      <w:color w:val="0000FF"/>
      <w:u w:val="single"/>
    </w:rPr>
  </w:style>
  <w:style w:type="paragraph" w:styleId="BalloonText">
    <w:name w:val="Balloon Text"/>
    <w:basedOn w:val="Normal"/>
    <w:link w:val="BalloonTextChar"/>
    <w:rsid w:val="005C0C0C"/>
    <w:rPr>
      <w:rFonts w:ascii="Tahoma" w:hAnsi="Tahoma" w:cs="Tahoma"/>
      <w:sz w:val="16"/>
      <w:szCs w:val="16"/>
    </w:rPr>
  </w:style>
  <w:style w:type="character" w:customStyle="1" w:styleId="BalloonTextChar">
    <w:name w:val="Balloon Text Char"/>
    <w:basedOn w:val="DefaultParagraphFont"/>
    <w:link w:val="BalloonText"/>
    <w:rsid w:val="005C0C0C"/>
    <w:rPr>
      <w:rFonts w:ascii="Tahoma" w:eastAsia="MS Mincho" w:hAnsi="Tahoma" w:cs="Tahoma"/>
      <w:sz w:val="16"/>
      <w:szCs w:val="16"/>
      <w:lang w:val="en-GB"/>
    </w:rPr>
  </w:style>
  <w:style w:type="numbering" w:styleId="111111">
    <w:name w:val="Outline List 2"/>
    <w:basedOn w:val="NoList"/>
    <w:rsid w:val="00B338E7"/>
    <w:pPr>
      <w:numPr>
        <w:numId w:val="1"/>
      </w:numPr>
    </w:pPr>
  </w:style>
  <w:style w:type="character" w:customStyle="1" w:styleId="Bold">
    <w:name w:val="Bold"/>
    <w:rsid w:val="00B338E7"/>
    <w:rPr>
      <w:b/>
      <w:bCs/>
    </w:rPr>
  </w:style>
  <w:style w:type="paragraph" w:styleId="ListNumber">
    <w:name w:val="List Number"/>
    <w:basedOn w:val="Normal"/>
    <w:rsid w:val="00B338E7"/>
    <w:pPr>
      <w:numPr>
        <w:numId w:val="2"/>
      </w:numPr>
    </w:pPr>
  </w:style>
  <w:style w:type="character" w:customStyle="1" w:styleId="Larson">
    <w:name w:val="Larson"/>
    <w:aliases w:val="Brent (AGPP)"/>
    <w:semiHidden/>
    <w:rsid w:val="00B338E7"/>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B338E7"/>
    <w:pPr>
      <w:spacing w:after="160" w:line="240" w:lineRule="exact"/>
    </w:pPr>
    <w:rPr>
      <w:rFonts w:ascii="Tahoma" w:hAnsi="Tahoma"/>
      <w:sz w:val="20"/>
      <w:szCs w:val="20"/>
      <w:lang w:val="en-US"/>
    </w:rPr>
  </w:style>
  <w:style w:type="paragraph" w:customStyle="1" w:styleId="Contents">
    <w:name w:val="Contents"/>
    <w:basedOn w:val="Normal"/>
    <w:autoRedefine/>
    <w:rsid w:val="00B338E7"/>
    <w:pPr>
      <w:ind w:left="6" w:hanging="6"/>
    </w:pPr>
    <w:rPr>
      <w:bCs/>
      <w:szCs w:val="22"/>
    </w:rPr>
  </w:style>
  <w:style w:type="paragraph" w:customStyle="1" w:styleId="IPPHeading1">
    <w:name w:val="IPP Heading1"/>
    <w:basedOn w:val="IPPNormal"/>
    <w:next w:val="IPPNormal"/>
    <w:qFormat/>
    <w:rsid w:val="005C0C0C"/>
    <w:pPr>
      <w:keepNext/>
      <w:tabs>
        <w:tab w:val="left" w:pos="567"/>
      </w:tabs>
      <w:spacing w:before="240" w:after="120"/>
      <w:ind w:left="567" w:hanging="567"/>
      <w:jc w:val="left"/>
      <w:outlineLvl w:val="1"/>
    </w:pPr>
    <w:rPr>
      <w:b/>
      <w:sz w:val="24"/>
      <w:szCs w:val="22"/>
    </w:rPr>
  </w:style>
  <w:style w:type="paragraph" w:customStyle="1" w:styleId="IPPHeadSection">
    <w:name w:val="IPP HeadSection"/>
    <w:basedOn w:val="Normal"/>
    <w:next w:val="Normal"/>
    <w:qFormat/>
    <w:rsid w:val="005C0C0C"/>
    <w:pPr>
      <w:keepNext/>
      <w:tabs>
        <w:tab w:val="left" w:pos="851"/>
      </w:tabs>
      <w:spacing w:before="360" w:after="120"/>
      <w:ind w:left="851" w:hanging="851"/>
      <w:outlineLvl w:val="0"/>
    </w:pPr>
    <w:rPr>
      <w:rFonts w:eastAsia="Times"/>
      <w:b/>
      <w:bCs/>
      <w:caps/>
      <w:sz w:val="24"/>
      <w:szCs w:val="22"/>
    </w:rPr>
  </w:style>
  <w:style w:type="character" w:styleId="Strong">
    <w:name w:val="Strong"/>
    <w:basedOn w:val="DefaultParagraphFont"/>
    <w:qFormat/>
    <w:rsid w:val="005C0C0C"/>
    <w:rPr>
      <w:b/>
      <w:bCs/>
    </w:rPr>
  </w:style>
  <w:style w:type="paragraph" w:customStyle="1" w:styleId="IPPArialTable">
    <w:name w:val="IPP Arial Table"/>
    <w:basedOn w:val="IPPArial"/>
    <w:qFormat/>
    <w:rsid w:val="005C0C0C"/>
    <w:pPr>
      <w:spacing w:before="60" w:after="60"/>
      <w:jc w:val="left"/>
    </w:pPr>
  </w:style>
  <w:style w:type="paragraph" w:styleId="NormalWeb">
    <w:name w:val="Normal (Web)"/>
    <w:basedOn w:val="Normal"/>
    <w:uiPriority w:val="99"/>
    <w:semiHidden/>
    <w:unhideWhenUsed/>
    <w:rsid w:val="00B338E7"/>
    <w:pPr>
      <w:spacing w:before="100" w:beforeAutospacing="1" w:after="100" w:afterAutospacing="1"/>
    </w:pPr>
    <w:rPr>
      <w:rFonts w:eastAsia="Calibri"/>
      <w:lang w:val="en-US"/>
    </w:rPr>
  </w:style>
  <w:style w:type="character" w:customStyle="1" w:styleId="rwrro">
    <w:name w:val="rwrro"/>
    <w:basedOn w:val="DefaultParagraphFont"/>
    <w:rsid w:val="00B338E7"/>
  </w:style>
  <w:style w:type="paragraph" w:styleId="FootnoteText">
    <w:name w:val="footnote text"/>
    <w:aliases w:val="FOOTNOTES,fn,single space,Footnote Text Char1,Footnote Text Char Char,Char,Char Char,Char Char Char Char,Char Char Char Char Char Char,Char Char2,Char Char21,Char Char211,Footnote Text Char Char Char Char Char,Footnote Text Char1 Char Char"/>
    <w:basedOn w:val="Normal"/>
    <w:link w:val="FootnoteTextChar"/>
    <w:rsid w:val="005C0C0C"/>
    <w:pPr>
      <w:spacing w:before="60"/>
    </w:pPr>
    <w:rPr>
      <w:sz w:val="20"/>
    </w:rPr>
  </w:style>
  <w:style w:type="character" w:customStyle="1" w:styleId="FootnoteTextChar">
    <w:name w:val="Footnote Text Char"/>
    <w:aliases w:val="FOOTNOTES Char,fn Char,single space Char,Footnote Text Char1 Char,Footnote Text Char Char Char,Char Char1,Char Char Char,Char Char Char Char Char,Char Char Char Char Char Char Char,Char Char2 Char,Char Char21 Char,Char Char211 Char"/>
    <w:basedOn w:val="DefaultParagraphFont"/>
    <w:link w:val="FootnoteText"/>
    <w:rsid w:val="005C0C0C"/>
    <w:rPr>
      <w:rFonts w:ascii="Times New Roman" w:eastAsia="MS Mincho" w:hAnsi="Times New Roman" w:cs="Times New Roman"/>
      <w:sz w:val="20"/>
      <w:szCs w:val="24"/>
      <w:lang w:val="en-GB"/>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rsid w:val="005C0C0C"/>
    <w:rPr>
      <w:vertAlign w:val="superscript"/>
    </w:rPr>
  </w:style>
  <w:style w:type="paragraph" w:customStyle="1" w:styleId="Style">
    <w:name w:val="Style"/>
    <w:basedOn w:val="Footer"/>
    <w:autoRedefine/>
    <w:qFormat/>
    <w:rsid w:val="005C0C0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5C0C0C"/>
    <w:pPr>
      <w:tabs>
        <w:tab w:val="left" w:pos="28"/>
      </w:tabs>
      <w:ind w:left="284" w:hanging="284"/>
    </w:pPr>
    <w:rPr>
      <w:sz w:val="16"/>
    </w:rPr>
  </w:style>
  <w:style w:type="paragraph" w:customStyle="1" w:styleId="IPPContentsHead">
    <w:name w:val="IPP ContentsHead"/>
    <w:basedOn w:val="IPPSubhead"/>
    <w:next w:val="IPPNormal"/>
    <w:qFormat/>
    <w:rsid w:val="005C0C0C"/>
    <w:pPr>
      <w:spacing w:after="240"/>
    </w:pPr>
    <w:rPr>
      <w:sz w:val="24"/>
    </w:rPr>
  </w:style>
  <w:style w:type="paragraph" w:customStyle="1" w:styleId="IPPBullet2">
    <w:name w:val="IPP Bullet2"/>
    <w:basedOn w:val="IPPNormal"/>
    <w:next w:val="IPPBullet1"/>
    <w:qFormat/>
    <w:rsid w:val="005C0C0C"/>
    <w:pPr>
      <w:numPr>
        <w:numId w:val="7"/>
      </w:numPr>
      <w:tabs>
        <w:tab w:val="left" w:pos="1134"/>
      </w:tabs>
      <w:spacing w:after="60"/>
      <w:ind w:left="1134" w:hanging="567"/>
    </w:pPr>
  </w:style>
  <w:style w:type="paragraph" w:customStyle="1" w:styleId="IPPQuote">
    <w:name w:val="IPP Quote"/>
    <w:basedOn w:val="IPPNormal"/>
    <w:qFormat/>
    <w:rsid w:val="005C0C0C"/>
    <w:pPr>
      <w:ind w:left="851" w:right="851"/>
    </w:pPr>
    <w:rPr>
      <w:sz w:val="18"/>
    </w:rPr>
  </w:style>
  <w:style w:type="paragraph" w:customStyle="1" w:styleId="IPPNormal">
    <w:name w:val="IPP Normal"/>
    <w:basedOn w:val="Normal"/>
    <w:qFormat/>
    <w:rsid w:val="005C0C0C"/>
    <w:pPr>
      <w:spacing w:after="180"/>
    </w:pPr>
    <w:rPr>
      <w:rFonts w:eastAsia="Times"/>
    </w:rPr>
  </w:style>
  <w:style w:type="paragraph" w:customStyle="1" w:styleId="IPPIndentClose">
    <w:name w:val="IPP Indent Close"/>
    <w:basedOn w:val="IPPNormal"/>
    <w:qFormat/>
    <w:rsid w:val="005C0C0C"/>
    <w:pPr>
      <w:tabs>
        <w:tab w:val="left" w:pos="2835"/>
      </w:tabs>
      <w:spacing w:after="60"/>
      <w:ind w:left="567"/>
    </w:pPr>
  </w:style>
  <w:style w:type="paragraph" w:customStyle="1" w:styleId="IPPIndent">
    <w:name w:val="IPP Indent"/>
    <w:basedOn w:val="IPPIndentClose"/>
    <w:qFormat/>
    <w:rsid w:val="005C0C0C"/>
    <w:pPr>
      <w:spacing w:after="180"/>
    </w:pPr>
  </w:style>
  <w:style w:type="paragraph" w:customStyle="1" w:styleId="IPPFootnote">
    <w:name w:val="IPP Footnote"/>
    <w:basedOn w:val="IPPArialFootnote"/>
    <w:qFormat/>
    <w:rsid w:val="005C0C0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B338E7"/>
    <w:pPr>
      <w:keepNext/>
      <w:tabs>
        <w:tab w:val="left" w:pos="567"/>
      </w:tabs>
      <w:spacing w:before="120" w:after="120"/>
      <w:ind w:left="567" w:hanging="567"/>
    </w:pPr>
    <w:rPr>
      <w:b/>
      <w:i/>
    </w:rPr>
  </w:style>
  <w:style w:type="character" w:customStyle="1" w:styleId="IPPnormalitalics">
    <w:name w:val="IPP normal italics"/>
    <w:basedOn w:val="DefaultParagraphFont"/>
    <w:rsid w:val="005C0C0C"/>
    <w:rPr>
      <w:rFonts w:ascii="Times New Roman" w:hAnsi="Times New Roman"/>
      <w:i/>
      <w:sz w:val="22"/>
      <w:lang w:val="en-US"/>
    </w:rPr>
  </w:style>
  <w:style w:type="character" w:customStyle="1" w:styleId="IPPNormalbold">
    <w:name w:val="IPP Normal bold"/>
    <w:basedOn w:val="PlainTextChar"/>
    <w:rsid w:val="005C0C0C"/>
    <w:rPr>
      <w:rFonts w:ascii="Times New Roman" w:eastAsia="Times" w:hAnsi="Times New Roman" w:cs="Times New Roman"/>
      <w:b/>
      <w:sz w:val="22"/>
      <w:szCs w:val="21"/>
      <w:lang w:val="en-AU"/>
    </w:rPr>
  </w:style>
  <w:style w:type="paragraph" w:customStyle="1" w:styleId="IPPSubhead">
    <w:name w:val="IPP Subhead"/>
    <w:basedOn w:val="Normal"/>
    <w:qFormat/>
    <w:rsid w:val="005C0C0C"/>
    <w:pPr>
      <w:keepNext/>
      <w:ind w:left="567" w:hanging="567"/>
      <w:jc w:val="left"/>
    </w:pPr>
    <w:rPr>
      <w:b/>
      <w:bCs/>
      <w:iCs/>
      <w:szCs w:val="22"/>
    </w:rPr>
  </w:style>
  <w:style w:type="character" w:customStyle="1" w:styleId="IPPNormalunderlined">
    <w:name w:val="IPP Normal underlined"/>
    <w:basedOn w:val="DefaultParagraphFont"/>
    <w:rsid w:val="005C0C0C"/>
    <w:rPr>
      <w:rFonts w:ascii="Times New Roman" w:hAnsi="Times New Roman"/>
      <w:sz w:val="22"/>
      <w:u w:val="single"/>
      <w:lang w:val="en-US"/>
    </w:rPr>
  </w:style>
  <w:style w:type="paragraph" w:customStyle="1" w:styleId="IPPBullet1">
    <w:name w:val="IPP Bullet1"/>
    <w:basedOn w:val="IPPBullet1Last"/>
    <w:qFormat/>
    <w:rsid w:val="005C0C0C"/>
    <w:pPr>
      <w:numPr>
        <w:numId w:val="24"/>
      </w:numPr>
      <w:spacing w:after="60"/>
      <w:ind w:left="567" w:hanging="567"/>
    </w:pPr>
    <w:rPr>
      <w:lang w:val="en-US"/>
    </w:rPr>
  </w:style>
  <w:style w:type="paragraph" w:customStyle="1" w:styleId="IPPBullet1Last">
    <w:name w:val="IPP Bullet1Last"/>
    <w:basedOn w:val="IPPNormal"/>
    <w:next w:val="IPPNormal"/>
    <w:autoRedefine/>
    <w:qFormat/>
    <w:rsid w:val="005C0C0C"/>
    <w:pPr>
      <w:numPr>
        <w:numId w:val="8"/>
      </w:numPr>
    </w:pPr>
  </w:style>
  <w:style w:type="character" w:customStyle="1" w:styleId="IPPNormalstrikethrough">
    <w:name w:val="IPP Normal strikethrough"/>
    <w:rsid w:val="005C0C0C"/>
    <w:rPr>
      <w:rFonts w:ascii="Times New Roman" w:hAnsi="Times New Roman"/>
      <w:strike/>
      <w:dstrike w:val="0"/>
      <w:sz w:val="22"/>
    </w:rPr>
  </w:style>
  <w:style w:type="paragraph" w:customStyle="1" w:styleId="IPPTitle16pt">
    <w:name w:val="IPP Title16pt"/>
    <w:basedOn w:val="Normal"/>
    <w:qFormat/>
    <w:rsid w:val="005C0C0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C0C0C"/>
    <w:pPr>
      <w:spacing w:after="360"/>
      <w:jc w:val="center"/>
    </w:pPr>
    <w:rPr>
      <w:rFonts w:ascii="Arial" w:hAnsi="Arial" w:cs="Arial"/>
      <w:b/>
      <w:bCs/>
      <w:sz w:val="36"/>
      <w:szCs w:val="36"/>
    </w:rPr>
  </w:style>
  <w:style w:type="paragraph" w:customStyle="1" w:styleId="IPPHeader">
    <w:name w:val="IPP Header"/>
    <w:basedOn w:val="Normal"/>
    <w:qFormat/>
    <w:rsid w:val="005C0C0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C0C0C"/>
    <w:pPr>
      <w:keepNext/>
      <w:tabs>
        <w:tab w:val="left" w:pos="567"/>
      </w:tabs>
      <w:spacing w:before="120"/>
      <w:jc w:val="left"/>
      <w:outlineLvl w:val="1"/>
    </w:pPr>
    <w:rPr>
      <w:b/>
      <w:sz w:val="24"/>
    </w:rPr>
  </w:style>
  <w:style w:type="numbering" w:customStyle="1" w:styleId="IPPParagraphnumberedlist">
    <w:name w:val="IPP Paragraph numbered list"/>
    <w:rsid w:val="005C0C0C"/>
    <w:pPr>
      <w:numPr>
        <w:numId w:val="6"/>
      </w:numPr>
    </w:pPr>
  </w:style>
  <w:style w:type="paragraph" w:customStyle="1" w:styleId="IPPNormalCloseSpace">
    <w:name w:val="IPP NormalCloseSpace"/>
    <w:basedOn w:val="Normal"/>
    <w:qFormat/>
    <w:rsid w:val="005C0C0C"/>
    <w:pPr>
      <w:keepNext/>
      <w:spacing w:after="60"/>
    </w:pPr>
  </w:style>
  <w:style w:type="paragraph" w:customStyle="1" w:styleId="IPPHeading2">
    <w:name w:val="IPP Heading2"/>
    <w:basedOn w:val="IPPNormal"/>
    <w:next w:val="IPPNormal"/>
    <w:qFormat/>
    <w:rsid w:val="005C0C0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5C0C0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C0C0C"/>
    <w:pPr>
      <w:tabs>
        <w:tab w:val="right" w:leader="dot" w:pos="9072"/>
      </w:tabs>
      <w:spacing w:before="240"/>
      <w:ind w:left="567" w:hanging="567"/>
    </w:pPr>
  </w:style>
  <w:style w:type="paragraph" w:styleId="TOC2">
    <w:name w:val="toc 2"/>
    <w:basedOn w:val="TOC1"/>
    <w:next w:val="Normal"/>
    <w:autoRedefine/>
    <w:uiPriority w:val="39"/>
    <w:rsid w:val="005C0C0C"/>
    <w:pPr>
      <w:keepNext w:val="0"/>
      <w:tabs>
        <w:tab w:val="left" w:pos="425"/>
      </w:tabs>
      <w:spacing w:before="120" w:after="0"/>
      <w:ind w:left="425" w:right="284" w:hanging="425"/>
    </w:pPr>
  </w:style>
  <w:style w:type="paragraph" w:styleId="TOC3">
    <w:name w:val="toc 3"/>
    <w:basedOn w:val="TOC2"/>
    <w:next w:val="Normal"/>
    <w:autoRedefine/>
    <w:uiPriority w:val="39"/>
    <w:rsid w:val="005C0C0C"/>
    <w:pPr>
      <w:tabs>
        <w:tab w:val="left" w:pos="1276"/>
      </w:tabs>
      <w:spacing w:before="60"/>
      <w:ind w:left="1276" w:hanging="851"/>
    </w:pPr>
    <w:rPr>
      <w:rFonts w:eastAsia="Times"/>
    </w:rPr>
  </w:style>
  <w:style w:type="paragraph" w:styleId="TOC4">
    <w:name w:val="toc 4"/>
    <w:basedOn w:val="Normal"/>
    <w:next w:val="Normal"/>
    <w:autoRedefine/>
    <w:uiPriority w:val="39"/>
    <w:rsid w:val="005C0C0C"/>
    <w:pPr>
      <w:spacing w:after="120"/>
      <w:ind w:left="660"/>
    </w:pPr>
    <w:rPr>
      <w:rFonts w:eastAsia="Times"/>
      <w:lang w:val="en-AU"/>
    </w:rPr>
  </w:style>
  <w:style w:type="paragraph" w:styleId="TOC5">
    <w:name w:val="toc 5"/>
    <w:basedOn w:val="Normal"/>
    <w:next w:val="Normal"/>
    <w:autoRedefine/>
    <w:uiPriority w:val="39"/>
    <w:rsid w:val="005C0C0C"/>
    <w:pPr>
      <w:spacing w:after="120"/>
      <w:ind w:left="880"/>
    </w:pPr>
    <w:rPr>
      <w:rFonts w:eastAsia="Times"/>
      <w:lang w:val="en-AU"/>
    </w:rPr>
  </w:style>
  <w:style w:type="paragraph" w:styleId="TOC6">
    <w:name w:val="toc 6"/>
    <w:basedOn w:val="Normal"/>
    <w:next w:val="Normal"/>
    <w:autoRedefine/>
    <w:uiPriority w:val="39"/>
    <w:rsid w:val="005C0C0C"/>
    <w:pPr>
      <w:spacing w:after="120"/>
      <w:ind w:left="1100"/>
    </w:pPr>
    <w:rPr>
      <w:rFonts w:eastAsia="Times"/>
      <w:lang w:val="en-AU"/>
    </w:rPr>
  </w:style>
  <w:style w:type="paragraph" w:styleId="TOC7">
    <w:name w:val="toc 7"/>
    <w:basedOn w:val="Normal"/>
    <w:next w:val="Normal"/>
    <w:autoRedefine/>
    <w:uiPriority w:val="39"/>
    <w:rsid w:val="005C0C0C"/>
    <w:pPr>
      <w:spacing w:after="120"/>
      <w:ind w:left="1320"/>
    </w:pPr>
    <w:rPr>
      <w:rFonts w:eastAsia="Times"/>
      <w:lang w:val="en-AU"/>
    </w:rPr>
  </w:style>
  <w:style w:type="paragraph" w:styleId="TOC8">
    <w:name w:val="toc 8"/>
    <w:basedOn w:val="Normal"/>
    <w:next w:val="Normal"/>
    <w:autoRedefine/>
    <w:uiPriority w:val="39"/>
    <w:rsid w:val="005C0C0C"/>
    <w:pPr>
      <w:spacing w:after="120"/>
      <w:ind w:left="1540"/>
    </w:pPr>
    <w:rPr>
      <w:rFonts w:eastAsia="Times"/>
      <w:lang w:val="en-AU"/>
    </w:rPr>
  </w:style>
  <w:style w:type="paragraph" w:styleId="TOC9">
    <w:name w:val="toc 9"/>
    <w:basedOn w:val="Normal"/>
    <w:next w:val="Normal"/>
    <w:autoRedefine/>
    <w:uiPriority w:val="39"/>
    <w:rsid w:val="005C0C0C"/>
    <w:pPr>
      <w:spacing w:after="120"/>
      <w:ind w:left="1760"/>
    </w:pPr>
    <w:rPr>
      <w:rFonts w:eastAsia="Times"/>
      <w:lang w:val="en-AU"/>
    </w:rPr>
  </w:style>
  <w:style w:type="paragraph" w:customStyle="1" w:styleId="IPPReferences">
    <w:name w:val="IPP References"/>
    <w:basedOn w:val="IPPNormal"/>
    <w:qFormat/>
    <w:rsid w:val="005C0C0C"/>
    <w:pPr>
      <w:spacing w:after="60"/>
      <w:ind w:left="567" w:hanging="567"/>
    </w:pPr>
  </w:style>
  <w:style w:type="paragraph" w:customStyle="1" w:styleId="IPPArial">
    <w:name w:val="IPP Arial"/>
    <w:basedOn w:val="IPPNormal"/>
    <w:qFormat/>
    <w:rsid w:val="005C0C0C"/>
    <w:pPr>
      <w:spacing w:after="0"/>
    </w:pPr>
    <w:rPr>
      <w:rFonts w:ascii="Arial" w:hAnsi="Arial"/>
      <w:sz w:val="18"/>
    </w:rPr>
  </w:style>
  <w:style w:type="paragraph" w:customStyle="1" w:styleId="IPPHeaderlandscape">
    <w:name w:val="IPP Header landscape"/>
    <w:basedOn w:val="IPPHeader"/>
    <w:qFormat/>
    <w:rsid w:val="005C0C0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C0C0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C0C0C"/>
    <w:rPr>
      <w:rFonts w:ascii="Courier" w:eastAsia="Times" w:hAnsi="Courier" w:cs="Times New Roman"/>
      <w:sz w:val="21"/>
      <w:szCs w:val="21"/>
      <w:lang w:val="en-AU"/>
    </w:rPr>
  </w:style>
  <w:style w:type="paragraph" w:customStyle="1" w:styleId="IPPLetterList">
    <w:name w:val="IPP LetterList"/>
    <w:basedOn w:val="IPPBullet2"/>
    <w:qFormat/>
    <w:rsid w:val="005C0C0C"/>
    <w:pPr>
      <w:numPr>
        <w:numId w:val="3"/>
      </w:numPr>
      <w:jc w:val="left"/>
    </w:pPr>
  </w:style>
  <w:style w:type="paragraph" w:customStyle="1" w:styleId="IPPLetterListIndent">
    <w:name w:val="IPP LetterList Indent"/>
    <w:basedOn w:val="IPPLetterList"/>
    <w:qFormat/>
    <w:rsid w:val="005C0C0C"/>
    <w:pPr>
      <w:numPr>
        <w:numId w:val="4"/>
      </w:numPr>
    </w:pPr>
  </w:style>
  <w:style w:type="paragraph" w:customStyle="1" w:styleId="IPPFooterLandscape">
    <w:name w:val="IPP Footer Landscape"/>
    <w:basedOn w:val="IPPHeaderlandscape"/>
    <w:qFormat/>
    <w:rsid w:val="005C0C0C"/>
    <w:pPr>
      <w:pBdr>
        <w:top w:val="single" w:sz="4" w:space="1" w:color="auto"/>
        <w:bottom w:val="none" w:sz="0" w:space="0" w:color="auto"/>
      </w:pBdr>
      <w:jc w:val="right"/>
    </w:pPr>
    <w:rPr>
      <w:b/>
    </w:rPr>
  </w:style>
  <w:style w:type="paragraph" w:customStyle="1" w:styleId="IPPSubheadSpace">
    <w:name w:val="IPP Subhead Space"/>
    <w:basedOn w:val="IPPSubhead"/>
    <w:qFormat/>
    <w:rsid w:val="005C0C0C"/>
    <w:pPr>
      <w:tabs>
        <w:tab w:val="left" w:pos="567"/>
      </w:tabs>
      <w:spacing w:before="60" w:after="60"/>
    </w:pPr>
  </w:style>
  <w:style w:type="paragraph" w:customStyle="1" w:styleId="IPPSubheadSpaceAfter">
    <w:name w:val="IPP Subhead SpaceAfter"/>
    <w:basedOn w:val="IPPSubhead"/>
    <w:qFormat/>
    <w:rsid w:val="005C0C0C"/>
    <w:pPr>
      <w:spacing w:after="60"/>
    </w:pPr>
  </w:style>
  <w:style w:type="paragraph" w:customStyle="1" w:styleId="IPPHdg1Num">
    <w:name w:val="IPP Hdg1Num"/>
    <w:basedOn w:val="IPPHeading1"/>
    <w:next w:val="IPPNormal"/>
    <w:qFormat/>
    <w:rsid w:val="005C0C0C"/>
    <w:pPr>
      <w:numPr>
        <w:numId w:val="9"/>
      </w:numPr>
    </w:pPr>
  </w:style>
  <w:style w:type="paragraph" w:customStyle="1" w:styleId="IPPHdg2Num">
    <w:name w:val="IPP Hdg2Num"/>
    <w:basedOn w:val="IPPHeading2"/>
    <w:next w:val="IPPNormal"/>
    <w:qFormat/>
    <w:rsid w:val="005C0C0C"/>
    <w:pPr>
      <w:numPr>
        <w:ilvl w:val="1"/>
        <w:numId w:val="10"/>
      </w:numPr>
    </w:pPr>
  </w:style>
  <w:style w:type="paragraph" w:customStyle="1" w:styleId="IPPNumberedList">
    <w:name w:val="IPP NumberedList"/>
    <w:basedOn w:val="IPPBullet1"/>
    <w:qFormat/>
    <w:rsid w:val="005C0C0C"/>
    <w:pPr>
      <w:numPr>
        <w:numId w:val="18"/>
      </w:numPr>
    </w:pPr>
  </w:style>
  <w:style w:type="paragraph" w:customStyle="1" w:styleId="IPPParagraphnumbering">
    <w:name w:val="IPP Paragraph numbering"/>
    <w:basedOn w:val="IPPNormal"/>
    <w:qFormat/>
    <w:rsid w:val="005C0C0C"/>
    <w:pPr>
      <w:numPr>
        <w:numId w:val="12"/>
      </w:numPr>
    </w:pPr>
    <w:rPr>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B338E7"/>
    <w:pPr>
      <w:spacing w:after="160" w:line="240" w:lineRule="exact"/>
      <w:jc w:val="left"/>
    </w:pPr>
    <w:rPr>
      <w:rFonts w:asciiTheme="minorHAnsi" w:eastAsiaTheme="minorHAnsi" w:hAnsiTheme="minorHAnsi" w:cstheme="minorBidi"/>
      <w:szCs w:val="22"/>
      <w:vertAlign w:val="superscript"/>
      <w:lang w:val="en-US"/>
    </w:rPr>
  </w:style>
  <w:style w:type="paragraph" w:customStyle="1" w:styleId="Default">
    <w:name w:val="Default"/>
    <w:rsid w:val="00B338E7"/>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uiPriority w:val="99"/>
    <w:semiHidden/>
    <w:unhideWhenUsed/>
    <w:rsid w:val="00B338E7"/>
    <w:rPr>
      <w:color w:val="954F72"/>
      <w:u w:val="single"/>
    </w:rPr>
  </w:style>
  <w:style w:type="paragraph" w:customStyle="1" w:styleId="font0">
    <w:name w:val="font0"/>
    <w:basedOn w:val="Normal"/>
    <w:rsid w:val="00B338E7"/>
    <w:pPr>
      <w:spacing w:before="100" w:beforeAutospacing="1" w:after="100" w:afterAutospacing="1"/>
    </w:pPr>
    <w:rPr>
      <w:rFonts w:ascii="Calibri" w:hAnsi="Calibri"/>
      <w:color w:val="000000"/>
      <w:lang w:eastAsia="zh-CN"/>
    </w:rPr>
  </w:style>
  <w:style w:type="paragraph" w:customStyle="1" w:styleId="font5">
    <w:name w:val="font5"/>
    <w:basedOn w:val="Normal"/>
    <w:rsid w:val="00B338E7"/>
    <w:pPr>
      <w:spacing w:before="100" w:beforeAutospacing="1" w:after="100" w:afterAutospacing="1"/>
    </w:pPr>
    <w:rPr>
      <w:rFonts w:ascii="Calibri" w:hAnsi="Calibri"/>
      <w:i/>
      <w:iCs/>
      <w:color w:val="000000"/>
      <w:lang w:eastAsia="zh-CN"/>
    </w:rPr>
  </w:style>
  <w:style w:type="paragraph" w:customStyle="1" w:styleId="xl65">
    <w:name w:val="xl65"/>
    <w:basedOn w:val="Normal"/>
    <w:rsid w:val="00B338E7"/>
    <w:pPr>
      <w:spacing w:before="100" w:beforeAutospacing="1" w:after="100" w:afterAutospacing="1"/>
      <w:textAlignment w:val="top"/>
    </w:pPr>
    <w:rPr>
      <w:sz w:val="24"/>
      <w:lang w:eastAsia="zh-CN"/>
    </w:rPr>
  </w:style>
  <w:style w:type="paragraph" w:customStyle="1" w:styleId="xl66">
    <w:name w:val="xl66"/>
    <w:basedOn w:val="Normal"/>
    <w:rsid w:val="00B338E7"/>
    <w:pPr>
      <w:spacing w:before="100" w:beforeAutospacing="1" w:after="100" w:afterAutospacing="1"/>
      <w:textAlignment w:val="top"/>
    </w:pPr>
    <w:rPr>
      <w:sz w:val="24"/>
      <w:lang w:eastAsia="zh-CN"/>
    </w:rPr>
  </w:style>
  <w:style w:type="paragraph" w:customStyle="1" w:styleId="xl67">
    <w:name w:val="xl67"/>
    <w:basedOn w:val="Normal"/>
    <w:rsid w:val="00B338E7"/>
    <w:pPr>
      <w:spacing w:before="100" w:beforeAutospacing="1" w:after="100" w:afterAutospacing="1"/>
      <w:textAlignment w:val="top"/>
    </w:pPr>
    <w:rPr>
      <w:i/>
      <w:iCs/>
      <w:sz w:val="24"/>
      <w:lang w:eastAsia="zh-CN"/>
    </w:rPr>
  </w:style>
  <w:style w:type="paragraph" w:customStyle="1" w:styleId="xl68">
    <w:name w:val="xl68"/>
    <w:basedOn w:val="Normal"/>
    <w:rsid w:val="00B338E7"/>
    <w:pPr>
      <w:shd w:val="clear" w:color="000000" w:fill="DDEBF7"/>
      <w:spacing w:before="100" w:beforeAutospacing="1" w:after="100" w:afterAutospacing="1"/>
      <w:textAlignment w:val="top"/>
    </w:pPr>
    <w:rPr>
      <w:b/>
      <w:bCs/>
      <w:sz w:val="24"/>
      <w:lang w:eastAsia="zh-CN"/>
    </w:rPr>
  </w:style>
  <w:style w:type="paragraph" w:customStyle="1" w:styleId="xl69">
    <w:name w:val="xl69"/>
    <w:basedOn w:val="Normal"/>
    <w:rsid w:val="00B338E7"/>
    <w:pPr>
      <w:spacing w:before="100" w:beforeAutospacing="1" w:after="100" w:afterAutospacing="1"/>
      <w:textAlignment w:val="top"/>
    </w:pPr>
    <w:rPr>
      <w:i/>
      <w:iCs/>
      <w:sz w:val="24"/>
      <w:lang w:eastAsia="zh-CN"/>
    </w:rPr>
  </w:style>
  <w:style w:type="paragraph" w:customStyle="1" w:styleId="xl70">
    <w:name w:val="xl70"/>
    <w:basedOn w:val="Normal"/>
    <w:rsid w:val="00B338E7"/>
    <w:pPr>
      <w:shd w:val="clear" w:color="000000" w:fill="9BC2E6"/>
      <w:spacing w:before="100" w:beforeAutospacing="1" w:after="100" w:afterAutospacing="1"/>
      <w:textAlignment w:val="top"/>
    </w:pPr>
    <w:rPr>
      <w:b/>
      <w:bCs/>
      <w:sz w:val="24"/>
      <w:lang w:eastAsia="zh-CN"/>
    </w:rPr>
  </w:style>
  <w:style w:type="paragraph" w:customStyle="1" w:styleId="xl71">
    <w:name w:val="xl71"/>
    <w:basedOn w:val="Normal"/>
    <w:rsid w:val="00B338E7"/>
    <w:pPr>
      <w:spacing w:before="100" w:beforeAutospacing="1" w:after="100" w:afterAutospacing="1"/>
      <w:textAlignment w:val="top"/>
    </w:pPr>
    <w:rPr>
      <w:color w:val="FF0000"/>
      <w:sz w:val="24"/>
      <w:lang w:eastAsia="zh-CN"/>
    </w:rPr>
  </w:style>
  <w:style w:type="paragraph" w:customStyle="1" w:styleId="xl72">
    <w:name w:val="xl72"/>
    <w:basedOn w:val="Normal"/>
    <w:rsid w:val="00B338E7"/>
    <w:pPr>
      <w:spacing w:before="100" w:beforeAutospacing="1" w:after="100" w:afterAutospacing="1"/>
      <w:textAlignment w:val="top"/>
    </w:pPr>
    <w:rPr>
      <w:b/>
      <w:bCs/>
      <w:color w:val="FF0000"/>
      <w:sz w:val="24"/>
      <w:lang w:eastAsia="zh-CN"/>
    </w:rPr>
  </w:style>
  <w:style w:type="paragraph" w:customStyle="1" w:styleId="xl73">
    <w:name w:val="xl73"/>
    <w:basedOn w:val="Normal"/>
    <w:rsid w:val="00B338E7"/>
    <w:pPr>
      <w:shd w:val="clear" w:color="000000" w:fill="DDEBF7"/>
      <w:spacing w:before="100" w:beforeAutospacing="1" w:after="100" w:afterAutospacing="1"/>
      <w:textAlignment w:val="top"/>
    </w:pPr>
    <w:rPr>
      <w:b/>
      <w:bCs/>
      <w:sz w:val="24"/>
      <w:lang w:eastAsia="zh-CN"/>
    </w:rPr>
  </w:style>
  <w:style w:type="paragraph" w:customStyle="1" w:styleId="xl74">
    <w:name w:val="xl74"/>
    <w:basedOn w:val="Normal"/>
    <w:rsid w:val="00B338E7"/>
    <w:pPr>
      <w:spacing w:before="100" w:beforeAutospacing="1" w:after="100" w:afterAutospacing="1"/>
      <w:textAlignment w:val="top"/>
    </w:pPr>
    <w:rPr>
      <w:b/>
      <w:bCs/>
      <w:color w:val="FF0000"/>
      <w:sz w:val="24"/>
      <w:lang w:eastAsia="zh-CN"/>
    </w:rPr>
  </w:style>
  <w:style w:type="paragraph" w:customStyle="1" w:styleId="xl75">
    <w:name w:val="xl75"/>
    <w:basedOn w:val="Normal"/>
    <w:rsid w:val="00B338E7"/>
    <w:pPr>
      <w:shd w:val="clear" w:color="000000" w:fill="9BC2E6"/>
      <w:spacing w:before="100" w:beforeAutospacing="1" w:after="100" w:afterAutospacing="1"/>
      <w:textAlignment w:val="top"/>
    </w:pPr>
    <w:rPr>
      <w:b/>
      <w:bCs/>
      <w:sz w:val="24"/>
      <w:lang w:eastAsia="zh-CN"/>
    </w:rPr>
  </w:style>
  <w:style w:type="paragraph" w:styleId="ListParagraph">
    <w:name w:val="List Paragraph"/>
    <w:basedOn w:val="Normal"/>
    <w:uiPriority w:val="34"/>
    <w:qFormat/>
    <w:rsid w:val="005C0C0C"/>
    <w:pPr>
      <w:spacing w:line="240" w:lineRule="atLeast"/>
      <w:ind w:leftChars="400" w:left="800"/>
    </w:pPr>
    <w:rPr>
      <w:rFonts w:ascii="Verdana" w:eastAsia="Times New Roman" w:hAnsi="Verdana"/>
      <w:sz w:val="20"/>
      <w:lang w:val="nl-NL" w:eastAsia="nl-NL"/>
    </w:rPr>
  </w:style>
  <w:style w:type="character" w:styleId="CommentReference">
    <w:name w:val="annotation reference"/>
    <w:uiPriority w:val="99"/>
    <w:semiHidden/>
    <w:unhideWhenUsed/>
    <w:rsid w:val="00B338E7"/>
    <w:rPr>
      <w:sz w:val="16"/>
      <w:szCs w:val="16"/>
    </w:rPr>
  </w:style>
  <w:style w:type="paragraph" w:styleId="CommentText">
    <w:name w:val="annotation text"/>
    <w:basedOn w:val="Normal"/>
    <w:link w:val="CommentTextChar"/>
    <w:uiPriority w:val="99"/>
    <w:semiHidden/>
    <w:unhideWhenUsed/>
    <w:rsid w:val="00B338E7"/>
    <w:rPr>
      <w:sz w:val="20"/>
      <w:szCs w:val="20"/>
    </w:rPr>
  </w:style>
  <w:style w:type="character" w:customStyle="1" w:styleId="CommentTextChar">
    <w:name w:val="Comment Text Char"/>
    <w:basedOn w:val="DefaultParagraphFont"/>
    <w:link w:val="CommentText"/>
    <w:uiPriority w:val="99"/>
    <w:semiHidden/>
    <w:rsid w:val="00B338E7"/>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38E7"/>
    <w:rPr>
      <w:b/>
      <w:bCs/>
    </w:rPr>
  </w:style>
  <w:style w:type="character" w:customStyle="1" w:styleId="CommentSubjectChar">
    <w:name w:val="Comment Subject Char"/>
    <w:basedOn w:val="CommentTextChar"/>
    <w:link w:val="CommentSubject"/>
    <w:uiPriority w:val="99"/>
    <w:semiHidden/>
    <w:rsid w:val="00B338E7"/>
    <w:rPr>
      <w:rFonts w:ascii="Times New Roman" w:eastAsia="MS Mincho" w:hAnsi="Times New Roman" w:cs="Times New Roman"/>
      <w:b/>
      <w:bCs/>
      <w:sz w:val="20"/>
      <w:szCs w:val="20"/>
      <w:lang w:val="en-GB"/>
    </w:rPr>
  </w:style>
  <w:style w:type="paragraph" w:customStyle="1" w:styleId="IPPHeading30">
    <w:name w:val="IPP Heading3"/>
    <w:basedOn w:val="IPPNormal"/>
    <w:qFormat/>
    <w:rsid w:val="005C0C0C"/>
    <w:pPr>
      <w:keepNext/>
      <w:tabs>
        <w:tab w:val="left" w:pos="567"/>
      </w:tabs>
      <w:spacing w:before="120" w:after="120"/>
      <w:ind w:left="567" w:hanging="567"/>
    </w:pPr>
    <w:rPr>
      <w:b/>
      <w:i/>
    </w:rPr>
  </w:style>
  <w:style w:type="paragraph" w:customStyle="1" w:styleId="IPPParagraphnumberingclose">
    <w:name w:val="IPP Paragraph numbering close"/>
    <w:basedOn w:val="IPPParagraphnumbering"/>
    <w:qFormat/>
    <w:rsid w:val="005C0C0C"/>
    <w:pPr>
      <w:keepNext/>
      <w:spacing w:after="60"/>
    </w:pPr>
  </w:style>
  <w:style w:type="paragraph" w:customStyle="1" w:styleId="IPPNumberedListLast">
    <w:name w:val="IPP NumberedListLast"/>
    <w:basedOn w:val="IPPNumberedList"/>
    <w:qFormat/>
    <w:rsid w:val="005C0C0C"/>
    <w:pPr>
      <w:spacing w:after="180"/>
    </w:pPr>
  </w:style>
  <w:style w:type="paragraph" w:customStyle="1" w:styleId="BodyText1">
    <w:name w:val="Body Text1"/>
    <w:basedOn w:val="Normal"/>
    <w:uiPriority w:val="99"/>
    <w:rsid w:val="00C20BFE"/>
    <w:pPr>
      <w:autoSpaceDE w:val="0"/>
      <w:autoSpaceDN w:val="0"/>
      <w:spacing w:line="210" w:lineRule="atLeast"/>
    </w:pPr>
    <w:rPr>
      <w:rFonts w:ascii="FrutigerLTStd-Light" w:hAnsi="FrutigerLTStd-Light"/>
      <w:color w:val="000000"/>
      <w:sz w:val="17"/>
      <w:szCs w:val="17"/>
    </w:rPr>
  </w:style>
  <w:style w:type="paragraph" w:styleId="TOCHeading">
    <w:name w:val="TOC Heading"/>
    <w:basedOn w:val="Heading1"/>
    <w:next w:val="Normal"/>
    <w:uiPriority w:val="39"/>
    <w:unhideWhenUsed/>
    <w:qFormat/>
    <w:rsid w:val="005B6C04"/>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fao.org/publ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copyright@fao.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fao.org/contact-us/licence-request"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publications-sales@fa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04C0-A82B-4639-B9FB-37DAD6C6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22</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(AGDI)</dc:creator>
  <cp:keywords/>
  <dc:description/>
  <cp:lastModifiedBy>Johnson, Vinitha (AGDD)</cp:lastModifiedBy>
  <cp:revision>2</cp:revision>
  <dcterms:created xsi:type="dcterms:W3CDTF">2019-08-01T07:26:00Z</dcterms:created>
  <dcterms:modified xsi:type="dcterms:W3CDTF">2019-08-01T07:26:00Z</dcterms:modified>
</cp:coreProperties>
</file>