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0FE6" w14:textId="78B4DA76" w:rsidR="00AD5B73" w:rsidRDefault="00AD5B73" w:rsidP="00B431FC">
      <w:pPr>
        <w:pStyle w:val="IPPNormal"/>
        <w:spacing w:line="276" w:lineRule="auto"/>
        <w:jc w:val="center"/>
        <w:rPr>
          <w:b/>
          <w:bCs/>
          <w:caps/>
          <w:sz w:val="24"/>
        </w:rPr>
      </w:pPr>
      <w:bookmarkStart w:id="0" w:name="_Hlk38797077"/>
      <w:r>
        <w:rPr>
          <w:b/>
          <w:bCs/>
          <w:caps/>
          <w:sz w:val="24"/>
        </w:rPr>
        <w:t>IPPC Strategic Framework 2020-2030</w:t>
      </w:r>
      <w:r w:rsidRPr="00AD5B73">
        <w:rPr>
          <w:b/>
          <w:bCs/>
          <w:caps/>
          <w:sz w:val="24"/>
        </w:rPr>
        <w:t xml:space="preserve"> development p</w:t>
      </w:r>
      <w:r>
        <w:rPr>
          <w:b/>
          <w:bCs/>
          <w:caps/>
          <w:sz w:val="24"/>
        </w:rPr>
        <w:t>rogramme:</w:t>
      </w:r>
    </w:p>
    <w:p w14:paraId="3F986DDD" w14:textId="5A008F23" w:rsidR="00B431FC" w:rsidRPr="00C32470" w:rsidRDefault="00AD5B73" w:rsidP="00B431FC">
      <w:pPr>
        <w:pStyle w:val="IPPNormal"/>
        <w:spacing w:line="276" w:lineRule="auto"/>
        <w:jc w:val="center"/>
        <w:rPr>
          <w:b/>
          <w:bCs/>
          <w:i/>
          <w:caps/>
          <w:sz w:val="24"/>
        </w:rPr>
      </w:pPr>
      <w:r w:rsidRPr="00AD5B73">
        <w:rPr>
          <w:b/>
          <w:bCs/>
          <w:caps/>
          <w:sz w:val="24"/>
        </w:rPr>
        <w:t xml:space="preserve"> Devel</w:t>
      </w:r>
      <w:bookmarkStart w:id="1" w:name="_GoBack"/>
      <w:bookmarkEnd w:id="1"/>
      <w:r w:rsidRPr="00AD5B73">
        <w:rPr>
          <w:b/>
          <w:bCs/>
          <w:caps/>
          <w:sz w:val="24"/>
        </w:rPr>
        <w:t>oping guidance on the use of third-party entities</w:t>
      </w:r>
    </w:p>
    <w:p w14:paraId="55BB9060" w14:textId="77777777" w:rsidR="00B431FC" w:rsidRPr="00C32470" w:rsidRDefault="00B431FC" w:rsidP="00B431FC">
      <w:pPr>
        <w:pStyle w:val="IPPNormal"/>
        <w:spacing w:line="276" w:lineRule="auto"/>
        <w:jc w:val="center"/>
        <w:rPr>
          <w:i/>
          <w:sz w:val="24"/>
        </w:rPr>
      </w:pPr>
      <w:r w:rsidRPr="00C32470">
        <w:rPr>
          <w:i/>
          <w:sz w:val="24"/>
        </w:rPr>
        <w:t>(Prepared by the IPPC Secretariat)</w:t>
      </w:r>
      <w:bookmarkEnd w:id="0"/>
    </w:p>
    <w:p w14:paraId="179E8B98" w14:textId="77777777" w:rsidR="00B431FC" w:rsidRPr="00C32470" w:rsidRDefault="00B431FC" w:rsidP="00B431FC">
      <w:pPr>
        <w:pStyle w:val="IPPHeading1"/>
        <w:spacing w:line="276" w:lineRule="auto"/>
        <w:rPr>
          <w:szCs w:val="24"/>
        </w:rPr>
      </w:pPr>
      <w:r w:rsidRPr="00C32470">
        <w:rPr>
          <w:szCs w:val="24"/>
        </w:rPr>
        <w:t>Introduction</w:t>
      </w:r>
    </w:p>
    <w:p w14:paraId="0F5434DC" w14:textId="706D863B" w:rsidR="004B1612" w:rsidRPr="006B398B" w:rsidRDefault="00AD5B73" w:rsidP="006B398B">
      <w:pPr>
        <w:pStyle w:val="IPPParagraphnumbering"/>
      </w:pPr>
      <w:r w:rsidRPr="006B398B">
        <w:t xml:space="preserve">The IPPC </w:t>
      </w:r>
      <w:r w:rsidR="615CC346" w:rsidRPr="006B398B">
        <w:t>Strategic Framework</w:t>
      </w:r>
      <w:r w:rsidRPr="006B398B">
        <w:t xml:space="preserve"> 2020–2030</w:t>
      </w:r>
      <w:r w:rsidR="004D4325" w:rsidRPr="006B398B">
        <w:rPr>
          <w:rStyle w:val="FootnoteReference"/>
          <w:vertAlign w:val="baseline"/>
        </w:rPr>
        <w:footnoteReference w:id="1"/>
      </w:r>
      <w:r w:rsidRPr="006B398B">
        <w:t xml:space="preserve">, with its eight key development </w:t>
      </w:r>
      <w:r w:rsidR="615CC346" w:rsidRPr="006B398B">
        <w:t>agenda</w:t>
      </w:r>
      <w:r w:rsidR="002D34B5" w:rsidRPr="006B398B">
        <w:t xml:space="preserve"> item</w:t>
      </w:r>
      <w:r w:rsidR="615CC346" w:rsidRPr="006B398B">
        <w:t>s</w:t>
      </w:r>
      <w:r w:rsidRPr="006B398B">
        <w:t xml:space="preserve">, identifies </w:t>
      </w:r>
      <w:r w:rsidR="00A62A78" w:rsidRPr="006B398B">
        <w:t xml:space="preserve">new </w:t>
      </w:r>
      <w:r w:rsidRPr="006B398B">
        <w:t>priority work</w:t>
      </w:r>
      <w:r w:rsidR="00A62A78" w:rsidRPr="006B398B">
        <w:t xml:space="preserve"> areas that are</w:t>
      </w:r>
      <w:r w:rsidRPr="006B398B">
        <w:t xml:space="preserve"> aligned to the IPPC’s vision, mission and strategic objectives. </w:t>
      </w:r>
    </w:p>
    <w:p w14:paraId="4E549880" w14:textId="491540F3" w:rsidR="00223E01" w:rsidRPr="006B398B" w:rsidRDefault="5D3C3A70" w:rsidP="006B398B">
      <w:pPr>
        <w:pStyle w:val="IPPParagraphnumbering"/>
      </w:pPr>
      <w:r w:rsidRPr="006B398B">
        <w:t xml:space="preserve">Many national plant protection organizations (NPPOs) authorize </w:t>
      </w:r>
      <w:r w:rsidR="00EC29C0" w:rsidRPr="006B398B">
        <w:t>third</w:t>
      </w:r>
      <w:r w:rsidRPr="006B398B">
        <w:t xml:space="preserve"> party entities to perform specific phytosanitary actions such as treatments, diagnostics, surveillance and inspection. </w:t>
      </w:r>
      <w:r w:rsidR="00223E01" w:rsidRPr="006B398B">
        <w:t>Because the NPPO is responsible for the outcome of activities undertaken by third-party entities on its behalf, the decision to use third-party entities is a voluntary one and lies with the NPPO.</w:t>
      </w:r>
    </w:p>
    <w:p w14:paraId="40F78932" w14:textId="001E4951" w:rsidR="00CC0DF7" w:rsidRPr="006B398B" w:rsidRDefault="5D3C3A70" w:rsidP="006B398B">
      <w:pPr>
        <w:pStyle w:val="IPPParagraphnumbering"/>
      </w:pPr>
      <w:r w:rsidRPr="006B398B">
        <w:t>The Convention clearly states that the issuance of phytosanitary certificates may only be carried out by authorized public officers. However, Article V.2(a) of the Convention</w:t>
      </w:r>
      <w:r w:rsidR="00E920C1" w:rsidRPr="006B398B">
        <w:t xml:space="preserve"> states: Inspection and other related activities leading to issuance of phytosanitary certificates shall be carried out only by or under the authority of the official national plant protection organization. This</w:t>
      </w:r>
      <w:r w:rsidRPr="006B398B">
        <w:t xml:space="preserve"> allows</w:t>
      </w:r>
      <w:r w:rsidR="00E920C1" w:rsidRPr="006B398B">
        <w:t xml:space="preserve"> </w:t>
      </w:r>
      <w:r w:rsidRPr="006B398B">
        <w:t xml:space="preserve">other phytosanitary actions to be carried out not only by public officers, but also by suitably authorized third parties. </w:t>
      </w:r>
    </w:p>
    <w:p w14:paraId="3271B614" w14:textId="1BB2E783" w:rsidR="004B1612" w:rsidRPr="006B398B" w:rsidRDefault="5D3C3A70" w:rsidP="006B398B">
      <w:pPr>
        <w:pStyle w:val="IPPParagraphnumbering"/>
      </w:pPr>
      <w:r w:rsidRPr="006B398B">
        <w:t>Authorization of third-party entities to perform specific phytosanitary actions such as inspection, testing, surveillance, pest diagnosis, treatment and auditing on behalf of the NPPO is common in many countries. In some cases, the authorization process is regulated by general country legislation which is not necessarily specific to plant health. In the absence of harmonized guidance, NPPOs have used a variety of systems for authorizing third-party entities and widely varying levels of oversight, control and verification take place. This variation could contribute to a reduced confidence in the reliability of actions undertaken by the third-party entities. This in turn could lead to trade difficulties where importing countries impose additional import requirements to increase their confidence in the safety of the import.</w:t>
      </w:r>
    </w:p>
    <w:p w14:paraId="67E29A0D" w14:textId="003169B6" w:rsidR="00EE290A" w:rsidRPr="006B398B" w:rsidRDefault="6F536C0C" w:rsidP="006B398B">
      <w:pPr>
        <w:pStyle w:val="IPPParagraphnumbering"/>
      </w:pPr>
      <w:r w:rsidRPr="006B398B">
        <w:t>Harmonized guidance on the requirements for contracting parties choosing to authorize entities will increase confidence in the management processes and controls</w:t>
      </w:r>
      <w:r w:rsidR="00297780" w:rsidRPr="006B398B">
        <w:t xml:space="preserve">. The proposed standard </w:t>
      </w:r>
      <w:r w:rsidRPr="006B398B">
        <w:t>ensure</w:t>
      </w:r>
      <w:r w:rsidR="00297780" w:rsidRPr="006B398B">
        <w:t>s</w:t>
      </w:r>
      <w:r w:rsidRPr="006B398B">
        <w:t xml:space="preserve"> that, when governments choose to take this option, the actions continue to be carried out to the same </w:t>
      </w:r>
      <w:r w:rsidR="00EE290A" w:rsidRPr="006B398B">
        <w:t>standard and</w:t>
      </w:r>
      <w:r w:rsidRPr="006B398B">
        <w:t xml:space="preserve"> level of phytosanitary security.</w:t>
      </w:r>
    </w:p>
    <w:p w14:paraId="4F5AA218" w14:textId="6BD126F8" w:rsidR="00507BA6" w:rsidRPr="006B398B" w:rsidRDefault="6D69B974" w:rsidP="006B398B">
      <w:pPr>
        <w:pStyle w:val="IPPParagraphnumbering"/>
      </w:pPr>
      <w:r w:rsidRPr="006B398B">
        <w:t xml:space="preserve">The IPPC Standard Setting Unit (SSU) is coordinating the activities on the use of third-party entities in order to provide harmonized guidance and enable confidence in the authorization systems. The plan includes activities spanning across the IPPC Secretariat, building on the expertise of all its units. </w:t>
      </w:r>
    </w:p>
    <w:p w14:paraId="61E1879E" w14:textId="095C15DF" w:rsidR="0008167E" w:rsidRPr="006B398B" w:rsidRDefault="00507BA6" w:rsidP="006B398B">
      <w:pPr>
        <w:pStyle w:val="IPPParagraphnumbering"/>
      </w:pPr>
      <w:r w:rsidRPr="006B398B">
        <w:t xml:space="preserve">This </w:t>
      </w:r>
      <w:r w:rsidR="005E76F7" w:rsidRPr="006B398B">
        <w:t xml:space="preserve">paper </w:t>
      </w:r>
      <w:r w:rsidRPr="006B398B">
        <w:t xml:space="preserve">is to summarize and gather input on </w:t>
      </w:r>
      <w:r w:rsidR="00792F38" w:rsidRPr="006B398B">
        <w:t xml:space="preserve">ongoing or proposed components of the program </w:t>
      </w:r>
      <w:r w:rsidR="00BC1FFC" w:rsidRPr="006B398B">
        <w:t xml:space="preserve">as </w:t>
      </w:r>
      <w:r w:rsidR="00792F38" w:rsidRPr="006B398B">
        <w:t xml:space="preserve">listed below. </w:t>
      </w:r>
      <w:r w:rsidRPr="006B398B">
        <w:t>It is also to note that w</w:t>
      </w:r>
      <w:r w:rsidR="00792F38" w:rsidRPr="006B398B">
        <w:t>hile some of the</w:t>
      </w:r>
      <w:r w:rsidRPr="006B398B">
        <w:t xml:space="preserve">se </w:t>
      </w:r>
      <w:r w:rsidR="00BC1FFC" w:rsidRPr="006B398B">
        <w:t xml:space="preserve">components </w:t>
      </w:r>
      <w:r w:rsidR="00792F38" w:rsidRPr="006B398B">
        <w:t>are funded, some are dependent on securing adequate resources.</w:t>
      </w:r>
      <w:r w:rsidR="004C1E6E" w:rsidRPr="006B398B">
        <w:t xml:space="preserve"> </w:t>
      </w:r>
    </w:p>
    <w:p w14:paraId="20A8B325" w14:textId="0FB16211" w:rsidR="00373AB6" w:rsidRPr="0008167E" w:rsidRDefault="5D3C3A70" w:rsidP="00373AB6">
      <w:pPr>
        <w:pStyle w:val="IPPHeading3"/>
        <w:rPr>
          <w:rFonts w:eastAsia="Calibri"/>
        </w:rPr>
      </w:pPr>
      <w:r>
        <w:t>Ongoing activities</w:t>
      </w:r>
    </w:p>
    <w:p w14:paraId="5203D3DC" w14:textId="50332C6A" w:rsidR="007B54A6" w:rsidRPr="006B398B" w:rsidRDefault="5D3C3A70" w:rsidP="006B398B">
      <w:pPr>
        <w:pStyle w:val="IPPParagraphnumbering"/>
      </w:pPr>
      <w:r w:rsidRPr="006B398B">
        <w:rPr>
          <w:b/>
        </w:rPr>
        <w:t>ISPMs</w:t>
      </w:r>
      <w:r w:rsidRPr="006B398B">
        <w:t xml:space="preserve">. Contracting parties decided on the need to develop an ISPM on the Authorization of non-NPPO entities to perform phytosanitary actions when they added this topic to the work programme of the Standards Committee (SC) in 2013 and the CPM-9 (2014) with priority 3 (subsequently changed to priority 2 by CPM-10). The standard is being developed under the SC’s oversight, but  </w:t>
      </w:r>
      <w:r w:rsidR="00EC177C" w:rsidRPr="006B398B">
        <w:t>the SC</w:t>
      </w:r>
      <w:r w:rsidR="00E060C1" w:rsidRPr="006B398B">
        <w:rPr>
          <w:rStyle w:val="FootnoteReference"/>
          <w:vertAlign w:val="baseline"/>
        </w:rPr>
        <w:footnoteReference w:id="2"/>
      </w:r>
      <w:r w:rsidR="00EC177C" w:rsidRPr="006B398B">
        <w:t xml:space="preserve"> </w:t>
      </w:r>
      <w:r w:rsidRPr="006B398B">
        <w:t xml:space="preserve"> has not </w:t>
      </w:r>
      <w:r w:rsidRPr="006B398B">
        <w:lastRenderedPageBreak/>
        <w:t xml:space="preserve">recommended </w:t>
      </w:r>
      <w:r w:rsidR="00EC177C" w:rsidRPr="006B398B">
        <w:t xml:space="preserve">it to the CPM </w:t>
      </w:r>
      <w:r w:rsidRPr="006B398B">
        <w:t>for adoption due to some non-technical concerns</w:t>
      </w:r>
      <w:r w:rsidR="007B54A6" w:rsidRPr="006B398B">
        <w:t xml:space="preserve"> of a few countries in the Europe region.</w:t>
      </w:r>
      <w:r w:rsidRPr="006B398B">
        <w:t xml:space="preserve"> .</w:t>
      </w:r>
    </w:p>
    <w:p w14:paraId="3799DF77" w14:textId="190BEB1E" w:rsidR="00CD2A8E" w:rsidRPr="006B398B" w:rsidRDefault="007B54A6" w:rsidP="006B398B">
      <w:pPr>
        <w:pStyle w:val="IPPParagraphnumbering"/>
      </w:pPr>
      <w:r w:rsidRPr="006B398B">
        <w:t>The SC requested guidance from the CPM on how to address the non-technical concerns and due to the postponement of the CPM-15 (planned for 2020), the CPM Bureau taking over some of the CPM responsibilities, recommended the SC to proceed with recommending the adoption of the draft ISPM to the next CPM session.</w:t>
      </w:r>
    </w:p>
    <w:p w14:paraId="58B03036" w14:textId="27B6CEF8" w:rsidR="00AF7E3F" w:rsidRPr="006B398B" w:rsidRDefault="5D3C3A70" w:rsidP="006B398B">
      <w:pPr>
        <w:pStyle w:val="IPPParagraphnumbering"/>
      </w:pPr>
      <w:r w:rsidRPr="006B398B">
        <w:t>A separate ISPM on auditing has also been drafted and is completing the first round of consultation in 2020. This ISPM will also apply to auditing authorized entities,</w:t>
      </w:r>
      <w:r w:rsidR="007B54A6" w:rsidRPr="006B398B">
        <w:t xml:space="preserve"> although it provides guidance on auditing not related to third parties as well. </w:t>
      </w:r>
      <w:r w:rsidRPr="006B398B">
        <w:t xml:space="preserve"> </w:t>
      </w:r>
      <w:r w:rsidR="00AF7E3F" w:rsidRPr="006B398B">
        <w:t xml:space="preserve">Several other ISPMs are </w:t>
      </w:r>
      <w:r w:rsidR="00E471D3" w:rsidRPr="006B398B">
        <w:t>on the Standard Setting Work programme</w:t>
      </w:r>
      <w:r w:rsidR="00AF7E3F" w:rsidRPr="006B398B">
        <w:t xml:space="preserve"> that involve </w:t>
      </w:r>
      <w:r w:rsidR="00E471D3" w:rsidRPr="006B398B">
        <w:t xml:space="preserve">phytosanitary actions </w:t>
      </w:r>
      <w:r w:rsidR="00AF7E3F" w:rsidRPr="006B398B">
        <w:t xml:space="preserve">that are sometimes delegated to third parties </w:t>
      </w:r>
      <w:r w:rsidR="00E471D3" w:rsidRPr="006B398B">
        <w:t xml:space="preserve">on behalf of NPPOs, </w:t>
      </w:r>
      <w:r w:rsidR="00AF7E3F" w:rsidRPr="006B398B">
        <w:t xml:space="preserve">such </w:t>
      </w:r>
      <w:r w:rsidR="00E471D3" w:rsidRPr="006B398B">
        <w:t>a</w:t>
      </w:r>
      <w:r w:rsidR="00AF7E3F" w:rsidRPr="006B398B">
        <w:t xml:space="preserve">s </w:t>
      </w:r>
      <w:r w:rsidR="00E471D3" w:rsidRPr="006B398B">
        <w:t>inspection, sampling, testing, surveillance, monitoring and treatment.</w:t>
      </w:r>
    </w:p>
    <w:p w14:paraId="4C87F647" w14:textId="2A8188ED" w:rsidR="00373AB6" w:rsidRPr="006B398B" w:rsidRDefault="5D3C3A70" w:rsidP="006B398B">
      <w:pPr>
        <w:pStyle w:val="IPPParagraphnumbering"/>
      </w:pPr>
      <w:r w:rsidRPr="006B398B">
        <w:rPr>
          <w:b/>
        </w:rPr>
        <w:t>IPPC Webinar</w:t>
      </w:r>
      <w:r w:rsidRPr="006B398B">
        <w:t xml:space="preserve">. While the draft ISPM is developed and has been through country consultation twice already, some concerns are still present with how the application will affect the NPPOs and how phytosanitary security can be ensured. The IPPC Secretariat with the endorsement of the Standard’s Committee (SC) is organizing a webinar to enhance the understanding of the concepts of authorization and foster the discussion on the concerns with the ISPM. The webinar will include presentations from Bureau and SC members discussing the concept, several case studies and a question and answer session. It is planned for 20 October 2020 and it will have simultaneous interpretation into Russian. The webinar platform will be supported by FAO. </w:t>
      </w:r>
    </w:p>
    <w:p w14:paraId="6F347BFE" w14:textId="1920B80B" w:rsidR="6D69B974" w:rsidRDefault="00CC0DF7" w:rsidP="006B398B">
      <w:pPr>
        <w:pStyle w:val="IPPParagraphnumbering"/>
      </w:pPr>
      <w:r w:rsidRPr="006B398B">
        <w:rPr>
          <w:b/>
        </w:rPr>
        <w:t>Survey of existing authorization programme</w:t>
      </w:r>
      <w:r w:rsidR="607AD992" w:rsidRPr="006B398B">
        <w:rPr>
          <w:b/>
        </w:rPr>
        <w:t>.</w:t>
      </w:r>
      <w:r w:rsidR="607AD992" w:rsidRPr="006B398B">
        <w:t xml:space="preserve"> To explore how confidence in authorization programmes can be increased internationally it is beneficial to review existing </w:t>
      </w:r>
      <w:r w:rsidRPr="006B398B">
        <w:t xml:space="preserve">authorization programmes </w:t>
      </w:r>
      <w:r w:rsidR="607AD992" w:rsidRPr="006B398B">
        <w:t xml:space="preserve"> and the Secretariat is working with the IC Sub-group to develop a desk study on </w:t>
      </w:r>
      <w:r w:rsidR="00E060C1" w:rsidRPr="006B398B">
        <w:t>authorization</w:t>
      </w:r>
      <w:r w:rsidR="607AD992" w:rsidRPr="006B398B">
        <w:t xml:space="preserve"> of third party entities through the Implementation and Review Support System (IRSS) programme. This study is expected</w:t>
      </w:r>
      <w:r w:rsidR="607AD992">
        <w:t xml:space="preserve"> to be published </w:t>
      </w:r>
      <w:r w:rsidR="00EC177C">
        <w:t>in early October 2020</w:t>
      </w:r>
      <w:r w:rsidR="607AD992">
        <w:t>.</w:t>
      </w:r>
    </w:p>
    <w:p w14:paraId="362D5481" w14:textId="76D843A6" w:rsidR="00373AB6" w:rsidRPr="00373AB6" w:rsidRDefault="5D3C3A70" w:rsidP="00373AB6">
      <w:pPr>
        <w:pStyle w:val="IPPHeading3"/>
        <w:rPr>
          <w:rFonts w:eastAsia="Calibri"/>
        </w:rPr>
      </w:pPr>
      <w:r>
        <w:t xml:space="preserve">Planned activities </w:t>
      </w:r>
    </w:p>
    <w:p w14:paraId="3D56F0DB" w14:textId="29EF3159" w:rsidR="00B431FC" w:rsidRDefault="5D3C3A70" w:rsidP="006B398B">
      <w:pPr>
        <w:pStyle w:val="IPPParagraphnumbering"/>
      </w:pPr>
      <w:r w:rsidRPr="5D3C3A70">
        <w:rPr>
          <w:b/>
          <w:bCs/>
        </w:rPr>
        <w:t xml:space="preserve">Implementation and </w:t>
      </w:r>
      <w:r w:rsidR="00D928C7" w:rsidRPr="615CC346">
        <w:rPr>
          <w:b/>
          <w:bCs/>
        </w:rPr>
        <w:t xml:space="preserve">Capacity </w:t>
      </w:r>
      <w:r w:rsidR="00941381" w:rsidRPr="615CC346">
        <w:rPr>
          <w:b/>
          <w:bCs/>
        </w:rPr>
        <w:t>development</w:t>
      </w:r>
      <w:r w:rsidR="0008167E">
        <w:t xml:space="preserve">. </w:t>
      </w:r>
      <w:r w:rsidR="00FD6FE6" w:rsidRPr="615CC346">
        <w:t>To</w:t>
      </w:r>
      <w:r>
        <w:t xml:space="preserve"> increase the understanding of the concept of authorization and to facilitate the implementation of the ISPM once it is adopted,</w:t>
      </w:r>
      <w:r w:rsidR="00FD6FE6" w:rsidRPr="615CC346">
        <w:t xml:space="preserve"> </w:t>
      </w:r>
      <w:r>
        <w:t>a</w:t>
      </w:r>
      <w:r w:rsidR="00FD6FE6">
        <w:t xml:space="preserve">n </w:t>
      </w:r>
      <w:r w:rsidR="00DB76DB" w:rsidRPr="004706D2">
        <w:rPr>
          <w:i/>
          <w:iCs/>
        </w:rPr>
        <w:t>IPPC Guide on the development and implementation of programmes for the authorization of entities to perform phytosanitary actions</w:t>
      </w:r>
      <w:r w:rsidRPr="5D3C3A70">
        <w:rPr>
          <w:i/>
          <w:iCs/>
        </w:rPr>
        <w:t xml:space="preserve"> </w:t>
      </w:r>
      <w:r w:rsidRPr="004706D2">
        <w:t>(2018-040)</w:t>
      </w:r>
      <w:r w:rsidRPr="5D3C3A70">
        <w:t xml:space="preserve"> was proposed through the 2018 call for topics and </w:t>
      </w:r>
      <w:r w:rsidR="00CC0DF7">
        <w:t>agreed</w:t>
      </w:r>
      <w:r w:rsidRPr="5D3C3A70">
        <w:t xml:space="preserve"> by the CPM.</w:t>
      </w:r>
      <w:r w:rsidR="00DB76DB">
        <w:t xml:space="preserve"> </w:t>
      </w:r>
      <w:r>
        <w:t xml:space="preserve">It </w:t>
      </w:r>
      <w:r w:rsidR="00DB76DB">
        <w:t xml:space="preserve">is on the </w:t>
      </w:r>
      <w:r>
        <w:t xml:space="preserve">List of </w:t>
      </w:r>
      <w:r w:rsidR="00DB76DB">
        <w:t>Implementation and Capacity Development</w:t>
      </w:r>
      <w:r>
        <w:t xml:space="preserve"> topics</w:t>
      </w:r>
      <w:r w:rsidR="00DB76DB">
        <w:rPr>
          <w:rStyle w:val="FootnoteReference"/>
        </w:rPr>
        <w:footnoteReference w:id="3"/>
      </w:r>
      <w:r w:rsidRPr="5D3C3A70">
        <w:rPr>
          <w:rStyle w:val="FootnoteReference"/>
        </w:rPr>
        <w:t xml:space="preserve"> </w:t>
      </w:r>
      <w:r>
        <w:t>with priority 2.</w:t>
      </w:r>
      <w:r w:rsidR="00FD6FE6" w:rsidRPr="615CC346">
        <w:t xml:space="preserve"> It could include guidance on authorization of specific</w:t>
      </w:r>
      <w:r w:rsidR="615CC346">
        <w:t xml:space="preserve"> phytosanitary actions such as inspection, sampling, testing, surveillance, monitoring and treatment on behalf of NPPOs.</w:t>
      </w:r>
      <w:r>
        <w:t xml:space="preserve"> The IC discussed this topic in July 2020 and agreed to wait for a CPM </w:t>
      </w:r>
      <w:r w:rsidR="00CC0DF7">
        <w:t>guidance</w:t>
      </w:r>
      <w:r>
        <w:t xml:space="preserve"> before moving forward.  </w:t>
      </w:r>
    </w:p>
    <w:p w14:paraId="176B9613" w14:textId="412831FA" w:rsidR="615CC346" w:rsidRPr="004706D2" w:rsidRDefault="5D3C3A70" w:rsidP="5D3C3A70">
      <w:pPr>
        <w:pStyle w:val="IPPParagraphnumbering"/>
        <w:numPr>
          <w:ilvl w:val="0"/>
          <w:numId w:val="0"/>
        </w:numPr>
        <w:rPr>
          <w:b/>
          <w:bCs/>
          <w:i/>
          <w:iCs/>
        </w:rPr>
      </w:pPr>
      <w:r w:rsidRPr="00B15656">
        <w:rPr>
          <w:b/>
          <w:bCs/>
          <w:i/>
          <w:iCs/>
        </w:rPr>
        <w:t>Other possible activities</w:t>
      </w:r>
    </w:p>
    <w:p w14:paraId="3DBFAA70" w14:textId="77777777" w:rsidR="004706D2" w:rsidRDefault="5D3C3A70" w:rsidP="006B398B">
      <w:pPr>
        <w:pStyle w:val="IPPParagraphnumbering"/>
      </w:pPr>
      <w:r w:rsidRPr="5D3C3A70">
        <w:rPr>
          <w:b/>
          <w:bCs/>
        </w:rPr>
        <w:t>Communication and Advocacy.</w:t>
      </w:r>
      <w:r>
        <w:t xml:space="preserve"> Development of other information material, e.g. e-learnings, news items and brochures or factsheets could be used to raise awareness of the </w:t>
      </w:r>
      <w:r w:rsidR="00CC0DF7">
        <w:t xml:space="preserve">authorization </w:t>
      </w:r>
      <w:r>
        <w:t>process and inform contracting parties of relevant IPPC activities, and provide easy-to-understand resources. A dedicated webpage to present information and resources relevant to authorization of entities might be necessary.</w:t>
      </w:r>
    </w:p>
    <w:p w14:paraId="764E93BE" w14:textId="29089559" w:rsidR="00D712AC" w:rsidRDefault="607AD992" w:rsidP="006B398B">
      <w:pPr>
        <w:pStyle w:val="IPPParagraphnumbering"/>
      </w:pPr>
      <w:r w:rsidRPr="607AD992">
        <w:rPr>
          <w:b/>
          <w:bCs/>
        </w:rPr>
        <w:t>Partnerships</w:t>
      </w:r>
      <w:r>
        <w:t xml:space="preserve">. Explore the need for an international authorization system. Connections with other international certification bodies (e.g. ISO) could be pursued to develop a network with entities working with accreditation to promote good practices and represent the points of the phytosanitary community in the development of general authorization programmes. An initial plan could be made to explore this possibility, formed by the Secretariat, representatives of IPPC bodies such as the Bureau, SC and IC. This would require additional resources not included in the IPPC Investment plan below. </w:t>
      </w:r>
    </w:p>
    <w:p w14:paraId="4F920054" w14:textId="77777777" w:rsidR="00D712AC" w:rsidRPr="00D712AC" w:rsidRDefault="00D712AC" w:rsidP="002034CF">
      <w:pPr>
        <w:pStyle w:val="IPPHeading3"/>
      </w:pPr>
      <w:r>
        <w:t>Budget considerations</w:t>
      </w:r>
    </w:p>
    <w:p w14:paraId="093B52FB" w14:textId="7FB737FA" w:rsidR="00D2235B" w:rsidRDefault="615CC346" w:rsidP="006B398B">
      <w:pPr>
        <w:pStyle w:val="IPPParagraphnumbering"/>
      </w:pPr>
      <w:r w:rsidRPr="615CC346">
        <w:rPr>
          <w:b/>
          <w:bCs/>
        </w:rPr>
        <w:t>IPPC Investment plan 2020-2024.</w:t>
      </w:r>
      <w:r>
        <w:t>The following budget is proposed in the IPPC Investment plan which was noted by CPM-14</w:t>
      </w:r>
      <w:r w:rsidR="0096093C">
        <w:t xml:space="preserve"> (2019)</w:t>
      </w:r>
      <w:r>
        <w:t xml:space="preserve">. It is to note that the investment plan discusses only the first 5 year of the 10 year lifespan of the Strategic Framework and should be re-visited once a detailed set of activities are agreed. </w:t>
      </w:r>
    </w:p>
    <w:p w14:paraId="565926EF" w14:textId="77777777" w:rsidR="00D5386E" w:rsidRDefault="00D5386E" w:rsidP="00D5386E">
      <w:pPr>
        <w:rPr>
          <w:i/>
          <w:color w:val="FF0000"/>
        </w:rPr>
      </w:pPr>
      <w:r w:rsidRPr="004929E8">
        <w:rPr>
          <w:b/>
          <w:bCs/>
          <w:szCs w:val="22"/>
        </w:rPr>
        <w:t>Developing guidance on the use of third-party entities</w:t>
      </w:r>
    </w:p>
    <w:tbl>
      <w:tblPr>
        <w:tblStyle w:val="TableGrid2"/>
        <w:tblW w:w="0" w:type="auto"/>
        <w:tblLook w:val="04A0" w:firstRow="1" w:lastRow="0" w:firstColumn="1" w:lastColumn="0" w:noHBand="0" w:noVBand="1"/>
      </w:tblPr>
      <w:tblGrid>
        <w:gridCol w:w="2972"/>
        <w:gridCol w:w="1134"/>
        <w:gridCol w:w="992"/>
        <w:gridCol w:w="993"/>
        <w:gridCol w:w="992"/>
        <w:gridCol w:w="992"/>
        <w:gridCol w:w="941"/>
      </w:tblGrid>
      <w:tr w:rsidR="00D5386E" w:rsidRPr="00712DEF" w14:paraId="1AC53341" w14:textId="77777777" w:rsidTr="5D3C3A70">
        <w:trPr>
          <w:tblHeader/>
        </w:trPr>
        <w:tc>
          <w:tcPr>
            <w:tcW w:w="2972" w:type="dxa"/>
            <w:vMerge w:val="restart"/>
            <w:shd w:val="clear" w:color="auto" w:fill="D9D9D9" w:themeFill="background1" w:themeFillShade="D9"/>
          </w:tcPr>
          <w:p w14:paraId="3537755E" w14:textId="77777777" w:rsidR="00D5386E" w:rsidRPr="00712DEF" w:rsidRDefault="00D5386E" w:rsidP="00C75803">
            <w:pPr>
              <w:jc w:val="left"/>
              <w:rPr>
                <w:rFonts w:ascii="Arial" w:eastAsia="Calibri" w:hAnsi="Arial" w:cs="Arial"/>
                <w:sz w:val="18"/>
                <w:szCs w:val="18"/>
              </w:rPr>
            </w:pPr>
            <w:r w:rsidRPr="00712DEF">
              <w:rPr>
                <w:rFonts w:ascii="Arial" w:eastAsia="Calibri" w:hAnsi="Arial" w:cs="Arial"/>
                <w:sz w:val="18"/>
                <w:szCs w:val="18"/>
              </w:rPr>
              <w:t>Action</w:t>
            </w:r>
          </w:p>
        </w:tc>
        <w:tc>
          <w:tcPr>
            <w:tcW w:w="1134" w:type="dxa"/>
            <w:vMerge w:val="restart"/>
            <w:shd w:val="clear" w:color="auto" w:fill="D9D9D9" w:themeFill="background1" w:themeFillShade="D9"/>
          </w:tcPr>
          <w:p w14:paraId="2B9E691F"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Funding</w:t>
            </w:r>
          </w:p>
          <w:p w14:paraId="77339928"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Source</w:t>
            </w:r>
          </w:p>
        </w:tc>
        <w:tc>
          <w:tcPr>
            <w:tcW w:w="4910" w:type="dxa"/>
            <w:gridSpan w:val="5"/>
            <w:shd w:val="clear" w:color="auto" w:fill="D9D9D9" w:themeFill="background1" w:themeFillShade="D9"/>
          </w:tcPr>
          <w:p w14:paraId="11879E00" w14:textId="77777777" w:rsidR="00D5386E" w:rsidRPr="00712DEF" w:rsidRDefault="00D5386E" w:rsidP="00C75803">
            <w:pPr>
              <w:jc w:val="center"/>
              <w:rPr>
                <w:rFonts w:ascii="Arial" w:eastAsia="Calibri" w:hAnsi="Arial" w:cs="Arial"/>
                <w:sz w:val="18"/>
                <w:szCs w:val="18"/>
              </w:rPr>
            </w:pPr>
            <w:r w:rsidRPr="00712DEF">
              <w:rPr>
                <w:rFonts w:ascii="Arial" w:eastAsia="Calibri" w:hAnsi="Arial" w:cs="Arial"/>
                <w:sz w:val="18"/>
                <w:szCs w:val="18"/>
              </w:rPr>
              <w:t>Estimated budget (USD)</w:t>
            </w:r>
          </w:p>
        </w:tc>
      </w:tr>
      <w:tr w:rsidR="00D5386E" w:rsidRPr="00712DEF" w14:paraId="730F948C" w14:textId="77777777" w:rsidTr="5D3C3A70">
        <w:trPr>
          <w:tblHeader/>
        </w:trPr>
        <w:tc>
          <w:tcPr>
            <w:tcW w:w="2972" w:type="dxa"/>
            <w:vMerge/>
          </w:tcPr>
          <w:p w14:paraId="1A4C0282" w14:textId="77777777" w:rsidR="00D5386E" w:rsidRPr="00712DEF" w:rsidRDefault="00D5386E" w:rsidP="00C75803">
            <w:pPr>
              <w:jc w:val="left"/>
              <w:rPr>
                <w:rFonts w:ascii="Arial" w:eastAsia="Calibri" w:hAnsi="Arial" w:cs="Arial"/>
                <w:sz w:val="18"/>
                <w:szCs w:val="18"/>
              </w:rPr>
            </w:pPr>
          </w:p>
        </w:tc>
        <w:tc>
          <w:tcPr>
            <w:tcW w:w="1134" w:type="dxa"/>
            <w:vMerge/>
          </w:tcPr>
          <w:p w14:paraId="7108EA0C" w14:textId="77777777" w:rsidR="00D5386E" w:rsidRPr="00712DEF" w:rsidRDefault="00D5386E" w:rsidP="00C75803">
            <w:pPr>
              <w:rPr>
                <w:rFonts w:ascii="Arial" w:eastAsia="Calibri" w:hAnsi="Arial" w:cs="Arial"/>
                <w:sz w:val="18"/>
                <w:szCs w:val="18"/>
              </w:rPr>
            </w:pPr>
          </w:p>
        </w:tc>
        <w:tc>
          <w:tcPr>
            <w:tcW w:w="992" w:type="dxa"/>
            <w:shd w:val="clear" w:color="auto" w:fill="F2F2F2" w:themeFill="background1" w:themeFillShade="F2"/>
          </w:tcPr>
          <w:p w14:paraId="7E07D0BB"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2020</w:t>
            </w:r>
          </w:p>
        </w:tc>
        <w:tc>
          <w:tcPr>
            <w:tcW w:w="993" w:type="dxa"/>
            <w:shd w:val="clear" w:color="auto" w:fill="F2F2F2" w:themeFill="background1" w:themeFillShade="F2"/>
          </w:tcPr>
          <w:p w14:paraId="0CDF983D"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2021</w:t>
            </w:r>
          </w:p>
        </w:tc>
        <w:tc>
          <w:tcPr>
            <w:tcW w:w="992" w:type="dxa"/>
            <w:shd w:val="clear" w:color="auto" w:fill="F2F2F2" w:themeFill="background1" w:themeFillShade="F2"/>
          </w:tcPr>
          <w:p w14:paraId="78E00AD6"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2022</w:t>
            </w:r>
          </w:p>
        </w:tc>
        <w:tc>
          <w:tcPr>
            <w:tcW w:w="992" w:type="dxa"/>
            <w:shd w:val="clear" w:color="auto" w:fill="F2F2F2" w:themeFill="background1" w:themeFillShade="F2"/>
          </w:tcPr>
          <w:p w14:paraId="460CBA2A"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2023</w:t>
            </w:r>
          </w:p>
        </w:tc>
        <w:tc>
          <w:tcPr>
            <w:tcW w:w="941" w:type="dxa"/>
            <w:shd w:val="clear" w:color="auto" w:fill="F2F2F2" w:themeFill="background1" w:themeFillShade="F2"/>
          </w:tcPr>
          <w:p w14:paraId="714EB200"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2024</w:t>
            </w:r>
          </w:p>
        </w:tc>
      </w:tr>
      <w:tr w:rsidR="00D5386E" w:rsidRPr="00712DEF" w14:paraId="35B6F331" w14:textId="77777777" w:rsidTr="5D3C3A70">
        <w:tc>
          <w:tcPr>
            <w:tcW w:w="2972" w:type="dxa"/>
          </w:tcPr>
          <w:p w14:paraId="37C2A417" w14:textId="77777777" w:rsidR="00D5386E" w:rsidRPr="00712DEF" w:rsidRDefault="00D5386E" w:rsidP="00C75803">
            <w:pPr>
              <w:jc w:val="left"/>
              <w:rPr>
                <w:rFonts w:ascii="Arial" w:eastAsia="Calibri" w:hAnsi="Arial" w:cs="Arial"/>
                <w:sz w:val="18"/>
                <w:szCs w:val="18"/>
              </w:rPr>
            </w:pPr>
            <w:r w:rsidRPr="00712DEF">
              <w:rPr>
                <w:rFonts w:ascii="Arial" w:eastAsia="Calibri" w:hAnsi="Arial" w:cs="Arial"/>
                <w:sz w:val="18"/>
                <w:szCs w:val="18"/>
              </w:rPr>
              <w:t xml:space="preserve">Authorization of third party entities – standard completed </w:t>
            </w:r>
          </w:p>
          <w:p w14:paraId="411DC91E" w14:textId="77777777" w:rsidR="00D5386E" w:rsidRPr="00712DEF" w:rsidRDefault="00D5386E" w:rsidP="00C75803">
            <w:pPr>
              <w:jc w:val="left"/>
              <w:rPr>
                <w:rFonts w:ascii="Arial" w:eastAsia="Calibri" w:hAnsi="Arial" w:cs="Arial"/>
                <w:sz w:val="18"/>
                <w:szCs w:val="18"/>
              </w:rPr>
            </w:pPr>
            <w:r w:rsidRPr="00712DEF">
              <w:rPr>
                <w:rFonts w:ascii="Arial" w:eastAsia="Calibri" w:hAnsi="Arial" w:cs="Arial"/>
                <w:sz w:val="18"/>
                <w:szCs w:val="18"/>
              </w:rPr>
              <w:t>- Guidance developed</w:t>
            </w:r>
          </w:p>
        </w:tc>
        <w:tc>
          <w:tcPr>
            <w:tcW w:w="1134" w:type="dxa"/>
          </w:tcPr>
          <w:p w14:paraId="2EB957AB"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RP</w:t>
            </w:r>
          </w:p>
        </w:tc>
        <w:tc>
          <w:tcPr>
            <w:tcW w:w="992" w:type="dxa"/>
          </w:tcPr>
          <w:p w14:paraId="176517CF"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 K</w:t>
            </w:r>
          </w:p>
        </w:tc>
        <w:tc>
          <w:tcPr>
            <w:tcW w:w="993" w:type="dxa"/>
          </w:tcPr>
          <w:p w14:paraId="1C4F2E21"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20 K</w:t>
            </w:r>
          </w:p>
        </w:tc>
        <w:tc>
          <w:tcPr>
            <w:tcW w:w="992" w:type="dxa"/>
          </w:tcPr>
          <w:p w14:paraId="24A957DF" w14:textId="77777777" w:rsidR="00D5386E" w:rsidRPr="00712DEF" w:rsidRDefault="00D5386E" w:rsidP="00C75803">
            <w:pPr>
              <w:rPr>
                <w:rFonts w:ascii="Arial" w:eastAsia="Calibri" w:hAnsi="Arial" w:cs="Arial"/>
                <w:sz w:val="18"/>
                <w:szCs w:val="18"/>
              </w:rPr>
            </w:pPr>
          </w:p>
        </w:tc>
        <w:tc>
          <w:tcPr>
            <w:tcW w:w="992" w:type="dxa"/>
          </w:tcPr>
          <w:p w14:paraId="0F9CBC1D" w14:textId="77777777" w:rsidR="00D5386E" w:rsidRPr="00712DEF" w:rsidRDefault="00D5386E" w:rsidP="00C75803">
            <w:pPr>
              <w:rPr>
                <w:rFonts w:ascii="Arial" w:eastAsia="Calibri" w:hAnsi="Arial" w:cs="Arial"/>
                <w:sz w:val="18"/>
                <w:szCs w:val="18"/>
              </w:rPr>
            </w:pPr>
          </w:p>
        </w:tc>
        <w:tc>
          <w:tcPr>
            <w:tcW w:w="941" w:type="dxa"/>
          </w:tcPr>
          <w:p w14:paraId="0AE95D8F" w14:textId="77777777" w:rsidR="00D5386E" w:rsidRPr="00712DEF" w:rsidRDefault="00D5386E" w:rsidP="00C75803">
            <w:pPr>
              <w:rPr>
                <w:rFonts w:ascii="Arial" w:eastAsia="Calibri" w:hAnsi="Arial" w:cs="Arial"/>
                <w:sz w:val="18"/>
                <w:szCs w:val="18"/>
              </w:rPr>
            </w:pPr>
          </w:p>
        </w:tc>
      </w:tr>
      <w:tr w:rsidR="00D5386E" w:rsidRPr="00712DEF" w14:paraId="67DB08B0" w14:textId="77777777" w:rsidTr="5D3C3A70">
        <w:tc>
          <w:tcPr>
            <w:tcW w:w="2972" w:type="dxa"/>
          </w:tcPr>
          <w:p w14:paraId="469C7A23" w14:textId="77777777" w:rsidR="00D5386E" w:rsidRPr="00712DEF" w:rsidRDefault="00D5386E" w:rsidP="00C75803">
            <w:pPr>
              <w:jc w:val="left"/>
              <w:rPr>
                <w:rFonts w:ascii="Arial" w:eastAsia="Calibri" w:hAnsi="Arial" w:cs="Arial"/>
                <w:sz w:val="18"/>
                <w:szCs w:val="18"/>
              </w:rPr>
            </w:pPr>
            <w:r w:rsidRPr="00712DEF">
              <w:rPr>
                <w:rFonts w:ascii="Arial" w:eastAsia="Calibri" w:hAnsi="Arial" w:cs="Arial"/>
                <w:sz w:val="18"/>
                <w:szCs w:val="18"/>
              </w:rPr>
              <w:t>Scoping study and analysis to increase international confidence in authorisation systems</w:t>
            </w:r>
          </w:p>
        </w:tc>
        <w:tc>
          <w:tcPr>
            <w:tcW w:w="1134" w:type="dxa"/>
          </w:tcPr>
          <w:p w14:paraId="7C067AA9"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ExtP</w:t>
            </w:r>
          </w:p>
        </w:tc>
        <w:tc>
          <w:tcPr>
            <w:tcW w:w="992" w:type="dxa"/>
          </w:tcPr>
          <w:p w14:paraId="1F9C9F74"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60 K</w:t>
            </w:r>
          </w:p>
        </w:tc>
        <w:tc>
          <w:tcPr>
            <w:tcW w:w="993" w:type="dxa"/>
          </w:tcPr>
          <w:p w14:paraId="569DFAEF"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60 K</w:t>
            </w:r>
          </w:p>
        </w:tc>
        <w:tc>
          <w:tcPr>
            <w:tcW w:w="992" w:type="dxa"/>
          </w:tcPr>
          <w:p w14:paraId="05B07BD8"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30 K</w:t>
            </w:r>
          </w:p>
        </w:tc>
        <w:tc>
          <w:tcPr>
            <w:tcW w:w="992" w:type="dxa"/>
          </w:tcPr>
          <w:p w14:paraId="5E8BB8DA"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30 K</w:t>
            </w:r>
          </w:p>
        </w:tc>
        <w:tc>
          <w:tcPr>
            <w:tcW w:w="941" w:type="dxa"/>
          </w:tcPr>
          <w:p w14:paraId="313F638E"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30 K</w:t>
            </w:r>
          </w:p>
        </w:tc>
      </w:tr>
      <w:tr w:rsidR="00D5386E" w:rsidRPr="00712DEF" w14:paraId="5021976E" w14:textId="77777777" w:rsidTr="5D3C3A70">
        <w:tc>
          <w:tcPr>
            <w:tcW w:w="2972" w:type="dxa"/>
          </w:tcPr>
          <w:p w14:paraId="58E93A6D" w14:textId="77777777" w:rsidR="00D5386E" w:rsidRPr="00712DEF" w:rsidRDefault="5D3C3A70" w:rsidP="00C75803">
            <w:pPr>
              <w:jc w:val="left"/>
              <w:rPr>
                <w:rFonts w:ascii="Arial" w:eastAsia="Calibri" w:hAnsi="Arial" w:cs="Arial"/>
                <w:sz w:val="18"/>
                <w:szCs w:val="18"/>
              </w:rPr>
            </w:pPr>
            <w:r w:rsidRPr="5D3C3A70">
              <w:rPr>
                <w:rFonts w:ascii="Arial" w:eastAsia="Calibri" w:hAnsi="Arial" w:cs="Arial"/>
                <w:sz w:val="18"/>
                <w:szCs w:val="18"/>
              </w:rPr>
              <w:t>Implementation support and capacity development resources available</w:t>
            </w:r>
          </w:p>
        </w:tc>
        <w:tc>
          <w:tcPr>
            <w:tcW w:w="1134" w:type="dxa"/>
          </w:tcPr>
          <w:p w14:paraId="0673566C"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RP</w:t>
            </w:r>
          </w:p>
        </w:tc>
        <w:tc>
          <w:tcPr>
            <w:tcW w:w="992" w:type="dxa"/>
          </w:tcPr>
          <w:p w14:paraId="11C71327"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50 K</w:t>
            </w:r>
          </w:p>
        </w:tc>
        <w:tc>
          <w:tcPr>
            <w:tcW w:w="993" w:type="dxa"/>
          </w:tcPr>
          <w:p w14:paraId="1D366F33"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100 K</w:t>
            </w:r>
          </w:p>
        </w:tc>
        <w:tc>
          <w:tcPr>
            <w:tcW w:w="992" w:type="dxa"/>
          </w:tcPr>
          <w:p w14:paraId="4C54BB90"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50 K</w:t>
            </w:r>
          </w:p>
        </w:tc>
        <w:tc>
          <w:tcPr>
            <w:tcW w:w="992" w:type="dxa"/>
          </w:tcPr>
          <w:p w14:paraId="69AC5A74"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30 K</w:t>
            </w:r>
          </w:p>
        </w:tc>
        <w:tc>
          <w:tcPr>
            <w:tcW w:w="941" w:type="dxa"/>
          </w:tcPr>
          <w:p w14:paraId="1416F780"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30 K</w:t>
            </w:r>
          </w:p>
        </w:tc>
      </w:tr>
      <w:tr w:rsidR="00D5386E" w:rsidRPr="00712DEF" w14:paraId="7DB3E07B" w14:textId="77777777" w:rsidTr="5D3C3A70">
        <w:tc>
          <w:tcPr>
            <w:tcW w:w="2972" w:type="dxa"/>
          </w:tcPr>
          <w:p w14:paraId="33BB3E10" w14:textId="77777777" w:rsidR="00D5386E" w:rsidRPr="00712DEF" w:rsidRDefault="00D5386E" w:rsidP="00C75803">
            <w:pPr>
              <w:jc w:val="left"/>
              <w:rPr>
                <w:rFonts w:ascii="Arial" w:eastAsia="Calibri" w:hAnsi="Arial" w:cs="Arial"/>
                <w:b/>
                <w:sz w:val="18"/>
                <w:szCs w:val="18"/>
              </w:rPr>
            </w:pPr>
            <w:r w:rsidRPr="00712DEF">
              <w:rPr>
                <w:rFonts w:ascii="Arial" w:eastAsia="Calibri" w:hAnsi="Arial" w:cs="Arial"/>
                <w:b/>
                <w:sz w:val="18"/>
                <w:szCs w:val="18"/>
              </w:rPr>
              <w:t>Total</w:t>
            </w:r>
          </w:p>
        </w:tc>
        <w:tc>
          <w:tcPr>
            <w:tcW w:w="1134" w:type="dxa"/>
          </w:tcPr>
          <w:p w14:paraId="3148C341" w14:textId="77777777" w:rsidR="00D5386E" w:rsidRPr="00712DEF" w:rsidRDefault="00D5386E" w:rsidP="00C75803">
            <w:pPr>
              <w:rPr>
                <w:rFonts w:ascii="Arial" w:eastAsia="Calibri" w:hAnsi="Arial" w:cs="Arial"/>
                <w:b/>
                <w:sz w:val="18"/>
                <w:szCs w:val="18"/>
              </w:rPr>
            </w:pPr>
            <w:r w:rsidRPr="00712DEF">
              <w:rPr>
                <w:rFonts w:ascii="Arial" w:eastAsia="Calibri" w:hAnsi="Arial" w:cs="Arial"/>
                <w:b/>
                <w:sz w:val="18"/>
                <w:szCs w:val="18"/>
              </w:rPr>
              <w:t>ExtP</w:t>
            </w:r>
          </w:p>
        </w:tc>
        <w:tc>
          <w:tcPr>
            <w:tcW w:w="992" w:type="dxa"/>
          </w:tcPr>
          <w:p w14:paraId="4F776D7A" w14:textId="77777777" w:rsidR="00D5386E" w:rsidRPr="00712DEF" w:rsidRDefault="00D5386E" w:rsidP="00C75803">
            <w:pPr>
              <w:rPr>
                <w:rFonts w:ascii="Arial" w:eastAsia="Calibri" w:hAnsi="Arial" w:cs="Arial"/>
                <w:b/>
                <w:sz w:val="18"/>
                <w:szCs w:val="18"/>
              </w:rPr>
            </w:pPr>
            <w:r w:rsidRPr="00712DEF">
              <w:rPr>
                <w:rFonts w:ascii="Arial" w:eastAsia="Calibri" w:hAnsi="Arial" w:cs="Arial"/>
                <w:b/>
                <w:sz w:val="18"/>
                <w:szCs w:val="18"/>
              </w:rPr>
              <w:t>130 K</w:t>
            </w:r>
          </w:p>
        </w:tc>
        <w:tc>
          <w:tcPr>
            <w:tcW w:w="993" w:type="dxa"/>
          </w:tcPr>
          <w:p w14:paraId="33AFCB7F" w14:textId="77777777" w:rsidR="00D5386E" w:rsidRPr="00712DEF" w:rsidRDefault="00D5386E" w:rsidP="00C75803">
            <w:pPr>
              <w:rPr>
                <w:rFonts w:ascii="Arial" w:eastAsia="Calibri" w:hAnsi="Arial" w:cs="Arial"/>
                <w:b/>
                <w:sz w:val="18"/>
                <w:szCs w:val="18"/>
              </w:rPr>
            </w:pPr>
            <w:r w:rsidRPr="00712DEF">
              <w:rPr>
                <w:rFonts w:ascii="Arial" w:eastAsia="Calibri" w:hAnsi="Arial" w:cs="Arial"/>
                <w:b/>
                <w:sz w:val="18"/>
                <w:szCs w:val="18"/>
              </w:rPr>
              <w:t>180 K</w:t>
            </w:r>
          </w:p>
        </w:tc>
        <w:tc>
          <w:tcPr>
            <w:tcW w:w="992" w:type="dxa"/>
          </w:tcPr>
          <w:p w14:paraId="7A1E895F" w14:textId="77777777" w:rsidR="00D5386E" w:rsidRPr="00712DEF" w:rsidRDefault="00D5386E" w:rsidP="00C75803">
            <w:pPr>
              <w:rPr>
                <w:rFonts w:ascii="Arial" w:eastAsia="Calibri" w:hAnsi="Arial" w:cs="Arial"/>
                <w:b/>
                <w:sz w:val="18"/>
                <w:szCs w:val="18"/>
              </w:rPr>
            </w:pPr>
            <w:r w:rsidRPr="00712DEF">
              <w:rPr>
                <w:rFonts w:ascii="Arial" w:eastAsia="Calibri" w:hAnsi="Arial" w:cs="Arial"/>
                <w:b/>
                <w:sz w:val="18"/>
                <w:szCs w:val="18"/>
              </w:rPr>
              <w:t>80 K</w:t>
            </w:r>
          </w:p>
        </w:tc>
        <w:tc>
          <w:tcPr>
            <w:tcW w:w="992" w:type="dxa"/>
          </w:tcPr>
          <w:p w14:paraId="0088F13C" w14:textId="77777777" w:rsidR="00D5386E" w:rsidRPr="00712DEF" w:rsidRDefault="00D5386E" w:rsidP="00C75803">
            <w:pPr>
              <w:rPr>
                <w:rFonts w:ascii="Arial" w:eastAsia="Calibri" w:hAnsi="Arial" w:cs="Arial"/>
                <w:b/>
                <w:sz w:val="18"/>
                <w:szCs w:val="18"/>
              </w:rPr>
            </w:pPr>
            <w:r w:rsidRPr="00712DEF">
              <w:rPr>
                <w:rFonts w:ascii="Arial" w:eastAsia="Calibri" w:hAnsi="Arial" w:cs="Arial"/>
                <w:b/>
                <w:sz w:val="18"/>
                <w:szCs w:val="18"/>
              </w:rPr>
              <w:t>60 K</w:t>
            </w:r>
          </w:p>
        </w:tc>
        <w:tc>
          <w:tcPr>
            <w:tcW w:w="941" w:type="dxa"/>
          </w:tcPr>
          <w:p w14:paraId="209B37AE" w14:textId="77777777" w:rsidR="00D5386E" w:rsidRPr="00712DEF" w:rsidRDefault="00D5386E" w:rsidP="00C75803">
            <w:pPr>
              <w:rPr>
                <w:rFonts w:ascii="Arial" w:eastAsia="Calibri" w:hAnsi="Arial" w:cs="Arial"/>
                <w:b/>
                <w:sz w:val="18"/>
                <w:szCs w:val="18"/>
              </w:rPr>
            </w:pPr>
            <w:r w:rsidRPr="00712DEF">
              <w:rPr>
                <w:rFonts w:ascii="Arial" w:eastAsia="Calibri" w:hAnsi="Arial" w:cs="Arial"/>
                <w:b/>
                <w:sz w:val="18"/>
                <w:szCs w:val="18"/>
              </w:rPr>
              <w:t>60 K</w:t>
            </w:r>
          </w:p>
        </w:tc>
      </w:tr>
      <w:tr w:rsidR="00D5386E" w:rsidRPr="00712DEF" w14:paraId="2DCA55AC" w14:textId="77777777" w:rsidTr="5D3C3A70">
        <w:tc>
          <w:tcPr>
            <w:tcW w:w="2972" w:type="dxa"/>
          </w:tcPr>
          <w:p w14:paraId="78B7C4F4" w14:textId="77777777" w:rsidR="00D5386E" w:rsidRPr="00712DEF" w:rsidRDefault="00D5386E" w:rsidP="00C75803">
            <w:pPr>
              <w:jc w:val="left"/>
              <w:rPr>
                <w:rFonts w:ascii="Arial" w:eastAsia="Calibri" w:hAnsi="Arial" w:cs="Arial"/>
                <w:sz w:val="18"/>
                <w:szCs w:val="18"/>
              </w:rPr>
            </w:pPr>
            <w:r w:rsidRPr="00712DEF">
              <w:rPr>
                <w:rFonts w:ascii="Arial" w:eastAsia="Calibri" w:hAnsi="Arial" w:cs="Arial"/>
                <w:sz w:val="18"/>
                <w:szCs w:val="18"/>
              </w:rPr>
              <w:t>FTE (estimate)</w:t>
            </w:r>
          </w:p>
        </w:tc>
        <w:tc>
          <w:tcPr>
            <w:tcW w:w="1134" w:type="dxa"/>
          </w:tcPr>
          <w:p w14:paraId="3D0BCD63"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ExtP</w:t>
            </w:r>
          </w:p>
        </w:tc>
        <w:tc>
          <w:tcPr>
            <w:tcW w:w="992" w:type="dxa"/>
          </w:tcPr>
          <w:p w14:paraId="08D3157A"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0.4</w:t>
            </w:r>
          </w:p>
        </w:tc>
        <w:tc>
          <w:tcPr>
            <w:tcW w:w="993" w:type="dxa"/>
          </w:tcPr>
          <w:p w14:paraId="24EB99E0"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1.0</w:t>
            </w:r>
          </w:p>
        </w:tc>
        <w:tc>
          <w:tcPr>
            <w:tcW w:w="992" w:type="dxa"/>
          </w:tcPr>
          <w:p w14:paraId="7D7AF4D2"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0.7</w:t>
            </w:r>
          </w:p>
        </w:tc>
        <w:tc>
          <w:tcPr>
            <w:tcW w:w="992" w:type="dxa"/>
          </w:tcPr>
          <w:p w14:paraId="710F234F"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0.5</w:t>
            </w:r>
          </w:p>
        </w:tc>
        <w:tc>
          <w:tcPr>
            <w:tcW w:w="941" w:type="dxa"/>
          </w:tcPr>
          <w:p w14:paraId="6CCA73D3" w14:textId="77777777" w:rsidR="00D5386E" w:rsidRPr="00712DEF" w:rsidRDefault="00D5386E" w:rsidP="00C75803">
            <w:pPr>
              <w:rPr>
                <w:rFonts w:ascii="Arial" w:eastAsia="Calibri" w:hAnsi="Arial" w:cs="Arial"/>
                <w:sz w:val="18"/>
                <w:szCs w:val="18"/>
              </w:rPr>
            </w:pPr>
            <w:r w:rsidRPr="00712DEF">
              <w:rPr>
                <w:rFonts w:ascii="Arial" w:eastAsia="Calibri" w:hAnsi="Arial" w:cs="Arial"/>
                <w:sz w:val="18"/>
                <w:szCs w:val="18"/>
              </w:rPr>
              <w:t>0.5</w:t>
            </w:r>
          </w:p>
        </w:tc>
      </w:tr>
    </w:tbl>
    <w:p w14:paraId="79E2F0FB" w14:textId="77777777" w:rsidR="00D2235B" w:rsidRDefault="00D2235B" w:rsidP="002034CF">
      <w:pPr>
        <w:pStyle w:val="IPPParagraphnumbering"/>
        <w:numPr>
          <w:ilvl w:val="0"/>
          <w:numId w:val="0"/>
        </w:numPr>
        <w:rPr>
          <w:bCs/>
          <w:szCs w:val="22"/>
        </w:rPr>
      </w:pPr>
    </w:p>
    <w:p w14:paraId="653438CC" w14:textId="609AA710" w:rsidR="00DA0B9C" w:rsidRDefault="5D3C3A70" w:rsidP="006B398B">
      <w:pPr>
        <w:pStyle w:val="IPPParagraphnumbering"/>
      </w:pPr>
      <w:r>
        <w:t xml:space="preserve">The estimated budget does not include some of the particular activities outlined in this document, and these have additional resource implications. For example, the proposed Partnership activities may require dedicated staff time and delivering the Webinar will also incur interpretation expenses and staff time . </w:t>
      </w:r>
    </w:p>
    <w:p w14:paraId="200B311D" w14:textId="1A196F69" w:rsidR="00D5386E" w:rsidRDefault="00D5386E" w:rsidP="00D5386E">
      <w:pPr>
        <w:pStyle w:val="IPPHeading1"/>
      </w:pPr>
      <w:r>
        <w:t>Recommendation</w:t>
      </w:r>
    </w:p>
    <w:p w14:paraId="6867DBEE" w14:textId="17F5799B" w:rsidR="00D5386E" w:rsidRDefault="615CC346" w:rsidP="006B398B">
      <w:pPr>
        <w:pStyle w:val="IPPParagraphnumbering"/>
        <w:rPr>
          <w:bCs/>
          <w:szCs w:val="22"/>
        </w:rPr>
      </w:pPr>
      <w:r>
        <w:t xml:space="preserve">The </w:t>
      </w:r>
      <w:r w:rsidR="007309F6">
        <w:t xml:space="preserve">SPG </w:t>
      </w:r>
      <w:r>
        <w:t>is invited to</w:t>
      </w:r>
      <w:r w:rsidR="007309F6">
        <w:t>:</w:t>
      </w:r>
    </w:p>
    <w:p w14:paraId="3E957C74" w14:textId="77777777" w:rsidR="007309F6" w:rsidRPr="00073887" w:rsidRDefault="007309F6" w:rsidP="007309F6">
      <w:pPr>
        <w:pStyle w:val="IPPNumberedList"/>
      </w:pPr>
      <w:r w:rsidRPr="00073887">
        <w:rPr>
          <w:i/>
        </w:rPr>
        <w:t>note</w:t>
      </w:r>
      <w:r>
        <w:t xml:space="preserve"> the document;</w:t>
      </w:r>
    </w:p>
    <w:p w14:paraId="3F8C48F7" w14:textId="3F46ED33" w:rsidR="00D5386E" w:rsidRPr="009A197F" w:rsidRDefault="007309F6" w:rsidP="00254F48">
      <w:pPr>
        <w:pStyle w:val="IPPNumberedList"/>
      </w:pPr>
      <w:r>
        <w:rPr>
          <w:i/>
          <w:iCs/>
        </w:rPr>
        <w:t xml:space="preserve">discuss and </w:t>
      </w:r>
      <w:r w:rsidR="6D69B974" w:rsidRPr="6D69B974">
        <w:rPr>
          <w:i/>
          <w:iCs/>
        </w:rPr>
        <w:t>consider</w:t>
      </w:r>
      <w:r w:rsidR="6D69B974">
        <w:t xml:space="preserve"> the proposed activities</w:t>
      </w:r>
      <w:r w:rsidR="6D69B974" w:rsidRPr="6D69B974">
        <w:rPr>
          <w:i/>
          <w:iCs/>
        </w:rPr>
        <w:t xml:space="preserve"> </w:t>
      </w:r>
      <w:r w:rsidR="6D69B974">
        <w:t>and provide input</w:t>
      </w:r>
      <w:r>
        <w:t xml:space="preserve">s, and </w:t>
      </w:r>
      <w:r w:rsidRPr="00EC3B49">
        <w:t>if possible,</w:t>
      </w:r>
      <w:r>
        <w:rPr>
          <w:i/>
        </w:rPr>
        <w:t xml:space="preserve"> provide advice</w:t>
      </w:r>
      <w:r>
        <w:t xml:space="preserve">, </w:t>
      </w:r>
      <w:r w:rsidR="6D69B974">
        <w:t xml:space="preserve"> considering also the resource implications.</w:t>
      </w:r>
    </w:p>
    <w:p w14:paraId="41354AC1" w14:textId="77777777" w:rsidR="00D5386E" w:rsidRPr="0074137C" w:rsidRDefault="00D5386E" w:rsidP="002E1E99">
      <w:pPr>
        <w:pStyle w:val="IPPParagraphnumbering"/>
        <w:numPr>
          <w:ilvl w:val="0"/>
          <w:numId w:val="0"/>
        </w:numPr>
        <w:rPr>
          <w:bCs/>
          <w:szCs w:val="22"/>
        </w:rPr>
      </w:pPr>
    </w:p>
    <w:sectPr w:rsidR="00D5386E" w:rsidRPr="0074137C" w:rsidSect="006B398B">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1418" w:left="1418" w:header="709" w:footer="14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99DF60" w16cex:dateUtc="2020-09-07T08:50:21.089Z"/>
  <w16cex:commentExtensible w16cex:durableId="6ACFF93F" w16cex:dateUtc="2020-09-07T08:50:37.399Z"/>
  <w16cex:commentExtensible w16cex:durableId="775614AE" w16cex:dateUtc="2020-09-07T08:54:18.786Z"/>
  <w16cex:commentExtensible w16cex:durableId="0BAFE6B0" w16cex:dateUtc="2020-09-07T09:05:17.363Z"/>
  <w16cex:commentExtensible w16cex:durableId="6D7805BD" w16cex:dateUtc="2020-09-07T09:31:18.04Z"/>
  <w16cex:commentExtensible w16cex:durableId="47E1131F" w16cex:dateUtc="2020-09-07T09:35:36.08Z"/>
  <w16cex:commentExtensible w16cex:durableId="386C9C47" w16cex:dateUtc="2020-09-08T16:29:22.331Z"/>
  <w16cex:commentExtensible w16cex:durableId="5675C2AE" w16cex:dateUtc="2020-09-08T16:51:10.929Z"/>
  <w16cex:commentExtensible w16cex:durableId="15B5A961" w16cex:dateUtc="2020-09-08T18:25:21.718Z"/>
  <w16cex:commentExtensible w16cex:durableId="1530CF93" w16cex:dateUtc="2020-09-08T18:26:38.659Z"/>
  <w16cex:commentExtensible w16cex:durableId="11E486AC" w16cex:dateUtc="2020-09-08T18:27:46.767Z"/>
  <w16cex:commentExtensible w16cex:durableId="07D0C1D2" w16cex:dateUtc="2020-09-08T18:29:54.976Z"/>
  <w16cex:commentExtensible w16cex:durableId="6DE88A55" w16cex:dateUtc="2020-09-08T18:31:36.581Z"/>
  <w16cex:commentExtensible w16cex:durableId="15883208" w16cex:dateUtc="2020-09-08T18:35:25.791Z"/>
  <w16cex:commentExtensible w16cex:durableId="5043025C" w16cex:dateUtc="2020-09-08T18:36:39.912Z"/>
  <w16cex:commentExtensible w16cex:durableId="29C59C30" w16cex:dateUtc="2020-09-09T15:55:59.603Z"/>
  <w16cex:commentExtensible w16cex:durableId="0A9D41C2" w16cex:dateUtc="2020-09-09T16:04:04.075Z"/>
</w16cex:commentsExtensible>
</file>

<file path=word/commentsIds.xml><?xml version="1.0" encoding="utf-8"?>
<w16cid:commentsIds xmlns:mc="http://schemas.openxmlformats.org/markup-compatibility/2006" xmlns:w16cid="http://schemas.microsoft.com/office/word/2016/wordml/cid" mc:Ignorable="w16cid">
  <w16cid:commentId w16cid:paraId="3067C57A" w16cid:durableId="56C80256"/>
  <w16cid:commentId w16cid:paraId="10494921" w16cid:durableId="68845CD2"/>
  <w16cid:commentId w16cid:paraId="238465FF" w16cid:durableId="3DA7B444"/>
  <w16cid:commentId w16cid:paraId="562808CD" w16cid:durableId="2B99DF60"/>
  <w16cid:commentId w16cid:paraId="6F2F8084" w16cid:durableId="6ACFF93F"/>
  <w16cid:commentId w16cid:paraId="2091CE0C" w16cid:durableId="775614AE"/>
  <w16cid:commentId w16cid:paraId="736A82B6" w16cid:durableId="0BAFE6B0"/>
  <w16cid:commentId w16cid:paraId="340302F4" w16cid:durableId="6D7805BD"/>
  <w16cid:commentId w16cid:paraId="28AF6B95" w16cid:durableId="47E1131F"/>
  <w16cid:commentId w16cid:paraId="3F065C8E" w16cid:durableId="386C9C47"/>
  <w16cid:commentId w16cid:paraId="3746878D" w16cid:durableId="5675C2AE"/>
  <w16cid:commentId w16cid:paraId="2845ABA6" w16cid:durableId="15B5A961"/>
  <w16cid:commentId w16cid:paraId="66DC33B2" w16cid:durableId="1530CF93"/>
  <w16cid:commentId w16cid:paraId="63BCD917" w16cid:durableId="11E486AC"/>
  <w16cid:commentId w16cid:paraId="03602ECE" w16cid:durableId="07D0C1D2"/>
  <w16cid:commentId w16cid:paraId="5AEA7BE2" w16cid:durableId="6DE88A55"/>
  <w16cid:commentId w16cid:paraId="12E1092A" w16cid:durableId="15883208"/>
  <w16cid:commentId w16cid:paraId="418496B6" w16cid:durableId="5043025C"/>
  <w16cid:commentId w16cid:paraId="7A003EC9" w16cid:durableId="29C59C30"/>
  <w16cid:commentId w16cid:paraId="3F0333EB" w16cid:durableId="0A9D4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A33B" w14:textId="77777777" w:rsidR="00C7222D" w:rsidRDefault="00C7222D" w:rsidP="00212251">
      <w:r>
        <w:separator/>
      </w:r>
    </w:p>
  </w:endnote>
  <w:endnote w:type="continuationSeparator" w:id="0">
    <w:p w14:paraId="29490638" w14:textId="77777777" w:rsidR="00C7222D" w:rsidRDefault="00C7222D" w:rsidP="002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78A0" w14:textId="2DBC9113" w:rsidR="006B398B" w:rsidRPr="006B398B" w:rsidRDefault="006B398B" w:rsidP="006B398B">
    <w:pPr>
      <w:pStyle w:val="IPPFooter"/>
      <w:tabs>
        <w:tab w:val="clear" w:pos="9072"/>
        <w:tab w:val="right" w:pos="9360"/>
      </w:tabs>
      <w:jc w:val="left"/>
    </w:pPr>
    <w:r w:rsidRPr="006B398B">
      <w:rPr>
        <w:rStyle w:val="PageNumber"/>
        <w:b/>
      </w:rPr>
      <w:t xml:space="preserve">Page </w:t>
    </w:r>
    <w:r w:rsidRPr="006B398B">
      <w:rPr>
        <w:rStyle w:val="PageNumber"/>
        <w:b/>
      </w:rPr>
      <w:fldChar w:fldCharType="begin"/>
    </w:r>
    <w:r w:rsidRPr="006B398B">
      <w:rPr>
        <w:rStyle w:val="PageNumber"/>
        <w:b/>
      </w:rPr>
      <w:instrText xml:space="preserve"> PAGE </w:instrText>
    </w:r>
    <w:r w:rsidRPr="006B398B">
      <w:rPr>
        <w:rStyle w:val="PageNumber"/>
        <w:b/>
      </w:rPr>
      <w:fldChar w:fldCharType="separate"/>
    </w:r>
    <w:r>
      <w:rPr>
        <w:rStyle w:val="PageNumber"/>
        <w:b/>
        <w:noProof/>
      </w:rPr>
      <w:t>2</w:t>
    </w:r>
    <w:r w:rsidRPr="006B398B">
      <w:rPr>
        <w:rStyle w:val="PageNumber"/>
        <w:b/>
      </w:rPr>
      <w:fldChar w:fldCharType="end"/>
    </w:r>
    <w:r w:rsidRPr="006B398B">
      <w:rPr>
        <w:rStyle w:val="PageNumber"/>
        <w:b/>
      </w:rPr>
      <w:t xml:space="preserve"> of </w:t>
    </w:r>
    <w:r w:rsidRPr="006B398B">
      <w:rPr>
        <w:rStyle w:val="PageNumber"/>
        <w:b/>
      </w:rPr>
      <w:fldChar w:fldCharType="begin"/>
    </w:r>
    <w:r w:rsidRPr="006B398B">
      <w:rPr>
        <w:rStyle w:val="PageNumber"/>
        <w:b/>
      </w:rPr>
      <w:instrText xml:space="preserve"> NUMPAGES </w:instrText>
    </w:r>
    <w:r w:rsidRPr="006B398B">
      <w:rPr>
        <w:rStyle w:val="PageNumber"/>
        <w:b/>
      </w:rPr>
      <w:fldChar w:fldCharType="separate"/>
    </w:r>
    <w:r>
      <w:rPr>
        <w:rStyle w:val="PageNumber"/>
        <w:b/>
        <w:noProof/>
      </w:rPr>
      <w:t>3</w:t>
    </w:r>
    <w:r w:rsidRPr="006B398B">
      <w:rPr>
        <w:rStyle w:val="PageNumber"/>
        <w:b/>
      </w:rPr>
      <w:fldChar w:fldCharType="end"/>
    </w:r>
    <w:r>
      <w:rPr>
        <w:rStyle w:val="PageNumber"/>
        <w:b/>
      </w:rPr>
      <w:tab/>
    </w:r>
    <w:r w:rsidRPr="00A62A0E">
      <w:t>International Plant Protection Convention</w:t>
    </w:r>
  </w:p>
  <w:p w14:paraId="65546EE4" w14:textId="77777777" w:rsidR="006B398B" w:rsidRDefault="006B3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EA19" w14:textId="7031EB37" w:rsidR="006B398B" w:rsidRPr="006B398B" w:rsidRDefault="006B398B" w:rsidP="006B398B">
    <w:pPr>
      <w:pStyle w:val="IPPFooter"/>
      <w:tabs>
        <w:tab w:val="clear" w:pos="9072"/>
        <w:tab w:val="right" w:pos="9360"/>
      </w:tabs>
      <w:jc w:val="left"/>
    </w:pPr>
    <w:r w:rsidRPr="00A62A0E">
      <w:t>International Plant Protection Convention</w:t>
    </w:r>
    <w:r w:rsidRPr="006B398B">
      <w:rPr>
        <w:rStyle w:val="PageNumber"/>
        <w:b/>
      </w:rPr>
      <w:t xml:space="preserve"> </w:t>
    </w:r>
    <w:r>
      <w:rPr>
        <w:rStyle w:val="PageNumber"/>
        <w:b/>
      </w:rPr>
      <w:tab/>
    </w:r>
    <w:r w:rsidRPr="006B398B">
      <w:rPr>
        <w:rStyle w:val="PageNumber"/>
        <w:b/>
      </w:rPr>
      <w:t xml:space="preserve">Page </w:t>
    </w:r>
    <w:r w:rsidRPr="006B398B">
      <w:rPr>
        <w:rStyle w:val="PageNumber"/>
        <w:b/>
      </w:rPr>
      <w:fldChar w:fldCharType="begin"/>
    </w:r>
    <w:r w:rsidRPr="006B398B">
      <w:rPr>
        <w:rStyle w:val="PageNumber"/>
        <w:b/>
      </w:rPr>
      <w:instrText xml:space="preserve"> PAGE </w:instrText>
    </w:r>
    <w:r w:rsidRPr="006B398B">
      <w:rPr>
        <w:rStyle w:val="PageNumber"/>
        <w:b/>
      </w:rPr>
      <w:fldChar w:fldCharType="separate"/>
    </w:r>
    <w:r>
      <w:rPr>
        <w:rStyle w:val="PageNumber"/>
        <w:b/>
        <w:noProof/>
      </w:rPr>
      <w:t>3</w:t>
    </w:r>
    <w:r w:rsidRPr="006B398B">
      <w:rPr>
        <w:rStyle w:val="PageNumber"/>
        <w:b/>
      </w:rPr>
      <w:fldChar w:fldCharType="end"/>
    </w:r>
    <w:r w:rsidRPr="006B398B">
      <w:rPr>
        <w:rStyle w:val="PageNumber"/>
        <w:b/>
      </w:rPr>
      <w:t xml:space="preserve"> of </w:t>
    </w:r>
    <w:r w:rsidRPr="006B398B">
      <w:rPr>
        <w:rStyle w:val="PageNumber"/>
        <w:b/>
      </w:rPr>
      <w:fldChar w:fldCharType="begin"/>
    </w:r>
    <w:r w:rsidRPr="006B398B">
      <w:rPr>
        <w:rStyle w:val="PageNumber"/>
        <w:b/>
      </w:rPr>
      <w:instrText xml:space="preserve"> NUMPAGES </w:instrText>
    </w:r>
    <w:r w:rsidRPr="006B398B">
      <w:rPr>
        <w:rStyle w:val="PageNumber"/>
        <w:b/>
      </w:rPr>
      <w:fldChar w:fldCharType="separate"/>
    </w:r>
    <w:r>
      <w:rPr>
        <w:rStyle w:val="PageNumber"/>
        <w:b/>
        <w:noProof/>
      </w:rPr>
      <w:t>3</w:t>
    </w:r>
    <w:r w:rsidRPr="006B398B">
      <w:rPr>
        <w:rStyle w:val="PageNumber"/>
        <w:b/>
      </w:rPr>
      <w:fldChar w:fldCharType="end"/>
    </w:r>
  </w:p>
  <w:p w14:paraId="45E58568" w14:textId="77777777" w:rsidR="00712DEF" w:rsidRDefault="00712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28F2" w14:textId="4B6A8D89" w:rsidR="006B398B" w:rsidRPr="006B398B" w:rsidRDefault="006B398B" w:rsidP="006B398B">
    <w:pPr>
      <w:pStyle w:val="IPPFooter"/>
      <w:tabs>
        <w:tab w:val="clear" w:pos="9072"/>
        <w:tab w:val="right" w:pos="9360"/>
      </w:tabs>
      <w:jc w:val="left"/>
    </w:pPr>
    <w:r w:rsidRPr="00A62A0E">
      <w:t>International Plant Protection Convention</w:t>
    </w:r>
    <w:r w:rsidRPr="00A62A0E">
      <w:tab/>
    </w:r>
    <w:r w:rsidRPr="006B398B">
      <w:rPr>
        <w:rStyle w:val="PageNumber"/>
        <w:b/>
      </w:rPr>
      <w:t xml:space="preserve">Page </w:t>
    </w:r>
    <w:r w:rsidRPr="006B398B">
      <w:rPr>
        <w:rStyle w:val="PageNumber"/>
        <w:b/>
      </w:rPr>
      <w:fldChar w:fldCharType="begin"/>
    </w:r>
    <w:r w:rsidRPr="006B398B">
      <w:rPr>
        <w:rStyle w:val="PageNumber"/>
        <w:b/>
      </w:rPr>
      <w:instrText xml:space="preserve"> PAGE </w:instrText>
    </w:r>
    <w:r w:rsidRPr="006B398B">
      <w:rPr>
        <w:rStyle w:val="PageNumber"/>
        <w:b/>
      </w:rPr>
      <w:fldChar w:fldCharType="separate"/>
    </w:r>
    <w:r w:rsidR="00C7222D">
      <w:rPr>
        <w:rStyle w:val="PageNumber"/>
        <w:b/>
        <w:noProof/>
      </w:rPr>
      <w:t>1</w:t>
    </w:r>
    <w:r w:rsidRPr="006B398B">
      <w:rPr>
        <w:rStyle w:val="PageNumber"/>
        <w:b/>
      </w:rPr>
      <w:fldChar w:fldCharType="end"/>
    </w:r>
    <w:r w:rsidRPr="006B398B">
      <w:rPr>
        <w:rStyle w:val="PageNumber"/>
        <w:b/>
      </w:rPr>
      <w:t xml:space="preserve"> of </w:t>
    </w:r>
    <w:r w:rsidRPr="006B398B">
      <w:rPr>
        <w:rStyle w:val="PageNumber"/>
        <w:b/>
      </w:rPr>
      <w:fldChar w:fldCharType="begin"/>
    </w:r>
    <w:r w:rsidRPr="006B398B">
      <w:rPr>
        <w:rStyle w:val="PageNumber"/>
        <w:b/>
      </w:rPr>
      <w:instrText xml:space="preserve"> NUMPAGES </w:instrText>
    </w:r>
    <w:r w:rsidRPr="006B398B">
      <w:rPr>
        <w:rStyle w:val="PageNumber"/>
        <w:b/>
      </w:rPr>
      <w:fldChar w:fldCharType="separate"/>
    </w:r>
    <w:r w:rsidR="00C7222D">
      <w:rPr>
        <w:rStyle w:val="PageNumber"/>
        <w:b/>
        <w:noProof/>
      </w:rPr>
      <w:t>1</w:t>
    </w:r>
    <w:r w:rsidRPr="006B398B">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F722" w14:textId="77777777" w:rsidR="00C7222D" w:rsidRDefault="00C7222D" w:rsidP="00212251">
      <w:r>
        <w:separator/>
      </w:r>
    </w:p>
  </w:footnote>
  <w:footnote w:type="continuationSeparator" w:id="0">
    <w:p w14:paraId="33D306BA" w14:textId="77777777" w:rsidR="00C7222D" w:rsidRDefault="00C7222D" w:rsidP="00212251">
      <w:r>
        <w:continuationSeparator/>
      </w:r>
    </w:p>
  </w:footnote>
  <w:footnote w:id="1">
    <w:p w14:paraId="4166DB89" w14:textId="3A2C4262" w:rsidR="004D4325" w:rsidRDefault="004D4325">
      <w:pPr>
        <w:pStyle w:val="FootnoteText"/>
      </w:pPr>
      <w:r>
        <w:rPr>
          <w:rStyle w:val="FootnoteReference"/>
        </w:rPr>
        <w:footnoteRef/>
      </w:r>
      <w:r>
        <w:t xml:space="preserve"> Link to the IPPC Strategic Framework 2020-2030, as to be presented to CPM-15</w:t>
      </w:r>
      <w:r w:rsidR="0025334A">
        <w:t xml:space="preserve"> (CPM 2020/08)</w:t>
      </w:r>
      <w:r>
        <w:t xml:space="preserve">: </w:t>
      </w:r>
      <w:hyperlink r:id="rId1" w:history="1">
        <w:r w:rsidR="0025334A">
          <w:rPr>
            <w:rStyle w:val="Hyperlink"/>
          </w:rPr>
          <w:t>https://www.ippc.int/en/publications/88125/</w:t>
        </w:r>
      </w:hyperlink>
      <w:r w:rsidR="0025334A">
        <w:t xml:space="preserve">  </w:t>
      </w:r>
    </w:p>
  </w:footnote>
  <w:footnote w:id="2">
    <w:p w14:paraId="59571FDD" w14:textId="0E445F68" w:rsidR="00E060C1" w:rsidRDefault="00E060C1">
      <w:pPr>
        <w:pStyle w:val="FootnoteText"/>
      </w:pPr>
      <w:r>
        <w:rPr>
          <w:rStyle w:val="FootnoteReference"/>
        </w:rPr>
        <w:footnoteRef/>
      </w:r>
      <w:r w:rsidRPr="00E060C1">
        <w:t>https://www.ippc.int/static/media/files/publication/en/2020/01/Report_SC_2019_Nov_2019-12-10_LDl7RjN.pdf</w:t>
      </w:r>
    </w:p>
  </w:footnote>
  <w:footnote w:id="3">
    <w:p w14:paraId="176CF0F4" w14:textId="4CF94055" w:rsidR="00DB76DB" w:rsidRDefault="00DB76DB">
      <w:pPr>
        <w:pStyle w:val="FootnoteText"/>
      </w:pPr>
      <w:r>
        <w:rPr>
          <w:rStyle w:val="FootnoteReference"/>
        </w:rPr>
        <w:footnoteRef/>
      </w:r>
      <w:r>
        <w:t xml:space="preserve"> </w:t>
      </w:r>
      <w:r w:rsidRPr="00DB76DB">
        <w:t>List of Implementation and Capacity Development Topics</w:t>
      </w:r>
      <w:r>
        <w:t>:</w:t>
      </w:r>
      <w:r w:rsidRPr="00DB76DB">
        <w:t xml:space="preserve"> </w:t>
      </w:r>
      <w:hyperlink r:id="rId2" w:history="1">
        <w:r>
          <w:rPr>
            <w:rStyle w:val="Hyperlink"/>
          </w:rPr>
          <w:t>https://www.ippc.int/en/publications/86844/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D498" w14:textId="1CF2E4B8" w:rsidR="006B398B" w:rsidRPr="00FE6905" w:rsidRDefault="006B398B" w:rsidP="006B398B">
    <w:pPr>
      <w:pStyle w:val="IPPHeader"/>
      <w:tabs>
        <w:tab w:val="clear" w:pos="9072"/>
        <w:tab w:val="right" w:pos="9360"/>
      </w:tabs>
      <w:spacing w:after="0"/>
    </w:pPr>
    <w:r>
      <w:t>14_SPG_2020_Oct</w:t>
    </w:r>
    <w:r w:rsidRPr="006B398B">
      <w:t xml:space="preserve"> </w:t>
    </w:r>
    <w:r>
      <w:tab/>
    </w:r>
    <w:r w:rsidRPr="006B398B">
      <w:t>Developing guidance on the use of third-party entities</w:t>
    </w:r>
  </w:p>
  <w:p w14:paraId="6EE2DEEE" w14:textId="77777777" w:rsidR="006B398B" w:rsidRDefault="006B3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979F" w14:textId="185C9180" w:rsidR="006B398B" w:rsidRDefault="006B398B" w:rsidP="006B398B">
    <w:pPr>
      <w:pStyle w:val="IPPHeader"/>
      <w:tabs>
        <w:tab w:val="clear" w:pos="9072"/>
        <w:tab w:val="right" w:pos="9360"/>
      </w:tabs>
      <w:spacing w:after="0"/>
    </w:pPr>
    <w:r w:rsidRPr="006B398B">
      <w:t>Developing guidance on the use of third-party entities</w:t>
    </w:r>
    <w:r>
      <w:tab/>
    </w:r>
    <w:r>
      <w:t>14_SPG_2020_Oct</w:t>
    </w:r>
    <w:r w:rsidRPr="006B398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567C" w14:textId="3D0A424C" w:rsidR="006B398B" w:rsidRPr="00FE6905" w:rsidRDefault="006B398B" w:rsidP="006B398B">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14E77331" wp14:editId="617A4EAF">
          <wp:simplePos x="0" y="0"/>
          <wp:positionH relativeFrom="margin">
            <wp:align>left</wp:align>
          </wp:positionH>
          <wp:positionV relativeFrom="margin">
            <wp:posOffset>-469928</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01C43DEB" wp14:editId="6088084E">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14</w:t>
    </w:r>
    <w:r>
      <w:t>_SPG_2020_Oct</w:t>
    </w:r>
  </w:p>
  <w:p w14:paraId="40412821" w14:textId="54C6D2BE" w:rsidR="006B398B" w:rsidRPr="006B398B" w:rsidRDefault="006B398B" w:rsidP="006B398B">
    <w:pPr>
      <w:pStyle w:val="IPPHeader"/>
      <w:tabs>
        <w:tab w:val="clear" w:pos="9072"/>
        <w:tab w:val="right" w:pos="9360"/>
      </w:tabs>
      <w:rPr>
        <w:i/>
      </w:rPr>
    </w:pPr>
    <w:r w:rsidRPr="00606019">
      <w:tab/>
    </w:r>
    <w:r w:rsidRPr="006B398B">
      <w:rPr>
        <w:i/>
      </w:rPr>
      <w:t>Developing guidance on the use of third-party entities</w:t>
    </w:r>
    <w:r w:rsidRPr="00606019">
      <w:rPr>
        <w:i/>
      </w:rPr>
      <w:tab/>
    </w:r>
    <w:r>
      <w:rPr>
        <w:i/>
      </w:rPr>
      <w:t>Agenda item: 0</w:t>
    </w:r>
    <w:r>
      <w:rPr>
        <w:i/>
      </w:rPr>
      <w:t>4</w:t>
    </w:r>
    <w:r>
      <w:rPr>
        <w:i/>
      </w:rPr>
      <w:t>.</w:t>
    </w:r>
    <w:r>
      <w:rPr>
        <w:i/>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B6A45A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06E034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EA0ED7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408412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0D0F7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71E5914"/>
    <w:lvl w:ilvl="0">
      <w:numFmt w:val="decimal"/>
      <w:pStyle w:val="RandListLev1"/>
      <w:lvlText w:val="*"/>
      <w:lvlJc w:val="left"/>
      <w:rPr>
        <w:rFonts w:cs="Times New Roman"/>
      </w:rPr>
    </w:lvl>
  </w:abstractNum>
  <w:abstractNum w:abstractNumId="6"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0A6C"/>
    <w:multiLevelType w:val="multilevel"/>
    <w:tmpl w:val="06E871E4"/>
    <w:numStyleLink w:val="IPPParagraphnumberedlist"/>
  </w:abstractNum>
  <w:abstractNum w:abstractNumId="8"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C0A6BFC"/>
    <w:multiLevelType w:val="hybridMultilevel"/>
    <w:tmpl w:val="C934560A"/>
    <w:lvl w:ilvl="0" w:tplc="521A3766">
      <w:start w:val="1"/>
      <w:numFmt w:val="bullet"/>
      <w:pStyle w:val="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B35EC6"/>
    <w:multiLevelType w:val="multilevel"/>
    <w:tmpl w:val="3CC6CE4C"/>
    <w:lvl w:ilvl="0">
      <w:start w:val="1"/>
      <w:numFmt w:val="decimal"/>
      <w:lvlText w:val="%1"/>
      <w:lvlJc w:val="left"/>
      <w:pPr>
        <w:ind w:left="432" w:hanging="432"/>
      </w:pPr>
      <w:rPr>
        <w:rFonts w:ascii="Cambria" w:hAnsi="Cambria" w:hint="default"/>
        <w:sz w:val="32"/>
        <w:szCs w:val="32"/>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840" w:hanging="720"/>
      </w:pPr>
      <w:rPr>
        <w:rFonts w:ascii="Times New Roman" w:hAnsi="Times New Roman" w:cs="Times New Roman" w:hint="default"/>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3254DB"/>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78418E7"/>
    <w:multiLevelType w:val="singleLevel"/>
    <w:tmpl w:val="815E73F8"/>
    <w:lvl w:ilvl="0">
      <w:start w:val="1"/>
      <w:numFmt w:val="bullet"/>
      <w:pStyle w:val="Bullet"/>
      <w:lvlText w:val=""/>
      <w:lvlJc w:val="left"/>
      <w:pPr>
        <w:tabs>
          <w:tab w:val="num" w:pos="397"/>
        </w:tabs>
        <w:ind w:left="397" w:hanging="397"/>
      </w:pPr>
      <w:rPr>
        <w:rFonts w:ascii="Symbol" w:hAnsi="Symbol" w:hint="default"/>
        <w:b w:val="0"/>
        <w:i w:val="0"/>
        <w:sz w:val="16"/>
      </w:rPr>
    </w:lvl>
  </w:abstractNum>
  <w:abstractNum w:abstractNumId="19"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17015"/>
    <w:multiLevelType w:val="multilevel"/>
    <w:tmpl w:val="242C0A6E"/>
    <w:lvl w:ilvl="0">
      <w:start w:val="1"/>
      <w:numFmt w:val="none"/>
      <w:pStyle w:val="BlankLine"/>
      <w:suff w:val="nothing"/>
      <w:lvlText w:val=""/>
      <w:lvlJc w:val="left"/>
      <w:pPr>
        <w:ind w:left="0" w:firstLine="0"/>
      </w:pPr>
    </w:lvl>
    <w:lvl w:ilvl="1">
      <w:start w:val="1"/>
      <w:numFmt w:val="decimal"/>
      <w:pStyle w:val="SeqListLev1"/>
      <w:lvlText w:val="%2."/>
      <w:lvlJc w:val="left"/>
      <w:pPr>
        <w:tabs>
          <w:tab w:val="num" w:pos="850"/>
        </w:tabs>
        <w:ind w:left="850" w:hanging="425"/>
      </w:pPr>
    </w:lvl>
    <w:lvl w:ilvl="2">
      <w:start w:val="1"/>
      <w:numFmt w:val="lowerLetter"/>
      <w:pStyle w:val="SeqListLev2"/>
      <w:lvlText w:val="%3)"/>
      <w:lvlJc w:val="right"/>
      <w:pPr>
        <w:tabs>
          <w:tab w:val="num" w:pos="1276"/>
        </w:tabs>
        <w:ind w:left="1276" w:hanging="426"/>
      </w:pPr>
    </w:lvl>
    <w:lvl w:ilvl="3">
      <w:start w:val="1"/>
      <w:numFmt w:val="lowerRoman"/>
      <w:pStyle w:val="SeqListLev3"/>
      <w:lvlText w:val="%4)"/>
      <w:lvlJc w:val="left"/>
      <w:pPr>
        <w:tabs>
          <w:tab w:val="num" w:pos="1701"/>
        </w:tabs>
        <w:ind w:left="1701" w:hanging="425"/>
      </w:pPr>
    </w:lvl>
    <w:lvl w:ilvl="4">
      <w:start w:val="1"/>
      <w:numFmt w:val="decimal"/>
      <w:pStyle w:val="SeqListLev4"/>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23"/>
  </w:num>
  <w:num w:numId="4">
    <w:abstractNumId w:val="5"/>
    <w:lvlOverride w:ilvl="0">
      <w:lvl w:ilvl="0">
        <w:start w:val="1"/>
        <w:numFmt w:val="bullet"/>
        <w:pStyle w:val="RandListLev1"/>
        <w:lvlText w:val=""/>
        <w:lvlJc w:val="left"/>
        <w:pPr>
          <w:tabs>
            <w:tab w:val="num" w:pos="0"/>
          </w:tabs>
          <w:ind w:left="760" w:hanging="363"/>
        </w:pPr>
        <w:rPr>
          <w:rFonts w:ascii="Symbol" w:hAnsi="Symbol" w:hint="default"/>
        </w:rPr>
      </w:lvl>
    </w:lvlOverride>
  </w:num>
  <w:num w:numId="5">
    <w:abstractNumId w:val="12"/>
  </w:num>
  <w:num w:numId="6">
    <w:abstractNumId w:val="18"/>
  </w:num>
  <w:num w:numId="7">
    <w:abstractNumId w:val="13"/>
  </w:num>
  <w:num w:numId="8">
    <w:abstractNumId w:val="14"/>
  </w:num>
  <w:num w:numId="9">
    <w:abstractNumId w:val="19"/>
  </w:num>
  <w:num w:numId="10">
    <w:abstractNumId w:val="20"/>
  </w:num>
  <w:num w:numId="11">
    <w:abstractNumId w:val="8"/>
  </w:num>
  <w:num w:numId="12">
    <w:abstractNumId w:val="22"/>
  </w:num>
  <w:num w:numId="13">
    <w:abstractNumId w:val="17"/>
  </w:num>
  <w:num w:numId="14">
    <w:abstractNumId w:val="15"/>
  </w:num>
  <w:num w:numId="15">
    <w:abstractNumId w:val="24"/>
  </w:num>
  <w:num w:numId="16">
    <w:abstractNumId w:val="6"/>
  </w:num>
  <w:num w:numId="17">
    <w:abstractNumId w:val="21"/>
  </w:num>
  <w:num w:numId="18">
    <w:abstractNumId w:val="7"/>
  </w:num>
  <w:num w:numId="19">
    <w:abstractNumId w:val="9"/>
  </w:num>
  <w:num w:numId="20">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6"/>
  </w:num>
  <w:num w:numId="27">
    <w:abstractNumId w:val="4"/>
  </w:num>
  <w:num w:numId="28">
    <w:abstractNumId w:val="3"/>
  </w:num>
  <w:num w:numId="29">
    <w:abstractNumId w:val="2"/>
  </w:num>
  <w:num w:numId="30">
    <w:abstractNumId w:val="1"/>
  </w:num>
  <w:num w:numId="31">
    <w:abstractNumId w:val="0"/>
  </w:num>
  <w:num w:numId="32">
    <w:abstractNumId w:val="7"/>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AB"/>
    <w:rsid w:val="000028E1"/>
    <w:rsid w:val="00006D35"/>
    <w:rsid w:val="00015865"/>
    <w:rsid w:val="000247B0"/>
    <w:rsid w:val="00026959"/>
    <w:rsid w:val="000363F3"/>
    <w:rsid w:val="0004566B"/>
    <w:rsid w:val="000567CE"/>
    <w:rsid w:val="00074160"/>
    <w:rsid w:val="000769C3"/>
    <w:rsid w:val="0008167E"/>
    <w:rsid w:val="00083E3C"/>
    <w:rsid w:val="000B0AD7"/>
    <w:rsid w:val="000B20B0"/>
    <w:rsid w:val="000B570A"/>
    <w:rsid w:val="000B753A"/>
    <w:rsid w:val="000D7228"/>
    <w:rsid w:val="000D7727"/>
    <w:rsid w:val="000E07A4"/>
    <w:rsid w:val="000E1CB4"/>
    <w:rsid w:val="000E55A6"/>
    <w:rsid w:val="00101172"/>
    <w:rsid w:val="00110053"/>
    <w:rsid w:val="00110FDA"/>
    <w:rsid w:val="00114A52"/>
    <w:rsid w:val="00117259"/>
    <w:rsid w:val="001179B6"/>
    <w:rsid w:val="00121046"/>
    <w:rsid w:val="001330EE"/>
    <w:rsid w:val="001332E3"/>
    <w:rsid w:val="00134911"/>
    <w:rsid w:val="001364E3"/>
    <w:rsid w:val="0014034C"/>
    <w:rsid w:val="00143F67"/>
    <w:rsid w:val="0014475C"/>
    <w:rsid w:val="00150A6B"/>
    <w:rsid w:val="0016217A"/>
    <w:rsid w:val="00162A36"/>
    <w:rsid w:val="001632CC"/>
    <w:rsid w:val="0016364B"/>
    <w:rsid w:val="00176BE2"/>
    <w:rsid w:val="00183ACF"/>
    <w:rsid w:val="00185079"/>
    <w:rsid w:val="001A0B8A"/>
    <w:rsid w:val="001A2B31"/>
    <w:rsid w:val="001A4EB2"/>
    <w:rsid w:val="001B419B"/>
    <w:rsid w:val="001B4C35"/>
    <w:rsid w:val="001B5ADA"/>
    <w:rsid w:val="001C0138"/>
    <w:rsid w:val="001D0306"/>
    <w:rsid w:val="001D61E6"/>
    <w:rsid w:val="001D7015"/>
    <w:rsid w:val="001F3258"/>
    <w:rsid w:val="001F55ED"/>
    <w:rsid w:val="002034CF"/>
    <w:rsid w:val="00205402"/>
    <w:rsid w:val="00212251"/>
    <w:rsid w:val="0022317E"/>
    <w:rsid w:val="00223E01"/>
    <w:rsid w:val="00241D3F"/>
    <w:rsid w:val="00242A73"/>
    <w:rsid w:val="0025334A"/>
    <w:rsid w:val="00256395"/>
    <w:rsid w:val="00272056"/>
    <w:rsid w:val="002805EC"/>
    <w:rsid w:val="0028790F"/>
    <w:rsid w:val="00291ACA"/>
    <w:rsid w:val="00291BC6"/>
    <w:rsid w:val="00297780"/>
    <w:rsid w:val="002A501A"/>
    <w:rsid w:val="002B0B4A"/>
    <w:rsid w:val="002B1654"/>
    <w:rsid w:val="002B1BBA"/>
    <w:rsid w:val="002D2A4C"/>
    <w:rsid w:val="002D34B5"/>
    <w:rsid w:val="002D405A"/>
    <w:rsid w:val="002D594D"/>
    <w:rsid w:val="002E1E99"/>
    <w:rsid w:val="002F6C29"/>
    <w:rsid w:val="002F6F31"/>
    <w:rsid w:val="002F784A"/>
    <w:rsid w:val="002F7A77"/>
    <w:rsid w:val="00303ED1"/>
    <w:rsid w:val="0031496C"/>
    <w:rsid w:val="0031693F"/>
    <w:rsid w:val="00317D57"/>
    <w:rsid w:val="0032095A"/>
    <w:rsid w:val="003306FF"/>
    <w:rsid w:val="003320FB"/>
    <w:rsid w:val="00336C4C"/>
    <w:rsid w:val="00337C7A"/>
    <w:rsid w:val="00340D4D"/>
    <w:rsid w:val="00344583"/>
    <w:rsid w:val="00351AEA"/>
    <w:rsid w:val="00352730"/>
    <w:rsid w:val="003563C8"/>
    <w:rsid w:val="00373AB6"/>
    <w:rsid w:val="00376AB1"/>
    <w:rsid w:val="003805A1"/>
    <w:rsid w:val="0039198E"/>
    <w:rsid w:val="003964ED"/>
    <w:rsid w:val="003A3C52"/>
    <w:rsid w:val="003A444C"/>
    <w:rsid w:val="003A4F79"/>
    <w:rsid w:val="003B1583"/>
    <w:rsid w:val="003B6637"/>
    <w:rsid w:val="003B7656"/>
    <w:rsid w:val="003C39CE"/>
    <w:rsid w:val="003C4C88"/>
    <w:rsid w:val="003D0453"/>
    <w:rsid w:val="003D3D2F"/>
    <w:rsid w:val="003D742A"/>
    <w:rsid w:val="003E7934"/>
    <w:rsid w:val="003F5176"/>
    <w:rsid w:val="00410367"/>
    <w:rsid w:val="00415999"/>
    <w:rsid w:val="00423779"/>
    <w:rsid w:val="00423A94"/>
    <w:rsid w:val="00425767"/>
    <w:rsid w:val="00427DAC"/>
    <w:rsid w:val="00441826"/>
    <w:rsid w:val="00445887"/>
    <w:rsid w:val="00446E32"/>
    <w:rsid w:val="00451B2D"/>
    <w:rsid w:val="00452DD0"/>
    <w:rsid w:val="00454FE2"/>
    <w:rsid w:val="00456DE8"/>
    <w:rsid w:val="004636C1"/>
    <w:rsid w:val="0046393D"/>
    <w:rsid w:val="00463CA8"/>
    <w:rsid w:val="00465269"/>
    <w:rsid w:val="00466DBF"/>
    <w:rsid w:val="00467C0D"/>
    <w:rsid w:val="004706D2"/>
    <w:rsid w:val="004929E8"/>
    <w:rsid w:val="00494CC7"/>
    <w:rsid w:val="00495522"/>
    <w:rsid w:val="004A68A4"/>
    <w:rsid w:val="004B1612"/>
    <w:rsid w:val="004B736C"/>
    <w:rsid w:val="004B7FAA"/>
    <w:rsid w:val="004C1E6E"/>
    <w:rsid w:val="004D36AA"/>
    <w:rsid w:val="004D4325"/>
    <w:rsid w:val="004D56AB"/>
    <w:rsid w:val="004D778C"/>
    <w:rsid w:val="004E099F"/>
    <w:rsid w:val="004E3E19"/>
    <w:rsid w:val="004E7CEF"/>
    <w:rsid w:val="004F226F"/>
    <w:rsid w:val="00507BA6"/>
    <w:rsid w:val="005112A9"/>
    <w:rsid w:val="00514D48"/>
    <w:rsid w:val="00521605"/>
    <w:rsid w:val="00527D44"/>
    <w:rsid w:val="00534EC1"/>
    <w:rsid w:val="00566FC7"/>
    <w:rsid w:val="00575D51"/>
    <w:rsid w:val="00580F91"/>
    <w:rsid w:val="00584407"/>
    <w:rsid w:val="005D7A98"/>
    <w:rsid w:val="005E0F11"/>
    <w:rsid w:val="005E2481"/>
    <w:rsid w:val="005E38EB"/>
    <w:rsid w:val="005E76F7"/>
    <w:rsid w:val="005F7F08"/>
    <w:rsid w:val="006042A7"/>
    <w:rsid w:val="00606508"/>
    <w:rsid w:val="00632542"/>
    <w:rsid w:val="00635E07"/>
    <w:rsid w:val="006401DE"/>
    <w:rsid w:val="00640FF3"/>
    <w:rsid w:val="006603B2"/>
    <w:rsid w:val="00665228"/>
    <w:rsid w:val="00687AA9"/>
    <w:rsid w:val="00692A5B"/>
    <w:rsid w:val="00692D2D"/>
    <w:rsid w:val="006A046E"/>
    <w:rsid w:val="006A2A79"/>
    <w:rsid w:val="006B398B"/>
    <w:rsid w:val="006B4E32"/>
    <w:rsid w:val="006D21B3"/>
    <w:rsid w:val="006E5F66"/>
    <w:rsid w:val="006F0521"/>
    <w:rsid w:val="00704304"/>
    <w:rsid w:val="00704D9D"/>
    <w:rsid w:val="00712DEF"/>
    <w:rsid w:val="007263F3"/>
    <w:rsid w:val="007309F6"/>
    <w:rsid w:val="00737A58"/>
    <w:rsid w:val="00740F39"/>
    <w:rsid w:val="00743D4B"/>
    <w:rsid w:val="00745825"/>
    <w:rsid w:val="00750CFF"/>
    <w:rsid w:val="007518F7"/>
    <w:rsid w:val="00755BE1"/>
    <w:rsid w:val="007600B7"/>
    <w:rsid w:val="007634F4"/>
    <w:rsid w:val="0076619A"/>
    <w:rsid w:val="00770AAD"/>
    <w:rsid w:val="007876C6"/>
    <w:rsid w:val="00787BFB"/>
    <w:rsid w:val="00792F38"/>
    <w:rsid w:val="00796B1D"/>
    <w:rsid w:val="007975F8"/>
    <w:rsid w:val="007A1E9C"/>
    <w:rsid w:val="007B46AF"/>
    <w:rsid w:val="007B54A6"/>
    <w:rsid w:val="007C01EE"/>
    <w:rsid w:val="007C6D22"/>
    <w:rsid w:val="007D3E37"/>
    <w:rsid w:val="007D7696"/>
    <w:rsid w:val="007E1957"/>
    <w:rsid w:val="007E1CC8"/>
    <w:rsid w:val="007E4400"/>
    <w:rsid w:val="00801B95"/>
    <w:rsid w:val="00804C79"/>
    <w:rsid w:val="00806DBE"/>
    <w:rsid w:val="00807F84"/>
    <w:rsid w:val="0081209C"/>
    <w:rsid w:val="00825883"/>
    <w:rsid w:val="00840522"/>
    <w:rsid w:val="00843421"/>
    <w:rsid w:val="008437AA"/>
    <w:rsid w:val="00851C57"/>
    <w:rsid w:val="00855279"/>
    <w:rsid w:val="00855E3F"/>
    <w:rsid w:val="00857145"/>
    <w:rsid w:val="00863077"/>
    <w:rsid w:val="00865A5E"/>
    <w:rsid w:val="008669B9"/>
    <w:rsid w:val="00885FBD"/>
    <w:rsid w:val="0089183C"/>
    <w:rsid w:val="008B19FE"/>
    <w:rsid w:val="008B6913"/>
    <w:rsid w:val="008F4BE2"/>
    <w:rsid w:val="008F62B2"/>
    <w:rsid w:val="008F6385"/>
    <w:rsid w:val="0091699C"/>
    <w:rsid w:val="00925863"/>
    <w:rsid w:val="00937C62"/>
    <w:rsid w:val="00941381"/>
    <w:rsid w:val="00955F6A"/>
    <w:rsid w:val="00956120"/>
    <w:rsid w:val="009574AC"/>
    <w:rsid w:val="0096093C"/>
    <w:rsid w:val="0096325F"/>
    <w:rsid w:val="00972A37"/>
    <w:rsid w:val="009906B1"/>
    <w:rsid w:val="00992FCD"/>
    <w:rsid w:val="0099565B"/>
    <w:rsid w:val="009A197F"/>
    <w:rsid w:val="009A4ECB"/>
    <w:rsid w:val="009B0D87"/>
    <w:rsid w:val="009B11D1"/>
    <w:rsid w:val="009B6D4D"/>
    <w:rsid w:val="009C086E"/>
    <w:rsid w:val="009C087B"/>
    <w:rsid w:val="009C14C6"/>
    <w:rsid w:val="009D5715"/>
    <w:rsid w:val="009D5A08"/>
    <w:rsid w:val="009E0AF5"/>
    <w:rsid w:val="009E71EB"/>
    <w:rsid w:val="009F540D"/>
    <w:rsid w:val="009F688E"/>
    <w:rsid w:val="00A04CEC"/>
    <w:rsid w:val="00A07970"/>
    <w:rsid w:val="00A152AB"/>
    <w:rsid w:val="00A17976"/>
    <w:rsid w:val="00A33733"/>
    <w:rsid w:val="00A340D4"/>
    <w:rsid w:val="00A369EE"/>
    <w:rsid w:val="00A36B9F"/>
    <w:rsid w:val="00A37D8A"/>
    <w:rsid w:val="00A447F0"/>
    <w:rsid w:val="00A44C1C"/>
    <w:rsid w:val="00A56F8D"/>
    <w:rsid w:val="00A62A78"/>
    <w:rsid w:val="00A63134"/>
    <w:rsid w:val="00A67B45"/>
    <w:rsid w:val="00A73A1A"/>
    <w:rsid w:val="00A753BC"/>
    <w:rsid w:val="00A8342C"/>
    <w:rsid w:val="00A851EC"/>
    <w:rsid w:val="00A87876"/>
    <w:rsid w:val="00A933F9"/>
    <w:rsid w:val="00AB5256"/>
    <w:rsid w:val="00AC046A"/>
    <w:rsid w:val="00AC506B"/>
    <w:rsid w:val="00AD1A4B"/>
    <w:rsid w:val="00AD3A44"/>
    <w:rsid w:val="00AD5B73"/>
    <w:rsid w:val="00AE0F98"/>
    <w:rsid w:val="00AE4ACD"/>
    <w:rsid w:val="00AE5436"/>
    <w:rsid w:val="00AE6949"/>
    <w:rsid w:val="00AF7E3F"/>
    <w:rsid w:val="00B10740"/>
    <w:rsid w:val="00B15656"/>
    <w:rsid w:val="00B30D20"/>
    <w:rsid w:val="00B32E2B"/>
    <w:rsid w:val="00B342A0"/>
    <w:rsid w:val="00B34735"/>
    <w:rsid w:val="00B3608C"/>
    <w:rsid w:val="00B431FC"/>
    <w:rsid w:val="00B51948"/>
    <w:rsid w:val="00B54A39"/>
    <w:rsid w:val="00B6234D"/>
    <w:rsid w:val="00B71614"/>
    <w:rsid w:val="00B84AB4"/>
    <w:rsid w:val="00B86433"/>
    <w:rsid w:val="00B9026F"/>
    <w:rsid w:val="00BB1584"/>
    <w:rsid w:val="00BB19AD"/>
    <w:rsid w:val="00BC1FFC"/>
    <w:rsid w:val="00BD5E8D"/>
    <w:rsid w:val="00BD7113"/>
    <w:rsid w:val="00BE2A2F"/>
    <w:rsid w:val="00BE7435"/>
    <w:rsid w:val="00BF1510"/>
    <w:rsid w:val="00BF514A"/>
    <w:rsid w:val="00C152E7"/>
    <w:rsid w:val="00C231C8"/>
    <w:rsid w:val="00C2783A"/>
    <w:rsid w:val="00C3544D"/>
    <w:rsid w:val="00C7222D"/>
    <w:rsid w:val="00C760B0"/>
    <w:rsid w:val="00C90134"/>
    <w:rsid w:val="00C97100"/>
    <w:rsid w:val="00CB1F6C"/>
    <w:rsid w:val="00CB209C"/>
    <w:rsid w:val="00CB3D50"/>
    <w:rsid w:val="00CC0DF7"/>
    <w:rsid w:val="00CD2A8E"/>
    <w:rsid w:val="00CD5430"/>
    <w:rsid w:val="00CF6CAD"/>
    <w:rsid w:val="00D0285C"/>
    <w:rsid w:val="00D126D9"/>
    <w:rsid w:val="00D17E22"/>
    <w:rsid w:val="00D2235B"/>
    <w:rsid w:val="00D32A36"/>
    <w:rsid w:val="00D33AB7"/>
    <w:rsid w:val="00D3639C"/>
    <w:rsid w:val="00D36EEF"/>
    <w:rsid w:val="00D5386E"/>
    <w:rsid w:val="00D54853"/>
    <w:rsid w:val="00D60A2D"/>
    <w:rsid w:val="00D63FBC"/>
    <w:rsid w:val="00D712AC"/>
    <w:rsid w:val="00D748F0"/>
    <w:rsid w:val="00D76855"/>
    <w:rsid w:val="00D76DAF"/>
    <w:rsid w:val="00D77BE3"/>
    <w:rsid w:val="00D77E84"/>
    <w:rsid w:val="00D80CA8"/>
    <w:rsid w:val="00D928C7"/>
    <w:rsid w:val="00D97E1F"/>
    <w:rsid w:val="00DA0B9C"/>
    <w:rsid w:val="00DB76DB"/>
    <w:rsid w:val="00DC51AB"/>
    <w:rsid w:val="00DD0F67"/>
    <w:rsid w:val="00DD1D14"/>
    <w:rsid w:val="00DF4B49"/>
    <w:rsid w:val="00E01ED7"/>
    <w:rsid w:val="00E03B12"/>
    <w:rsid w:val="00E03D1A"/>
    <w:rsid w:val="00E03FEA"/>
    <w:rsid w:val="00E060C1"/>
    <w:rsid w:val="00E06191"/>
    <w:rsid w:val="00E13835"/>
    <w:rsid w:val="00E15907"/>
    <w:rsid w:val="00E16E65"/>
    <w:rsid w:val="00E24BDF"/>
    <w:rsid w:val="00E3324A"/>
    <w:rsid w:val="00E46CB3"/>
    <w:rsid w:val="00E471D3"/>
    <w:rsid w:val="00E53E26"/>
    <w:rsid w:val="00E60244"/>
    <w:rsid w:val="00E739B7"/>
    <w:rsid w:val="00E807E3"/>
    <w:rsid w:val="00E83008"/>
    <w:rsid w:val="00E8622C"/>
    <w:rsid w:val="00E920C1"/>
    <w:rsid w:val="00E92C42"/>
    <w:rsid w:val="00EA1041"/>
    <w:rsid w:val="00EA2CF6"/>
    <w:rsid w:val="00EB07E6"/>
    <w:rsid w:val="00EC177C"/>
    <w:rsid w:val="00EC29C0"/>
    <w:rsid w:val="00EC33EA"/>
    <w:rsid w:val="00EC3B49"/>
    <w:rsid w:val="00EC3D6F"/>
    <w:rsid w:val="00EC4E6A"/>
    <w:rsid w:val="00ED2ACE"/>
    <w:rsid w:val="00ED45A5"/>
    <w:rsid w:val="00EE0C90"/>
    <w:rsid w:val="00EE290A"/>
    <w:rsid w:val="00EE4549"/>
    <w:rsid w:val="00EF0A33"/>
    <w:rsid w:val="00EF30DC"/>
    <w:rsid w:val="00F15433"/>
    <w:rsid w:val="00F20369"/>
    <w:rsid w:val="00F22D99"/>
    <w:rsid w:val="00F26A68"/>
    <w:rsid w:val="00F27993"/>
    <w:rsid w:val="00F30D50"/>
    <w:rsid w:val="00F342C1"/>
    <w:rsid w:val="00F3778C"/>
    <w:rsid w:val="00F44CFB"/>
    <w:rsid w:val="00F50776"/>
    <w:rsid w:val="00F64A91"/>
    <w:rsid w:val="00F765E2"/>
    <w:rsid w:val="00F81C8B"/>
    <w:rsid w:val="00F82078"/>
    <w:rsid w:val="00F85141"/>
    <w:rsid w:val="00F971FB"/>
    <w:rsid w:val="00FA6EC7"/>
    <w:rsid w:val="00FC3CCB"/>
    <w:rsid w:val="00FD2DDF"/>
    <w:rsid w:val="00FD6FE6"/>
    <w:rsid w:val="00FE14B7"/>
    <w:rsid w:val="267EF5EA"/>
    <w:rsid w:val="5A2777CF"/>
    <w:rsid w:val="5D3C3A70"/>
    <w:rsid w:val="607AD992"/>
    <w:rsid w:val="615CC346"/>
    <w:rsid w:val="6D69B974"/>
    <w:rsid w:val="6F536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571FD"/>
  <w15:docId w15:val="{BF69F709-780B-4D8B-B7B5-261E176C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8B"/>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6B398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B398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B398B"/>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212251"/>
    <w:pPr>
      <w:keepNext/>
      <w:numPr>
        <w:ilvl w:val="3"/>
        <w:numId w:val="2"/>
      </w:numPr>
      <w:spacing w:before="240" w:after="60"/>
      <w:jc w:val="left"/>
      <w:outlineLvl w:val="3"/>
    </w:pPr>
    <w:rPr>
      <w:rFonts w:ascii="Calibri" w:hAnsi="Calibri"/>
      <w:b/>
      <w:bCs/>
      <w:sz w:val="28"/>
      <w:szCs w:val="28"/>
    </w:rPr>
  </w:style>
  <w:style w:type="paragraph" w:styleId="Heading5">
    <w:name w:val="heading 5"/>
    <w:basedOn w:val="Normal"/>
    <w:next w:val="Normal"/>
    <w:link w:val="Heading5Char"/>
    <w:rsid w:val="00212251"/>
    <w:pPr>
      <w:numPr>
        <w:ilvl w:val="4"/>
        <w:numId w:val="2"/>
      </w:num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rsid w:val="00212251"/>
    <w:pPr>
      <w:numPr>
        <w:ilvl w:val="5"/>
        <w:numId w:val="2"/>
      </w:numPr>
      <w:spacing w:before="240" w:after="60"/>
      <w:jc w:val="left"/>
      <w:outlineLvl w:val="5"/>
    </w:pPr>
    <w:rPr>
      <w:rFonts w:ascii="Calibri" w:hAnsi="Calibri"/>
      <w:b/>
      <w:bCs/>
      <w:szCs w:val="22"/>
    </w:rPr>
  </w:style>
  <w:style w:type="paragraph" w:styleId="Heading7">
    <w:name w:val="heading 7"/>
    <w:basedOn w:val="Normal"/>
    <w:next w:val="Normal"/>
    <w:link w:val="Heading7Char"/>
    <w:rsid w:val="00212251"/>
    <w:pPr>
      <w:numPr>
        <w:ilvl w:val="6"/>
        <w:numId w:val="2"/>
      </w:numPr>
      <w:spacing w:before="240" w:after="60"/>
      <w:jc w:val="left"/>
      <w:outlineLvl w:val="6"/>
    </w:pPr>
    <w:rPr>
      <w:rFonts w:ascii="Calibri" w:hAnsi="Calibri"/>
    </w:rPr>
  </w:style>
  <w:style w:type="paragraph" w:styleId="Heading8">
    <w:name w:val="heading 8"/>
    <w:basedOn w:val="Normal"/>
    <w:next w:val="Normal"/>
    <w:link w:val="Heading8Char"/>
    <w:rsid w:val="00212251"/>
    <w:pPr>
      <w:numPr>
        <w:ilvl w:val="7"/>
        <w:numId w:val="2"/>
      </w:numPr>
      <w:spacing w:before="240" w:after="60"/>
      <w:jc w:val="left"/>
      <w:outlineLvl w:val="7"/>
    </w:pPr>
    <w:rPr>
      <w:rFonts w:ascii="Calibri" w:hAnsi="Calibri"/>
      <w:i/>
      <w:iCs/>
    </w:rPr>
  </w:style>
  <w:style w:type="paragraph" w:styleId="Heading9">
    <w:name w:val="heading 9"/>
    <w:basedOn w:val="Normal"/>
    <w:next w:val="Normal"/>
    <w:link w:val="Heading9Char"/>
    <w:rsid w:val="00212251"/>
    <w:pPr>
      <w:numPr>
        <w:ilvl w:val="8"/>
        <w:numId w:val="2"/>
      </w:numPr>
      <w:spacing w:before="240" w:after="60"/>
      <w:jc w:val="left"/>
      <w:outlineLvl w:val="8"/>
    </w:pPr>
    <w:rPr>
      <w:rFonts w:ascii="Cambria" w:hAnsi="Cambria"/>
      <w:szCs w:val="22"/>
    </w:rPr>
  </w:style>
  <w:style w:type="character" w:default="1" w:styleId="DefaultParagraphFont">
    <w:name w:val="Default Paragraph Font"/>
    <w:uiPriority w:val="1"/>
    <w:semiHidden/>
    <w:unhideWhenUsed/>
    <w:rsid w:val="006B39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98B"/>
  </w:style>
  <w:style w:type="paragraph" w:styleId="Header">
    <w:name w:val="header"/>
    <w:aliases w:val="Guidelines"/>
    <w:basedOn w:val="Normal"/>
    <w:link w:val="HeaderChar"/>
    <w:rsid w:val="006B398B"/>
    <w:pPr>
      <w:tabs>
        <w:tab w:val="center" w:pos="4680"/>
        <w:tab w:val="right" w:pos="9360"/>
      </w:tabs>
    </w:pPr>
  </w:style>
  <w:style w:type="character" w:customStyle="1" w:styleId="HeaderChar">
    <w:name w:val="Header Char"/>
    <w:aliases w:val="Guidelines Char"/>
    <w:basedOn w:val="DefaultParagraphFont"/>
    <w:link w:val="Header"/>
    <w:rsid w:val="006B398B"/>
    <w:rPr>
      <w:rFonts w:ascii="Times New Roman" w:eastAsia="MS Mincho" w:hAnsi="Times New Roman"/>
      <w:szCs w:val="24"/>
      <w:lang w:val="en-GB" w:eastAsia="zh-CN"/>
    </w:rPr>
  </w:style>
  <w:style w:type="paragraph" w:styleId="Footer">
    <w:name w:val="footer"/>
    <w:basedOn w:val="Normal"/>
    <w:link w:val="FooterChar"/>
    <w:rsid w:val="006B398B"/>
    <w:pPr>
      <w:tabs>
        <w:tab w:val="center" w:pos="4680"/>
        <w:tab w:val="right" w:pos="9360"/>
      </w:tabs>
    </w:pPr>
  </w:style>
  <w:style w:type="character" w:customStyle="1" w:styleId="FooterChar">
    <w:name w:val="Footer Char"/>
    <w:basedOn w:val="DefaultParagraphFont"/>
    <w:link w:val="Footer"/>
    <w:rsid w:val="006B398B"/>
    <w:rPr>
      <w:rFonts w:ascii="Times New Roman" w:eastAsia="MS Mincho" w:hAnsi="Times New Roman"/>
      <w:szCs w:val="24"/>
      <w:lang w:val="en-GB" w:eastAsia="zh-CN"/>
    </w:rPr>
  </w:style>
  <w:style w:type="character" w:customStyle="1" w:styleId="Heading1Char">
    <w:name w:val="Heading 1 Char"/>
    <w:basedOn w:val="DefaultParagraphFont"/>
    <w:link w:val="Heading1"/>
    <w:rsid w:val="006B398B"/>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6B398B"/>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6B398B"/>
    <w:rPr>
      <w:rFonts w:ascii="Calibri" w:eastAsia="MS Mincho" w:hAnsi="Calibri"/>
      <w:b/>
      <w:bCs/>
      <w:sz w:val="26"/>
      <w:szCs w:val="26"/>
      <w:lang w:val="en-GB" w:eastAsia="zh-CN"/>
    </w:rPr>
  </w:style>
  <w:style w:type="character" w:customStyle="1" w:styleId="Heading4Char">
    <w:name w:val="Heading 4 Char"/>
    <w:basedOn w:val="DefaultParagraphFont"/>
    <w:link w:val="Heading4"/>
    <w:rsid w:val="00212251"/>
    <w:rPr>
      <w:rFonts w:ascii="Calibri" w:eastAsia="MS Mincho" w:hAnsi="Calibri" w:cs="Times New Roman"/>
      <w:b/>
      <w:bCs/>
      <w:sz w:val="28"/>
      <w:szCs w:val="28"/>
      <w:lang w:val="en-GB"/>
    </w:rPr>
  </w:style>
  <w:style w:type="character" w:customStyle="1" w:styleId="Heading5Char">
    <w:name w:val="Heading 5 Char"/>
    <w:basedOn w:val="DefaultParagraphFont"/>
    <w:link w:val="Heading5"/>
    <w:rsid w:val="00212251"/>
    <w:rPr>
      <w:rFonts w:ascii="Calibri" w:eastAsia="MS Mincho" w:hAnsi="Calibri" w:cs="Times New Roman"/>
      <w:b/>
      <w:bCs/>
      <w:i/>
      <w:iCs/>
      <w:sz w:val="26"/>
      <w:szCs w:val="26"/>
      <w:lang w:val="en-GB"/>
    </w:rPr>
  </w:style>
  <w:style w:type="character" w:customStyle="1" w:styleId="Heading6Char">
    <w:name w:val="Heading 6 Char"/>
    <w:basedOn w:val="DefaultParagraphFont"/>
    <w:link w:val="Heading6"/>
    <w:rsid w:val="00212251"/>
    <w:rPr>
      <w:rFonts w:ascii="Calibri" w:eastAsia="MS Mincho" w:hAnsi="Calibri" w:cs="Times New Roman"/>
      <w:b/>
      <w:bCs/>
      <w:lang w:val="en-GB"/>
    </w:rPr>
  </w:style>
  <w:style w:type="character" w:customStyle="1" w:styleId="Heading7Char">
    <w:name w:val="Heading 7 Char"/>
    <w:basedOn w:val="DefaultParagraphFont"/>
    <w:link w:val="Heading7"/>
    <w:rsid w:val="00212251"/>
    <w:rPr>
      <w:rFonts w:ascii="Calibri" w:eastAsia="MS Mincho" w:hAnsi="Calibri" w:cs="Times New Roman"/>
      <w:szCs w:val="24"/>
      <w:lang w:val="en-GB"/>
    </w:rPr>
  </w:style>
  <w:style w:type="character" w:customStyle="1" w:styleId="Heading8Char">
    <w:name w:val="Heading 8 Char"/>
    <w:basedOn w:val="DefaultParagraphFont"/>
    <w:link w:val="Heading8"/>
    <w:rsid w:val="00212251"/>
    <w:rPr>
      <w:rFonts w:ascii="Calibri" w:eastAsia="MS Mincho" w:hAnsi="Calibri" w:cs="Times New Roman"/>
      <w:i/>
      <w:iCs/>
      <w:szCs w:val="24"/>
      <w:lang w:val="en-GB"/>
    </w:rPr>
  </w:style>
  <w:style w:type="character" w:customStyle="1" w:styleId="Heading9Char">
    <w:name w:val="Heading 9 Char"/>
    <w:basedOn w:val="DefaultParagraphFont"/>
    <w:link w:val="Heading9"/>
    <w:rsid w:val="00212251"/>
    <w:rPr>
      <w:rFonts w:ascii="Cambria" w:eastAsia="MS Mincho" w:hAnsi="Cambria" w:cs="Times New Roman"/>
      <w:lang w:val="en-GB"/>
    </w:rPr>
  </w:style>
  <w:style w:type="paragraph" w:styleId="FootnoteText">
    <w:name w:val="footnote text"/>
    <w:aliases w:val="FOOTNOTES,fn,single space,Footnote Text Char1,Footnote Text Char Char,Char,Char Char,Char Char Char Char,Char Char Char Char Char Char"/>
    <w:basedOn w:val="Normal"/>
    <w:link w:val="FootnoteTextChar"/>
    <w:semiHidden/>
    <w:rsid w:val="006B398B"/>
    <w:pPr>
      <w:spacing w:before="60"/>
    </w:pPr>
    <w:rPr>
      <w:sz w:val="20"/>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
    <w:basedOn w:val="DefaultParagraphFont"/>
    <w:link w:val="FootnoteText"/>
    <w:semiHidden/>
    <w:rsid w:val="006B398B"/>
    <w:rPr>
      <w:rFonts w:ascii="Times New Roman" w:eastAsia="MS Mincho" w:hAnsi="Times New Roman"/>
      <w:sz w:val="20"/>
      <w:szCs w:val="24"/>
      <w:lang w:val="en-GB" w:eastAsia="zh-CN"/>
    </w:rPr>
  </w:style>
  <w:style w:type="character" w:styleId="FootnoteReference">
    <w:name w:val="footnote reference"/>
    <w:aliases w:val="BVI fnr Carattere Char Char Char Carattere Char Char Char Char Char Char1 Char Char Char Carattere Char Char"/>
    <w:basedOn w:val="DefaultParagraphFont"/>
    <w:link w:val="BVIfnrCarattereCharCharCharCarattereCharCharCharCharCharChar1CharCharCharCarattereChar"/>
    <w:rsid w:val="006B398B"/>
    <w:rPr>
      <w:vertAlign w:val="superscript"/>
    </w:rPr>
  </w:style>
  <w:style w:type="character" w:styleId="Emphasis">
    <w:name w:val="Emphasis"/>
    <w:qFormat/>
    <w:rsid w:val="00212251"/>
    <w:rPr>
      <w:i/>
      <w:iCs/>
    </w:rPr>
  </w:style>
  <w:style w:type="paragraph" w:styleId="BalloonText">
    <w:name w:val="Balloon Text"/>
    <w:basedOn w:val="Normal"/>
    <w:link w:val="BalloonTextChar"/>
    <w:rsid w:val="006B398B"/>
    <w:rPr>
      <w:rFonts w:ascii="Tahoma" w:hAnsi="Tahoma" w:cs="Tahoma"/>
      <w:sz w:val="16"/>
      <w:szCs w:val="16"/>
    </w:rPr>
  </w:style>
  <w:style w:type="character" w:customStyle="1" w:styleId="BalloonTextChar">
    <w:name w:val="Balloon Text Char"/>
    <w:basedOn w:val="DefaultParagraphFont"/>
    <w:link w:val="BalloonText"/>
    <w:rsid w:val="006B398B"/>
    <w:rPr>
      <w:rFonts w:ascii="Tahoma" w:eastAsia="MS Mincho" w:hAnsi="Tahoma" w:cs="Tahoma"/>
      <w:sz w:val="16"/>
      <w:szCs w:val="16"/>
      <w:lang w:val="en-GB" w:eastAsia="zh-CN"/>
    </w:rPr>
  </w:style>
  <w:style w:type="character" w:styleId="Hyperlink">
    <w:name w:val="Hyperlink"/>
    <w:uiPriority w:val="99"/>
    <w:rsid w:val="00212251"/>
    <w:rPr>
      <w:color w:val="0000FF"/>
      <w:u w:val="single"/>
    </w:rPr>
  </w:style>
  <w:style w:type="character" w:styleId="FollowedHyperlink">
    <w:name w:val="FollowedHyperlink"/>
    <w:rsid w:val="00212251"/>
    <w:rPr>
      <w:color w:val="800080"/>
      <w:u w:val="single"/>
    </w:rPr>
  </w:style>
  <w:style w:type="paragraph" w:styleId="TOCHeading">
    <w:name w:val="TOC Heading"/>
    <w:basedOn w:val="Heading1"/>
    <w:next w:val="Normal"/>
    <w:uiPriority w:val="39"/>
    <w:unhideWhenUsed/>
    <w:qFormat/>
    <w:rsid w:val="00212251"/>
    <w:pPr>
      <w:keepLines/>
      <w:spacing w:before="480" w:line="276" w:lineRule="auto"/>
      <w:outlineLvl w:val="9"/>
    </w:pPr>
    <w:rPr>
      <w:rFonts w:ascii="Cambria" w:eastAsia="MS Gothic" w:hAnsi="Cambria"/>
      <w:color w:val="365F91"/>
      <w:sz w:val="28"/>
      <w:szCs w:val="28"/>
      <w:lang w:eastAsia="ja-JP"/>
    </w:rPr>
  </w:style>
  <w:style w:type="paragraph" w:styleId="TOC1">
    <w:name w:val="toc 1"/>
    <w:basedOn w:val="IPPNormalCloseSpace"/>
    <w:next w:val="Normal"/>
    <w:autoRedefine/>
    <w:uiPriority w:val="39"/>
    <w:rsid w:val="006B398B"/>
    <w:pPr>
      <w:tabs>
        <w:tab w:val="right" w:leader="dot" w:pos="9072"/>
      </w:tabs>
      <w:spacing w:before="240"/>
      <w:ind w:left="567" w:hanging="567"/>
    </w:pPr>
  </w:style>
  <w:style w:type="paragraph" w:styleId="TOC2">
    <w:name w:val="toc 2"/>
    <w:basedOn w:val="TOC1"/>
    <w:next w:val="Normal"/>
    <w:autoRedefine/>
    <w:uiPriority w:val="39"/>
    <w:rsid w:val="006B398B"/>
    <w:pPr>
      <w:keepNext w:val="0"/>
      <w:tabs>
        <w:tab w:val="left" w:pos="425"/>
      </w:tabs>
      <w:spacing w:before="120" w:after="0"/>
      <w:ind w:left="425" w:right="284" w:hanging="425"/>
    </w:pPr>
  </w:style>
  <w:style w:type="paragraph" w:styleId="BodyTextIndent">
    <w:name w:val="Body Text Indent"/>
    <w:basedOn w:val="Normal"/>
    <w:link w:val="BodyTextIndentChar"/>
    <w:rsid w:val="00212251"/>
    <w:pPr>
      <w:ind w:left="283"/>
    </w:pPr>
  </w:style>
  <w:style w:type="character" w:customStyle="1" w:styleId="BodyTextIndentChar">
    <w:name w:val="Body Text Indent Char"/>
    <w:basedOn w:val="DefaultParagraphFont"/>
    <w:link w:val="BodyTextIndent"/>
    <w:rsid w:val="00212251"/>
    <w:rPr>
      <w:rFonts w:ascii="Times New Roman" w:eastAsia="Times New Roman" w:hAnsi="Times New Roman" w:cs="Times New Roman"/>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212251"/>
    <w:pPr>
      <w:spacing w:after="160" w:line="240" w:lineRule="exact"/>
    </w:pPr>
    <w:rPr>
      <w:rFonts w:asciiTheme="minorHAnsi" w:eastAsiaTheme="minorHAnsi" w:hAnsiTheme="minorHAnsi"/>
      <w:szCs w:val="22"/>
      <w:vertAlign w:val="superscript"/>
      <w:lang w:val="en-US" w:eastAsia="en-US"/>
    </w:rPr>
  </w:style>
  <w:style w:type="paragraph" w:styleId="TOC3">
    <w:name w:val="toc 3"/>
    <w:basedOn w:val="TOC2"/>
    <w:next w:val="Normal"/>
    <w:autoRedefine/>
    <w:uiPriority w:val="39"/>
    <w:rsid w:val="006B398B"/>
    <w:pPr>
      <w:tabs>
        <w:tab w:val="left" w:pos="1276"/>
      </w:tabs>
      <w:spacing w:before="60"/>
      <w:ind w:left="1276" w:hanging="851"/>
    </w:pPr>
    <w:rPr>
      <w:rFonts w:eastAsia="Times"/>
    </w:rPr>
  </w:style>
  <w:style w:type="character" w:styleId="CommentReference">
    <w:name w:val="annotation reference"/>
    <w:rsid w:val="00212251"/>
    <w:rPr>
      <w:sz w:val="16"/>
      <w:szCs w:val="16"/>
    </w:rPr>
  </w:style>
  <w:style w:type="paragraph" w:styleId="CommentText">
    <w:name w:val="annotation text"/>
    <w:basedOn w:val="Normal"/>
    <w:link w:val="CommentTextChar"/>
    <w:rsid w:val="00212251"/>
    <w:rPr>
      <w:sz w:val="20"/>
      <w:szCs w:val="20"/>
    </w:rPr>
  </w:style>
  <w:style w:type="character" w:customStyle="1" w:styleId="CommentTextChar">
    <w:name w:val="Comment Text Char"/>
    <w:basedOn w:val="DefaultParagraphFont"/>
    <w:link w:val="CommentText"/>
    <w:rsid w:val="00212251"/>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rsid w:val="00212251"/>
    <w:rPr>
      <w:b/>
      <w:bCs/>
    </w:rPr>
  </w:style>
  <w:style w:type="character" w:customStyle="1" w:styleId="CommentSubjectChar">
    <w:name w:val="Comment Subject Char"/>
    <w:basedOn w:val="CommentTextChar"/>
    <w:link w:val="CommentSubject"/>
    <w:rsid w:val="00212251"/>
    <w:rPr>
      <w:rFonts w:ascii="Times New Roman" w:eastAsia="Times New Roman" w:hAnsi="Times New Roman" w:cs="Times New Roman"/>
      <w:b/>
      <w:bCs/>
      <w:sz w:val="20"/>
      <w:szCs w:val="20"/>
      <w:lang w:eastAsia="it-IT"/>
    </w:rPr>
  </w:style>
  <w:style w:type="paragraph" w:styleId="ListParagraph">
    <w:name w:val="List Paragraph"/>
    <w:basedOn w:val="Normal"/>
    <w:uiPriority w:val="34"/>
    <w:qFormat/>
    <w:rsid w:val="006B398B"/>
    <w:pPr>
      <w:spacing w:line="240" w:lineRule="atLeast"/>
      <w:ind w:leftChars="400" w:left="800"/>
    </w:pPr>
    <w:rPr>
      <w:rFonts w:ascii="Verdana" w:eastAsia="Times New Roman" w:hAnsi="Verdana"/>
      <w:sz w:val="20"/>
      <w:lang w:val="nl-NL" w:eastAsia="nl-NL"/>
    </w:rPr>
  </w:style>
  <w:style w:type="character" w:customStyle="1" w:styleId="Footnote">
    <w:name w:val="Footnote"/>
    <w:aliases w:val="Reference"/>
    <w:rsid w:val="00212251"/>
    <w:rPr>
      <w:sz w:val="20"/>
      <w:vertAlign w:val="superscript"/>
    </w:rPr>
  </w:style>
  <w:style w:type="paragraph" w:customStyle="1" w:styleId="Footnote2">
    <w:name w:val="Footnote2"/>
    <w:aliases w:val="Text"/>
    <w:basedOn w:val="Normal"/>
    <w:rsid w:val="00212251"/>
    <w:rPr>
      <w:rFonts w:ascii="Arial" w:hAnsi="Arial"/>
      <w:sz w:val="20"/>
      <w:szCs w:val="20"/>
    </w:rPr>
  </w:style>
  <w:style w:type="character" w:styleId="Strong">
    <w:name w:val="Strong"/>
    <w:basedOn w:val="DefaultParagraphFont"/>
    <w:qFormat/>
    <w:rsid w:val="006B398B"/>
    <w:rPr>
      <w:b/>
      <w:bCs/>
    </w:rPr>
  </w:style>
  <w:style w:type="paragraph" w:customStyle="1" w:styleId="Bulletpoint">
    <w:name w:val="Bullet point"/>
    <w:basedOn w:val="ListParagraph"/>
    <w:qFormat/>
    <w:rsid w:val="00212251"/>
    <w:pPr>
      <w:numPr>
        <w:numId w:val="1"/>
      </w:numPr>
      <w:ind w:left="851" w:hanging="357"/>
    </w:pPr>
    <w:rPr>
      <w:lang w:val="en-US"/>
    </w:rPr>
  </w:style>
  <w:style w:type="paragraph" w:styleId="Revision">
    <w:name w:val="Revision"/>
    <w:hidden/>
    <w:rsid w:val="00212251"/>
    <w:pPr>
      <w:spacing w:after="0" w:line="240" w:lineRule="auto"/>
    </w:pPr>
    <w:rPr>
      <w:rFonts w:ascii="Times New Roman" w:eastAsia="Times New Roman" w:hAnsi="Times New Roman" w:cs="Times New Roman"/>
      <w:sz w:val="24"/>
      <w:szCs w:val="24"/>
      <w:lang w:eastAsia="it-IT"/>
    </w:rPr>
  </w:style>
  <w:style w:type="paragraph" w:customStyle="1" w:styleId="H4">
    <w:name w:val="H4"/>
    <w:basedOn w:val="Normal"/>
    <w:next w:val="Normal"/>
    <w:rsid w:val="00212251"/>
    <w:pPr>
      <w:keepNext/>
      <w:widowControl w:val="0"/>
      <w:spacing w:before="100" w:after="100"/>
      <w:jc w:val="left"/>
      <w:outlineLvl w:val="4"/>
    </w:pPr>
    <w:rPr>
      <w:b/>
      <w:bCs/>
      <w:snapToGrid w:val="0"/>
    </w:rPr>
  </w:style>
  <w:style w:type="character" w:customStyle="1" w:styleId="Char15">
    <w:name w:val="Char15"/>
    <w:rsid w:val="00212251"/>
    <w:rPr>
      <w:rFonts w:ascii="Cambria" w:hAnsi="Cambria"/>
      <w:b/>
      <w:bCs/>
      <w:kern w:val="32"/>
      <w:sz w:val="32"/>
      <w:szCs w:val="32"/>
      <w:lang w:val="en-GB" w:eastAsia="en-US" w:bidi="ar-SA"/>
    </w:rPr>
  </w:style>
  <w:style w:type="paragraph" w:styleId="Title">
    <w:name w:val="Title"/>
    <w:basedOn w:val="Normal"/>
    <w:next w:val="Normal"/>
    <w:link w:val="TitleChar"/>
    <w:qFormat/>
    <w:rsid w:val="002122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2251"/>
    <w:rPr>
      <w:rFonts w:ascii="Cambria" w:eastAsia="Times New Roman" w:hAnsi="Cambria" w:cs="Times New Roman"/>
      <w:b/>
      <w:bCs/>
      <w:kern w:val="28"/>
      <w:sz w:val="32"/>
      <w:szCs w:val="32"/>
      <w:lang w:val="en-GB"/>
    </w:rPr>
  </w:style>
  <w:style w:type="character" w:customStyle="1" w:styleId="Char3">
    <w:name w:val="Char3"/>
    <w:rsid w:val="00212251"/>
    <w:rPr>
      <w:rFonts w:ascii="Cambria" w:eastAsia="Times New Roman" w:hAnsi="Cambria" w:cs="Times New Roman"/>
      <w:b/>
      <w:bCs/>
      <w:kern w:val="28"/>
      <w:sz w:val="32"/>
      <w:szCs w:val="32"/>
      <w:lang w:val="en-GB"/>
    </w:rPr>
  </w:style>
  <w:style w:type="character" w:customStyle="1" w:styleId="Char6">
    <w:name w:val="Char6"/>
    <w:rsid w:val="00212251"/>
    <w:rPr>
      <w:sz w:val="24"/>
      <w:szCs w:val="24"/>
      <w:lang w:val="en-GB"/>
    </w:rPr>
  </w:style>
  <w:style w:type="character" w:customStyle="1" w:styleId="Char14">
    <w:name w:val="Char14"/>
    <w:rsid w:val="00212251"/>
    <w:rPr>
      <w:rFonts w:ascii="Cambria" w:hAnsi="Cambria"/>
      <w:b/>
      <w:bCs/>
      <w:i/>
      <w:iCs/>
      <w:sz w:val="28"/>
      <w:szCs w:val="28"/>
      <w:lang w:val="en-GB" w:eastAsia="en-US" w:bidi="ar-SA"/>
    </w:rPr>
  </w:style>
  <w:style w:type="paragraph" w:styleId="NoSpacing">
    <w:name w:val="No Spacing"/>
    <w:qFormat/>
    <w:rsid w:val="00212251"/>
    <w:pPr>
      <w:spacing w:after="0" w:line="240" w:lineRule="auto"/>
    </w:pPr>
    <w:rPr>
      <w:rFonts w:ascii="Calibri" w:eastAsia="Times New Roman" w:hAnsi="Calibri" w:cs="Times New Roman"/>
    </w:rPr>
  </w:style>
  <w:style w:type="character" w:customStyle="1" w:styleId="NoSpacingChar">
    <w:name w:val="No Spacing Char"/>
    <w:rsid w:val="00212251"/>
    <w:rPr>
      <w:rFonts w:ascii="Calibri" w:hAnsi="Calibri"/>
      <w:sz w:val="22"/>
      <w:szCs w:val="22"/>
      <w:lang w:val="en-US" w:eastAsia="en-US" w:bidi="ar-SA"/>
    </w:rPr>
  </w:style>
  <w:style w:type="paragraph" w:customStyle="1" w:styleId="CarattereCarattereCharCarattereCarattere">
    <w:name w:val="Carattere Carattere Char Carattere Carattere"/>
    <w:basedOn w:val="Normal"/>
    <w:rsid w:val="00212251"/>
    <w:pPr>
      <w:tabs>
        <w:tab w:val="num" w:pos="360"/>
      </w:tabs>
      <w:spacing w:after="160" w:line="240" w:lineRule="exact"/>
    </w:pPr>
    <w:rPr>
      <w:rFonts w:ascii="Book Antiqua" w:eastAsia="SimSun" w:hAnsi="Book Antiqua"/>
      <w:smallCaps/>
    </w:rPr>
  </w:style>
  <w:style w:type="paragraph" w:styleId="BodyTextIndent2">
    <w:name w:val="Body Text Indent 2"/>
    <w:basedOn w:val="Normal"/>
    <w:link w:val="BodyTextIndent2Char"/>
    <w:rsid w:val="00212251"/>
    <w:pPr>
      <w:autoSpaceDE w:val="0"/>
      <w:autoSpaceDN w:val="0"/>
      <w:adjustRightInd w:val="0"/>
      <w:ind w:left="51"/>
    </w:pPr>
    <w:rPr>
      <w:rFonts w:ascii="Arial" w:hAnsi="Arial" w:cs="Arial"/>
      <w:sz w:val="20"/>
      <w:szCs w:val="20"/>
    </w:rPr>
  </w:style>
  <w:style w:type="character" w:customStyle="1" w:styleId="BodyTextIndent2Char">
    <w:name w:val="Body Text Indent 2 Char"/>
    <w:basedOn w:val="DefaultParagraphFont"/>
    <w:link w:val="BodyTextIndent2"/>
    <w:rsid w:val="00212251"/>
    <w:rPr>
      <w:rFonts w:ascii="Arial" w:eastAsia="Times New Roman" w:hAnsi="Arial" w:cs="Arial"/>
      <w:sz w:val="20"/>
      <w:szCs w:val="20"/>
      <w:lang w:val="en-GB"/>
    </w:rPr>
  </w:style>
  <w:style w:type="character" w:customStyle="1" w:styleId="Char2">
    <w:name w:val="Char2"/>
    <w:rsid w:val="00212251"/>
    <w:rPr>
      <w:rFonts w:ascii="Arial" w:hAnsi="Arial" w:cs="Arial"/>
      <w:lang w:val="en-GB"/>
    </w:rPr>
  </w:style>
  <w:style w:type="paragraph" w:customStyle="1" w:styleId="Default">
    <w:name w:val="Default"/>
    <w:rsid w:val="0021225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Subtitle">
    <w:name w:val="Subtitle"/>
    <w:basedOn w:val="Normal"/>
    <w:next w:val="Normal"/>
    <w:link w:val="SubtitleChar"/>
    <w:qFormat/>
    <w:rsid w:val="00212251"/>
    <w:pPr>
      <w:spacing w:after="60"/>
      <w:jc w:val="center"/>
      <w:outlineLvl w:val="1"/>
    </w:pPr>
    <w:rPr>
      <w:rFonts w:ascii="Cambria" w:hAnsi="Cambria"/>
    </w:rPr>
  </w:style>
  <w:style w:type="character" w:customStyle="1" w:styleId="SubtitleChar">
    <w:name w:val="Subtitle Char"/>
    <w:basedOn w:val="DefaultParagraphFont"/>
    <w:link w:val="Subtitle"/>
    <w:rsid w:val="00212251"/>
    <w:rPr>
      <w:rFonts w:ascii="Cambria" w:eastAsia="Times New Roman" w:hAnsi="Cambria" w:cs="Times New Roman"/>
      <w:sz w:val="24"/>
      <w:szCs w:val="24"/>
      <w:lang w:val="en-GB"/>
    </w:rPr>
  </w:style>
  <w:style w:type="character" w:customStyle="1" w:styleId="Char1">
    <w:name w:val="Char1"/>
    <w:rsid w:val="00212251"/>
    <w:rPr>
      <w:rFonts w:ascii="Cambria" w:eastAsia="Times New Roman" w:hAnsi="Cambria" w:cs="Times New Roman"/>
      <w:sz w:val="24"/>
      <w:szCs w:val="24"/>
      <w:lang w:val="en-GB"/>
    </w:rPr>
  </w:style>
  <w:style w:type="paragraph" w:styleId="DocumentMap">
    <w:name w:val="Document Map"/>
    <w:basedOn w:val="Normal"/>
    <w:link w:val="DocumentMapChar"/>
    <w:rsid w:val="00212251"/>
    <w:pPr>
      <w:shd w:val="clear" w:color="auto" w:fill="000080"/>
      <w:jc w:val="left"/>
    </w:pPr>
    <w:rPr>
      <w:rFonts w:ascii="Tahoma" w:hAnsi="Tahoma"/>
      <w:sz w:val="20"/>
      <w:szCs w:val="20"/>
    </w:rPr>
  </w:style>
  <w:style w:type="character" w:customStyle="1" w:styleId="DocumentMapChar">
    <w:name w:val="Document Map Char"/>
    <w:basedOn w:val="DefaultParagraphFont"/>
    <w:link w:val="DocumentMap"/>
    <w:rsid w:val="00212251"/>
    <w:rPr>
      <w:rFonts w:ascii="Tahoma" w:eastAsia="Times New Roman" w:hAnsi="Tahoma" w:cs="Times New Roman"/>
      <w:sz w:val="20"/>
      <w:szCs w:val="20"/>
      <w:shd w:val="clear" w:color="auto" w:fill="000080"/>
      <w:lang w:val="en-GB"/>
    </w:rPr>
  </w:style>
  <w:style w:type="character" w:customStyle="1" w:styleId="Char13">
    <w:name w:val="Char13"/>
    <w:rsid w:val="00212251"/>
    <w:rPr>
      <w:rFonts w:ascii="Cambria" w:hAnsi="Cambria"/>
      <w:b/>
      <w:bCs/>
      <w:sz w:val="26"/>
      <w:szCs w:val="26"/>
      <w:lang w:eastAsia="en-US"/>
    </w:rPr>
  </w:style>
  <w:style w:type="character" w:customStyle="1" w:styleId="Char12">
    <w:name w:val="Char12"/>
    <w:rsid w:val="00212251"/>
    <w:rPr>
      <w:rFonts w:ascii="Calibri" w:hAnsi="Calibri"/>
      <w:b/>
      <w:bCs/>
      <w:sz w:val="28"/>
      <w:szCs w:val="28"/>
      <w:lang w:eastAsia="en-US"/>
    </w:rPr>
  </w:style>
  <w:style w:type="character" w:styleId="SubtleEmphasis">
    <w:name w:val="Subtle Emphasis"/>
    <w:rsid w:val="00212251"/>
    <w:rPr>
      <w:i/>
      <w:iCs/>
      <w:color w:val="808080"/>
    </w:rPr>
  </w:style>
  <w:style w:type="character" w:customStyle="1" w:styleId="Char5">
    <w:name w:val="Char5"/>
    <w:semiHidden/>
    <w:rsid w:val="00212251"/>
    <w:rPr>
      <w:lang w:eastAsia="en-US"/>
    </w:rPr>
  </w:style>
  <w:style w:type="character" w:customStyle="1" w:styleId="Char4">
    <w:name w:val="Char4"/>
    <w:semiHidden/>
    <w:rsid w:val="00212251"/>
    <w:rPr>
      <w:lang w:eastAsia="en-US"/>
    </w:rPr>
  </w:style>
  <w:style w:type="paragraph" w:customStyle="1" w:styleId="NewPara">
    <w:name w:val="NewPara"/>
    <w:basedOn w:val="Normal"/>
    <w:next w:val="Normal"/>
    <w:rsid w:val="00212251"/>
    <w:pPr>
      <w:tabs>
        <w:tab w:val="left" w:pos="709"/>
      </w:tabs>
      <w:spacing w:before="160" w:after="20"/>
      <w:jc w:val="left"/>
    </w:pPr>
    <w:rPr>
      <w:noProof/>
      <w:szCs w:val="20"/>
      <w:lang w:eastAsia="en-GB"/>
    </w:rPr>
  </w:style>
  <w:style w:type="character" w:customStyle="1" w:styleId="Char11">
    <w:name w:val="Char11"/>
    <w:semiHidden/>
    <w:rsid w:val="00212251"/>
    <w:rPr>
      <w:rFonts w:ascii="Calibri" w:hAnsi="Calibri"/>
      <w:b/>
      <w:bCs/>
      <w:i/>
      <w:iCs/>
      <w:sz w:val="26"/>
      <w:szCs w:val="26"/>
      <w:lang w:eastAsia="en-US"/>
    </w:rPr>
  </w:style>
  <w:style w:type="character" w:customStyle="1" w:styleId="Char10">
    <w:name w:val="Char10"/>
    <w:semiHidden/>
    <w:rsid w:val="00212251"/>
    <w:rPr>
      <w:rFonts w:ascii="Calibri" w:hAnsi="Calibri"/>
      <w:b/>
      <w:bCs/>
      <w:sz w:val="22"/>
      <w:szCs w:val="22"/>
      <w:lang w:eastAsia="en-US"/>
    </w:rPr>
  </w:style>
  <w:style w:type="character" w:customStyle="1" w:styleId="Char9">
    <w:name w:val="Char9"/>
    <w:semiHidden/>
    <w:rsid w:val="00212251"/>
    <w:rPr>
      <w:rFonts w:ascii="Calibri" w:hAnsi="Calibri"/>
      <w:sz w:val="24"/>
      <w:szCs w:val="24"/>
      <w:lang w:eastAsia="en-US"/>
    </w:rPr>
  </w:style>
  <w:style w:type="character" w:customStyle="1" w:styleId="Char8">
    <w:name w:val="Char8"/>
    <w:semiHidden/>
    <w:rsid w:val="00212251"/>
    <w:rPr>
      <w:rFonts w:ascii="Calibri" w:hAnsi="Calibri"/>
      <w:i/>
      <w:iCs/>
      <w:sz w:val="24"/>
      <w:szCs w:val="24"/>
      <w:lang w:eastAsia="en-US"/>
    </w:rPr>
  </w:style>
  <w:style w:type="character" w:customStyle="1" w:styleId="Char7">
    <w:name w:val="Char7"/>
    <w:semiHidden/>
    <w:rsid w:val="00212251"/>
    <w:rPr>
      <w:rFonts w:ascii="Cambria" w:hAnsi="Cambria"/>
      <w:sz w:val="22"/>
      <w:szCs w:val="22"/>
      <w:lang w:eastAsia="en-US"/>
    </w:rPr>
  </w:style>
  <w:style w:type="character" w:styleId="PageNumber">
    <w:name w:val="page number"/>
    <w:rsid w:val="006B398B"/>
    <w:rPr>
      <w:rFonts w:ascii="Arial" w:hAnsi="Arial"/>
      <w:b/>
      <w:sz w:val="18"/>
    </w:rPr>
  </w:style>
  <w:style w:type="paragraph" w:styleId="EndnoteText">
    <w:name w:val="endnote text"/>
    <w:basedOn w:val="Normal"/>
    <w:link w:val="EndnoteTextChar"/>
    <w:uiPriority w:val="99"/>
    <w:unhideWhenUsed/>
    <w:rsid w:val="00212251"/>
    <w:pPr>
      <w:jc w:val="left"/>
    </w:pPr>
    <w:rPr>
      <w:sz w:val="20"/>
      <w:szCs w:val="20"/>
    </w:rPr>
  </w:style>
  <w:style w:type="character" w:customStyle="1" w:styleId="EndnoteTextChar">
    <w:name w:val="Endnote Text Char"/>
    <w:basedOn w:val="DefaultParagraphFont"/>
    <w:link w:val="EndnoteText"/>
    <w:uiPriority w:val="99"/>
    <w:rsid w:val="00212251"/>
    <w:rPr>
      <w:rFonts w:ascii="Times New Roman" w:eastAsia="Times New Roman" w:hAnsi="Times New Roman" w:cs="Times New Roman"/>
      <w:sz w:val="20"/>
      <w:szCs w:val="20"/>
      <w:lang w:val="en-GB"/>
    </w:rPr>
  </w:style>
  <w:style w:type="character" w:styleId="EndnoteReference">
    <w:name w:val="endnote reference"/>
    <w:uiPriority w:val="99"/>
    <w:unhideWhenUsed/>
    <w:rsid w:val="00212251"/>
    <w:rPr>
      <w:vertAlign w:val="superscript"/>
    </w:rPr>
  </w:style>
  <w:style w:type="paragraph" w:customStyle="1" w:styleId="Heading">
    <w:name w:val="Heading"/>
    <w:aliases w:val="1"/>
    <w:basedOn w:val="Normal"/>
    <w:next w:val="Normal"/>
    <w:rsid w:val="00212251"/>
    <w:pPr>
      <w:keepNext/>
      <w:jc w:val="center"/>
    </w:pPr>
    <w:rPr>
      <w:rFonts w:ascii="CG Omega (W1)" w:hAnsi="CG Omega (W1)"/>
      <w:sz w:val="20"/>
      <w:szCs w:val="20"/>
    </w:rPr>
  </w:style>
  <w:style w:type="paragraph" w:customStyle="1" w:styleId="Heading30">
    <w:name w:val="Heading3"/>
    <w:aliases w:val="2"/>
    <w:basedOn w:val="Normal"/>
    <w:next w:val="Normal"/>
    <w:rsid w:val="00212251"/>
    <w:pPr>
      <w:keepNext/>
      <w:jc w:val="right"/>
    </w:pPr>
    <w:rPr>
      <w:rFonts w:ascii="CG Omega (W1)" w:hAnsi="CG Omega (W1)"/>
      <w:sz w:val="20"/>
      <w:szCs w:val="20"/>
    </w:rPr>
  </w:style>
  <w:style w:type="paragraph" w:customStyle="1" w:styleId="Heading20">
    <w:name w:val="Heading2"/>
    <w:aliases w:val="3"/>
    <w:basedOn w:val="Normal"/>
    <w:next w:val="Normal"/>
    <w:rsid w:val="00212251"/>
    <w:pPr>
      <w:keepNext/>
      <w:jc w:val="right"/>
    </w:pPr>
    <w:rPr>
      <w:rFonts w:ascii="CG Omega (W1)" w:hAnsi="CG Omega (W1)"/>
      <w:b/>
      <w:sz w:val="18"/>
      <w:szCs w:val="20"/>
      <w:u w:val="single"/>
    </w:rPr>
  </w:style>
  <w:style w:type="paragraph" w:customStyle="1" w:styleId="Heading10">
    <w:name w:val="Heading1"/>
    <w:aliases w:val="4"/>
    <w:basedOn w:val="Normal"/>
    <w:next w:val="Normal"/>
    <w:rsid w:val="00212251"/>
    <w:pPr>
      <w:keepNext/>
      <w:jc w:val="center"/>
    </w:pPr>
    <w:rPr>
      <w:rFonts w:ascii="CG Omega (W1)" w:hAnsi="CG Omega (W1)"/>
      <w:sz w:val="18"/>
      <w:szCs w:val="20"/>
    </w:rPr>
  </w:style>
  <w:style w:type="paragraph" w:customStyle="1" w:styleId="Body">
    <w:name w:val="Body"/>
    <w:aliases w:val="Text4"/>
    <w:basedOn w:val="Normal"/>
    <w:rsid w:val="00212251"/>
    <w:pPr>
      <w:jc w:val="left"/>
    </w:pPr>
    <w:rPr>
      <w:rFonts w:ascii="CG Omega (W1)" w:hAnsi="CG Omega (W1)"/>
      <w:szCs w:val="20"/>
    </w:rPr>
  </w:style>
  <w:style w:type="paragraph" w:customStyle="1" w:styleId="Body2">
    <w:name w:val="Body2"/>
    <w:aliases w:val="Text3,Indent"/>
    <w:basedOn w:val="Normal"/>
    <w:rsid w:val="00212251"/>
    <w:pPr>
      <w:tabs>
        <w:tab w:val="left" w:pos="-720"/>
        <w:tab w:val="left" w:pos="0"/>
        <w:tab w:val="left" w:pos="720"/>
        <w:tab w:val="left" w:pos="1440"/>
        <w:tab w:val="left" w:pos="2160"/>
        <w:tab w:val="left" w:pos="2880"/>
        <w:tab w:val="left" w:pos="3600"/>
        <w:tab w:val="left" w:pos="4320"/>
        <w:tab w:val="left" w:pos="5040"/>
        <w:tab w:val="left" w:pos="5760"/>
        <w:tab w:val="left" w:pos="6142"/>
        <w:tab w:val="left" w:pos="7200"/>
        <w:tab w:val="left" w:pos="7920"/>
        <w:tab w:val="left" w:pos="8640"/>
        <w:tab w:val="left" w:pos="9360"/>
      </w:tabs>
      <w:ind w:left="720"/>
      <w:jc w:val="left"/>
    </w:pPr>
    <w:rPr>
      <w:rFonts w:ascii="CG Omega (W1)" w:hAnsi="CG Omega (W1)"/>
      <w:szCs w:val="20"/>
    </w:rPr>
  </w:style>
  <w:style w:type="paragraph" w:styleId="NormalWeb">
    <w:name w:val="Normal (Web)"/>
    <w:basedOn w:val="Normal"/>
    <w:uiPriority w:val="99"/>
    <w:rsid w:val="00212251"/>
    <w:pPr>
      <w:jc w:val="left"/>
    </w:pPr>
  </w:style>
  <w:style w:type="paragraph" w:customStyle="1" w:styleId="BlankLine">
    <w:name w:val="BlankLine"/>
    <w:basedOn w:val="Normal"/>
    <w:next w:val="Normal"/>
    <w:rsid w:val="00212251"/>
    <w:pPr>
      <w:numPr>
        <w:numId w:val="3"/>
      </w:numPr>
      <w:jc w:val="left"/>
    </w:pPr>
    <w:rPr>
      <w:noProof/>
      <w:szCs w:val="22"/>
    </w:rPr>
  </w:style>
  <w:style w:type="paragraph" w:customStyle="1" w:styleId="SeqListLev1">
    <w:name w:val="Seq List Lev1"/>
    <w:basedOn w:val="Normal"/>
    <w:rsid w:val="00212251"/>
    <w:pPr>
      <w:numPr>
        <w:ilvl w:val="1"/>
        <w:numId w:val="3"/>
      </w:numPr>
      <w:jc w:val="left"/>
    </w:pPr>
    <w:rPr>
      <w:noProof/>
      <w:szCs w:val="22"/>
    </w:rPr>
  </w:style>
  <w:style w:type="paragraph" w:customStyle="1" w:styleId="SeqListLev2">
    <w:name w:val="Seq List Lev2"/>
    <w:basedOn w:val="SeqListLev1"/>
    <w:rsid w:val="00212251"/>
    <w:pPr>
      <w:numPr>
        <w:ilvl w:val="2"/>
      </w:numPr>
    </w:pPr>
  </w:style>
  <w:style w:type="paragraph" w:customStyle="1" w:styleId="SeqListLev3">
    <w:name w:val="Seq List Lev3"/>
    <w:basedOn w:val="SeqListLev2"/>
    <w:rsid w:val="00212251"/>
    <w:pPr>
      <w:numPr>
        <w:ilvl w:val="3"/>
      </w:numPr>
    </w:pPr>
  </w:style>
  <w:style w:type="paragraph" w:customStyle="1" w:styleId="SeqListLev4">
    <w:name w:val="Seq List Lev4"/>
    <w:basedOn w:val="SeqListLev3"/>
    <w:rsid w:val="00212251"/>
    <w:pPr>
      <w:numPr>
        <w:ilvl w:val="4"/>
      </w:numPr>
    </w:pPr>
  </w:style>
  <w:style w:type="character" w:customStyle="1" w:styleId="msoins0">
    <w:name w:val="msoins"/>
    <w:rsid w:val="00212251"/>
    <w:rPr>
      <w:color w:val="008080"/>
      <w:u w:val="single"/>
    </w:rPr>
  </w:style>
  <w:style w:type="character" w:customStyle="1" w:styleId="NroPara">
    <w:name w:val="NroPara"/>
    <w:basedOn w:val="DefaultParagraphFont"/>
    <w:rsid w:val="00212251"/>
  </w:style>
  <w:style w:type="character" w:customStyle="1" w:styleId="EmailStyle55">
    <w:name w:val="EmailStyle55"/>
    <w:semiHidden/>
    <w:rsid w:val="00212251"/>
    <w:rPr>
      <w:rFonts w:ascii="Arial" w:hAnsi="Arial" w:cs="Arial"/>
      <w:b w:val="0"/>
      <w:bCs w:val="0"/>
      <w:i w:val="0"/>
      <w:iCs w:val="0"/>
      <w:strike w:val="0"/>
      <w:color w:val="0000FF"/>
      <w:sz w:val="20"/>
      <w:szCs w:val="20"/>
      <w:u w:val="none"/>
    </w:rPr>
  </w:style>
  <w:style w:type="paragraph" w:customStyle="1" w:styleId="RandListLev1">
    <w:name w:val="Rand List Lev1"/>
    <w:basedOn w:val="Normal"/>
    <w:rsid w:val="00212251"/>
    <w:pPr>
      <w:numPr>
        <w:numId w:val="4"/>
      </w:numPr>
      <w:tabs>
        <w:tab w:val="clear" w:pos="0"/>
        <w:tab w:val="left" w:pos="754"/>
      </w:tabs>
      <w:ind w:left="754" w:hanging="357"/>
      <w:jc w:val="left"/>
    </w:pPr>
    <w:rPr>
      <w:noProof/>
      <w:szCs w:val="22"/>
      <w:lang w:eastAsia="zh-TW"/>
    </w:rPr>
  </w:style>
  <w:style w:type="character" w:customStyle="1" w:styleId="EmailStyle57">
    <w:name w:val="EmailStyle57"/>
    <w:semiHidden/>
    <w:rsid w:val="00212251"/>
    <w:rPr>
      <w:rFonts w:ascii="Arial" w:hAnsi="Arial" w:cs="Arial"/>
      <w:color w:val="auto"/>
      <w:sz w:val="20"/>
      <w:szCs w:val="20"/>
    </w:rPr>
  </w:style>
  <w:style w:type="paragraph" w:styleId="PlainText">
    <w:name w:val="Plain Text"/>
    <w:basedOn w:val="Normal"/>
    <w:link w:val="PlainTextChar"/>
    <w:uiPriority w:val="99"/>
    <w:unhideWhenUsed/>
    <w:rsid w:val="006B398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B398B"/>
    <w:rPr>
      <w:rFonts w:ascii="Courier" w:eastAsia="Times" w:hAnsi="Courier"/>
      <w:sz w:val="21"/>
      <w:szCs w:val="21"/>
      <w:lang w:val="en-AU" w:eastAsia="zh-CN"/>
    </w:rPr>
  </w:style>
  <w:style w:type="numbering" w:customStyle="1" w:styleId="Style1">
    <w:name w:val="Style1"/>
    <w:basedOn w:val="NoList"/>
    <w:rsid w:val="00212251"/>
    <w:pPr>
      <w:numPr>
        <w:numId w:val="5"/>
      </w:numPr>
    </w:pPr>
  </w:style>
  <w:style w:type="table" w:styleId="TableGrid">
    <w:name w:val="Table Grid"/>
    <w:basedOn w:val="TableNormal"/>
    <w:rsid w:val="006B398B"/>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12251"/>
    <w:pPr>
      <w:numPr>
        <w:numId w:val="6"/>
      </w:numPr>
      <w:jc w:val="left"/>
    </w:pPr>
  </w:style>
  <w:style w:type="paragraph" w:styleId="BodyText">
    <w:name w:val="Body Text"/>
    <w:basedOn w:val="Normal"/>
    <w:link w:val="BodyTextChar"/>
    <w:rsid w:val="00212251"/>
    <w:pPr>
      <w:jc w:val="left"/>
    </w:pPr>
    <w:rPr>
      <w:sz w:val="20"/>
      <w:szCs w:val="20"/>
    </w:rPr>
  </w:style>
  <w:style w:type="character" w:customStyle="1" w:styleId="BodyTextChar">
    <w:name w:val="Body Text Char"/>
    <w:basedOn w:val="DefaultParagraphFont"/>
    <w:link w:val="BodyText"/>
    <w:rsid w:val="00212251"/>
    <w:rPr>
      <w:rFonts w:ascii="Times New Roman" w:eastAsia="Times New Roman" w:hAnsi="Times New Roman" w:cs="Times New Roman"/>
      <w:sz w:val="20"/>
      <w:szCs w:val="20"/>
      <w:lang w:val="en-GB"/>
    </w:rPr>
  </w:style>
  <w:style w:type="character" w:customStyle="1" w:styleId="FootnoteTextChar2">
    <w:name w:val="Footnote Text Char2"/>
    <w:aliases w:val="FOOTNOTES Char2,fn Char2,single space Char2,Footnote Text Char1 Char1,Footnote Text Char Char Char1,Char Char2,Char Char Char1,Char Char Char Char Char1,Char Char Char Char Char Char Char1"/>
    <w:uiPriority w:val="99"/>
    <w:semiHidden/>
    <w:rsid w:val="00212251"/>
    <w:rPr>
      <w:rFonts w:ascii="Times New Roman" w:eastAsia="Times New Roman" w:hAnsi="Times New Roman" w:cs="Times New Roman"/>
      <w:sz w:val="24"/>
      <w:szCs w:val="24"/>
      <w:lang w:val="en-GB"/>
    </w:rPr>
  </w:style>
  <w:style w:type="character" w:customStyle="1" w:styleId="label">
    <w:name w:val="label"/>
    <w:uiPriority w:val="99"/>
    <w:rsid w:val="00212251"/>
  </w:style>
  <w:style w:type="paragraph" w:styleId="BodyText2">
    <w:name w:val="Body Text 2"/>
    <w:basedOn w:val="Normal"/>
    <w:link w:val="BodyText2Char"/>
    <w:uiPriority w:val="99"/>
    <w:unhideWhenUsed/>
    <w:rsid w:val="00212251"/>
    <w:pPr>
      <w:spacing w:line="480" w:lineRule="auto"/>
      <w:jc w:val="left"/>
    </w:pPr>
  </w:style>
  <w:style w:type="character" w:customStyle="1" w:styleId="BodyText2Char">
    <w:name w:val="Body Text 2 Char"/>
    <w:basedOn w:val="DefaultParagraphFont"/>
    <w:link w:val="BodyText2"/>
    <w:uiPriority w:val="99"/>
    <w:rsid w:val="00212251"/>
    <w:rPr>
      <w:rFonts w:ascii="Times New Roman" w:eastAsia="Times New Roman" w:hAnsi="Times New Roman" w:cs="Times New Roman"/>
      <w:sz w:val="24"/>
      <w:szCs w:val="24"/>
      <w:lang w:val="en-GB"/>
    </w:rPr>
  </w:style>
  <w:style w:type="paragraph" w:customStyle="1" w:styleId="ProjFrameworkNorm">
    <w:name w:val="ProjFrameworkNorm"/>
    <w:rsid w:val="00212251"/>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Annex">
    <w:name w:val="Annex"/>
    <w:basedOn w:val="Heading1"/>
    <w:link w:val="AnnexChar"/>
    <w:qFormat/>
    <w:rsid w:val="00212251"/>
    <w:pPr>
      <w:keepNext w:val="0"/>
      <w:jc w:val="right"/>
    </w:pPr>
    <w:rPr>
      <w:bCs w:val="0"/>
      <w:sz w:val="24"/>
      <w:u w:val="single"/>
    </w:rPr>
  </w:style>
  <w:style w:type="character" w:customStyle="1" w:styleId="AnnexChar">
    <w:name w:val="Annex Char"/>
    <w:basedOn w:val="Heading1Char"/>
    <w:link w:val="Annex"/>
    <w:rsid w:val="00212251"/>
    <w:rPr>
      <w:rFonts w:ascii="Arial" w:eastAsia="Times New Roman" w:hAnsi="Arial" w:cs="Arial"/>
      <w:b/>
      <w:bCs w:val="0"/>
      <w:kern w:val="32"/>
      <w:sz w:val="24"/>
      <w:szCs w:val="24"/>
      <w:u w:val="single"/>
      <w:lang w:val="en-GB" w:eastAsia="it-IT"/>
    </w:rPr>
  </w:style>
  <w:style w:type="paragraph" w:customStyle="1" w:styleId="Italics">
    <w:name w:val="Italics"/>
    <w:basedOn w:val="Normal"/>
    <w:rsid w:val="00212251"/>
    <w:pPr>
      <w:jc w:val="left"/>
    </w:pPr>
    <w:rPr>
      <w:rFonts w:ascii="Tahoma" w:hAnsi="Tahoma"/>
      <w:i/>
      <w:sz w:val="16"/>
    </w:rPr>
  </w:style>
  <w:style w:type="paragraph" w:customStyle="1" w:styleId="RequirementsList">
    <w:name w:val="Requirements List"/>
    <w:basedOn w:val="Footnote2"/>
    <w:rsid w:val="00212251"/>
    <w:pPr>
      <w:numPr>
        <w:numId w:val="7"/>
      </w:numPr>
      <w:spacing w:before="100" w:after="100" w:line="288" w:lineRule="auto"/>
      <w:jc w:val="left"/>
    </w:pPr>
    <w:rPr>
      <w:rFonts w:ascii="Tahoma" w:hAnsi="Tahoma"/>
      <w:sz w:val="16"/>
      <w:szCs w:val="24"/>
      <w:lang w:val="en-US"/>
    </w:rPr>
  </w:style>
  <w:style w:type="paragraph" w:customStyle="1" w:styleId="SeqList2">
    <w:name w:val="SeqList 2"/>
    <w:basedOn w:val="Normal"/>
    <w:uiPriority w:val="99"/>
    <w:rsid w:val="00212251"/>
    <w:pPr>
      <w:tabs>
        <w:tab w:val="num" w:pos="3402"/>
      </w:tabs>
      <w:spacing w:before="40" w:after="40"/>
      <w:ind w:left="3402" w:hanging="426"/>
      <w:jc w:val="left"/>
      <w:outlineLvl w:val="0"/>
    </w:pPr>
    <w:rPr>
      <w:rFonts w:ascii="Arial" w:hAnsi="Arial" w:cs="Arial"/>
      <w:noProof/>
      <w:sz w:val="20"/>
      <w:szCs w:val="20"/>
      <w:lang w:eastAsia="en-GB"/>
    </w:rPr>
  </w:style>
  <w:style w:type="character" w:customStyle="1" w:styleId="Bold">
    <w:name w:val="Bold"/>
    <w:basedOn w:val="DefaultParagraphFont"/>
    <w:uiPriority w:val="99"/>
    <w:rsid w:val="00212251"/>
    <w:rPr>
      <w:b/>
      <w:bCs/>
    </w:rPr>
  </w:style>
  <w:style w:type="character" w:customStyle="1" w:styleId="Italic">
    <w:name w:val="Italic"/>
    <w:basedOn w:val="DefaultParagraphFont"/>
    <w:uiPriority w:val="99"/>
    <w:rsid w:val="00212251"/>
    <w:rPr>
      <w:i/>
      <w:iCs/>
    </w:rPr>
  </w:style>
  <w:style w:type="character" w:customStyle="1" w:styleId="Underline">
    <w:name w:val="Underline"/>
    <w:basedOn w:val="DefaultParagraphFont"/>
    <w:uiPriority w:val="99"/>
    <w:rsid w:val="00212251"/>
    <w:rPr>
      <w:u w:val="single"/>
    </w:rPr>
  </w:style>
  <w:style w:type="paragraph" w:customStyle="1" w:styleId="TableNote">
    <w:name w:val="TableNote"/>
    <w:basedOn w:val="Normal"/>
    <w:next w:val="NewPara"/>
    <w:uiPriority w:val="99"/>
    <w:rsid w:val="00212251"/>
    <w:pPr>
      <w:jc w:val="left"/>
    </w:pPr>
    <w:rPr>
      <w:rFonts w:ascii="Arial" w:hAnsi="Arial" w:cs="Arial"/>
      <w:noProof/>
      <w:sz w:val="20"/>
      <w:szCs w:val="20"/>
      <w:lang w:eastAsia="en-GB"/>
    </w:rPr>
  </w:style>
  <w:style w:type="character" w:customStyle="1" w:styleId="ItalicUnderline">
    <w:name w:val="Italic Underline"/>
    <w:basedOn w:val="DefaultParagraphFont"/>
    <w:uiPriority w:val="99"/>
    <w:rsid w:val="00212251"/>
    <w:rPr>
      <w:i/>
      <w:iCs/>
      <w:u w:val="single"/>
    </w:rPr>
  </w:style>
  <w:style w:type="character" w:styleId="PlaceholderText">
    <w:name w:val="Placeholder Text"/>
    <w:basedOn w:val="DefaultParagraphFont"/>
    <w:uiPriority w:val="99"/>
    <w:rsid w:val="00212251"/>
    <w:rPr>
      <w:color w:val="808080"/>
    </w:rPr>
  </w:style>
  <w:style w:type="numbering" w:customStyle="1" w:styleId="IPPParagraphnumberedlist">
    <w:name w:val="IPP Paragraph numbered list"/>
    <w:rsid w:val="006B398B"/>
    <w:pPr>
      <w:numPr>
        <w:numId w:val="8"/>
      </w:numPr>
    </w:pPr>
  </w:style>
  <w:style w:type="paragraph" w:customStyle="1" w:styleId="IPPParagraphnumbering">
    <w:name w:val="IPP Paragraph numbering"/>
    <w:basedOn w:val="IPPNormal"/>
    <w:qFormat/>
    <w:rsid w:val="006B398B"/>
    <w:pPr>
      <w:numPr>
        <w:numId w:val="20"/>
      </w:numPr>
    </w:pPr>
    <w:rPr>
      <w:lang w:val="en-US"/>
    </w:rPr>
  </w:style>
  <w:style w:type="table" w:customStyle="1" w:styleId="TableGrid1">
    <w:name w:val="Table Grid1"/>
    <w:basedOn w:val="TableNormal"/>
    <w:next w:val="TableGrid"/>
    <w:rsid w:val="00534EC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2DE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12DE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ormal">
    <w:name w:val="IPP Normal"/>
    <w:basedOn w:val="Normal"/>
    <w:link w:val="IPPNormalChar"/>
    <w:qFormat/>
    <w:rsid w:val="006B398B"/>
    <w:pPr>
      <w:spacing w:after="180"/>
    </w:pPr>
    <w:rPr>
      <w:rFonts w:eastAsia="Times"/>
    </w:rPr>
  </w:style>
  <w:style w:type="character" w:customStyle="1" w:styleId="IPPNormalChar">
    <w:name w:val="IPP Normal Char"/>
    <w:link w:val="IPPNormal"/>
    <w:rsid w:val="006B398B"/>
    <w:rPr>
      <w:rFonts w:ascii="Times New Roman" w:eastAsia="Times" w:hAnsi="Times New Roman"/>
      <w:szCs w:val="24"/>
      <w:lang w:val="en-GB" w:eastAsia="zh-CN"/>
    </w:rPr>
  </w:style>
  <w:style w:type="paragraph" w:customStyle="1" w:styleId="IPPHeading1">
    <w:name w:val="IPP Heading1"/>
    <w:basedOn w:val="IPPNormal"/>
    <w:next w:val="IPPNormal"/>
    <w:qFormat/>
    <w:rsid w:val="006B398B"/>
    <w:pPr>
      <w:keepNext/>
      <w:tabs>
        <w:tab w:val="left" w:pos="567"/>
      </w:tabs>
      <w:spacing w:before="240" w:after="120"/>
      <w:ind w:left="567" w:hanging="567"/>
      <w:jc w:val="left"/>
      <w:outlineLvl w:val="1"/>
    </w:pPr>
    <w:rPr>
      <w:b/>
      <w:sz w:val="24"/>
      <w:szCs w:val="22"/>
    </w:rPr>
  </w:style>
  <w:style w:type="paragraph" w:customStyle="1" w:styleId="IPPHeading3">
    <w:name w:val="IPP Heading3"/>
    <w:basedOn w:val="IPPNormal"/>
    <w:qFormat/>
    <w:rsid w:val="006B398B"/>
    <w:pPr>
      <w:keepNext/>
      <w:tabs>
        <w:tab w:val="left" w:pos="567"/>
      </w:tabs>
      <w:spacing w:before="120" w:after="120"/>
      <w:ind w:left="567" w:hanging="567"/>
    </w:pPr>
    <w:rPr>
      <w:b/>
      <w:i/>
    </w:rPr>
  </w:style>
  <w:style w:type="paragraph" w:customStyle="1" w:styleId="IPPHeading2">
    <w:name w:val="IPP Heading2"/>
    <w:basedOn w:val="IPPNormal"/>
    <w:next w:val="IPPNormal"/>
    <w:qFormat/>
    <w:rsid w:val="006B398B"/>
    <w:pPr>
      <w:keepNext/>
      <w:tabs>
        <w:tab w:val="left" w:pos="567"/>
      </w:tabs>
      <w:spacing w:before="120" w:after="120"/>
      <w:ind w:left="567" w:hanging="567"/>
      <w:jc w:val="left"/>
      <w:outlineLvl w:val="2"/>
    </w:pPr>
    <w:rPr>
      <w:b/>
      <w:sz w:val="24"/>
    </w:rPr>
  </w:style>
  <w:style w:type="paragraph" w:customStyle="1" w:styleId="Style">
    <w:name w:val="Style"/>
    <w:basedOn w:val="Footer"/>
    <w:autoRedefine/>
    <w:qFormat/>
    <w:rsid w:val="006B398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6B398B"/>
    <w:pPr>
      <w:tabs>
        <w:tab w:val="left" w:pos="28"/>
      </w:tabs>
      <w:ind w:left="284" w:hanging="284"/>
    </w:pPr>
    <w:rPr>
      <w:sz w:val="16"/>
    </w:rPr>
  </w:style>
  <w:style w:type="paragraph" w:customStyle="1" w:styleId="IPPContentsHead">
    <w:name w:val="IPP ContentsHead"/>
    <w:basedOn w:val="IPPSubhead"/>
    <w:next w:val="IPPNormal"/>
    <w:qFormat/>
    <w:rsid w:val="006B398B"/>
    <w:pPr>
      <w:spacing w:after="240"/>
    </w:pPr>
    <w:rPr>
      <w:sz w:val="24"/>
    </w:rPr>
  </w:style>
  <w:style w:type="paragraph" w:customStyle="1" w:styleId="IPPBullet2">
    <w:name w:val="IPP Bullet2"/>
    <w:basedOn w:val="IPPNormal"/>
    <w:next w:val="IPPBullet1"/>
    <w:qFormat/>
    <w:rsid w:val="006B398B"/>
    <w:pPr>
      <w:numPr>
        <w:numId w:val="12"/>
      </w:numPr>
      <w:tabs>
        <w:tab w:val="left" w:pos="1134"/>
      </w:tabs>
      <w:spacing w:after="60"/>
    </w:pPr>
  </w:style>
  <w:style w:type="paragraph" w:customStyle="1" w:styleId="IPPQuote">
    <w:name w:val="IPP Quote"/>
    <w:basedOn w:val="IPPNormal"/>
    <w:qFormat/>
    <w:rsid w:val="006B398B"/>
    <w:pPr>
      <w:ind w:left="851" w:right="851"/>
    </w:pPr>
    <w:rPr>
      <w:sz w:val="18"/>
    </w:rPr>
  </w:style>
  <w:style w:type="paragraph" w:customStyle="1" w:styleId="IPPIndentClose">
    <w:name w:val="IPP Indent Close"/>
    <w:basedOn w:val="IPPNormal"/>
    <w:qFormat/>
    <w:rsid w:val="006B398B"/>
    <w:pPr>
      <w:tabs>
        <w:tab w:val="left" w:pos="2835"/>
      </w:tabs>
      <w:spacing w:after="60"/>
      <w:ind w:left="567"/>
    </w:pPr>
  </w:style>
  <w:style w:type="paragraph" w:customStyle="1" w:styleId="IPPIndent">
    <w:name w:val="IPP Indent"/>
    <w:basedOn w:val="IPPIndentClose"/>
    <w:qFormat/>
    <w:rsid w:val="006B398B"/>
    <w:pPr>
      <w:spacing w:after="180"/>
    </w:pPr>
  </w:style>
  <w:style w:type="paragraph" w:customStyle="1" w:styleId="IPPFootnote">
    <w:name w:val="IPP Footnote"/>
    <w:basedOn w:val="IPPArialFootnote"/>
    <w:qFormat/>
    <w:rsid w:val="006B398B"/>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sid w:val="006B398B"/>
    <w:rPr>
      <w:rFonts w:ascii="Times New Roman" w:hAnsi="Times New Roman"/>
      <w:i/>
      <w:sz w:val="22"/>
      <w:lang w:val="en-US"/>
    </w:rPr>
  </w:style>
  <w:style w:type="character" w:customStyle="1" w:styleId="IPPNormalbold">
    <w:name w:val="IPP Normal bold"/>
    <w:basedOn w:val="PlainTextChar"/>
    <w:rsid w:val="006B398B"/>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6B398B"/>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6B398B"/>
    <w:pPr>
      <w:keepNext/>
      <w:ind w:left="567" w:hanging="567"/>
      <w:jc w:val="left"/>
    </w:pPr>
    <w:rPr>
      <w:b/>
      <w:bCs/>
      <w:iCs/>
      <w:szCs w:val="22"/>
    </w:rPr>
  </w:style>
  <w:style w:type="character" w:customStyle="1" w:styleId="IPPNormalunderlined">
    <w:name w:val="IPP Normal underlined"/>
    <w:basedOn w:val="DefaultParagraphFont"/>
    <w:rsid w:val="006B398B"/>
    <w:rPr>
      <w:rFonts w:ascii="Times New Roman" w:hAnsi="Times New Roman"/>
      <w:sz w:val="22"/>
      <w:u w:val="single"/>
      <w:lang w:val="en-US"/>
    </w:rPr>
  </w:style>
  <w:style w:type="paragraph" w:customStyle="1" w:styleId="IPPBullet1">
    <w:name w:val="IPP Bullet1"/>
    <w:basedOn w:val="IPPBullet1Last"/>
    <w:qFormat/>
    <w:rsid w:val="006B398B"/>
    <w:pPr>
      <w:numPr>
        <w:numId w:val="17"/>
      </w:numPr>
      <w:spacing w:after="60"/>
    </w:pPr>
    <w:rPr>
      <w:lang w:val="en-US"/>
    </w:rPr>
  </w:style>
  <w:style w:type="paragraph" w:customStyle="1" w:styleId="IPPBullet1Last">
    <w:name w:val="IPP Bullet1Last"/>
    <w:basedOn w:val="IPPNormal"/>
    <w:next w:val="IPPNormal"/>
    <w:autoRedefine/>
    <w:qFormat/>
    <w:rsid w:val="006B398B"/>
    <w:pPr>
      <w:numPr>
        <w:numId w:val="13"/>
      </w:numPr>
    </w:pPr>
  </w:style>
  <w:style w:type="character" w:customStyle="1" w:styleId="IPPNormalstrikethrough">
    <w:name w:val="IPP Normal strikethrough"/>
    <w:rsid w:val="006B398B"/>
    <w:rPr>
      <w:rFonts w:ascii="Times New Roman" w:hAnsi="Times New Roman"/>
      <w:strike/>
      <w:dstrike w:val="0"/>
      <w:sz w:val="22"/>
    </w:rPr>
  </w:style>
  <w:style w:type="paragraph" w:customStyle="1" w:styleId="IPPTitle16pt">
    <w:name w:val="IPP Title16pt"/>
    <w:basedOn w:val="Normal"/>
    <w:qFormat/>
    <w:rsid w:val="006B398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B398B"/>
    <w:pPr>
      <w:spacing w:after="360"/>
      <w:jc w:val="center"/>
    </w:pPr>
    <w:rPr>
      <w:rFonts w:ascii="Arial" w:hAnsi="Arial" w:cs="Arial"/>
      <w:b/>
      <w:bCs/>
      <w:sz w:val="36"/>
      <w:szCs w:val="36"/>
    </w:rPr>
  </w:style>
  <w:style w:type="paragraph" w:customStyle="1" w:styleId="IPPHeader">
    <w:name w:val="IPP Header"/>
    <w:basedOn w:val="Normal"/>
    <w:qFormat/>
    <w:rsid w:val="006B398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B398B"/>
    <w:pPr>
      <w:keepNext/>
      <w:tabs>
        <w:tab w:val="left" w:pos="567"/>
      </w:tabs>
      <w:spacing w:before="120"/>
      <w:jc w:val="left"/>
      <w:outlineLvl w:val="1"/>
    </w:pPr>
    <w:rPr>
      <w:b/>
      <w:sz w:val="24"/>
    </w:rPr>
  </w:style>
  <w:style w:type="paragraph" w:customStyle="1" w:styleId="IPPNormalCloseSpace">
    <w:name w:val="IPP NormalCloseSpace"/>
    <w:basedOn w:val="Normal"/>
    <w:qFormat/>
    <w:rsid w:val="006B398B"/>
    <w:pPr>
      <w:keepNext/>
      <w:spacing w:after="60"/>
    </w:pPr>
  </w:style>
  <w:style w:type="paragraph" w:customStyle="1" w:styleId="IPPFooter">
    <w:name w:val="IPP Footer"/>
    <w:basedOn w:val="IPPHeader"/>
    <w:next w:val="PlainText"/>
    <w:qFormat/>
    <w:rsid w:val="006B398B"/>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rsid w:val="006B398B"/>
    <w:pPr>
      <w:spacing w:after="120"/>
      <w:ind w:left="660"/>
    </w:pPr>
    <w:rPr>
      <w:rFonts w:eastAsia="Times"/>
      <w:lang w:val="en-AU"/>
    </w:rPr>
  </w:style>
  <w:style w:type="paragraph" w:styleId="TOC5">
    <w:name w:val="toc 5"/>
    <w:basedOn w:val="Normal"/>
    <w:next w:val="Normal"/>
    <w:autoRedefine/>
    <w:uiPriority w:val="39"/>
    <w:rsid w:val="006B398B"/>
    <w:pPr>
      <w:spacing w:after="120"/>
      <w:ind w:left="880"/>
    </w:pPr>
    <w:rPr>
      <w:rFonts w:eastAsia="Times"/>
      <w:lang w:val="en-AU"/>
    </w:rPr>
  </w:style>
  <w:style w:type="paragraph" w:styleId="TOC6">
    <w:name w:val="toc 6"/>
    <w:basedOn w:val="Normal"/>
    <w:next w:val="Normal"/>
    <w:autoRedefine/>
    <w:uiPriority w:val="39"/>
    <w:rsid w:val="006B398B"/>
    <w:pPr>
      <w:spacing w:after="120"/>
      <w:ind w:left="1100"/>
    </w:pPr>
    <w:rPr>
      <w:rFonts w:eastAsia="Times"/>
      <w:lang w:val="en-AU"/>
    </w:rPr>
  </w:style>
  <w:style w:type="paragraph" w:styleId="TOC7">
    <w:name w:val="toc 7"/>
    <w:basedOn w:val="Normal"/>
    <w:next w:val="Normal"/>
    <w:autoRedefine/>
    <w:uiPriority w:val="39"/>
    <w:rsid w:val="006B398B"/>
    <w:pPr>
      <w:spacing w:after="120"/>
      <w:ind w:left="1320"/>
    </w:pPr>
    <w:rPr>
      <w:rFonts w:eastAsia="Times"/>
      <w:lang w:val="en-AU"/>
    </w:rPr>
  </w:style>
  <w:style w:type="paragraph" w:styleId="TOC8">
    <w:name w:val="toc 8"/>
    <w:basedOn w:val="Normal"/>
    <w:next w:val="Normal"/>
    <w:autoRedefine/>
    <w:uiPriority w:val="39"/>
    <w:rsid w:val="006B398B"/>
    <w:pPr>
      <w:spacing w:after="120"/>
      <w:ind w:left="1540"/>
    </w:pPr>
    <w:rPr>
      <w:rFonts w:eastAsia="Times"/>
      <w:lang w:val="en-AU"/>
    </w:rPr>
  </w:style>
  <w:style w:type="paragraph" w:styleId="TOC9">
    <w:name w:val="toc 9"/>
    <w:basedOn w:val="Normal"/>
    <w:next w:val="Normal"/>
    <w:autoRedefine/>
    <w:uiPriority w:val="39"/>
    <w:rsid w:val="006B398B"/>
    <w:pPr>
      <w:spacing w:after="120"/>
      <w:ind w:left="1760"/>
    </w:pPr>
    <w:rPr>
      <w:rFonts w:eastAsia="Times"/>
      <w:lang w:val="en-AU"/>
    </w:rPr>
  </w:style>
  <w:style w:type="paragraph" w:customStyle="1" w:styleId="IPPReferences">
    <w:name w:val="IPP References"/>
    <w:basedOn w:val="IPPNormal"/>
    <w:qFormat/>
    <w:rsid w:val="006B398B"/>
    <w:pPr>
      <w:spacing w:after="60"/>
      <w:ind w:left="567" w:hanging="567"/>
    </w:pPr>
  </w:style>
  <w:style w:type="paragraph" w:customStyle="1" w:styleId="IPPArial">
    <w:name w:val="IPP Arial"/>
    <w:basedOn w:val="IPPNormal"/>
    <w:qFormat/>
    <w:rsid w:val="006B398B"/>
    <w:pPr>
      <w:spacing w:after="0"/>
    </w:pPr>
    <w:rPr>
      <w:rFonts w:ascii="Arial" w:hAnsi="Arial"/>
      <w:sz w:val="18"/>
    </w:rPr>
  </w:style>
  <w:style w:type="paragraph" w:customStyle="1" w:styleId="IPPArialTable">
    <w:name w:val="IPP Arial Table"/>
    <w:basedOn w:val="IPPArial"/>
    <w:qFormat/>
    <w:rsid w:val="006B398B"/>
    <w:pPr>
      <w:spacing w:before="60" w:after="60"/>
      <w:jc w:val="left"/>
    </w:pPr>
  </w:style>
  <w:style w:type="paragraph" w:customStyle="1" w:styleId="IPPHeaderlandscape">
    <w:name w:val="IPP Header landscape"/>
    <w:basedOn w:val="IPPHeader"/>
    <w:qFormat/>
    <w:rsid w:val="006B398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6B398B"/>
    <w:pPr>
      <w:numPr>
        <w:numId w:val="10"/>
      </w:numPr>
      <w:jc w:val="left"/>
    </w:pPr>
  </w:style>
  <w:style w:type="paragraph" w:customStyle="1" w:styleId="IPPLetterListIndent">
    <w:name w:val="IPP LetterList Indent"/>
    <w:basedOn w:val="IPPLetterList"/>
    <w:qFormat/>
    <w:rsid w:val="006B398B"/>
    <w:pPr>
      <w:numPr>
        <w:numId w:val="11"/>
      </w:numPr>
    </w:pPr>
  </w:style>
  <w:style w:type="paragraph" w:customStyle="1" w:styleId="IPPFooterLandscape">
    <w:name w:val="IPP Footer Landscape"/>
    <w:basedOn w:val="IPPHeaderlandscape"/>
    <w:qFormat/>
    <w:rsid w:val="006B398B"/>
    <w:pPr>
      <w:pBdr>
        <w:top w:val="single" w:sz="4" w:space="1" w:color="auto"/>
        <w:bottom w:val="none" w:sz="0" w:space="0" w:color="auto"/>
      </w:pBdr>
      <w:jc w:val="right"/>
    </w:pPr>
    <w:rPr>
      <w:b/>
    </w:rPr>
  </w:style>
  <w:style w:type="paragraph" w:customStyle="1" w:styleId="IPPSubheadSpace">
    <w:name w:val="IPP Subhead Space"/>
    <w:basedOn w:val="IPPSubhead"/>
    <w:qFormat/>
    <w:rsid w:val="006B398B"/>
    <w:pPr>
      <w:tabs>
        <w:tab w:val="left" w:pos="567"/>
      </w:tabs>
      <w:spacing w:before="60" w:after="60"/>
    </w:pPr>
  </w:style>
  <w:style w:type="paragraph" w:customStyle="1" w:styleId="IPPSubheadSpaceAfter">
    <w:name w:val="IPP Subhead SpaceAfter"/>
    <w:basedOn w:val="IPPSubhead"/>
    <w:qFormat/>
    <w:rsid w:val="006B398B"/>
    <w:pPr>
      <w:spacing w:after="60"/>
    </w:pPr>
  </w:style>
  <w:style w:type="paragraph" w:customStyle="1" w:styleId="IPPHdg1Num">
    <w:name w:val="IPP Hdg1Num"/>
    <w:basedOn w:val="IPPHeading1"/>
    <w:next w:val="IPPNormal"/>
    <w:qFormat/>
    <w:rsid w:val="006B398B"/>
    <w:pPr>
      <w:numPr>
        <w:numId w:val="14"/>
      </w:numPr>
    </w:pPr>
  </w:style>
  <w:style w:type="paragraph" w:customStyle="1" w:styleId="IPPHdg2Num">
    <w:name w:val="IPP Hdg2Num"/>
    <w:basedOn w:val="IPPHeading2"/>
    <w:next w:val="IPPNormal"/>
    <w:qFormat/>
    <w:rsid w:val="006B398B"/>
    <w:pPr>
      <w:numPr>
        <w:ilvl w:val="1"/>
        <w:numId w:val="15"/>
      </w:numPr>
    </w:pPr>
  </w:style>
  <w:style w:type="paragraph" w:customStyle="1" w:styleId="IPPNumberedList">
    <w:name w:val="IPP NumberedList"/>
    <w:basedOn w:val="IPPBullet1"/>
    <w:qFormat/>
    <w:rsid w:val="006B398B"/>
    <w:pPr>
      <w:numPr>
        <w:numId w:val="16"/>
      </w:numPr>
    </w:pPr>
  </w:style>
  <w:style w:type="paragraph" w:customStyle="1" w:styleId="IPPParagraphnumberingclose">
    <w:name w:val="IPP Paragraph numbering close"/>
    <w:basedOn w:val="IPPParagraphnumbering"/>
    <w:qFormat/>
    <w:rsid w:val="006B398B"/>
    <w:pPr>
      <w:keepNext/>
      <w:numPr>
        <w:numId w:val="0"/>
      </w:numPr>
      <w:spacing w:after="60"/>
    </w:pPr>
  </w:style>
  <w:style w:type="paragraph" w:customStyle="1" w:styleId="IPPNumberedListLast">
    <w:name w:val="IPP NumberedListLast"/>
    <w:basedOn w:val="IPPNumberedList"/>
    <w:qFormat/>
    <w:rsid w:val="006B398B"/>
    <w:pPr>
      <w:numPr>
        <w:numId w:val="0"/>
      </w:numPr>
      <w:spacing w:after="180"/>
    </w:pPr>
  </w:style>
  <w:style w:type="paragraph" w:customStyle="1" w:styleId="IPPPargraphnumbering">
    <w:name w:val="IPP Pargraph numbering"/>
    <w:basedOn w:val="IPPNormal"/>
    <w:qFormat/>
    <w:rsid w:val="006B398B"/>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27748">
      <w:bodyDiv w:val="1"/>
      <w:marLeft w:val="0"/>
      <w:marRight w:val="0"/>
      <w:marTop w:val="0"/>
      <w:marBottom w:val="0"/>
      <w:divBdr>
        <w:top w:val="none" w:sz="0" w:space="0" w:color="auto"/>
        <w:left w:val="none" w:sz="0" w:space="0" w:color="auto"/>
        <w:bottom w:val="none" w:sz="0" w:space="0" w:color="auto"/>
        <w:right w:val="none" w:sz="0" w:space="0" w:color="auto"/>
      </w:divBdr>
    </w:div>
    <w:div w:id="1653408105">
      <w:bodyDiv w:val="1"/>
      <w:marLeft w:val="0"/>
      <w:marRight w:val="0"/>
      <w:marTop w:val="0"/>
      <w:marBottom w:val="0"/>
      <w:divBdr>
        <w:top w:val="none" w:sz="0" w:space="0" w:color="auto"/>
        <w:left w:val="none" w:sz="0" w:space="0" w:color="auto"/>
        <w:bottom w:val="none" w:sz="0" w:space="0" w:color="auto"/>
        <w:right w:val="none" w:sz="0" w:space="0" w:color="auto"/>
      </w:divBdr>
    </w:div>
    <w:div w:id="20591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ac5a615da1c94fd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eb1569bac29b4de7"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publications/86844/" TargetMode="External"/><Relationship Id="rId1" Type="http://schemas.openxmlformats.org/officeDocument/2006/relationships/hyperlink" Target="https://www.ippc.int/en/publications/8812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C384-F70C-41C2-8C69-0D23ABB8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uwe.voortman@fao.org</dc:creator>
  <cp:lastModifiedBy>Lahti, Tanja (AGDD)</cp:lastModifiedBy>
  <cp:revision>4</cp:revision>
  <cp:lastPrinted>2018-02-19T16:28:00Z</cp:lastPrinted>
  <dcterms:created xsi:type="dcterms:W3CDTF">2020-09-28T16:14:00Z</dcterms:created>
  <dcterms:modified xsi:type="dcterms:W3CDTF">2020-09-28T20:44:00Z</dcterms:modified>
</cp:coreProperties>
</file>