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1F720EEA" w:rsidR="00C67703" w:rsidRPr="00C67703" w:rsidRDefault="00485496" w:rsidP="005B43D9">
      <w:pPr>
        <w:pStyle w:val="IPPHeadSection"/>
        <w:jc w:val="center"/>
      </w:pPr>
      <w:r>
        <w:t>202</w:t>
      </w:r>
      <w:r w:rsidR="00537714">
        <w:t>1</w:t>
      </w:r>
      <w:r>
        <w:t xml:space="preserve"> </w:t>
      </w:r>
      <w:r w:rsidR="00537714">
        <w:t>february</w:t>
      </w:r>
      <w:r w:rsidR="00C67703" w:rsidRPr="00C67703">
        <w:t xml:space="preserve"> </w:t>
      </w: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>TECHNICAL PANEL ON DIAGNOSTIC PROTOCOLS</w:t>
      </w:r>
      <w:r w:rsidR="00753896">
        <w:t xml:space="preserve"> (TPDP)</w:t>
      </w:r>
    </w:p>
    <w:p w14:paraId="1C0C6E0E" w14:textId="7E09CE6F" w:rsidR="00EF4132" w:rsidRPr="00EF4132" w:rsidRDefault="00537714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17 February</w:t>
      </w:r>
      <w:r w:rsidR="00485496">
        <w:rPr>
          <w:rFonts w:eastAsia="SimSun"/>
          <w:b/>
          <w:bCs/>
          <w:lang w:eastAsia="zh-CN"/>
        </w:rPr>
        <w:t xml:space="preserve"> 202</w:t>
      </w:r>
      <w:r>
        <w:rPr>
          <w:rFonts w:eastAsia="SimSun"/>
          <w:b/>
          <w:bCs/>
          <w:lang w:eastAsia="zh-CN"/>
        </w:rPr>
        <w:t>1</w:t>
      </w:r>
    </w:p>
    <w:p w14:paraId="23E6C38A" w14:textId="413EE1B5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12:00-</w:t>
      </w:r>
      <w:r w:rsidR="00964A22">
        <w:rPr>
          <w:b/>
          <w:sz w:val="20"/>
          <w:szCs w:val="20"/>
          <w:u w:val="single"/>
        </w:rPr>
        <w:t>14:00</w:t>
      </w:r>
      <w:r>
        <w:rPr>
          <w:b/>
          <w:sz w:val="20"/>
          <w:szCs w:val="20"/>
          <w:u w:val="single"/>
        </w:rPr>
        <w:t xml:space="preserve"> (CET Time</w:t>
      </w:r>
      <w:r w:rsidR="00E00F36">
        <w:rPr>
          <w:b/>
          <w:sz w:val="20"/>
          <w:szCs w:val="20"/>
          <w:u w:val="single"/>
        </w:rPr>
        <w:t>, GMT+1</w:t>
      </w:r>
      <w:r>
        <w:rPr>
          <w:b/>
          <w:sz w:val="20"/>
          <w:szCs w:val="20"/>
          <w:u w:val="single"/>
        </w:rPr>
        <w:t>)</w:t>
      </w:r>
    </w:p>
    <w:p w14:paraId="66E83E4D" w14:textId="77777777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</w:p>
    <w:p w14:paraId="534EA0D4" w14:textId="13B0666B" w:rsidR="00E00F36" w:rsidRDefault="00485496" w:rsidP="00E00F36">
      <w:pPr>
        <w:pStyle w:val="IPPNormal"/>
        <w:spacing w:before="60" w:after="60"/>
        <w:jc w:val="center"/>
        <w:rPr>
          <w:b/>
          <w:sz w:val="20"/>
          <w:szCs w:val="20"/>
        </w:rPr>
      </w:pPr>
      <w:r w:rsidRPr="00485496">
        <w:rPr>
          <w:b/>
          <w:sz w:val="20"/>
          <w:szCs w:val="20"/>
        </w:rPr>
        <w:t>Zoom</w:t>
      </w:r>
      <w:r>
        <w:rPr>
          <w:b/>
          <w:sz w:val="20"/>
          <w:szCs w:val="20"/>
        </w:rPr>
        <w:t xml:space="preserve"> </w:t>
      </w:r>
      <w:r w:rsidRPr="00485496">
        <w:rPr>
          <w:b/>
          <w:sz w:val="20"/>
          <w:szCs w:val="20"/>
        </w:rPr>
        <w:t>Meeting URL:</w:t>
      </w:r>
      <w:r w:rsidR="00537714">
        <w:rPr>
          <w:b/>
          <w:sz w:val="20"/>
          <w:szCs w:val="20"/>
        </w:rPr>
        <w:t xml:space="preserve"> </w:t>
      </w:r>
      <w:hyperlink r:id="rId8" w:history="1">
        <w:r w:rsidR="00537714" w:rsidRPr="00AF75A5">
          <w:rPr>
            <w:rStyle w:val="Hyperlink"/>
            <w:b/>
            <w:sz w:val="20"/>
            <w:szCs w:val="20"/>
          </w:rPr>
          <w:t>https://fao.zoom.us/j/96407031286?from=addon</w:t>
        </w:r>
      </w:hyperlink>
      <w:r w:rsidR="00537714">
        <w:rPr>
          <w:b/>
          <w:sz w:val="20"/>
          <w:szCs w:val="20"/>
        </w:rPr>
        <w:t xml:space="preserve"> </w:t>
      </w:r>
      <w:r w:rsidR="00537714" w:rsidRPr="00537714">
        <w:rPr>
          <w:b/>
          <w:sz w:val="20"/>
          <w:szCs w:val="20"/>
        </w:rPr>
        <w:t xml:space="preserve"> </w:t>
      </w:r>
      <w:r w:rsidR="00537714">
        <w:rPr>
          <w:b/>
          <w:sz w:val="20"/>
          <w:szCs w:val="20"/>
        </w:rPr>
        <w:t xml:space="preserve"> </w:t>
      </w:r>
      <w:r w:rsidR="00E00F36">
        <w:rPr>
          <w:b/>
          <w:sz w:val="20"/>
          <w:szCs w:val="20"/>
        </w:rPr>
        <w:t xml:space="preserve"> </w:t>
      </w:r>
      <w:r w:rsidR="00E00F36" w:rsidRPr="00E00F36">
        <w:rPr>
          <w:b/>
          <w:sz w:val="20"/>
          <w:szCs w:val="20"/>
        </w:rPr>
        <w:t xml:space="preserve"> </w:t>
      </w:r>
      <w:r w:rsidR="00E00F36" w:rsidRPr="00E00F36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Passcode: </w:t>
      </w:r>
      <w:r w:rsidR="00537714" w:rsidRPr="00537714">
        <w:rPr>
          <w:b/>
          <w:sz w:val="20"/>
          <w:szCs w:val="20"/>
        </w:rPr>
        <w:t>694252</w:t>
      </w:r>
    </w:p>
    <w:p w14:paraId="193F9B0D" w14:textId="5569EC2C" w:rsidR="00485496" w:rsidRPr="00AD2E63" w:rsidRDefault="00964A22" w:rsidP="00E00F36">
      <w:pPr>
        <w:pStyle w:val="IPPNormal"/>
        <w:spacing w:before="60" w:after="60"/>
        <w:jc w:val="center"/>
        <w:rPr>
          <w:i/>
          <w:sz w:val="20"/>
          <w:szCs w:val="20"/>
        </w:rPr>
      </w:pPr>
      <w:r w:rsidRPr="00AD2E63">
        <w:rPr>
          <w:i/>
          <w:sz w:val="20"/>
          <w:szCs w:val="20"/>
        </w:rPr>
        <w:t>(Meeting ID:</w:t>
      </w:r>
      <w:r w:rsidR="00E00F36" w:rsidRPr="00E00F36">
        <w:t xml:space="preserve"> </w:t>
      </w:r>
      <w:r w:rsidR="00537714" w:rsidRPr="00537714">
        <w:rPr>
          <w:i/>
          <w:sz w:val="20"/>
          <w:szCs w:val="20"/>
        </w:rPr>
        <w:t>964 0703 1286</w:t>
      </w:r>
      <w:r w:rsidR="00E00F36">
        <w:rPr>
          <w:i/>
          <w:sz w:val="20"/>
          <w:szCs w:val="20"/>
        </w:rPr>
        <w:t>)</w:t>
      </w:r>
    </w:p>
    <w:p w14:paraId="382C0622" w14:textId="77777777" w:rsidR="000A6952" w:rsidRPr="00C67703" w:rsidRDefault="00600440" w:rsidP="0052660C">
      <w:pPr>
        <w:pStyle w:val="IPPHeadSection"/>
        <w:jc w:val="center"/>
        <w:rPr>
          <w:lang w:val="pt-BR"/>
        </w:rPr>
      </w:pPr>
      <w:r>
        <w:rPr>
          <w:lang w:val="pt-BR"/>
        </w:rPr>
        <w:t xml:space="preserve">PROVISIONAL </w:t>
      </w:r>
      <w:r w:rsidR="000A6952" w:rsidRPr="00C67703">
        <w:rPr>
          <w:lang w:val="pt-BR"/>
        </w:rPr>
        <w:t>AGENDA</w:t>
      </w:r>
    </w:p>
    <w:p w14:paraId="0BF419FA" w14:textId="05AAE7DB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00AD6278">
        <w:rPr>
          <w:rStyle w:val="IPPnormalitalics"/>
        </w:rPr>
        <w:t>(</w:t>
      </w:r>
      <w:r w:rsidR="00336C07" w:rsidRPr="00AD6278">
        <w:rPr>
          <w:rStyle w:val="IPPnormalitalics"/>
        </w:rPr>
        <w:t>Last u</w:t>
      </w:r>
      <w:r w:rsidRPr="00AD6278">
        <w:rPr>
          <w:rStyle w:val="IPPnormalitalics"/>
        </w:rPr>
        <w:t>pdate</w:t>
      </w:r>
      <w:r w:rsidR="002F0151" w:rsidRPr="00AD6278">
        <w:rPr>
          <w:rStyle w:val="IPPnormalitalics"/>
        </w:rPr>
        <w:t>d</w:t>
      </w:r>
      <w:r w:rsidRPr="00AD6278">
        <w:rPr>
          <w:rStyle w:val="IPPnormalitalics"/>
        </w:rPr>
        <w:t xml:space="preserve">: </w:t>
      </w:r>
      <w:r w:rsidR="00537714">
        <w:rPr>
          <w:rStyle w:val="IPPnormalitalics"/>
        </w:rPr>
        <w:t>2021-02-</w:t>
      </w:r>
      <w:r w:rsidR="007F5EC2">
        <w:rPr>
          <w:rStyle w:val="IPPnormalitalics"/>
        </w:rPr>
        <w:t>12</w:t>
      </w:r>
      <w:r w:rsidRPr="00FF2146">
        <w:rPr>
          <w:rStyle w:val="IPPnormalitalics"/>
        </w:rPr>
        <w:t>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1691"/>
      </w:tblGrid>
      <w:tr w:rsidR="00D41137" w:rsidRPr="00F0555E" w14:paraId="2C107A14" w14:textId="77777777" w:rsidTr="00217473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000000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D41137" w:rsidRPr="00F0555E" w14:paraId="4706D924" w14:textId="77777777" w:rsidTr="00217473">
        <w:trPr>
          <w:cantSplit/>
          <w:trHeight w:val="70"/>
          <w:jc w:val="center"/>
        </w:trPr>
        <w:tc>
          <w:tcPr>
            <w:tcW w:w="652" w:type="dxa"/>
            <w:shd w:val="clear" w:color="auto" w:fill="D0CECE"/>
            <w:vAlign w:val="center"/>
          </w:tcPr>
          <w:p w14:paraId="0F280D23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4203" w:type="dxa"/>
            <w:shd w:val="clear" w:color="auto" w:fill="D0CECE"/>
            <w:vAlign w:val="center"/>
          </w:tcPr>
          <w:p w14:paraId="0E8CB037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 xml:space="preserve">Opening of the Meeting </w:t>
            </w:r>
          </w:p>
        </w:tc>
        <w:tc>
          <w:tcPr>
            <w:tcW w:w="2520" w:type="dxa"/>
            <w:shd w:val="clear" w:color="auto" w:fill="D0CECE"/>
          </w:tcPr>
          <w:p w14:paraId="4650DFCF" w14:textId="77777777" w:rsidR="00D41137" w:rsidRPr="00D42092" w:rsidRDefault="00D41137" w:rsidP="00AC6F36">
            <w:pPr>
              <w:pStyle w:val="IPPArialTable"/>
              <w:rPr>
                <w:rFonts w:cs="Arial"/>
                <w:szCs w:val="18"/>
              </w:rPr>
            </w:pPr>
          </w:p>
        </w:tc>
        <w:tc>
          <w:tcPr>
            <w:tcW w:w="1691" w:type="dxa"/>
            <w:shd w:val="clear" w:color="auto" w:fill="D0CECE"/>
          </w:tcPr>
          <w:p w14:paraId="27A6DA06" w14:textId="77777777" w:rsidR="00D41137" w:rsidRPr="00D42092" w:rsidRDefault="00D41137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137" w:rsidRPr="00F0555E" w14:paraId="5D20D7A8" w14:textId="77777777" w:rsidTr="00217473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77777777" w:rsidR="00B91440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6935497" w14:textId="6DEC22BC" w:rsidR="00D41137" w:rsidRPr="00537714" w:rsidRDefault="00D41137" w:rsidP="00537714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MOREIRA</w:t>
            </w:r>
          </w:p>
        </w:tc>
      </w:tr>
      <w:tr w:rsidR="00D41137" w:rsidRPr="00F0555E" w14:paraId="46D04DB0" w14:textId="77777777" w:rsidTr="00217473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FFE27B7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4466F98" w14:textId="77777777" w:rsidR="00D41137" w:rsidRPr="00D42092" w:rsidRDefault="00D41137" w:rsidP="00AC6F36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Meeting Arrangements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7D340B6F" w14:textId="77777777" w:rsidR="00D41137" w:rsidRPr="00D42092" w:rsidRDefault="00D41137" w:rsidP="00AC6F36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0A78CC5" w14:textId="77777777" w:rsidR="00D41137" w:rsidRPr="00D42092" w:rsidRDefault="00D41137" w:rsidP="00AC6F36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52117444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A8066CC" w:rsidR="00964A22" w:rsidRDefault="00964A22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MOREIRA</w:t>
            </w:r>
          </w:p>
        </w:tc>
      </w:tr>
      <w:tr w:rsidR="00964A22" w:rsidRPr="00F0555E" w14:paraId="21EB1976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iCs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0B2035FF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227D297D" w:rsidR="00964A22" w:rsidRPr="007E76A5" w:rsidRDefault="00964A22" w:rsidP="00530E9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01_TPDP_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530E96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530E96">
              <w:rPr>
                <w:rFonts w:ascii="Arial" w:hAnsi="Arial" w:cs="Arial"/>
                <w:sz w:val="18"/>
                <w:szCs w:val="18"/>
                <w:lang w:eastAsia="zh-CN"/>
              </w:rPr>
              <w:t>Feb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05B3A37" w:rsidP="00964A22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964A22" w:rsidRPr="00F0555E" w14:paraId="637D344E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DC422C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877B791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Administrative Matters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43C9E5DB" w14:textId="77777777" w:rsidR="00964A22" w:rsidRPr="007E76A5" w:rsidRDefault="00964A22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r w:rsidRPr="007E76A5">
              <w:rPr>
                <w:rFonts w:cs="Arial"/>
                <w:szCs w:val="18"/>
              </w:rPr>
              <w:t>--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383D48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964A22" w:rsidRPr="00F0555E" w14:paraId="3F53C63D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2D036" w14:textId="691FEB32" w:rsidR="00964A22" w:rsidRPr="00D42092" w:rsidRDefault="00964A22" w:rsidP="00E00F36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Participants </w:t>
            </w:r>
            <w:r w:rsidR="00E00F36">
              <w:rPr>
                <w:rFonts w:cs="Arial"/>
                <w:bCs/>
                <w:szCs w:val="18"/>
              </w:rPr>
              <w:t xml:space="preserve">/ membership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A534C" w14:textId="3CAB3AB8" w:rsidR="00964A22" w:rsidRPr="007E76A5" w:rsidRDefault="00495BDF" w:rsidP="00AD2E63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9" w:history="1">
              <w:r w:rsidR="00964A22"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</w:tc>
        <w:tc>
          <w:tcPr>
            <w:tcW w:w="1691" w:type="dxa"/>
            <w:vMerge w:val="restart"/>
            <w:shd w:val="clear" w:color="auto" w:fill="FFFFFF"/>
            <w:vAlign w:val="center"/>
          </w:tcPr>
          <w:p w14:paraId="6B3A86D7" w14:textId="50F037D2" w:rsidR="00964A22" w:rsidRPr="00D42092" w:rsidRDefault="00EA41A0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MANGILI</w:t>
            </w:r>
          </w:p>
        </w:tc>
      </w:tr>
      <w:tr w:rsidR="00964A22" w:rsidRPr="00F0555E" w14:paraId="2F85428F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C641" w14:textId="4E58BD79" w:rsidR="00964A22" w:rsidRPr="007E76A5" w:rsidRDefault="00495BDF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0" w:history="1">
              <w:r w:rsidR="00964A22" w:rsidRPr="0011647D">
                <w:rPr>
                  <w:rStyle w:val="Hyperlink"/>
                </w:rPr>
                <w:t>Short guideline for participants</w:t>
              </w:r>
            </w:hyperlink>
            <w:r w:rsidR="00964A22">
              <w:t xml:space="preserve"> 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C01698" w:rsidRPr="00F0555E" w14:paraId="1E39D83C" w14:textId="77777777" w:rsidTr="00217473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6572F0F" w14:textId="5E2E8AC1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4. 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9B51462" w14:textId="149310C6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 w:rsidRPr="006349DF">
              <w:rPr>
                <w:rFonts w:cs="Arial"/>
                <w:b/>
                <w:szCs w:val="18"/>
                <w:lang w:eastAsia="zh-CN"/>
              </w:rPr>
              <w:t>TPDP work programme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</w:tcPr>
          <w:p w14:paraId="32DBEDD0" w14:textId="20717A53" w:rsidR="00C01698" w:rsidRPr="00E264C5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A3F01EE" w14:textId="2ED7A913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C01698" w:rsidRPr="00F0555E" w14:paraId="74C99C92" w14:textId="77777777" w:rsidTr="003F52E2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F4A1D" w14:textId="0D7A70C6" w:rsidR="00C01698" w:rsidRPr="003F52E2" w:rsidRDefault="00C01698" w:rsidP="00C01698">
            <w:pPr>
              <w:pStyle w:val="IPPArialTable"/>
              <w:rPr>
                <w:rFonts w:cs="Arial"/>
                <w:szCs w:val="18"/>
              </w:rPr>
            </w:pPr>
            <w:r w:rsidRPr="003F52E2">
              <w:rPr>
                <w:rFonts w:cs="Arial"/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5F271" w14:textId="77777777" w:rsidR="00C01698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General update on the TPDP work programme</w:t>
            </w:r>
          </w:p>
          <w:p w14:paraId="178B2B4E" w14:textId="6C029CA2" w:rsidR="00C01698" w:rsidRPr="006349DF" w:rsidRDefault="00C01698" w:rsidP="00C01698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 w:rsidRPr="00165377">
              <w:rPr>
                <w:rFonts w:cs="Arial"/>
                <w:szCs w:val="18"/>
                <w:lang w:eastAsia="zh-CN"/>
              </w:rPr>
              <w:t>Action items from previous meetings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7D2F4" w14:textId="77777777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hyperlink r:id="rId11" w:history="1">
              <w:r w:rsidRPr="00165377">
                <w:rPr>
                  <w:rStyle w:val="Hyperlink"/>
                  <w:rFonts w:cs="Arial"/>
                  <w:szCs w:val="18"/>
                  <w:lang w:eastAsia="zh-CN"/>
                </w:rPr>
                <w:t>Link to TPDP meeting reports</w:t>
              </w:r>
            </w:hyperlink>
            <w:r w:rsidRPr="00741151">
              <w:rPr>
                <w:rFonts w:cs="Arial"/>
                <w:szCs w:val="18"/>
                <w:lang w:eastAsia="zh-CN"/>
              </w:rPr>
              <w:t>)</w:t>
            </w:r>
          </w:p>
          <w:p w14:paraId="51091C96" w14:textId="0CDD1618" w:rsidR="00C01698" w:rsidRPr="00E264C5" w:rsidRDefault="00495BDF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12" w:history="1">
              <w:r w:rsidR="00C01698" w:rsidRPr="003F52E2">
                <w:rPr>
                  <w:rStyle w:val="Hyperlink"/>
                  <w:rFonts w:cs="Arial"/>
                  <w:szCs w:val="18"/>
                  <w:lang w:eastAsia="zh-CN"/>
                </w:rPr>
                <w:t>TPDP 2020-10 meeting report</w:t>
              </w:r>
            </w:hyperlink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A8ABF" w14:textId="427B18AA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 / ALL</w:t>
            </w:r>
          </w:p>
        </w:tc>
      </w:tr>
      <w:tr w:rsidR="00C01698" w:rsidRPr="00F0555E" w14:paraId="32508FE6" w14:textId="77777777" w:rsidTr="00E00F36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484B" w14:textId="75B9D740" w:rsidR="00C01698" w:rsidRPr="004C506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Pr="004C5068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E1DF" w14:textId="09CA910C" w:rsidR="00530E96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 w:rsidRPr="00E00F36">
              <w:rPr>
                <w:rFonts w:cs="Arial"/>
                <w:szCs w:val="18"/>
                <w:lang w:eastAsia="zh-CN"/>
              </w:rPr>
              <w:t>Updates on the progress of DPs in the work programme</w:t>
            </w:r>
          </w:p>
          <w:p w14:paraId="3B2B2B6A" w14:textId="0C63DE82" w:rsidR="00530E96" w:rsidRDefault="00530E96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</w:p>
          <w:p w14:paraId="6E5BD680" w14:textId="6F665515" w:rsidR="00530E96" w:rsidRDefault="00530E96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Update on the work plan for the DPs:</w:t>
            </w:r>
          </w:p>
          <w:p w14:paraId="73CB1CE3" w14:textId="4B9A4DDF" w:rsidR="00E21B12" w:rsidRPr="00E21B12" w:rsidRDefault="00E21B12" w:rsidP="00E21B12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- </w:t>
            </w:r>
            <w:proofErr w:type="spellStart"/>
            <w:r w:rsidRPr="00E21B12">
              <w:rPr>
                <w:rFonts w:cs="Arial"/>
                <w:i/>
                <w:szCs w:val="18"/>
                <w:lang w:eastAsia="zh-CN"/>
              </w:rPr>
              <w:t>Puccinia</w:t>
            </w:r>
            <w:proofErr w:type="spellEnd"/>
            <w:r w:rsidRPr="00E21B12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E21B12">
              <w:rPr>
                <w:rFonts w:cs="Arial"/>
                <w:i/>
                <w:szCs w:val="18"/>
                <w:lang w:eastAsia="zh-CN"/>
              </w:rPr>
              <w:t>graminis</w:t>
            </w:r>
            <w:proofErr w:type="spellEnd"/>
            <w:r w:rsidRPr="00E21B12">
              <w:rPr>
                <w:rFonts w:cs="Arial"/>
                <w:i/>
                <w:szCs w:val="18"/>
                <w:lang w:eastAsia="zh-CN"/>
              </w:rPr>
              <w:t xml:space="preserve"> </w:t>
            </w:r>
            <w:r w:rsidRPr="00E21B12">
              <w:rPr>
                <w:rFonts w:cs="Arial"/>
                <w:szCs w:val="18"/>
                <w:lang w:eastAsia="zh-CN"/>
              </w:rPr>
              <w:t xml:space="preserve">f. sp. </w:t>
            </w:r>
            <w:proofErr w:type="spellStart"/>
            <w:r w:rsidRPr="00E21B12">
              <w:rPr>
                <w:rFonts w:cs="Arial"/>
                <w:i/>
                <w:szCs w:val="18"/>
                <w:lang w:eastAsia="zh-CN"/>
              </w:rPr>
              <w:t>tritici</w:t>
            </w:r>
            <w:proofErr w:type="spellEnd"/>
            <w:r w:rsidRPr="00E21B12">
              <w:rPr>
                <w:rFonts w:cs="Arial"/>
                <w:szCs w:val="18"/>
                <w:lang w:eastAsia="zh-CN"/>
              </w:rPr>
              <w:t xml:space="preserve"> UG 99 (2019-004) </w:t>
            </w:r>
          </w:p>
          <w:p w14:paraId="522022A8" w14:textId="5B8ABDDC" w:rsidR="00E21B12" w:rsidRPr="00E21B12" w:rsidRDefault="00E21B12" w:rsidP="00E21B12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- </w:t>
            </w:r>
            <w:proofErr w:type="spellStart"/>
            <w:r w:rsidRPr="00E21B12">
              <w:rPr>
                <w:rFonts w:cs="Arial"/>
                <w:i/>
                <w:szCs w:val="18"/>
                <w:lang w:eastAsia="zh-CN"/>
              </w:rPr>
              <w:t>Mononychelus</w:t>
            </w:r>
            <w:proofErr w:type="spellEnd"/>
            <w:r w:rsidRPr="00E21B12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E21B12">
              <w:rPr>
                <w:rFonts w:cs="Arial"/>
                <w:i/>
                <w:szCs w:val="18"/>
                <w:lang w:eastAsia="zh-CN"/>
              </w:rPr>
              <w:t>tanajoa</w:t>
            </w:r>
            <w:proofErr w:type="spellEnd"/>
            <w:r w:rsidRPr="00E21B12">
              <w:rPr>
                <w:rFonts w:cs="Arial"/>
                <w:szCs w:val="18"/>
                <w:lang w:eastAsia="zh-CN"/>
              </w:rPr>
              <w:t xml:space="preserve"> (2018-006) </w:t>
            </w:r>
          </w:p>
          <w:p w14:paraId="35DE59FA" w14:textId="62FE510A" w:rsidR="00E21B12" w:rsidRPr="00E21B12" w:rsidRDefault="00E21B12" w:rsidP="00E21B12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- </w:t>
            </w:r>
            <w:proofErr w:type="spellStart"/>
            <w:r w:rsidRPr="00E21B12">
              <w:rPr>
                <w:rFonts w:cs="Arial"/>
                <w:i/>
                <w:szCs w:val="18"/>
                <w:lang w:eastAsia="zh-CN"/>
              </w:rPr>
              <w:t>Candidatus</w:t>
            </w:r>
            <w:proofErr w:type="spellEnd"/>
            <w:r w:rsidRPr="00E21B12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E21B12">
              <w:rPr>
                <w:rFonts w:cs="Arial"/>
                <w:szCs w:val="18"/>
                <w:lang w:eastAsia="zh-CN"/>
              </w:rPr>
              <w:t>Liberibacter</w:t>
            </w:r>
            <w:proofErr w:type="spellEnd"/>
            <w:r w:rsidRPr="00E21B12">
              <w:rPr>
                <w:rFonts w:cs="Arial"/>
                <w:szCs w:val="18"/>
                <w:lang w:eastAsia="zh-CN"/>
              </w:rPr>
              <w:t xml:space="preserve"> spp. on Citrus spp. (2004-010) </w:t>
            </w:r>
          </w:p>
          <w:p w14:paraId="46C73E8F" w14:textId="58FBF89C" w:rsidR="00E21B12" w:rsidRPr="004C5068" w:rsidRDefault="00E21B12" w:rsidP="00E21B12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- </w:t>
            </w:r>
            <w:r w:rsidRPr="00E21B12">
              <w:rPr>
                <w:rFonts w:cs="Arial"/>
                <w:szCs w:val="18"/>
                <w:lang w:eastAsia="zh-CN"/>
              </w:rPr>
              <w:t xml:space="preserve">Genus </w:t>
            </w:r>
            <w:proofErr w:type="spellStart"/>
            <w:r w:rsidRPr="00E21B12">
              <w:rPr>
                <w:rFonts w:cs="Arial"/>
                <w:i/>
                <w:szCs w:val="18"/>
                <w:lang w:eastAsia="zh-CN"/>
              </w:rPr>
              <w:t>Ceratitis</w:t>
            </w:r>
            <w:proofErr w:type="spellEnd"/>
            <w:r w:rsidRPr="00E21B12">
              <w:rPr>
                <w:rFonts w:cs="Arial"/>
                <w:i/>
                <w:szCs w:val="18"/>
                <w:lang w:eastAsia="zh-CN"/>
              </w:rPr>
              <w:t xml:space="preserve"> </w:t>
            </w:r>
            <w:r w:rsidRPr="00E21B12">
              <w:rPr>
                <w:rFonts w:cs="Arial"/>
                <w:szCs w:val="18"/>
                <w:lang w:eastAsia="zh-CN"/>
              </w:rPr>
              <w:t xml:space="preserve">(2016-001) </w:t>
            </w:r>
            <w:bookmarkStart w:id="0" w:name="_GoBack"/>
            <w:bookmarkEnd w:id="0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759C" w14:textId="0F3F6B78" w:rsidR="00C01698" w:rsidRPr="006341E4" w:rsidRDefault="006341E4" w:rsidP="00C01698">
            <w:pPr>
              <w:pStyle w:val="IPPArialTable"/>
              <w:jc w:val="center"/>
              <w:rPr>
                <w:rFonts w:cs="Arial"/>
                <w:i/>
                <w:szCs w:val="18"/>
                <w:lang w:eastAsia="zh-CN"/>
              </w:rPr>
            </w:pPr>
            <w:r w:rsidRPr="006341E4">
              <w:rPr>
                <w:i/>
              </w:rPr>
              <w:t>(oral report back from all leads)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D451" w14:textId="03494012" w:rsidR="00C01698" w:rsidRDefault="00E21B12" w:rsidP="00C01698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Chairperson</w:t>
            </w:r>
            <w:r w:rsidR="00C01698">
              <w:rPr>
                <w:rFonts w:cs="Arial"/>
                <w:szCs w:val="18"/>
                <w:lang w:val="it-IT"/>
              </w:rPr>
              <w:t>/</w:t>
            </w:r>
          </w:p>
          <w:p w14:paraId="62BAC626" w14:textId="218E0B9F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Cs/>
                <w:iCs/>
                <w:szCs w:val="18"/>
                <w:lang w:val="it-IT"/>
              </w:rPr>
              <w:t>/ ALL</w:t>
            </w:r>
          </w:p>
        </w:tc>
      </w:tr>
      <w:tr w:rsidR="00C01698" w:rsidRPr="00F0555E" w14:paraId="0E27CB01" w14:textId="77777777" w:rsidTr="003F52E2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C554F" w14:textId="7583B5BF" w:rsidR="00C01698" w:rsidRDefault="00C01698" w:rsidP="00C0169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4.3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</w:tcPr>
          <w:p w14:paraId="47B98D09" w14:textId="77777777" w:rsidR="00C01698" w:rsidRDefault="00530E96" w:rsidP="00530E96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Selection of DP authors:</w:t>
            </w:r>
          </w:p>
          <w:p w14:paraId="316B040D" w14:textId="77777777" w:rsidR="00530E96" w:rsidRPr="00530E96" w:rsidRDefault="00530E96" w:rsidP="00530E96">
            <w:pPr>
              <w:pStyle w:val="IPPArialTable"/>
              <w:numPr>
                <w:ilvl w:val="0"/>
                <w:numId w:val="19"/>
              </w:numPr>
              <w:rPr>
                <w:rFonts w:cs="Arial"/>
                <w:szCs w:val="18"/>
                <w:lang w:eastAsia="zh-CN"/>
              </w:rPr>
            </w:pP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Amaranthus</w:t>
            </w:r>
            <w:proofErr w:type="spellEnd"/>
            <w:r w:rsidRPr="00530E96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palmeri</w:t>
            </w:r>
            <w:proofErr w:type="spellEnd"/>
            <w:r w:rsidRPr="00530E96">
              <w:rPr>
                <w:rFonts w:cs="Arial"/>
                <w:szCs w:val="18"/>
                <w:lang w:eastAsia="zh-CN"/>
              </w:rPr>
              <w:t xml:space="preserve"> (2019-006)</w:t>
            </w:r>
          </w:p>
          <w:p w14:paraId="71872DC1" w14:textId="77777777" w:rsidR="00530E96" w:rsidRPr="00530E96" w:rsidRDefault="00530E96" w:rsidP="00530E96">
            <w:pPr>
              <w:pStyle w:val="IPPArialTable"/>
              <w:numPr>
                <w:ilvl w:val="0"/>
                <w:numId w:val="19"/>
              </w:numPr>
              <w:rPr>
                <w:rFonts w:cs="Arial"/>
                <w:szCs w:val="18"/>
                <w:lang w:eastAsia="zh-CN"/>
              </w:rPr>
            </w:pP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Solanum</w:t>
            </w:r>
            <w:proofErr w:type="spellEnd"/>
            <w:r w:rsidRPr="00530E96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rostratum</w:t>
            </w:r>
            <w:proofErr w:type="spellEnd"/>
            <w:r w:rsidRPr="00530E96">
              <w:rPr>
                <w:rFonts w:cs="Arial"/>
                <w:szCs w:val="18"/>
                <w:lang w:eastAsia="zh-CN"/>
              </w:rPr>
              <w:t xml:space="preserve"> (2019-007)</w:t>
            </w:r>
          </w:p>
          <w:p w14:paraId="69F32671" w14:textId="77777777" w:rsidR="00530E96" w:rsidRPr="00530E96" w:rsidRDefault="00530E96" w:rsidP="00530E96">
            <w:pPr>
              <w:pStyle w:val="IPPArialTable"/>
              <w:numPr>
                <w:ilvl w:val="0"/>
                <w:numId w:val="19"/>
              </w:numPr>
              <w:rPr>
                <w:rFonts w:cs="Arial"/>
                <w:szCs w:val="18"/>
                <w:lang w:eastAsia="zh-CN"/>
              </w:rPr>
            </w:pPr>
            <w:proofErr w:type="spellStart"/>
            <w:r w:rsidRPr="00530E96">
              <w:rPr>
                <w:rFonts w:cs="Arial"/>
                <w:szCs w:val="18"/>
                <w:lang w:eastAsia="zh-CN"/>
              </w:rPr>
              <w:t>Pospiviroid</w:t>
            </w:r>
            <w:proofErr w:type="spellEnd"/>
            <w:r w:rsidRPr="00530E96">
              <w:rPr>
                <w:rFonts w:cs="Arial"/>
                <w:szCs w:val="18"/>
                <w:lang w:eastAsia="zh-CN"/>
              </w:rPr>
              <w:t xml:space="preserve"> species (except Potato spindle tuber viroid (DP 7)) (2018-031)</w:t>
            </w:r>
          </w:p>
          <w:p w14:paraId="3016BB75" w14:textId="77777777" w:rsidR="00530E96" w:rsidRPr="00530E96" w:rsidRDefault="00530E96" w:rsidP="00530E96">
            <w:pPr>
              <w:pStyle w:val="IPPArialTable"/>
              <w:numPr>
                <w:ilvl w:val="0"/>
                <w:numId w:val="19"/>
              </w:numPr>
              <w:rPr>
                <w:rFonts w:cs="Arial"/>
                <w:szCs w:val="18"/>
                <w:lang w:eastAsia="zh-CN"/>
              </w:rPr>
            </w:pP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Acidovorax</w:t>
            </w:r>
            <w:proofErr w:type="spellEnd"/>
            <w:r w:rsidRPr="00530E96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avenae</w:t>
            </w:r>
            <w:proofErr w:type="spellEnd"/>
            <w:r w:rsidRPr="00530E96">
              <w:rPr>
                <w:rFonts w:cs="Arial"/>
                <w:i/>
                <w:szCs w:val="18"/>
                <w:lang w:eastAsia="zh-CN"/>
              </w:rPr>
              <w:t xml:space="preserve"> </w:t>
            </w:r>
            <w:r w:rsidRPr="00530E96">
              <w:rPr>
                <w:rFonts w:cs="Arial"/>
                <w:szCs w:val="18"/>
                <w:lang w:eastAsia="zh-CN"/>
              </w:rPr>
              <w:t xml:space="preserve">subsp. </w:t>
            </w: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citrulli</w:t>
            </w:r>
            <w:proofErr w:type="spellEnd"/>
            <w:r w:rsidRPr="00530E96">
              <w:rPr>
                <w:rFonts w:cs="Arial"/>
                <w:szCs w:val="18"/>
                <w:lang w:eastAsia="zh-CN"/>
              </w:rPr>
              <w:t xml:space="preserve"> (2018-032)</w:t>
            </w:r>
          </w:p>
          <w:p w14:paraId="73223B63" w14:textId="77777777" w:rsidR="00530E96" w:rsidRPr="00530E96" w:rsidRDefault="00530E96" w:rsidP="00530E96">
            <w:pPr>
              <w:pStyle w:val="IPPArialTable"/>
              <w:numPr>
                <w:ilvl w:val="0"/>
                <w:numId w:val="19"/>
              </w:numPr>
              <w:rPr>
                <w:rFonts w:cs="Arial"/>
                <w:szCs w:val="18"/>
                <w:lang w:eastAsia="zh-CN"/>
              </w:rPr>
            </w:pP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Moniliophthora</w:t>
            </w:r>
            <w:proofErr w:type="spellEnd"/>
            <w:r w:rsidRPr="00530E96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roreri</w:t>
            </w:r>
            <w:proofErr w:type="spellEnd"/>
            <w:r w:rsidRPr="00530E96">
              <w:rPr>
                <w:rFonts w:cs="Arial"/>
                <w:szCs w:val="18"/>
                <w:lang w:eastAsia="zh-CN"/>
              </w:rPr>
              <w:t xml:space="preserve"> (2019-005)</w:t>
            </w:r>
          </w:p>
          <w:p w14:paraId="034D3489" w14:textId="77777777" w:rsidR="00530E96" w:rsidRPr="00530E96" w:rsidRDefault="00530E96" w:rsidP="00530E96">
            <w:pPr>
              <w:pStyle w:val="IPPArialTable"/>
              <w:numPr>
                <w:ilvl w:val="0"/>
                <w:numId w:val="19"/>
              </w:numPr>
              <w:rPr>
                <w:rFonts w:cs="Arial"/>
                <w:szCs w:val="18"/>
                <w:lang w:eastAsia="zh-CN"/>
              </w:rPr>
            </w:pP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Meloidogyne</w:t>
            </w:r>
            <w:proofErr w:type="spellEnd"/>
            <w:r w:rsidRPr="00530E96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mali</w:t>
            </w:r>
            <w:proofErr w:type="spellEnd"/>
            <w:r w:rsidRPr="00530E96">
              <w:rPr>
                <w:rFonts w:cs="Arial"/>
                <w:szCs w:val="18"/>
                <w:lang w:eastAsia="zh-CN"/>
              </w:rPr>
              <w:t xml:space="preserve"> (2018-019)</w:t>
            </w:r>
          </w:p>
          <w:p w14:paraId="3AE17CB5" w14:textId="43E53114" w:rsidR="00530E96" w:rsidRPr="006341E4" w:rsidRDefault="00530E96" w:rsidP="00530E96">
            <w:pPr>
              <w:pStyle w:val="IPPArialTable"/>
              <w:numPr>
                <w:ilvl w:val="0"/>
                <w:numId w:val="19"/>
              </w:numPr>
              <w:rPr>
                <w:rFonts w:cs="Arial"/>
                <w:szCs w:val="18"/>
                <w:lang w:eastAsia="zh-CN"/>
              </w:rPr>
            </w:pP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Cronartium</w:t>
            </w:r>
            <w:proofErr w:type="spellEnd"/>
            <w:r w:rsidRPr="00530E96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530E96">
              <w:rPr>
                <w:rFonts w:cs="Arial"/>
                <w:i/>
                <w:szCs w:val="18"/>
                <w:lang w:eastAsia="zh-CN"/>
              </w:rPr>
              <w:t>comandrae</w:t>
            </w:r>
            <w:proofErr w:type="spellEnd"/>
            <w:r w:rsidRPr="00530E96">
              <w:rPr>
                <w:rFonts w:cs="Arial"/>
                <w:szCs w:val="18"/>
                <w:lang w:eastAsia="zh-CN"/>
              </w:rPr>
              <w:t xml:space="preserve"> (2018-015)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A10C1" w14:textId="2D4AC59A" w:rsidR="00C01698" w:rsidRPr="00165377" w:rsidRDefault="00F46601" w:rsidP="00530E96">
            <w:pPr>
              <w:pStyle w:val="IPPArialTable"/>
            </w:pPr>
            <w:r>
              <w:t>02</w:t>
            </w:r>
            <w:r w:rsidR="00C01698" w:rsidRPr="00165377">
              <w:t>_TPDP_</w:t>
            </w:r>
            <w:r w:rsidR="00C01698" w:rsidRPr="00165377">
              <w:rPr>
                <w:rFonts w:cs="Arial"/>
                <w:szCs w:val="18"/>
                <w:lang w:eastAsia="zh-CN"/>
              </w:rPr>
              <w:t>Tel_</w:t>
            </w:r>
            <w:r w:rsidR="00C01698" w:rsidRPr="00165377">
              <w:t>202</w:t>
            </w:r>
            <w:r w:rsidR="00530E96">
              <w:t>1</w:t>
            </w:r>
            <w:r w:rsidR="00C01698" w:rsidRPr="00165377">
              <w:t>_</w:t>
            </w:r>
            <w:r w:rsidR="00530E96">
              <w:t>Feb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5BBE" w14:textId="77777777" w:rsidR="00C01698" w:rsidRDefault="00530E96" w:rsidP="00530E96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 xml:space="preserve">MOREIRA / </w:t>
            </w:r>
          </w:p>
          <w:p w14:paraId="20E1B6A0" w14:textId="598B2676" w:rsidR="00530E96" w:rsidRDefault="00530E96" w:rsidP="00530E96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  <w:lang w:val="it-IT"/>
              </w:rPr>
              <w:t>Chairperson</w:t>
            </w:r>
          </w:p>
        </w:tc>
      </w:tr>
      <w:tr w:rsidR="00C01698" w:rsidRPr="00F0555E" w14:paraId="1E9FEE36" w14:textId="77777777" w:rsidTr="0053771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5547D06" w14:textId="19AE01DA" w:rsidR="00C01698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54D165C" w14:textId="19FC589A" w:rsidR="00C01698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  <w:lang w:eastAsia="zh-CN"/>
              </w:rPr>
              <w:t xml:space="preserve">Updates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5FB6B2" w14:textId="35A9FD58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7F07406" w14:textId="370E2B90" w:rsidR="00C01698" w:rsidRPr="00ED5B94" w:rsidRDefault="00C01698" w:rsidP="00C01698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3F52E2" w:rsidRPr="00F0555E" w14:paraId="4338A186" w14:textId="77777777" w:rsidTr="00537714">
        <w:trPr>
          <w:cantSplit/>
          <w:trHeight w:val="1008"/>
          <w:jc w:val="center"/>
        </w:trPr>
        <w:tc>
          <w:tcPr>
            <w:tcW w:w="652" w:type="dxa"/>
            <w:shd w:val="clear" w:color="auto" w:fill="FFFFFF" w:themeFill="background1"/>
            <w:vAlign w:val="center"/>
          </w:tcPr>
          <w:p w14:paraId="7EB34124" w14:textId="27CE8028" w:rsidR="003F52E2" w:rsidRPr="003F52E2" w:rsidRDefault="003F52E2" w:rsidP="00C01698">
            <w:pPr>
              <w:pStyle w:val="IPPArialTable"/>
              <w:rPr>
                <w:rFonts w:cs="Arial"/>
                <w:szCs w:val="18"/>
              </w:rPr>
            </w:pPr>
            <w:r w:rsidRPr="003F52E2">
              <w:rPr>
                <w:rFonts w:cs="Arial"/>
                <w:szCs w:val="18"/>
              </w:rPr>
              <w:t>5.1</w:t>
            </w:r>
          </w:p>
        </w:tc>
        <w:tc>
          <w:tcPr>
            <w:tcW w:w="4203" w:type="dxa"/>
            <w:shd w:val="clear" w:color="auto" w:fill="FFFFFF" w:themeFill="background1"/>
            <w:vAlign w:val="center"/>
          </w:tcPr>
          <w:p w14:paraId="3DD7086D" w14:textId="7ECC64F3" w:rsidR="003F52E2" w:rsidRPr="00530E96" w:rsidRDefault="003F52E2" w:rsidP="00530E96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 w:rsidRPr="00E00F36">
              <w:rPr>
                <w:rFonts w:cs="Arial"/>
                <w:szCs w:val="18"/>
                <w:lang w:eastAsia="zh-CN"/>
              </w:rPr>
              <w:t>Updates from the Standards Committee (SC)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D6B0B4B" w14:textId="34848699" w:rsidR="003F52E2" w:rsidRDefault="007F5EC2" w:rsidP="007F5EC2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t>0</w:t>
            </w:r>
            <w:r>
              <w:t>3</w:t>
            </w:r>
            <w:r w:rsidRPr="00165377">
              <w:t>_TPDP_</w:t>
            </w:r>
            <w:r w:rsidRPr="00165377">
              <w:rPr>
                <w:rFonts w:cs="Arial"/>
                <w:szCs w:val="18"/>
                <w:lang w:eastAsia="zh-CN"/>
              </w:rPr>
              <w:t>Tel_</w:t>
            </w:r>
            <w:r w:rsidRPr="00165377">
              <w:t>202</w:t>
            </w:r>
            <w:r>
              <w:t>1</w:t>
            </w:r>
            <w:r w:rsidRPr="00165377">
              <w:t>_</w:t>
            </w:r>
            <w:r>
              <w:t>Feb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0E9D4A50" w14:textId="479872E4" w:rsidR="003F52E2" w:rsidRPr="00ED5B94" w:rsidRDefault="00530E96" w:rsidP="00530E96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SEPULVEDA-LUQUE (</w:t>
            </w:r>
            <w:r w:rsidR="003F52E2">
              <w:rPr>
                <w:rFonts w:cs="Arial"/>
                <w:szCs w:val="18"/>
                <w:lang w:eastAsia="zh-CN"/>
              </w:rPr>
              <w:t>Steward</w:t>
            </w:r>
            <w:r>
              <w:rPr>
                <w:rFonts w:cs="Arial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val="it-IT"/>
              </w:rPr>
              <w:t xml:space="preserve"> </w:t>
            </w:r>
          </w:p>
        </w:tc>
      </w:tr>
      <w:tr w:rsidR="00C01698" w:rsidRPr="00F0555E" w14:paraId="38794704" w14:textId="77777777" w:rsidTr="00217473">
        <w:trPr>
          <w:cantSplit/>
          <w:trHeight w:val="339"/>
          <w:jc w:val="center"/>
        </w:trPr>
        <w:tc>
          <w:tcPr>
            <w:tcW w:w="652" w:type="dxa"/>
            <w:shd w:val="clear" w:color="auto" w:fill="D9D9D9"/>
            <w:vAlign w:val="center"/>
          </w:tcPr>
          <w:p w14:paraId="068AFD62" w14:textId="5C2D147A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4203" w:type="dxa"/>
            <w:shd w:val="clear" w:color="auto" w:fill="D9D9D9"/>
            <w:vAlign w:val="center"/>
          </w:tcPr>
          <w:p w14:paraId="1D27578B" w14:textId="77777777" w:rsidR="00C01698" w:rsidRPr="00E264C5" w:rsidRDefault="00C01698" w:rsidP="00C01698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9563927" w14:textId="77777777" w:rsidR="00C01698" w:rsidRPr="006349DF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4BDB55D9" w14:textId="1A481672" w:rsidR="00C01698" w:rsidRPr="006349DF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C01698" w:rsidRPr="00F0555E" w14:paraId="72D1F6BD" w14:textId="77777777" w:rsidTr="00217473">
        <w:trPr>
          <w:cantSplit/>
          <w:trHeight w:val="240"/>
          <w:jc w:val="center"/>
        </w:trPr>
        <w:tc>
          <w:tcPr>
            <w:tcW w:w="652" w:type="dxa"/>
            <w:shd w:val="clear" w:color="auto" w:fill="D9D9D9"/>
            <w:vAlign w:val="center"/>
          </w:tcPr>
          <w:p w14:paraId="1FA62E7C" w14:textId="4877851B" w:rsidR="00C01698" w:rsidRPr="00D42092" w:rsidRDefault="00C01698" w:rsidP="00C01698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7.</w:t>
            </w:r>
          </w:p>
        </w:tc>
        <w:tc>
          <w:tcPr>
            <w:tcW w:w="4203" w:type="dxa"/>
            <w:shd w:val="clear" w:color="auto" w:fill="D9D9D9"/>
            <w:vAlign w:val="center"/>
          </w:tcPr>
          <w:p w14:paraId="45521035" w14:textId="77777777" w:rsidR="00C01698" w:rsidRDefault="00C01698" w:rsidP="00C01698">
            <w:pPr>
              <w:pStyle w:val="IPPArialTable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  <w:p w14:paraId="78448DD4" w14:textId="77777777" w:rsidR="00C01698" w:rsidRDefault="00C01698" w:rsidP="00C01698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 Recommendations to SC or IPPC Secretariat</w:t>
            </w:r>
            <w:r w:rsidRPr="00361E5E">
              <w:rPr>
                <w:rFonts w:cs="Arial"/>
                <w:bCs/>
                <w:szCs w:val="18"/>
                <w:lang w:eastAsia="zh-CN"/>
              </w:rPr>
              <w:t xml:space="preserve"> </w:t>
            </w:r>
          </w:p>
          <w:p w14:paraId="7901F047" w14:textId="77777777" w:rsidR="00C01698" w:rsidRPr="00361E5E" w:rsidRDefault="00C01698" w:rsidP="00C01698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 xml:space="preserve">- </w:t>
            </w:r>
            <w:r w:rsidRPr="00361E5E">
              <w:rPr>
                <w:rFonts w:cs="Arial"/>
                <w:bCs/>
                <w:szCs w:val="18"/>
                <w:lang w:eastAsia="zh-CN"/>
              </w:rPr>
              <w:t>Next virtual meeting</w:t>
            </w:r>
            <w:r>
              <w:rPr>
                <w:rFonts w:cs="Arial"/>
                <w:bCs/>
                <w:szCs w:val="18"/>
                <w:lang w:eastAsia="zh-CN"/>
              </w:rPr>
              <w:t xml:space="preserve"> date</w:t>
            </w:r>
          </w:p>
        </w:tc>
        <w:tc>
          <w:tcPr>
            <w:tcW w:w="2520" w:type="dxa"/>
            <w:shd w:val="clear" w:color="auto" w:fill="D9D9D9"/>
          </w:tcPr>
          <w:p w14:paraId="5BB1DC1F" w14:textId="77777777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058D9D0C" w14:textId="2165DBE6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  <w:p w14:paraId="0CC49CC9" w14:textId="77777777" w:rsidR="00C01698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A6BD425" w14:textId="7BF038BE" w:rsidR="00C01698" w:rsidRPr="006349DF" w:rsidRDefault="00C01698" w:rsidP="00C01698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1" w:type="dxa"/>
            <w:shd w:val="clear" w:color="auto" w:fill="D9D9D9"/>
            <w:vAlign w:val="center"/>
          </w:tcPr>
          <w:p w14:paraId="734C0542" w14:textId="649E3C3C" w:rsidR="00C01698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MOREIRA/ Steward/</w:t>
            </w:r>
          </w:p>
          <w:p w14:paraId="75B66F1F" w14:textId="411AC5DD" w:rsidR="00C01698" w:rsidRPr="00361E5E" w:rsidRDefault="00C01698" w:rsidP="00C01698">
            <w:pPr>
              <w:pStyle w:val="IPPArialTable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131B" w14:textId="77777777" w:rsidR="00495BDF" w:rsidRDefault="00495BDF" w:rsidP="00C55616">
      <w:r>
        <w:separator/>
      </w:r>
    </w:p>
  </w:endnote>
  <w:endnote w:type="continuationSeparator" w:id="0">
    <w:p w14:paraId="5A8A0D63" w14:textId="77777777" w:rsidR="00495BDF" w:rsidRDefault="00495BDF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1E9B973D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7F5EC2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7F5EC2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01EC12A6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0E96">
      <w:rPr>
        <w:noProof/>
      </w:rPr>
      <w:t>23</w:t>
    </w:r>
    <w:r>
      <w:fldChar w:fldCharType="end"/>
    </w:r>
    <w:r w:rsidRPr="00C8207E">
      <w:t xml:space="preserve"> of </w:t>
    </w:r>
    <w:r w:rsidR="00495BDF">
      <w:fldChar w:fldCharType="begin"/>
    </w:r>
    <w:r w:rsidR="00495BDF">
      <w:instrText xml:space="preserve"> NUMPAGES  </w:instrText>
    </w:r>
    <w:r w:rsidR="00495BDF">
      <w:fldChar w:fldCharType="separate"/>
    </w:r>
    <w:r w:rsidR="00530E96">
      <w:rPr>
        <w:noProof/>
      </w:rPr>
      <w:t>23</w:t>
    </w:r>
    <w:r w:rsidR="00495BD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5E1EE386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7F5EC2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7F5EC2">
      <w:rPr>
        <w:rStyle w:val="PageNumber"/>
        <w:b/>
        <w:bCs/>
        <w:noProof/>
      </w:rPr>
      <w:t>2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87008" w14:textId="77777777" w:rsidR="00495BDF" w:rsidRDefault="00495BDF" w:rsidP="00C55616">
      <w:r>
        <w:separator/>
      </w:r>
    </w:p>
  </w:footnote>
  <w:footnote w:type="continuationSeparator" w:id="0">
    <w:p w14:paraId="1695C768" w14:textId="77777777" w:rsidR="00495BDF" w:rsidRDefault="00495BDF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698127B3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Pr="00FE6905">
      <w:t>TP</w:t>
    </w:r>
    <w:r>
      <w:t>DP</w:t>
    </w:r>
    <w:r w:rsidRPr="00FE6905">
      <w:t>_</w:t>
    </w:r>
    <w:r>
      <w:t>Tel_202</w:t>
    </w:r>
    <w:r w:rsidR="00E21B12">
      <w:t>1</w:t>
    </w:r>
    <w:r w:rsidRPr="00FE6905">
      <w:t>_</w:t>
    </w:r>
    <w:r w:rsidR="00E21B12">
      <w:t>Feb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41D18D41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_TPDP_</w:t>
    </w:r>
    <w:r>
      <w:t>Tel_</w:t>
    </w:r>
    <w:r w:rsidRPr="007A07BA">
      <w:t>20</w:t>
    </w:r>
    <w:r>
      <w:t>21</w:t>
    </w:r>
    <w:r w:rsidRPr="007A07BA">
      <w:t>_</w:t>
    </w:r>
    <w:r>
      <w:t>Feb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Pr="006B1590">
      <w:rPr>
        <w:i/>
      </w:rPr>
      <w:t>Agenda</w:t>
    </w:r>
    <w:proofErr w:type="spellEnd"/>
    <w:r w:rsidRPr="006B1590">
      <w:rPr>
        <w:i/>
      </w:rPr>
      <w:t xml:space="preserve"> item: 2.</w:t>
    </w:r>
    <w:r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E6E"/>
    <w:multiLevelType w:val="multilevel"/>
    <w:tmpl w:val="5414F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8"/>
  </w:num>
  <w:num w:numId="9">
    <w:abstractNumId w:val="0"/>
  </w:num>
  <w:num w:numId="10">
    <w:abstractNumId w:val="13"/>
  </w:num>
  <w:num w:numId="11">
    <w:abstractNumId w:val="15"/>
  </w:num>
  <w:num w:numId="12">
    <w:abstractNumId w:val="2"/>
  </w:num>
  <w:num w:numId="13">
    <w:abstractNumId w:val="7"/>
  </w:num>
  <w:num w:numId="14">
    <w:abstractNumId w:val="9"/>
  </w:num>
  <w:num w:numId="15">
    <w:abstractNumId w:val="16"/>
  </w:num>
  <w:num w:numId="16">
    <w:abstractNumId w:val="3"/>
  </w:num>
  <w:num w:numId="17">
    <w:abstractNumId w:val="4"/>
  </w:num>
  <w:num w:numId="18">
    <w:abstractNumId w:val="12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10795B"/>
    <w:rsid w:val="0011647D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92DE9"/>
    <w:rsid w:val="001936B2"/>
    <w:rsid w:val="00194EAF"/>
    <w:rsid w:val="00195C5C"/>
    <w:rsid w:val="001A047C"/>
    <w:rsid w:val="001A156D"/>
    <w:rsid w:val="001A680F"/>
    <w:rsid w:val="001B19A5"/>
    <w:rsid w:val="001B2283"/>
    <w:rsid w:val="001B39E3"/>
    <w:rsid w:val="001B619F"/>
    <w:rsid w:val="001C07B6"/>
    <w:rsid w:val="001C3389"/>
    <w:rsid w:val="001C6926"/>
    <w:rsid w:val="001D37A4"/>
    <w:rsid w:val="001D5F71"/>
    <w:rsid w:val="001E056C"/>
    <w:rsid w:val="001E068E"/>
    <w:rsid w:val="001E0A4A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3A6"/>
    <w:rsid w:val="00373A9B"/>
    <w:rsid w:val="0037418E"/>
    <w:rsid w:val="003743A8"/>
    <w:rsid w:val="00380D74"/>
    <w:rsid w:val="00382036"/>
    <w:rsid w:val="003835D9"/>
    <w:rsid w:val="00384D43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D040E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F1B"/>
    <w:rsid w:val="003F52E2"/>
    <w:rsid w:val="003F6555"/>
    <w:rsid w:val="003F7048"/>
    <w:rsid w:val="00400504"/>
    <w:rsid w:val="004007B3"/>
    <w:rsid w:val="004021C2"/>
    <w:rsid w:val="0040493F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E54"/>
    <w:rsid w:val="004630A5"/>
    <w:rsid w:val="0046379C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B0F"/>
    <w:rsid w:val="00492814"/>
    <w:rsid w:val="00492AAA"/>
    <w:rsid w:val="00492C62"/>
    <w:rsid w:val="004952DD"/>
    <w:rsid w:val="00495BDF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CFC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30AE"/>
    <w:rsid w:val="005C6A5D"/>
    <w:rsid w:val="005C6C3C"/>
    <w:rsid w:val="005C6DBE"/>
    <w:rsid w:val="005D26C9"/>
    <w:rsid w:val="005D3F89"/>
    <w:rsid w:val="005D65F4"/>
    <w:rsid w:val="005E0818"/>
    <w:rsid w:val="005E0957"/>
    <w:rsid w:val="005E09E9"/>
    <w:rsid w:val="005E6983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711F"/>
    <w:rsid w:val="006103FE"/>
    <w:rsid w:val="00610D50"/>
    <w:rsid w:val="006117C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1E4"/>
    <w:rsid w:val="006349DF"/>
    <w:rsid w:val="006402EA"/>
    <w:rsid w:val="0064071B"/>
    <w:rsid w:val="006418A2"/>
    <w:rsid w:val="00643F41"/>
    <w:rsid w:val="006443EE"/>
    <w:rsid w:val="006454BC"/>
    <w:rsid w:val="00646BCC"/>
    <w:rsid w:val="00646E67"/>
    <w:rsid w:val="0065389D"/>
    <w:rsid w:val="006563C4"/>
    <w:rsid w:val="00656D20"/>
    <w:rsid w:val="006607B6"/>
    <w:rsid w:val="00663069"/>
    <w:rsid w:val="00663BEF"/>
    <w:rsid w:val="00663DEF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D41"/>
    <w:rsid w:val="00685453"/>
    <w:rsid w:val="00686137"/>
    <w:rsid w:val="00692569"/>
    <w:rsid w:val="00692B4E"/>
    <w:rsid w:val="0069413C"/>
    <w:rsid w:val="006956F2"/>
    <w:rsid w:val="00696E95"/>
    <w:rsid w:val="0069758B"/>
    <w:rsid w:val="00697780"/>
    <w:rsid w:val="006A0769"/>
    <w:rsid w:val="006A31B8"/>
    <w:rsid w:val="006A3E74"/>
    <w:rsid w:val="006A6E89"/>
    <w:rsid w:val="006B0D38"/>
    <w:rsid w:val="006B1590"/>
    <w:rsid w:val="006B274B"/>
    <w:rsid w:val="006B33B0"/>
    <w:rsid w:val="006B3B90"/>
    <w:rsid w:val="006B45B0"/>
    <w:rsid w:val="006C07B7"/>
    <w:rsid w:val="006C18F1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D75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24DB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5056"/>
    <w:rsid w:val="008B74C2"/>
    <w:rsid w:val="008C0810"/>
    <w:rsid w:val="008C278C"/>
    <w:rsid w:val="008D081F"/>
    <w:rsid w:val="008D6272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728C"/>
    <w:rsid w:val="008F761F"/>
    <w:rsid w:val="0090003D"/>
    <w:rsid w:val="00901814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21AD"/>
    <w:rsid w:val="009C26CF"/>
    <w:rsid w:val="009C6B98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27DE"/>
    <w:rsid w:val="00AE33B5"/>
    <w:rsid w:val="00AE3C1F"/>
    <w:rsid w:val="00AE40DA"/>
    <w:rsid w:val="00AE5717"/>
    <w:rsid w:val="00AE7877"/>
    <w:rsid w:val="00AE7A21"/>
    <w:rsid w:val="00AF1450"/>
    <w:rsid w:val="00AF2F0D"/>
    <w:rsid w:val="00AF30DE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22D0"/>
    <w:rsid w:val="00C14674"/>
    <w:rsid w:val="00C169F4"/>
    <w:rsid w:val="00C16A98"/>
    <w:rsid w:val="00C16B53"/>
    <w:rsid w:val="00C16B61"/>
    <w:rsid w:val="00C170ED"/>
    <w:rsid w:val="00C25C4A"/>
    <w:rsid w:val="00C27FDA"/>
    <w:rsid w:val="00C31E3D"/>
    <w:rsid w:val="00C320CE"/>
    <w:rsid w:val="00C330F1"/>
    <w:rsid w:val="00C40600"/>
    <w:rsid w:val="00C41456"/>
    <w:rsid w:val="00C424F3"/>
    <w:rsid w:val="00C42C5E"/>
    <w:rsid w:val="00C437D9"/>
    <w:rsid w:val="00C44EB9"/>
    <w:rsid w:val="00C45FA2"/>
    <w:rsid w:val="00C4773C"/>
    <w:rsid w:val="00C51FF9"/>
    <w:rsid w:val="00C5385E"/>
    <w:rsid w:val="00C543F9"/>
    <w:rsid w:val="00C55616"/>
    <w:rsid w:val="00C559B5"/>
    <w:rsid w:val="00C6334B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E27"/>
    <w:rsid w:val="00CD77EB"/>
    <w:rsid w:val="00CE154C"/>
    <w:rsid w:val="00CE1E08"/>
    <w:rsid w:val="00CE56F7"/>
    <w:rsid w:val="00CE58ED"/>
    <w:rsid w:val="00CF399C"/>
    <w:rsid w:val="00CF3A40"/>
    <w:rsid w:val="00CF5647"/>
    <w:rsid w:val="00CF7E2B"/>
    <w:rsid w:val="00D00AF7"/>
    <w:rsid w:val="00D061E8"/>
    <w:rsid w:val="00D100BC"/>
    <w:rsid w:val="00D1194A"/>
    <w:rsid w:val="00D11B7E"/>
    <w:rsid w:val="00D15CD8"/>
    <w:rsid w:val="00D15D60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3360"/>
    <w:rsid w:val="00D34C22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EC0"/>
    <w:rsid w:val="00DD33E5"/>
    <w:rsid w:val="00DD7C8D"/>
    <w:rsid w:val="00DE15CA"/>
    <w:rsid w:val="00DE39C1"/>
    <w:rsid w:val="00DE4B3F"/>
    <w:rsid w:val="00DE593B"/>
    <w:rsid w:val="00DE6815"/>
    <w:rsid w:val="00DE6C82"/>
    <w:rsid w:val="00DE7551"/>
    <w:rsid w:val="00DF3233"/>
    <w:rsid w:val="00E00F36"/>
    <w:rsid w:val="00E07BDE"/>
    <w:rsid w:val="00E1057A"/>
    <w:rsid w:val="00E114D5"/>
    <w:rsid w:val="00E11737"/>
    <w:rsid w:val="00E11B1E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41A0"/>
    <w:rsid w:val="00EA5919"/>
    <w:rsid w:val="00EA64AC"/>
    <w:rsid w:val="00EA688A"/>
    <w:rsid w:val="00EB14F1"/>
    <w:rsid w:val="00EB2DCF"/>
    <w:rsid w:val="00EC4105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5766"/>
    <w:rsid w:val="00F2669D"/>
    <w:rsid w:val="00F271A8"/>
    <w:rsid w:val="00F271F8"/>
    <w:rsid w:val="00F2784F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6601"/>
    <w:rsid w:val="00F4739E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o.zoom.us/j/96407031286?from=add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pc.int/en/publications/89085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core-activities/standards-setting/expert-drafting-groups/technical-panels/technical-panel-diagnostic-protocol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ppc.int/static/media/files/publication/en/2020/08/ZOOM_Short_Guidelines_for_Participants_v.1.0_WzCN9K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pc.int/en/publications/81560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B5E41-37AC-4E6D-A780-462F2E43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2364</CharactersWithSpaces>
  <SharedDoc>false</SharedDoc>
  <HLinks>
    <vt:vector size="54" baseType="variant">
      <vt:variant>
        <vt:i4>2621541</vt:i4>
      </vt:variant>
      <vt:variant>
        <vt:i4>24</vt:i4>
      </vt:variant>
      <vt:variant>
        <vt:i4>0</vt:i4>
      </vt:variant>
      <vt:variant>
        <vt:i4>5</vt:i4>
      </vt:variant>
      <vt:variant>
        <vt:lpwstr>https://www.ippc.int/en/publications/86997/</vt:lpwstr>
      </vt:variant>
      <vt:variant>
        <vt:lpwstr/>
      </vt:variant>
      <vt:variant>
        <vt:i4>3604578</vt:i4>
      </vt:variant>
      <vt:variant>
        <vt:i4>21</vt:i4>
      </vt:variant>
      <vt:variant>
        <vt:i4>0</vt:i4>
      </vt:variant>
      <vt:variant>
        <vt:i4>5</vt:i4>
      </vt:variant>
      <vt:variant>
        <vt:lpwstr>https://www.ippc.int/en/core-activities/standards-setting/standards-committee/</vt:lpwstr>
      </vt:variant>
      <vt:variant>
        <vt:lpwstr/>
      </vt:variant>
      <vt:variant>
        <vt:i4>1441878</vt:i4>
      </vt:variant>
      <vt:variant>
        <vt:i4>18</vt:i4>
      </vt:variant>
      <vt:variant>
        <vt:i4>0</vt:i4>
      </vt:variant>
      <vt:variant>
        <vt:i4>5</vt:i4>
      </vt:variant>
      <vt:variant>
        <vt:lpwstr>https://www.ippc.int/en/work-area-publications/2582/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https://www.ippc.int/en/core-activities/standards-setting/list-topics-ippc-standards/</vt:lpwstr>
      </vt:variant>
      <vt:variant>
        <vt:lpwstr/>
      </vt:variant>
      <vt:variant>
        <vt:i4>3735663</vt:i4>
      </vt:variant>
      <vt:variant>
        <vt:i4>12</vt:i4>
      </vt:variant>
      <vt:variant>
        <vt:i4>0</vt:i4>
      </vt:variant>
      <vt:variant>
        <vt:i4>5</vt:i4>
      </vt:variant>
      <vt:variant>
        <vt:lpwstr>https://www.ippc.int/en/publications/1297/</vt:lpwstr>
      </vt:variant>
      <vt:variant>
        <vt:lpwstr/>
      </vt:variant>
      <vt:variant>
        <vt:i4>2228333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https://www.ippc.int/en/publications/85024/</vt:lpwstr>
      </vt:variant>
      <vt:variant>
        <vt:lpwstr/>
      </vt:variant>
      <vt:variant>
        <vt:i4>1572957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https://www.ippc.int/static/media/files/publication/en/2017/03/CPM-RoP_2016_NewSSP_En_2016-10-25.pdf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https://www.ippc.int/en/publications/81560/</vt:lpwstr>
      </vt:variant>
      <vt:variant>
        <vt:lpwstr/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https://fao.zoom.us/j/95008577697?from=msft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Moreira, Adriana (NSP)</cp:lastModifiedBy>
  <cp:revision>2</cp:revision>
  <cp:lastPrinted>2020-10-14T14:40:00Z</cp:lastPrinted>
  <dcterms:created xsi:type="dcterms:W3CDTF">2021-02-12T15:57:00Z</dcterms:created>
  <dcterms:modified xsi:type="dcterms:W3CDTF">2021-02-12T15:57:00Z</dcterms:modified>
</cp:coreProperties>
</file>