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E4792" w14:textId="6D375E04" w:rsidR="00C67703" w:rsidRPr="00C67703" w:rsidRDefault="00E36188" w:rsidP="005B43D9">
      <w:pPr>
        <w:pStyle w:val="IPPHeadSection"/>
        <w:jc w:val="center"/>
      </w:pPr>
      <w:bookmarkStart w:id="0" w:name="_GoBack"/>
      <w:bookmarkEnd w:id="0"/>
      <w:r w:rsidRPr="00E00F36">
        <w:rPr>
          <w:rFonts w:cs="Arial"/>
          <w:szCs w:val="18"/>
          <w:lang w:eastAsia="zh-CN"/>
        </w:rPr>
        <w:t xml:space="preserve">Updates from the </w:t>
      </w:r>
      <w:r w:rsidRPr="004C7CAA">
        <w:rPr>
          <w:rFonts w:cs="Arial"/>
          <w:szCs w:val="18"/>
          <w:lang w:eastAsia="zh-CN"/>
        </w:rPr>
        <w:t xml:space="preserve">Standards </w:t>
      </w:r>
      <w:r w:rsidRPr="00E00F36">
        <w:rPr>
          <w:rFonts w:cs="Arial"/>
          <w:szCs w:val="18"/>
          <w:lang w:eastAsia="zh-CN"/>
        </w:rPr>
        <w:t>Committee (SC)</w:t>
      </w:r>
    </w:p>
    <w:p w14:paraId="1C0C6E0E" w14:textId="03639BD4" w:rsidR="00EF4132" w:rsidRPr="00224C8A" w:rsidRDefault="00EC1586" w:rsidP="003A3A7E">
      <w:pPr>
        <w:pStyle w:val="IPPNormal"/>
        <w:spacing w:after="0"/>
        <w:jc w:val="center"/>
        <w:rPr>
          <w:rFonts w:eastAsia="SimSun"/>
          <w:b/>
          <w:bCs/>
          <w:i/>
          <w:lang w:eastAsia="zh-CN"/>
        </w:rPr>
      </w:pPr>
      <w:r w:rsidRPr="00224C8A">
        <w:rPr>
          <w:rFonts w:eastAsia="SimSun"/>
          <w:b/>
          <w:bCs/>
          <w:i/>
          <w:lang w:eastAsia="zh-CN"/>
        </w:rPr>
        <w:t xml:space="preserve">(Prepared by Steward Alvaro </w:t>
      </w:r>
      <w:r w:rsidR="004C7CAA">
        <w:rPr>
          <w:rFonts w:eastAsia="SimSun"/>
          <w:b/>
          <w:bCs/>
          <w:i/>
          <w:lang w:eastAsia="zh-CN"/>
        </w:rPr>
        <w:t>SEPULVEDA-LUQUE</w:t>
      </w:r>
      <w:r w:rsidRPr="00224C8A">
        <w:rPr>
          <w:rFonts w:eastAsia="SimSun"/>
          <w:b/>
          <w:bCs/>
          <w:i/>
          <w:lang w:eastAsia="zh-CN"/>
        </w:rPr>
        <w:t>)</w:t>
      </w:r>
    </w:p>
    <w:p w14:paraId="0BF419FA" w14:textId="29BB588B" w:rsidR="001277A2" w:rsidRPr="00C67703" w:rsidRDefault="001277A2" w:rsidP="00ED6504">
      <w:pPr>
        <w:pStyle w:val="IPPNormal"/>
        <w:jc w:val="center"/>
        <w:rPr>
          <w:rStyle w:val="IPPnormalitalic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4730"/>
        <w:gridCol w:w="3685"/>
      </w:tblGrid>
      <w:tr w:rsidR="00AE22BA" w:rsidRPr="00F0555E" w14:paraId="2C107A14" w14:textId="77777777" w:rsidTr="00AE22BA">
        <w:trPr>
          <w:cantSplit/>
          <w:tblHeader/>
          <w:jc w:val="center"/>
        </w:trPr>
        <w:tc>
          <w:tcPr>
            <w:tcW w:w="5382" w:type="dxa"/>
            <w:gridSpan w:val="2"/>
            <w:tcBorders>
              <w:bottom w:val="single" w:sz="4" w:space="0" w:color="auto"/>
            </w:tcBorders>
            <w:shd w:val="clear" w:color="auto" w:fill="000000"/>
            <w:vAlign w:val="center"/>
          </w:tcPr>
          <w:p w14:paraId="2E953435" w14:textId="77777777" w:rsidR="00AE22BA" w:rsidRPr="00D42092" w:rsidRDefault="00AE22BA" w:rsidP="00272A27">
            <w:pPr>
              <w:pStyle w:val="IPPArialTable"/>
              <w:spacing w:before="120" w:after="0"/>
              <w:rPr>
                <w:rFonts w:cs="Arial"/>
                <w:b/>
                <w:color w:val="FFFFFF"/>
                <w:szCs w:val="18"/>
              </w:rPr>
            </w:pPr>
            <w:r w:rsidRPr="00D42092">
              <w:rPr>
                <w:rFonts w:cs="Arial"/>
                <w:b/>
                <w:color w:val="FFFFFF"/>
                <w:szCs w:val="18"/>
              </w:rPr>
              <w:t>Agenda Item</w:t>
            </w:r>
          </w:p>
        </w:tc>
        <w:tc>
          <w:tcPr>
            <w:tcW w:w="3685" w:type="dxa"/>
            <w:tcBorders>
              <w:bottom w:val="single" w:sz="4" w:space="0" w:color="auto"/>
            </w:tcBorders>
            <w:shd w:val="clear" w:color="auto" w:fill="000000"/>
          </w:tcPr>
          <w:p w14:paraId="0DBD23BB" w14:textId="77777777" w:rsidR="00AE22BA" w:rsidRPr="00D42092" w:rsidRDefault="00AE22BA" w:rsidP="004952DD">
            <w:pPr>
              <w:pStyle w:val="IPPArialTable"/>
              <w:spacing w:before="120" w:after="0"/>
              <w:jc w:val="center"/>
              <w:rPr>
                <w:rFonts w:cs="Arial"/>
                <w:b/>
                <w:color w:val="FFFFFF"/>
                <w:szCs w:val="18"/>
              </w:rPr>
            </w:pPr>
            <w:r w:rsidRPr="00D42092">
              <w:rPr>
                <w:rFonts w:cs="Arial"/>
                <w:b/>
                <w:color w:val="FFFFFF"/>
                <w:szCs w:val="18"/>
              </w:rPr>
              <w:t>Presenter</w:t>
            </w:r>
          </w:p>
        </w:tc>
      </w:tr>
      <w:tr w:rsidR="00AE22BA" w:rsidRPr="00F0555E" w14:paraId="1E9FEE36" w14:textId="77777777" w:rsidTr="00AE22BA">
        <w:trPr>
          <w:cantSplit/>
          <w:jc w:val="center"/>
        </w:trPr>
        <w:tc>
          <w:tcPr>
            <w:tcW w:w="652" w:type="dxa"/>
            <w:tcBorders>
              <w:bottom w:val="single" w:sz="4" w:space="0" w:color="auto"/>
            </w:tcBorders>
            <w:shd w:val="clear" w:color="auto" w:fill="D0CECE"/>
            <w:vAlign w:val="center"/>
          </w:tcPr>
          <w:p w14:paraId="45547D06" w14:textId="19AE01DA" w:rsidR="00AE22BA" w:rsidRDefault="00AE22BA" w:rsidP="00C01698">
            <w:pPr>
              <w:pStyle w:val="IPPArialTable"/>
              <w:rPr>
                <w:rFonts w:cs="Arial"/>
                <w:b/>
                <w:szCs w:val="18"/>
              </w:rPr>
            </w:pPr>
            <w:r>
              <w:rPr>
                <w:rFonts w:cs="Arial"/>
                <w:b/>
                <w:szCs w:val="18"/>
              </w:rPr>
              <w:t>5.</w:t>
            </w:r>
          </w:p>
        </w:tc>
        <w:tc>
          <w:tcPr>
            <w:tcW w:w="4730" w:type="dxa"/>
            <w:tcBorders>
              <w:bottom w:val="single" w:sz="4" w:space="0" w:color="auto"/>
            </w:tcBorders>
            <w:shd w:val="clear" w:color="auto" w:fill="D0CECE"/>
            <w:vAlign w:val="center"/>
          </w:tcPr>
          <w:p w14:paraId="554D165C" w14:textId="19FC589A" w:rsidR="00AE22BA" w:rsidRDefault="00AE22BA" w:rsidP="00C01698">
            <w:pPr>
              <w:pStyle w:val="IPPArialTable"/>
              <w:rPr>
                <w:rFonts w:cs="Arial"/>
                <w:b/>
                <w:szCs w:val="18"/>
              </w:rPr>
            </w:pPr>
            <w:r>
              <w:rPr>
                <w:rFonts w:cs="Arial"/>
                <w:b/>
                <w:szCs w:val="18"/>
                <w:lang w:eastAsia="zh-CN"/>
              </w:rPr>
              <w:t xml:space="preserve">Updates </w:t>
            </w:r>
          </w:p>
        </w:tc>
        <w:tc>
          <w:tcPr>
            <w:tcW w:w="3685" w:type="dxa"/>
            <w:tcBorders>
              <w:bottom w:val="single" w:sz="4" w:space="0" w:color="auto"/>
            </w:tcBorders>
            <w:shd w:val="clear" w:color="auto" w:fill="D0CECE"/>
            <w:vAlign w:val="center"/>
          </w:tcPr>
          <w:p w14:paraId="37F07406" w14:textId="370E2B90" w:rsidR="00AE22BA" w:rsidRPr="00ED5B94" w:rsidRDefault="00AE22BA" w:rsidP="00C01698">
            <w:pPr>
              <w:pStyle w:val="IPPArialTable"/>
              <w:rPr>
                <w:rFonts w:cs="Arial"/>
                <w:szCs w:val="18"/>
              </w:rPr>
            </w:pPr>
          </w:p>
        </w:tc>
      </w:tr>
      <w:tr w:rsidR="00AE22BA" w:rsidRPr="00F0555E" w14:paraId="4338A186" w14:textId="77777777" w:rsidTr="00AE22BA">
        <w:trPr>
          <w:cantSplit/>
          <w:trHeight w:val="1008"/>
          <w:jc w:val="center"/>
        </w:trPr>
        <w:tc>
          <w:tcPr>
            <w:tcW w:w="652" w:type="dxa"/>
            <w:shd w:val="clear" w:color="auto" w:fill="FFFFFF" w:themeFill="background1"/>
            <w:vAlign w:val="center"/>
          </w:tcPr>
          <w:p w14:paraId="7EB34124" w14:textId="27CE8028" w:rsidR="00AE22BA" w:rsidRPr="003F52E2" w:rsidRDefault="00AE22BA" w:rsidP="00C01698">
            <w:pPr>
              <w:pStyle w:val="IPPArialTable"/>
              <w:rPr>
                <w:rFonts w:cs="Arial"/>
                <w:szCs w:val="18"/>
              </w:rPr>
            </w:pPr>
            <w:r w:rsidRPr="003F52E2">
              <w:rPr>
                <w:rFonts w:cs="Arial"/>
                <w:szCs w:val="18"/>
              </w:rPr>
              <w:t>5.1</w:t>
            </w:r>
          </w:p>
        </w:tc>
        <w:tc>
          <w:tcPr>
            <w:tcW w:w="4730" w:type="dxa"/>
            <w:shd w:val="clear" w:color="auto" w:fill="FFFFFF" w:themeFill="background1"/>
            <w:vAlign w:val="center"/>
          </w:tcPr>
          <w:p w14:paraId="3DD7086D" w14:textId="7ECC64F3" w:rsidR="00AE22BA" w:rsidRPr="00530E96" w:rsidRDefault="00AE22BA" w:rsidP="00530E96">
            <w:pPr>
              <w:pStyle w:val="IPPArialTable"/>
              <w:rPr>
                <w:rFonts w:cs="Arial"/>
                <w:b/>
                <w:szCs w:val="18"/>
                <w:lang w:eastAsia="zh-CN"/>
              </w:rPr>
            </w:pPr>
            <w:r w:rsidRPr="00E00F36">
              <w:rPr>
                <w:rFonts w:cs="Arial"/>
                <w:szCs w:val="18"/>
                <w:lang w:eastAsia="zh-CN"/>
              </w:rPr>
              <w:t>Updates from the Standards Committee (SC)</w:t>
            </w:r>
          </w:p>
        </w:tc>
        <w:tc>
          <w:tcPr>
            <w:tcW w:w="3685" w:type="dxa"/>
            <w:shd w:val="clear" w:color="auto" w:fill="FFFFFF" w:themeFill="background1"/>
            <w:vAlign w:val="center"/>
          </w:tcPr>
          <w:p w14:paraId="0E9D4A50" w14:textId="479872E4" w:rsidR="00AE22BA" w:rsidRPr="00ED5B94" w:rsidRDefault="00AE22BA" w:rsidP="00530E96">
            <w:pPr>
              <w:pStyle w:val="IPPArial"/>
              <w:keepNext/>
              <w:tabs>
                <w:tab w:val="left" w:pos="567"/>
              </w:tabs>
              <w:spacing w:before="60" w:after="60"/>
              <w:ind w:left="567" w:hanging="567"/>
              <w:jc w:val="left"/>
              <w:rPr>
                <w:rFonts w:cs="Arial"/>
                <w:szCs w:val="18"/>
              </w:rPr>
            </w:pPr>
            <w:r>
              <w:rPr>
                <w:rFonts w:cs="Arial"/>
                <w:szCs w:val="18"/>
                <w:lang w:eastAsia="zh-CN"/>
              </w:rPr>
              <w:t>SEPULVEDA-LUQUE (Steward)</w:t>
            </w:r>
            <w:r>
              <w:rPr>
                <w:rFonts w:cs="Arial"/>
                <w:szCs w:val="18"/>
                <w:lang w:val="it-IT"/>
              </w:rPr>
              <w:t xml:space="preserve"> </w:t>
            </w:r>
          </w:p>
        </w:tc>
      </w:tr>
      <w:tr w:rsidR="008C1417" w:rsidRPr="00F0555E" w14:paraId="71439E5B" w14:textId="77777777" w:rsidTr="00390C1E">
        <w:trPr>
          <w:cantSplit/>
          <w:trHeight w:val="1008"/>
          <w:jc w:val="center"/>
        </w:trPr>
        <w:tc>
          <w:tcPr>
            <w:tcW w:w="652" w:type="dxa"/>
            <w:shd w:val="clear" w:color="auto" w:fill="FFFFFF" w:themeFill="background1"/>
            <w:vAlign w:val="center"/>
          </w:tcPr>
          <w:p w14:paraId="7882551C" w14:textId="77777777" w:rsidR="008C1417" w:rsidRPr="003F52E2" w:rsidRDefault="008C1417" w:rsidP="00C01698">
            <w:pPr>
              <w:pStyle w:val="IPPArialTable"/>
              <w:rPr>
                <w:rFonts w:cs="Arial"/>
                <w:szCs w:val="18"/>
              </w:rPr>
            </w:pPr>
          </w:p>
        </w:tc>
        <w:tc>
          <w:tcPr>
            <w:tcW w:w="8415" w:type="dxa"/>
            <w:gridSpan w:val="2"/>
            <w:shd w:val="clear" w:color="auto" w:fill="FFFFFF" w:themeFill="background1"/>
            <w:vAlign w:val="center"/>
          </w:tcPr>
          <w:p w14:paraId="08D02D84" w14:textId="77777777" w:rsidR="00AE22BA" w:rsidRDefault="00AE22BA" w:rsidP="001E09D1">
            <w:pPr>
              <w:pStyle w:val="IPPArial"/>
              <w:keepNext/>
              <w:tabs>
                <w:tab w:val="left" w:pos="567"/>
              </w:tabs>
              <w:spacing w:before="60" w:after="60"/>
              <w:ind w:left="567" w:hanging="567"/>
              <w:jc w:val="left"/>
              <w:rPr>
                <w:rFonts w:cs="Arial"/>
                <w:b/>
                <w:bCs/>
                <w:szCs w:val="18"/>
                <w:lang w:eastAsia="zh-CN"/>
              </w:rPr>
            </w:pPr>
          </w:p>
          <w:p w14:paraId="24610B8E" w14:textId="55123143" w:rsidR="001E09D1" w:rsidRPr="001E09D1" w:rsidRDefault="00390C1E" w:rsidP="001E09D1">
            <w:pPr>
              <w:pStyle w:val="IPPArial"/>
              <w:keepNext/>
              <w:tabs>
                <w:tab w:val="left" w:pos="567"/>
              </w:tabs>
              <w:spacing w:before="60" w:after="60"/>
              <w:ind w:left="567" w:hanging="567"/>
              <w:jc w:val="left"/>
              <w:rPr>
                <w:rFonts w:cs="Arial"/>
                <w:b/>
                <w:bCs/>
                <w:szCs w:val="18"/>
                <w:lang w:eastAsia="zh-CN"/>
              </w:rPr>
            </w:pPr>
            <w:r>
              <w:rPr>
                <w:rFonts w:cs="Arial"/>
                <w:b/>
                <w:bCs/>
                <w:szCs w:val="18"/>
                <w:lang w:eastAsia="zh-CN"/>
              </w:rPr>
              <w:t xml:space="preserve">TPDP </w:t>
            </w:r>
            <w:r w:rsidR="001E09D1" w:rsidRPr="001E09D1">
              <w:rPr>
                <w:rFonts w:cs="Arial"/>
                <w:b/>
                <w:bCs/>
                <w:szCs w:val="18"/>
                <w:lang w:eastAsia="zh-CN"/>
              </w:rPr>
              <w:t>Recommendations to the SC to revise adopted</w:t>
            </w:r>
            <w:r w:rsidR="0092107C">
              <w:rPr>
                <w:rFonts w:cs="Arial"/>
                <w:b/>
                <w:bCs/>
                <w:szCs w:val="18"/>
                <w:lang w:eastAsia="zh-CN"/>
              </w:rPr>
              <w:t xml:space="preserve"> 4</w:t>
            </w:r>
            <w:r w:rsidR="001E09D1" w:rsidRPr="001E09D1">
              <w:rPr>
                <w:rFonts w:cs="Arial"/>
                <w:b/>
                <w:bCs/>
                <w:szCs w:val="18"/>
                <w:lang w:eastAsia="zh-CN"/>
              </w:rPr>
              <w:t xml:space="preserve"> DPs</w:t>
            </w:r>
          </w:p>
          <w:p w14:paraId="1612EFED" w14:textId="77777777" w:rsidR="001E09D1" w:rsidRDefault="001E09D1" w:rsidP="001E09D1">
            <w:pPr>
              <w:pStyle w:val="IPPArial"/>
              <w:keepNext/>
              <w:tabs>
                <w:tab w:val="left" w:pos="567"/>
              </w:tabs>
              <w:spacing w:before="60" w:after="60"/>
              <w:ind w:left="567" w:hanging="567"/>
              <w:jc w:val="left"/>
              <w:rPr>
                <w:rFonts w:cs="Arial"/>
                <w:szCs w:val="18"/>
                <w:lang w:eastAsia="zh-CN"/>
              </w:rPr>
            </w:pPr>
          </w:p>
          <w:p w14:paraId="3E09F2EC" w14:textId="72CDDF6C" w:rsidR="001E09D1" w:rsidRDefault="001E09D1" w:rsidP="001E09D1">
            <w:pPr>
              <w:pStyle w:val="IPPArial"/>
              <w:keepNext/>
              <w:numPr>
                <w:ilvl w:val="0"/>
                <w:numId w:val="21"/>
              </w:numPr>
              <w:spacing w:before="60" w:after="60"/>
              <w:ind w:left="567" w:hanging="567"/>
              <w:rPr>
                <w:rFonts w:cs="Arial"/>
                <w:szCs w:val="18"/>
                <w:lang w:eastAsia="zh-CN"/>
              </w:rPr>
            </w:pPr>
            <w:r w:rsidRPr="001E09D1">
              <w:rPr>
                <w:rFonts w:cs="Arial"/>
                <w:b/>
                <w:bCs/>
                <w:szCs w:val="18"/>
                <w:lang w:eastAsia="zh-CN"/>
              </w:rPr>
              <w:t>15 Dec 2020 - 11 Jan 2021</w:t>
            </w:r>
            <w:r>
              <w:rPr>
                <w:rFonts w:cs="Arial"/>
                <w:szCs w:val="18"/>
                <w:lang w:eastAsia="zh-CN"/>
              </w:rPr>
              <w:t>: A</w:t>
            </w:r>
            <w:r w:rsidRPr="001E09D1">
              <w:rPr>
                <w:rFonts w:cs="Arial"/>
                <w:szCs w:val="18"/>
                <w:lang w:eastAsia="zh-CN"/>
              </w:rPr>
              <w:t xml:space="preserve"> forum was open for the TPDP to review the recommendations for the revision of four adopted Diagnostic Protocols (DPs) and agree to recommended to the Standards Committee (SC) for them to be added to the TPDP work programme (DP 03 </w:t>
            </w:r>
            <w:proofErr w:type="spellStart"/>
            <w:r w:rsidRPr="008510B1">
              <w:rPr>
                <w:rFonts w:cs="Arial"/>
                <w:i/>
                <w:iCs/>
                <w:szCs w:val="18"/>
                <w:lang w:eastAsia="zh-CN"/>
              </w:rPr>
              <w:t>Trogoderma</w:t>
            </w:r>
            <w:proofErr w:type="spellEnd"/>
            <w:r w:rsidRPr="008510B1">
              <w:rPr>
                <w:rFonts w:cs="Arial"/>
                <w:i/>
                <w:iCs/>
                <w:szCs w:val="18"/>
                <w:lang w:eastAsia="zh-CN"/>
              </w:rPr>
              <w:t xml:space="preserve"> </w:t>
            </w:r>
            <w:proofErr w:type="spellStart"/>
            <w:r w:rsidRPr="008510B1">
              <w:rPr>
                <w:rFonts w:cs="Arial"/>
                <w:i/>
                <w:iCs/>
                <w:szCs w:val="18"/>
                <w:lang w:eastAsia="zh-CN"/>
              </w:rPr>
              <w:t>granarium</w:t>
            </w:r>
            <w:proofErr w:type="spellEnd"/>
            <w:r w:rsidRPr="001E09D1">
              <w:rPr>
                <w:rFonts w:cs="Arial"/>
                <w:szCs w:val="18"/>
                <w:lang w:eastAsia="zh-CN"/>
              </w:rPr>
              <w:t xml:space="preserve">; DP 09 Genus </w:t>
            </w:r>
            <w:proofErr w:type="spellStart"/>
            <w:r w:rsidRPr="008510B1">
              <w:rPr>
                <w:rFonts w:cs="Arial"/>
                <w:i/>
                <w:iCs/>
                <w:szCs w:val="18"/>
                <w:lang w:eastAsia="zh-CN"/>
              </w:rPr>
              <w:t>Anastrepha</w:t>
            </w:r>
            <w:proofErr w:type="spellEnd"/>
            <w:r w:rsidRPr="001E09D1">
              <w:rPr>
                <w:rFonts w:cs="Arial"/>
                <w:szCs w:val="18"/>
                <w:lang w:eastAsia="zh-CN"/>
              </w:rPr>
              <w:t xml:space="preserve">; DP 25 </w:t>
            </w:r>
            <w:proofErr w:type="spellStart"/>
            <w:r w:rsidRPr="008510B1">
              <w:rPr>
                <w:rFonts w:cs="Arial"/>
                <w:i/>
                <w:iCs/>
                <w:szCs w:val="18"/>
                <w:lang w:eastAsia="zh-CN"/>
              </w:rPr>
              <w:t>Xylella</w:t>
            </w:r>
            <w:proofErr w:type="spellEnd"/>
            <w:r w:rsidRPr="008510B1">
              <w:rPr>
                <w:rFonts w:cs="Arial"/>
                <w:i/>
                <w:iCs/>
                <w:szCs w:val="18"/>
                <w:lang w:eastAsia="zh-CN"/>
              </w:rPr>
              <w:t xml:space="preserve"> </w:t>
            </w:r>
            <w:proofErr w:type="spellStart"/>
            <w:r w:rsidRPr="008510B1">
              <w:rPr>
                <w:rFonts w:cs="Arial"/>
                <w:i/>
                <w:iCs/>
                <w:szCs w:val="18"/>
                <w:lang w:eastAsia="zh-CN"/>
              </w:rPr>
              <w:t>fastidiosa</w:t>
            </w:r>
            <w:proofErr w:type="spellEnd"/>
            <w:r w:rsidR="00543327">
              <w:rPr>
                <w:rFonts w:cs="Arial"/>
                <w:szCs w:val="18"/>
                <w:lang w:eastAsia="zh-CN"/>
              </w:rPr>
              <w:t xml:space="preserve"> and</w:t>
            </w:r>
            <w:r>
              <w:rPr>
                <w:rFonts w:cs="Arial"/>
                <w:szCs w:val="18"/>
                <w:lang w:eastAsia="zh-CN"/>
              </w:rPr>
              <w:t xml:space="preserve"> </w:t>
            </w:r>
            <w:r w:rsidRPr="001E09D1">
              <w:rPr>
                <w:rFonts w:cs="Arial"/>
                <w:szCs w:val="18"/>
                <w:lang w:eastAsia="zh-CN"/>
              </w:rPr>
              <w:t xml:space="preserve">DP 27 </w:t>
            </w:r>
            <w:proofErr w:type="spellStart"/>
            <w:r w:rsidRPr="008510B1">
              <w:rPr>
                <w:rFonts w:cs="Arial"/>
                <w:i/>
                <w:iCs/>
                <w:szCs w:val="18"/>
                <w:lang w:eastAsia="zh-CN"/>
              </w:rPr>
              <w:t>Ips</w:t>
            </w:r>
            <w:proofErr w:type="spellEnd"/>
            <w:r w:rsidRPr="001E09D1">
              <w:rPr>
                <w:rFonts w:cs="Arial"/>
                <w:szCs w:val="18"/>
                <w:lang w:eastAsia="zh-CN"/>
              </w:rPr>
              <w:t xml:space="preserve"> spp</w:t>
            </w:r>
            <w:r>
              <w:rPr>
                <w:rFonts w:cs="Arial"/>
                <w:szCs w:val="18"/>
                <w:lang w:eastAsia="zh-CN"/>
              </w:rPr>
              <w:t>.)</w:t>
            </w:r>
          </w:p>
          <w:p w14:paraId="3C31F029" w14:textId="77777777" w:rsidR="008510B1" w:rsidRDefault="008510B1" w:rsidP="00543327">
            <w:pPr>
              <w:pStyle w:val="IPPArial"/>
              <w:keepNext/>
              <w:spacing w:before="60" w:after="60"/>
              <w:ind w:left="567"/>
              <w:jc w:val="left"/>
              <w:rPr>
                <w:rFonts w:cs="Arial"/>
                <w:szCs w:val="18"/>
                <w:lang w:eastAsia="zh-CN"/>
              </w:rPr>
            </w:pPr>
          </w:p>
          <w:p w14:paraId="25C3EFDE" w14:textId="2E8C0798" w:rsidR="00543327" w:rsidRDefault="001E09D1" w:rsidP="00543327">
            <w:pPr>
              <w:pStyle w:val="IPPArial"/>
              <w:keepNext/>
              <w:spacing w:before="60" w:after="60"/>
              <w:ind w:left="567"/>
              <w:jc w:val="left"/>
              <w:rPr>
                <w:rFonts w:cs="Arial"/>
                <w:szCs w:val="18"/>
                <w:lang w:eastAsia="zh-CN"/>
              </w:rPr>
            </w:pPr>
            <w:r w:rsidRPr="00543327">
              <w:rPr>
                <w:rFonts w:cs="Arial"/>
                <w:szCs w:val="18"/>
                <w:lang w:eastAsia="zh-CN"/>
              </w:rPr>
              <w:t>T</w:t>
            </w:r>
            <w:r w:rsidR="00543327" w:rsidRPr="00543327">
              <w:rPr>
                <w:rFonts w:cs="Arial"/>
                <w:szCs w:val="18"/>
                <w:lang w:eastAsia="zh-CN"/>
              </w:rPr>
              <w:t xml:space="preserve">he TPDP </w:t>
            </w:r>
            <w:r w:rsidR="00422010">
              <w:rPr>
                <w:rFonts w:cs="Arial"/>
                <w:szCs w:val="18"/>
                <w:lang w:eastAsia="zh-CN"/>
              </w:rPr>
              <w:t xml:space="preserve">in the forum </w:t>
            </w:r>
            <w:r w:rsidR="00543327" w:rsidRPr="00543327">
              <w:rPr>
                <w:rFonts w:cs="Arial"/>
                <w:szCs w:val="18"/>
                <w:lang w:eastAsia="zh-CN"/>
              </w:rPr>
              <w:t xml:space="preserve">agreed </w:t>
            </w:r>
            <w:r w:rsidRPr="00543327">
              <w:rPr>
                <w:rFonts w:cs="Arial"/>
                <w:szCs w:val="18"/>
                <w:lang w:eastAsia="zh-CN"/>
              </w:rPr>
              <w:t>to recommend the revisions of DP 03, DP 09, DP 25 and DP 27 to the SC to be added to the work TPDP programme</w:t>
            </w:r>
            <w:r w:rsidR="00543327">
              <w:rPr>
                <w:rFonts w:cs="Arial"/>
                <w:szCs w:val="18"/>
                <w:lang w:eastAsia="zh-CN"/>
              </w:rPr>
              <w:t>.</w:t>
            </w:r>
          </w:p>
          <w:p w14:paraId="3634DBA4" w14:textId="77777777" w:rsidR="00543327" w:rsidRDefault="00543327" w:rsidP="00543327">
            <w:pPr>
              <w:pStyle w:val="IPPArial"/>
              <w:keepNext/>
              <w:spacing w:before="60" w:after="60"/>
              <w:ind w:left="567"/>
              <w:jc w:val="left"/>
              <w:rPr>
                <w:rFonts w:cs="Arial"/>
                <w:szCs w:val="18"/>
                <w:lang w:eastAsia="zh-CN"/>
              </w:rPr>
            </w:pPr>
          </w:p>
          <w:p w14:paraId="3D9F8003" w14:textId="77777777" w:rsidR="008510B1" w:rsidRDefault="00543327" w:rsidP="008510B1">
            <w:pPr>
              <w:pStyle w:val="IPPArial"/>
              <w:keepNext/>
              <w:numPr>
                <w:ilvl w:val="0"/>
                <w:numId w:val="21"/>
              </w:numPr>
              <w:spacing w:before="60" w:after="60"/>
              <w:ind w:left="567" w:hanging="567"/>
              <w:jc w:val="left"/>
              <w:rPr>
                <w:rFonts w:cs="Arial"/>
                <w:szCs w:val="18"/>
                <w:lang w:eastAsia="zh-CN"/>
              </w:rPr>
            </w:pPr>
            <w:r w:rsidRPr="00543327">
              <w:rPr>
                <w:rFonts w:cs="Arial"/>
                <w:b/>
                <w:bCs/>
                <w:szCs w:val="18"/>
                <w:lang w:eastAsia="zh-CN"/>
              </w:rPr>
              <w:t>20 Jan 2021 - 03 February 2021</w:t>
            </w:r>
            <w:r>
              <w:rPr>
                <w:rFonts w:cs="Arial"/>
                <w:szCs w:val="18"/>
                <w:lang w:eastAsia="zh-CN"/>
              </w:rPr>
              <w:t xml:space="preserve"> </w:t>
            </w:r>
            <w:r w:rsidRPr="00543327">
              <w:rPr>
                <w:rFonts w:cs="Arial"/>
                <w:b/>
                <w:bCs/>
                <w:szCs w:val="18"/>
                <w:lang w:eastAsia="zh-CN"/>
              </w:rPr>
              <w:t>(extended to 10 February 2021)</w:t>
            </w:r>
            <w:r>
              <w:rPr>
                <w:rFonts w:cs="Arial"/>
                <w:szCs w:val="18"/>
                <w:lang w:eastAsia="zh-CN"/>
              </w:rPr>
              <w:t xml:space="preserve">: A </w:t>
            </w:r>
            <w:r w:rsidRPr="00543327">
              <w:rPr>
                <w:rFonts w:cs="Arial"/>
                <w:szCs w:val="18"/>
                <w:lang w:eastAsia="zh-CN"/>
              </w:rPr>
              <w:t xml:space="preserve">forum </w:t>
            </w:r>
            <w:r>
              <w:rPr>
                <w:rFonts w:cs="Arial"/>
                <w:szCs w:val="18"/>
                <w:lang w:eastAsia="zh-CN"/>
              </w:rPr>
              <w:t xml:space="preserve">was open </w:t>
            </w:r>
            <w:r w:rsidRPr="00543327">
              <w:rPr>
                <w:rFonts w:cs="Arial"/>
                <w:szCs w:val="18"/>
                <w:lang w:eastAsia="zh-CN"/>
              </w:rPr>
              <w:t xml:space="preserve">for the SC to review the recommendations </w:t>
            </w:r>
            <w:r w:rsidR="008510B1">
              <w:rPr>
                <w:rFonts w:cs="Arial"/>
                <w:szCs w:val="18"/>
                <w:lang w:eastAsia="zh-CN"/>
              </w:rPr>
              <w:t xml:space="preserve">of the TPDP </w:t>
            </w:r>
            <w:r w:rsidRPr="00543327">
              <w:rPr>
                <w:rFonts w:cs="Arial"/>
                <w:szCs w:val="18"/>
                <w:lang w:eastAsia="zh-CN"/>
              </w:rPr>
              <w:t xml:space="preserve">for the revision of </w:t>
            </w:r>
            <w:r w:rsidR="008510B1">
              <w:rPr>
                <w:rFonts w:cs="Arial"/>
                <w:szCs w:val="18"/>
                <w:lang w:eastAsia="zh-CN"/>
              </w:rPr>
              <w:t xml:space="preserve">these </w:t>
            </w:r>
            <w:r w:rsidRPr="00543327">
              <w:rPr>
                <w:rFonts w:cs="Arial"/>
                <w:szCs w:val="18"/>
                <w:lang w:eastAsia="zh-CN"/>
              </w:rPr>
              <w:t>four adopted DPs and agree for the revisions to be added to the TPDP work programme.</w:t>
            </w:r>
          </w:p>
          <w:p w14:paraId="0979359F" w14:textId="77777777" w:rsidR="008510B1" w:rsidRDefault="008510B1" w:rsidP="008510B1">
            <w:pPr>
              <w:pStyle w:val="IPPArial"/>
              <w:keepNext/>
              <w:spacing w:before="60" w:after="60"/>
              <w:ind w:left="567"/>
              <w:jc w:val="left"/>
              <w:rPr>
                <w:rFonts w:cs="Arial"/>
                <w:b/>
                <w:bCs/>
                <w:szCs w:val="18"/>
                <w:lang w:eastAsia="zh-CN"/>
              </w:rPr>
            </w:pPr>
          </w:p>
          <w:p w14:paraId="05C17891" w14:textId="4D0C1761" w:rsidR="0069765E" w:rsidRDefault="008510B1" w:rsidP="0069765E">
            <w:pPr>
              <w:pStyle w:val="IPPArial"/>
              <w:keepNext/>
              <w:spacing w:before="60" w:after="60"/>
              <w:ind w:left="567"/>
              <w:rPr>
                <w:rFonts w:cs="Arial"/>
                <w:szCs w:val="18"/>
                <w:lang w:eastAsia="zh-CN"/>
              </w:rPr>
            </w:pPr>
            <w:r w:rsidRPr="008510B1">
              <w:rPr>
                <w:rFonts w:cs="Arial"/>
                <w:szCs w:val="18"/>
                <w:lang w:eastAsia="zh-CN"/>
              </w:rPr>
              <w:t xml:space="preserve">During the forum discussion, </w:t>
            </w:r>
            <w:r w:rsidR="001A36AA">
              <w:rPr>
                <w:rFonts w:cs="Arial"/>
                <w:szCs w:val="18"/>
                <w:lang w:eastAsia="zh-CN"/>
              </w:rPr>
              <w:t>some</w:t>
            </w:r>
            <w:r w:rsidRPr="008510B1">
              <w:rPr>
                <w:rFonts w:cs="Arial"/>
                <w:szCs w:val="18"/>
                <w:lang w:eastAsia="zh-CN"/>
              </w:rPr>
              <w:t xml:space="preserve"> SC members had concerns about the </w:t>
            </w:r>
            <w:r w:rsidR="00422010">
              <w:rPr>
                <w:rFonts w:cs="Arial"/>
                <w:szCs w:val="18"/>
                <w:lang w:eastAsia="zh-CN"/>
              </w:rPr>
              <w:t>j</w:t>
            </w:r>
            <w:r w:rsidR="001A36AA" w:rsidRPr="001A36AA">
              <w:rPr>
                <w:rFonts w:cs="Arial"/>
                <w:szCs w:val="18"/>
                <w:lang w:eastAsia="zh-CN"/>
              </w:rPr>
              <w:t xml:space="preserve">ustification for immediate </w:t>
            </w:r>
            <w:r w:rsidRPr="008510B1">
              <w:rPr>
                <w:rFonts w:cs="Arial"/>
                <w:szCs w:val="18"/>
                <w:lang w:eastAsia="zh-CN"/>
              </w:rPr>
              <w:t xml:space="preserve">revision of DP 03: </w:t>
            </w:r>
            <w:proofErr w:type="spellStart"/>
            <w:r w:rsidRPr="001A36AA">
              <w:rPr>
                <w:rFonts w:cs="Arial"/>
                <w:i/>
                <w:iCs/>
                <w:szCs w:val="18"/>
                <w:lang w:eastAsia="zh-CN"/>
              </w:rPr>
              <w:t>Trogoderma</w:t>
            </w:r>
            <w:proofErr w:type="spellEnd"/>
            <w:r w:rsidRPr="001A36AA">
              <w:rPr>
                <w:rFonts w:cs="Arial"/>
                <w:i/>
                <w:iCs/>
                <w:szCs w:val="18"/>
                <w:lang w:eastAsia="zh-CN"/>
              </w:rPr>
              <w:t xml:space="preserve"> </w:t>
            </w:r>
            <w:proofErr w:type="spellStart"/>
            <w:r w:rsidRPr="001A36AA">
              <w:rPr>
                <w:rFonts w:cs="Arial"/>
                <w:i/>
                <w:iCs/>
                <w:szCs w:val="18"/>
                <w:lang w:eastAsia="zh-CN"/>
              </w:rPr>
              <w:t>granarium</w:t>
            </w:r>
            <w:proofErr w:type="spellEnd"/>
            <w:r>
              <w:rPr>
                <w:rFonts w:cs="Arial"/>
                <w:szCs w:val="18"/>
                <w:lang w:eastAsia="zh-CN"/>
              </w:rPr>
              <w:t xml:space="preserve">; </w:t>
            </w:r>
            <w:r w:rsidRPr="008510B1">
              <w:rPr>
                <w:rFonts w:cs="Arial"/>
                <w:szCs w:val="18"/>
                <w:lang w:eastAsia="zh-CN"/>
              </w:rPr>
              <w:t xml:space="preserve">DP 09 Genus </w:t>
            </w:r>
            <w:proofErr w:type="spellStart"/>
            <w:r w:rsidRPr="001A36AA">
              <w:rPr>
                <w:rFonts w:cs="Arial"/>
                <w:i/>
                <w:iCs/>
                <w:szCs w:val="18"/>
                <w:lang w:eastAsia="zh-CN"/>
              </w:rPr>
              <w:t>Anastrepha</w:t>
            </w:r>
            <w:proofErr w:type="spellEnd"/>
            <w:r>
              <w:rPr>
                <w:rFonts w:cs="Arial"/>
                <w:szCs w:val="18"/>
                <w:lang w:eastAsia="zh-CN"/>
              </w:rPr>
              <w:t xml:space="preserve"> and </w:t>
            </w:r>
            <w:r w:rsidRPr="008510B1">
              <w:rPr>
                <w:rFonts w:cs="Arial"/>
                <w:szCs w:val="18"/>
                <w:lang w:eastAsia="zh-CN"/>
              </w:rPr>
              <w:t xml:space="preserve">DP 25 </w:t>
            </w:r>
            <w:proofErr w:type="spellStart"/>
            <w:r w:rsidRPr="001A36AA">
              <w:rPr>
                <w:rFonts w:cs="Arial"/>
                <w:i/>
                <w:iCs/>
                <w:szCs w:val="18"/>
                <w:lang w:eastAsia="zh-CN"/>
              </w:rPr>
              <w:t>Xylella</w:t>
            </w:r>
            <w:proofErr w:type="spellEnd"/>
            <w:r w:rsidRPr="001A36AA">
              <w:rPr>
                <w:rFonts w:cs="Arial"/>
                <w:i/>
                <w:iCs/>
                <w:szCs w:val="18"/>
                <w:lang w:eastAsia="zh-CN"/>
              </w:rPr>
              <w:t xml:space="preserve"> </w:t>
            </w:r>
            <w:proofErr w:type="spellStart"/>
            <w:r w:rsidRPr="001A36AA">
              <w:rPr>
                <w:rFonts w:cs="Arial"/>
                <w:i/>
                <w:iCs/>
                <w:szCs w:val="18"/>
                <w:lang w:eastAsia="zh-CN"/>
              </w:rPr>
              <w:t>fastidiosa</w:t>
            </w:r>
            <w:proofErr w:type="spellEnd"/>
            <w:r w:rsidR="0069765E">
              <w:rPr>
                <w:rFonts w:cs="Arial"/>
                <w:szCs w:val="18"/>
                <w:lang w:eastAsia="zh-CN"/>
              </w:rPr>
              <w:t>.</w:t>
            </w:r>
          </w:p>
          <w:p w14:paraId="72B31701" w14:textId="77777777" w:rsidR="0069765E" w:rsidRDefault="0069765E" w:rsidP="0069765E">
            <w:pPr>
              <w:pStyle w:val="IPPArial"/>
              <w:keepNext/>
              <w:spacing w:before="60" w:after="60"/>
              <w:ind w:left="567"/>
              <w:rPr>
                <w:rFonts w:cs="Arial"/>
                <w:szCs w:val="18"/>
                <w:lang w:eastAsia="zh-CN"/>
              </w:rPr>
            </w:pPr>
          </w:p>
          <w:p w14:paraId="59AB5416" w14:textId="083B254B" w:rsidR="008510B1" w:rsidRDefault="0069765E" w:rsidP="0069765E">
            <w:pPr>
              <w:pStyle w:val="IPPArial"/>
              <w:keepNext/>
              <w:spacing w:before="60" w:after="60"/>
              <w:ind w:left="567"/>
              <w:rPr>
                <w:rFonts w:cs="Arial"/>
                <w:szCs w:val="18"/>
                <w:lang w:eastAsia="zh-CN"/>
              </w:rPr>
            </w:pPr>
            <w:r>
              <w:rPr>
                <w:rFonts w:cs="Arial"/>
                <w:szCs w:val="18"/>
                <w:lang w:eastAsia="zh-CN"/>
              </w:rPr>
              <w:t xml:space="preserve">During the SC forum was </w:t>
            </w:r>
            <w:r w:rsidRPr="0069765E">
              <w:rPr>
                <w:rFonts w:cs="Arial"/>
                <w:szCs w:val="18"/>
                <w:lang w:eastAsia="zh-CN"/>
              </w:rPr>
              <w:t xml:space="preserve">received some responses from TPDP members </w:t>
            </w:r>
            <w:r>
              <w:rPr>
                <w:rFonts w:cs="Arial"/>
                <w:szCs w:val="18"/>
                <w:lang w:eastAsia="zh-CN"/>
              </w:rPr>
              <w:t xml:space="preserve">clarifying the </w:t>
            </w:r>
            <w:r w:rsidRPr="0069765E">
              <w:rPr>
                <w:rFonts w:cs="Arial"/>
                <w:szCs w:val="18"/>
                <w:lang w:eastAsia="zh-CN"/>
              </w:rPr>
              <w:t xml:space="preserve">request for revision of DP 03: </w:t>
            </w:r>
            <w:proofErr w:type="spellStart"/>
            <w:r w:rsidRPr="001A36AA">
              <w:rPr>
                <w:rFonts w:cs="Arial"/>
                <w:i/>
                <w:iCs/>
                <w:szCs w:val="18"/>
                <w:lang w:eastAsia="zh-CN"/>
              </w:rPr>
              <w:t>Trogoderma</w:t>
            </w:r>
            <w:proofErr w:type="spellEnd"/>
            <w:r w:rsidRPr="001A36AA">
              <w:rPr>
                <w:rFonts w:cs="Arial"/>
                <w:i/>
                <w:iCs/>
                <w:szCs w:val="18"/>
                <w:lang w:eastAsia="zh-CN"/>
              </w:rPr>
              <w:t xml:space="preserve"> </w:t>
            </w:r>
            <w:proofErr w:type="spellStart"/>
            <w:r w:rsidRPr="001A36AA">
              <w:rPr>
                <w:rFonts w:cs="Arial"/>
                <w:i/>
                <w:iCs/>
                <w:szCs w:val="18"/>
                <w:lang w:eastAsia="zh-CN"/>
              </w:rPr>
              <w:t>granarium</w:t>
            </w:r>
            <w:proofErr w:type="spellEnd"/>
            <w:r>
              <w:rPr>
                <w:rFonts w:cs="Arial"/>
                <w:szCs w:val="18"/>
                <w:lang w:eastAsia="zh-CN"/>
              </w:rPr>
              <w:t xml:space="preserve"> and </w:t>
            </w:r>
            <w:r w:rsidRPr="0069765E">
              <w:rPr>
                <w:rFonts w:cs="Arial"/>
                <w:szCs w:val="18"/>
                <w:lang w:eastAsia="zh-CN"/>
              </w:rPr>
              <w:t xml:space="preserve">DP 09: Genus </w:t>
            </w:r>
            <w:proofErr w:type="spellStart"/>
            <w:r w:rsidRPr="001A36AA">
              <w:rPr>
                <w:rFonts w:cs="Arial"/>
                <w:i/>
                <w:iCs/>
                <w:szCs w:val="18"/>
                <w:lang w:eastAsia="zh-CN"/>
              </w:rPr>
              <w:t>Anastrepha</w:t>
            </w:r>
            <w:proofErr w:type="spellEnd"/>
            <w:r>
              <w:rPr>
                <w:rFonts w:cs="Arial"/>
                <w:szCs w:val="18"/>
                <w:lang w:eastAsia="zh-CN"/>
              </w:rPr>
              <w:t>.</w:t>
            </w:r>
          </w:p>
          <w:p w14:paraId="60126877" w14:textId="3D3E7C3D" w:rsidR="001A36AA" w:rsidRDefault="001A36AA" w:rsidP="0069765E">
            <w:pPr>
              <w:pStyle w:val="IPPArial"/>
              <w:keepNext/>
              <w:spacing w:before="60" w:after="60"/>
              <w:ind w:left="567"/>
              <w:rPr>
                <w:rFonts w:cs="Arial"/>
                <w:szCs w:val="18"/>
                <w:lang w:eastAsia="zh-CN"/>
              </w:rPr>
            </w:pPr>
          </w:p>
          <w:p w14:paraId="2131164A" w14:textId="3B3B5B15" w:rsidR="001A36AA" w:rsidRDefault="001A36AA" w:rsidP="0069765E">
            <w:pPr>
              <w:pStyle w:val="IPPArial"/>
              <w:keepNext/>
              <w:spacing w:before="60" w:after="60"/>
              <w:ind w:left="567"/>
              <w:rPr>
                <w:rFonts w:cs="Arial"/>
                <w:szCs w:val="18"/>
                <w:lang w:eastAsia="zh-CN"/>
              </w:rPr>
            </w:pPr>
            <w:r w:rsidRPr="001A36AA">
              <w:rPr>
                <w:rFonts w:cs="Arial"/>
                <w:szCs w:val="18"/>
                <w:lang w:eastAsia="zh-CN"/>
              </w:rPr>
              <w:t xml:space="preserve">At the closing of the forum, 14 members of the SC agreed with the recommendation for the </w:t>
            </w:r>
            <w:r>
              <w:rPr>
                <w:rFonts w:cs="Arial"/>
                <w:szCs w:val="18"/>
                <w:lang w:eastAsia="zh-CN"/>
              </w:rPr>
              <w:t>4</w:t>
            </w:r>
            <w:r w:rsidRPr="001A36AA">
              <w:rPr>
                <w:rFonts w:cs="Arial"/>
                <w:szCs w:val="18"/>
                <w:lang w:eastAsia="zh-CN"/>
              </w:rPr>
              <w:t xml:space="preserve"> DPs</w:t>
            </w:r>
            <w:r w:rsidR="000F4E53">
              <w:rPr>
                <w:rFonts w:cs="Arial"/>
                <w:szCs w:val="18"/>
                <w:lang w:eastAsia="zh-CN"/>
              </w:rPr>
              <w:t xml:space="preserve"> </w:t>
            </w:r>
            <w:r w:rsidR="000F4E53" w:rsidRPr="00543327">
              <w:rPr>
                <w:rFonts w:cs="Arial"/>
                <w:szCs w:val="18"/>
                <w:lang w:eastAsia="zh-CN"/>
              </w:rPr>
              <w:t>be added to the work TPDP programme</w:t>
            </w:r>
            <w:r w:rsidRPr="001A36AA">
              <w:rPr>
                <w:rFonts w:cs="Arial"/>
                <w:szCs w:val="18"/>
                <w:lang w:eastAsia="zh-CN"/>
              </w:rPr>
              <w:t>, but for a final concussion it is necessary to open a poll.</w:t>
            </w:r>
          </w:p>
          <w:p w14:paraId="7F8E0CB7" w14:textId="77777777" w:rsidR="0069765E" w:rsidRPr="008510B1" w:rsidRDefault="0069765E" w:rsidP="0069765E">
            <w:pPr>
              <w:pStyle w:val="IPPArial"/>
              <w:keepNext/>
              <w:spacing w:before="60" w:after="60"/>
              <w:ind w:left="567"/>
              <w:rPr>
                <w:rFonts w:cs="Arial"/>
                <w:szCs w:val="18"/>
                <w:lang w:eastAsia="zh-CN"/>
              </w:rPr>
            </w:pPr>
          </w:p>
          <w:p w14:paraId="7B85EB62" w14:textId="43DFFD31" w:rsidR="008510B1" w:rsidRDefault="00AE22BA" w:rsidP="008510B1">
            <w:pPr>
              <w:pStyle w:val="IPPArial"/>
              <w:keepNext/>
              <w:numPr>
                <w:ilvl w:val="0"/>
                <w:numId w:val="21"/>
              </w:numPr>
              <w:spacing w:before="60" w:after="60"/>
              <w:ind w:left="567" w:hanging="567"/>
              <w:jc w:val="left"/>
              <w:rPr>
                <w:rFonts w:cs="Arial"/>
                <w:szCs w:val="18"/>
                <w:lang w:eastAsia="zh-CN"/>
              </w:rPr>
            </w:pPr>
            <w:r w:rsidRPr="00AE22BA">
              <w:rPr>
                <w:rFonts w:cs="Arial"/>
                <w:b/>
                <w:bCs/>
                <w:szCs w:val="18"/>
                <w:lang w:eastAsia="zh-CN"/>
              </w:rPr>
              <w:t>Current situation</w:t>
            </w:r>
            <w:r>
              <w:rPr>
                <w:rFonts w:cs="Arial"/>
                <w:szCs w:val="18"/>
                <w:lang w:eastAsia="zh-CN"/>
              </w:rPr>
              <w:t xml:space="preserve">: </w:t>
            </w:r>
            <w:r w:rsidR="0069765E" w:rsidRPr="0069765E">
              <w:rPr>
                <w:rFonts w:cs="Arial"/>
                <w:szCs w:val="18"/>
                <w:lang w:eastAsia="zh-CN"/>
              </w:rPr>
              <w:t>To</w:t>
            </w:r>
            <w:r w:rsidR="0069765E">
              <w:rPr>
                <w:rFonts w:cs="Arial"/>
                <w:szCs w:val="18"/>
                <w:lang w:eastAsia="zh-CN"/>
              </w:rPr>
              <w:t xml:space="preserve"> </w:t>
            </w:r>
            <w:r w:rsidR="0069765E" w:rsidRPr="0069765E">
              <w:rPr>
                <w:rFonts w:cs="Arial"/>
                <w:szCs w:val="18"/>
                <w:lang w:eastAsia="zh-CN"/>
              </w:rPr>
              <w:t>clarify the position of the SC regarding the 3 DPs</w:t>
            </w:r>
            <w:r w:rsidR="000F4E53">
              <w:rPr>
                <w:rFonts w:cs="Arial"/>
                <w:szCs w:val="18"/>
                <w:lang w:eastAsia="zh-CN"/>
              </w:rPr>
              <w:t xml:space="preserve"> with comments (DP 03, 09 and 25)</w:t>
            </w:r>
            <w:r w:rsidR="0069765E">
              <w:rPr>
                <w:rFonts w:cs="Arial"/>
                <w:szCs w:val="18"/>
                <w:lang w:eastAsia="zh-CN"/>
              </w:rPr>
              <w:t>, a poll was open</w:t>
            </w:r>
            <w:r>
              <w:rPr>
                <w:rFonts w:cs="Arial"/>
                <w:szCs w:val="18"/>
                <w:lang w:eastAsia="zh-CN"/>
              </w:rPr>
              <w:t xml:space="preserve"> and </w:t>
            </w:r>
            <w:r w:rsidRPr="00AE22BA">
              <w:rPr>
                <w:rFonts w:cs="Arial"/>
                <w:szCs w:val="18"/>
                <w:lang w:eastAsia="zh-CN"/>
              </w:rPr>
              <w:t>will close on 18 February 2021</w:t>
            </w:r>
            <w:r w:rsidR="0069765E">
              <w:rPr>
                <w:rFonts w:cs="Arial"/>
                <w:szCs w:val="18"/>
                <w:lang w:eastAsia="zh-CN"/>
              </w:rPr>
              <w:t>.</w:t>
            </w:r>
          </w:p>
          <w:p w14:paraId="3C2AF978" w14:textId="77777777" w:rsidR="0069765E" w:rsidRDefault="0069765E" w:rsidP="0069765E">
            <w:pPr>
              <w:pStyle w:val="IPPArial"/>
              <w:keepNext/>
              <w:spacing w:before="60" w:after="60"/>
              <w:ind w:left="567"/>
              <w:jc w:val="left"/>
              <w:rPr>
                <w:rFonts w:cs="Arial"/>
                <w:szCs w:val="18"/>
                <w:lang w:eastAsia="zh-CN"/>
              </w:rPr>
            </w:pPr>
          </w:p>
          <w:p w14:paraId="7ABAF485" w14:textId="1D7C147E" w:rsidR="0069765E" w:rsidRPr="008510B1" w:rsidRDefault="0069765E" w:rsidP="0069765E">
            <w:pPr>
              <w:pStyle w:val="IPPArial"/>
              <w:keepNext/>
              <w:spacing w:before="60" w:after="60"/>
              <w:ind w:left="567"/>
              <w:jc w:val="left"/>
              <w:rPr>
                <w:rFonts w:cs="Arial"/>
                <w:szCs w:val="18"/>
                <w:lang w:eastAsia="zh-CN"/>
              </w:rPr>
            </w:pPr>
          </w:p>
        </w:tc>
      </w:tr>
    </w:tbl>
    <w:p w14:paraId="5FF30F28" w14:textId="3552A714" w:rsidR="00EA28F5" w:rsidRDefault="001E09D1" w:rsidP="0052660C">
      <w:pPr>
        <w:pStyle w:val="IPPArialTable"/>
        <w:rPr>
          <w:szCs w:val="18"/>
        </w:rPr>
      </w:pPr>
      <w:r>
        <w:rPr>
          <w:szCs w:val="18"/>
        </w:rPr>
        <w:t xml:space="preserve"> </w:t>
      </w:r>
    </w:p>
    <w:sectPr w:rsidR="00EA28F5" w:rsidSect="00613F10">
      <w:headerReference w:type="even" r:id="rId8"/>
      <w:headerReference w:type="default" r:id="rId9"/>
      <w:footerReference w:type="even" r:id="rId10"/>
      <w:footerReference w:type="default" r:id="rId11"/>
      <w:headerReference w:type="first" r:id="rId12"/>
      <w:footerReference w:type="first" r:id="rId13"/>
      <w:pgSz w:w="11907" w:h="16839" w:code="9"/>
      <w:pgMar w:top="1559" w:right="1418" w:bottom="1418" w:left="1418"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53BF" w14:textId="77777777" w:rsidR="000802D8" w:rsidRDefault="000802D8" w:rsidP="00C55616">
      <w:r>
        <w:separator/>
      </w:r>
    </w:p>
  </w:endnote>
  <w:endnote w:type="continuationSeparator" w:id="0">
    <w:p w14:paraId="7B1FEC6C" w14:textId="77777777" w:rsidR="000802D8" w:rsidRDefault="000802D8" w:rsidP="00C5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khbar MT">
    <w:altName w:val="Times New Roman"/>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8FA94" w14:textId="050ED3F6" w:rsidR="00537714" w:rsidRPr="00070CFD" w:rsidRDefault="00537714" w:rsidP="00613F10">
    <w:pPr>
      <w:pStyle w:val="IPPFooter"/>
      <w:rPr>
        <w:bCs/>
      </w:rPr>
    </w:pPr>
    <w:r w:rsidRPr="00070CFD">
      <w:rPr>
        <w:rStyle w:val="PageNumber"/>
        <w:b/>
        <w:bCs/>
      </w:rPr>
      <w:t xml:space="preserve">Page </w:t>
    </w:r>
    <w:r w:rsidRPr="00070CFD">
      <w:rPr>
        <w:rStyle w:val="PageNumber"/>
        <w:b/>
        <w:bCs/>
      </w:rPr>
      <w:fldChar w:fldCharType="begin"/>
    </w:r>
    <w:r w:rsidRPr="00070CFD">
      <w:rPr>
        <w:rStyle w:val="PageNumber"/>
        <w:b/>
        <w:bCs/>
      </w:rPr>
      <w:instrText xml:space="preserve"> PAGE </w:instrText>
    </w:r>
    <w:r w:rsidRPr="00070CFD">
      <w:rPr>
        <w:rStyle w:val="PageNumber"/>
        <w:b/>
        <w:bCs/>
      </w:rPr>
      <w:fldChar w:fldCharType="separate"/>
    </w:r>
    <w:r w:rsidR="00EA41A0">
      <w:rPr>
        <w:rStyle w:val="PageNumber"/>
        <w:b/>
        <w:bCs/>
        <w:noProof/>
      </w:rPr>
      <w:t>2</w:t>
    </w:r>
    <w:r w:rsidRPr="00070CFD">
      <w:rPr>
        <w:rStyle w:val="PageNumber"/>
        <w:b/>
        <w:bCs/>
      </w:rPr>
      <w:fldChar w:fldCharType="end"/>
    </w:r>
    <w:r w:rsidRPr="00070CFD">
      <w:rPr>
        <w:rStyle w:val="PageNumber"/>
        <w:b/>
        <w:bCs/>
      </w:rPr>
      <w:t xml:space="preserve"> of </w:t>
    </w:r>
    <w:r w:rsidRPr="00070CFD">
      <w:rPr>
        <w:rStyle w:val="PageNumber"/>
        <w:b/>
        <w:bCs/>
      </w:rPr>
      <w:fldChar w:fldCharType="begin"/>
    </w:r>
    <w:r w:rsidRPr="00070CFD">
      <w:rPr>
        <w:rStyle w:val="PageNumber"/>
        <w:b/>
        <w:bCs/>
      </w:rPr>
      <w:instrText xml:space="preserve"> NUMPAGES </w:instrText>
    </w:r>
    <w:r w:rsidRPr="00070CFD">
      <w:rPr>
        <w:rStyle w:val="PageNumber"/>
        <w:b/>
        <w:bCs/>
      </w:rPr>
      <w:fldChar w:fldCharType="separate"/>
    </w:r>
    <w:r w:rsidR="00EA41A0">
      <w:rPr>
        <w:rStyle w:val="PageNumber"/>
        <w:b/>
        <w:bCs/>
        <w:noProof/>
      </w:rPr>
      <w:t>2</w:t>
    </w:r>
    <w:r w:rsidRPr="00070CFD">
      <w:rPr>
        <w:rStyle w:val="PageNumber"/>
        <w:b/>
        <w:bCs/>
      </w:rPr>
      <w:fldChar w:fldCharType="end"/>
    </w:r>
    <w:r w:rsidRPr="00D656B3">
      <w:rPr>
        <w:rStyle w:val="PageNumber"/>
        <w:bCs/>
      </w:rPr>
      <w:tab/>
    </w:r>
    <w:r>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D9E7" w14:textId="01EC12A6" w:rsidR="00537714" w:rsidRDefault="00537714" w:rsidP="00011036">
    <w:pPr>
      <w:pStyle w:val="IPPFooter"/>
    </w:pPr>
    <w:r>
      <w:t>International Plant Protection Convention</w:t>
    </w:r>
    <w:r>
      <w:tab/>
    </w:r>
    <w:r w:rsidRPr="00C8207E">
      <w:t xml:space="preserve">Page </w:t>
    </w:r>
    <w:r>
      <w:fldChar w:fldCharType="begin"/>
    </w:r>
    <w:r>
      <w:instrText xml:space="preserve"> PAGE </w:instrText>
    </w:r>
    <w:r>
      <w:fldChar w:fldCharType="separate"/>
    </w:r>
    <w:r w:rsidR="00530E96">
      <w:rPr>
        <w:noProof/>
      </w:rPr>
      <w:t>23</w:t>
    </w:r>
    <w:r>
      <w:fldChar w:fldCharType="end"/>
    </w:r>
    <w:r w:rsidRPr="00C8207E">
      <w:t xml:space="preserve"> of </w:t>
    </w:r>
    <w:r w:rsidR="000802D8">
      <w:fldChar w:fldCharType="begin"/>
    </w:r>
    <w:r w:rsidR="000802D8">
      <w:instrText xml:space="preserve"> NUMPAGES  </w:instrText>
    </w:r>
    <w:r w:rsidR="000802D8">
      <w:fldChar w:fldCharType="separate"/>
    </w:r>
    <w:r w:rsidR="00530E96">
      <w:rPr>
        <w:noProof/>
      </w:rPr>
      <w:t>23</w:t>
    </w:r>
    <w:r w:rsidR="000802D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9298A" w14:textId="0A0E7A74" w:rsidR="00537714" w:rsidRPr="00070CFD" w:rsidRDefault="00537714" w:rsidP="00070CFD">
    <w:pPr>
      <w:pStyle w:val="IPPFooter"/>
    </w:pPr>
    <w:r>
      <w:rPr>
        <w:rStyle w:val="PageNumber"/>
        <w:b/>
      </w:rPr>
      <w:t>International Plant Protection Convention</w:t>
    </w:r>
    <w:r>
      <w:rPr>
        <w:rStyle w:val="PageNumber"/>
        <w:b/>
      </w:rPr>
      <w:tab/>
    </w:r>
    <w:r w:rsidRPr="007D640A">
      <w:rPr>
        <w:rStyle w:val="PageNumber"/>
        <w:b/>
        <w:bCs/>
      </w:rPr>
      <w:t xml:space="preserve">Page </w:t>
    </w:r>
    <w:r w:rsidRPr="007D640A">
      <w:rPr>
        <w:rStyle w:val="PageNumber"/>
        <w:b/>
        <w:bCs/>
      </w:rPr>
      <w:fldChar w:fldCharType="begin"/>
    </w:r>
    <w:r w:rsidRPr="007D640A">
      <w:rPr>
        <w:rStyle w:val="PageNumber"/>
        <w:b/>
        <w:bCs/>
      </w:rPr>
      <w:instrText xml:space="preserve"> PAGE </w:instrText>
    </w:r>
    <w:r w:rsidRPr="007D640A">
      <w:rPr>
        <w:rStyle w:val="PageNumber"/>
        <w:b/>
        <w:bCs/>
      </w:rPr>
      <w:fldChar w:fldCharType="separate"/>
    </w:r>
    <w:r w:rsidR="00224C8A">
      <w:rPr>
        <w:rStyle w:val="PageNumber"/>
        <w:b/>
        <w:bCs/>
        <w:noProof/>
      </w:rPr>
      <w:t>1</w:t>
    </w:r>
    <w:r w:rsidRPr="007D640A">
      <w:rPr>
        <w:rStyle w:val="PageNumber"/>
        <w:b/>
        <w:bCs/>
      </w:rPr>
      <w:fldChar w:fldCharType="end"/>
    </w:r>
    <w:r w:rsidRPr="007D640A">
      <w:rPr>
        <w:rStyle w:val="PageNumber"/>
        <w:b/>
        <w:bCs/>
      </w:rPr>
      <w:t xml:space="preserve"> of </w:t>
    </w:r>
    <w:r w:rsidRPr="007D640A">
      <w:rPr>
        <w:rStyle w:val="PageNumber"/>
        <w:b/>
        <w:bCs/>
      </w:rPr>
      <w:fldChar w:fldCharType="begin"/>
    </w:r>
    <w:r w:rsidRPr="007D640A">
      <w:rPr>
        <w:rStyle w:val="PageNumber"/>
        <w:b/>
        <w:bCs/>
      </w:rPr>
      <w:instrText xml:space="preserve"> NUMPAGES </w:instrText>
    </w:r>
    <w:r w:rsidRPr="007D640A">
      <w:rPr>
        <w:rStyle w:val="PageNumber"/>
        <w:b/>
        <w:bCs/>
      </w:rPr>
      <w:fldChar w:fldCharType="separate"/>
    </w:r>
    <w:r w:rsidR="00224C8A">
      <w:rPr>
        <w:rStyle w:val="PageNumber"/>
        <w:b/>
        <w:bCs/>
        <w:noProof/>
      </w:rPr>
      <w:t>1</w:t>
    </w:r>
    <w:r w:rsidRPr="007D640A">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3BE7D" w14:textId="77777777" w:rsidR="000802D8" w:rsidRDefault="000802D8" w:rsidP="00C55616">
      <w:r>
        <w:separator/>
      </w:r>
    </w:p>
  </w:footnote>
  <w:footnote w:type="continuationSeparator" w:id="0">
    <w:p w14:paraId="3867C283" w14:textId="77777777" w:rsidR="000802D8" w:rsidRDefault="000802D8" w:rsidP="00C55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D265D" w14:textId="698127B3" w:rsidR="00537714" w:rsidRPr="004704CC" w:rsidRDefault="00537714" w:rsidP="003A3A7E">
    <w:pPr>
      <w:pStyle w:val="IPPHeader"/>
      <w:tabs>
        <w:tab w:val="left" w:pos="2454"/>
      </w:tabs>
      <w:rPr>
        <w:i/>
        <w:lang w:val="fr-FR"/>
      </w:rPr>
    </w:pPr>
    <w:r>
      <w:t>01_</w:t>
    </w:r>
    <w:r w:rsidRPr="00FE6905">
      <w:t>TP</w:t>
    </w:r>
    <w:r>
      <w:t>DP</w:t>
    </w:r>
    <w:r w:rsidRPr="00FE6905">
      <w:t>_</w:t>
    </w:r>
    <w:r>
      <w:t>Tel_202</w:t>
    </w:r>
    <w:r w:rsidR="00E21B12">
      <w:t>1</w:t>
    </w:r>
    <w:r w:rsidRPr="00FE6905">
      <w:t>_</w:t>
    </w:r>
    <w:r w:rsidR="00E21B12">
      <w:t>Feb</w:t>
    </w:r>
    <w:r>
      <w:tab/>
    </w:r>
    <w:r>
      <w:tab/>
    </w:r>
    <w:r w:rsidRPr="004736B6">
      <w:t>Agenda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8C9FA" w14:textId="77777777" w:rsidR="00537714" w:rsidRPr="004704CC" w:rsidRDefault="00537714" w:rsidP="004704CC">
    <w:pPr>
      <w:pStyle w:val="IPPHeader"/>
      <w:rPr>
        <w:i/>
        <w:lang w:val="fr-FR"/>
      </w:rPr>
    </w:pPr>
    <w:r w:rsidRPr="004736B6">
      <w:t>Agenda</w:t>
    </w:r>
    <w:r>
      <w:tab/>
    </w:r>
    <w:r>
      <w:tab/>
      <w:t>01_</w:t>
    </w:r>
    <w:r w:rsidRPr="00FE6905">
      <w:t>TP</w:t>
    </w:r>
    <w:r>
      <w:t>DP</w:t>
    </w:r>
    <w:r w:rsidRPr="00FE6905">
      <w:t>_201</w:t>
    </w:r>
    <w:r>
      <w:t>9</w:t>
    </w:r>
    <w:r w:rsidRPr="00FE6905">
      <w:t>_</w:t>
    </w:r>
    <w:r>
      <w:t>Aug (2.3)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BBF68" w14:textId="34CE8E48" w:rsidR="00537714" w:rsidRPr="000A0552" w:rsidRDefault="00537714" w:rsidP="000A0552">
    <w:pPr>
      <w:pStyle w:val="IPPHeader"/>
      <w:ind w:left="1134"/>
    </w:pPr>
    <w:r>
      <w:rPr>
        <w:noProof/>
      </w:rPr>
      <w:drawing>
        <wp:anchor distT="0" distB="0" distL="114300" distR="114300" simplePos="0" relativeHeight="251658240" behindDoc="0" locked="0" layoutInCell="1" allowOverlap="0" wp14:anchorId="1EC412CB" wp14:editId="6311B01D">
          <wp:simplePos x="0" y="0"/>
          <wp:positionH relativeFrom="page">
            <wp:posOffset>-28575</wp:posOffset>
          </wp:positionH>
          <wp:positionV relativeFrom="paragraph">
            <wp:posOffset>-530225</wp:posOffset>
          </wp:positionV>
          <wp:extent cx="7629525" cy="463550"/>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389E357B" wp14:editId="28768D92">
          <wp:simplePos x="0" y="0"/>
          <wp:positionH relativeFrom="column">
            <wp:posOffset>-12700</wp:posOffset>
          </wp:positionH>
          <wp:positionV relativeFrom="paragraph">
            <wp:posOffset>3810</wp:posOffset>
          </wp:positionV>
          <wp:extent cx="632460" cy="321310"/>
          <wp:effectExtent l="0" t="0" r="0" b="0"/>
          <wp:wrapSquare wrapText="bothSides"/>
          <wp:docPr id="7" name="Picture 5"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PC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460" cy="321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95F">
      <w:t>Internatio</w:t>
    </w:r>
    <w:r>
      <w:t>nal Plant Protection Convention</w:t>
    </w:r>
    <w:r>
      <w:tab/>
    </w:r>
    <w:r w:rsidR="004C7CAA">
      <w:t>03</w:t>
    </w:r>
    <w:r w:rsidRPr="007A07BA">
      <w:t>_TPDP_</w:t>
    </w:r>
    <w:r>
      <w:t>Tel_</w:t>
    </w:r>
    <w:r w:rsidRPr="007A07BA">
      <w:t>20</w:t>
    </w:r>
    <w:r>
      <w:t>21</w:t>
    </w:r>
    <w:r w:rsidRPr="007A07BA">
      <w:t>_</w:t>
    </w:r>
    <w:r>
      <w:t>Feb</w:t>
    </w:r>
    <w:r w:rsidRPr="007A07BA">
      <w:br/>
    </w:r>
    <w:r w:rsidR="0002644B" w:rsidRPr="00224C8A">
      <w:rPr>
        <w:rFonts w:cs="Arial"/>
        <w:i/>
        <w:szCs w:val="18"/>
        <w:lang w:eastAsia="zh-CN"/>
      </w:rPr>
      <w:t>Updates from the Standards Committee (SC</w:t>
    </w:r>
    <w:r w:rsidR="0002644B" w:rsidRPr="00E00F36">
      <w:rPr>
        <w:rFonts w:cs="Arial"/>
        <w:szCs w:val="18"/>
        <w:lang w:eastAsia="zh-CN"/>
      </w:rPr>
      <w:t>)</w:t>
    </w:r>
    <w:r w:rsidRPr="004C4270">
      <w:rPr>
        <w:i/>
      </w:rPr>
      <w:tab/>
    </w:r>
    <w:r w:rsidRPr="006B1590">
      <w:rPr>
        <w:i/>
      </w:rPr>
      <w:t xml:space="preserve">Agenda item: </w:t>
    </w:r>
    <w:r w:rsidR="004C7CAA">
      <w:rPr>
        <w:i/>
      </w:rPr>
      <w:t>5.1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142C2F64"/>
    <w:lvl w:ilvl="0" w:tplc="66984840">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100E6E"/>
    <w:multiLevelType w:val="multilevel"/>
    <w:tmpl w:val="5414F6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751911"/>
    <w:multiLevelType w:val="hybridMultilevel"/>
    <w:tmpl w:val="61709218"/>
    <w:lvl w:ilvl="0" w:tplc="53F0A9EC">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29072E"/>
    <w:multiLevelType w:val="hybridMultilevel"/>
    <w:tmpl w:val="050849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B702C3"/>
    <w:multiLevelType w:val="hybridMultilevel"/>
    <w:tmpl w:val="55588BD6"/>
    <w:lvl w:ilvl="0" w:tplc="FA0E91F8">
      <w:start w:val="5"/>
      <w:numFmt w:val="bullet"/>
      <w:lvlText w:val="-"/>
      <w:lvlJc w:val="left"/>
      <w:pPr>
        <w:ind w:left="360" w:hanging="360"/>
      </w:pPr>
      <w:rPr>
        <w:rFonts w:ascii="Arial" w:eastAsia="Time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5B9766EE"/>
    <w:multiLevelType w:val="hybridMultilevel"/>
    <w:tmpl w:val="F732DEB2"/>
    <w:lvl w:ilvl="0" w:tplc="3AAE7AF8">
      <w:start w:val="3"/>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F22C6B"/>
    <w:multiLevelType w:val="hybridMultilevel"/>
    <w:tmpl w:val="5F4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16DA3"/>
    <w:multiLevelType w:val="hybridMultilevel"/>
    <w:tmpl w:val="C2D264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8A00AA6"/>
    <w:multiLevelType w:val="hybridMultilevel"/>
    <w:tmpl w:val="D4C63208"/>
    <w:lvl w:ilvl="0" w:tplc="3F4A7AF0">
      <w:start w:val="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A442C"/>
    <w:multiLevelType w:val="hybridMultilevel"/>
    <w:tmpl w:val="192899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82012"/>
    <w:multiLevelType w:val="hybridMultilevel"/>
    <w:tmpl w:val="6210626C"/>
    <w:lvl w:ilvl="0" w:tplc="533ECC72">
      <w:start w:val="1"/>
      <w:numFmt w:val="bullet"/>
      <w:pStyle w:val="ArrowLis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C275DD"/>
    <w:multiLevelType w:val="hybridMultilevel"/>
    <w:tmpl w:val="2E2CCE30"/>
    <w:lvl w:ilvl="0" w:tplc="73E20ECC">
      <w:start w:val="3"/>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610AE7"/>
    <w:multiLevelType w:val="hybridMultilevel"/>
    <w:tmpl w:val="64AA3AC4"/>
    <w:lvl w:ilvl="0" w:tplc="0409000F">
      <w:start w:val="1"/>
      <w:numFmt w:val="decimal"/>
      <w:pStyle w:val="IPPParagraphnumbering"/>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11"/>
  </w:num>
  <w:num w:numId="3">
    <w:abstractNumId w:val="1"/>
  </w:num>
  <w:num w:numId="4">
    <w:abstractNumId w:val="5"/>
  </w:num>
  <w:num w:numId="5">
    <w:abstractNumId w:val="16"/>
  </w:num>
  <w:num w:numId="6">
    <w:abstractNumId w:val="8"/>
  </w:num>
  <w:num w:numId="7">
    <w:abstractNumId w:val="6"/>
  </w:num>
  <w:num w:numId="8">
    <w:abstractNumId w:val="20"/>
  </w:num>
  <w:num w:numId="9">
    <w:abstractNumId w:val="0"/>
  </w:num>
  <w:num w:numId="10">
    <w:abstractNumId w:val="14"/>
  </w:num>
  <w:num w:numId="11">
    <w:abstractNumId w:val="17"/>
  </w:num>
  <w:num w:numId="12">
    <w:abstractNumId w:val="2"/>
  </w:num>
  <w:num w:numId="13">
    <w:abstractNumId w:val="7"/>
  </w:num>
  <w:num w:numId="14">
    <w:abstractNumId w:val="9"/>
  </w:num>
  <w:num w:numId="15">
    <w:abstractNumId w:val="18"/>
  </w:num>
  <w:num w:numId="16">
    <w:abstractNumId w:val="3"/>
  </w:num>
  <w:num w:numId="17">
    <w:abstractNumId w:val="4"/>
  </w:num>
  <w:num w:numId="18">
    <w:abstractNumId w:val="13"/>
  </w:num>
  <w:num w:numId="19">
    <w:abstractNumId w:val="10"/>
  </w:num>
  <w:num w:numId="20">
    <w:abstractNumId w:val="15"/>
  </w:num>
  <w:num w:numId="2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16"/>
    <w:rsid w:val="00002B93"/>
    <w:rsid w:val="00006516"/>
    <w:rsid w:val="000068BD"/>
    <w:rsid w:val="00006CDC"/>
    <w:rsid w:val="000073D0"/>
    <w:rsid w:val="00010689"/>
    <w:rsid w:val="00011036"/>
    <w:rsid w:val="00011C98"/>
    <w:rsid w:val="00012591"/>
    <w:rsid w:val="00012B82"/>
    <w:rsid w:val="000141CC"/>
    <w:rsid w:val="000165E1"/>
    <w:rsid w:val="0001668D"/>
    <w:rsid w:val="00023F9B"/>
    <w:rsid w:val="00025369"/>
    <w:rsid w:val="0002644B"/>
    <w:rsid w:val="0002678E"/>
    <w:rsid w:val="00027907"/>
    <w:rsid w:val="00030F51"/>
    <w:rsid w:val="000316DB"/>
    <w:rsid w:val="000346F3"/>
    <w:rsid w:val="00047129"/>
    <w:rsid w:val="0004717C"/>
    <w:rsid w:val="000501F9"/>
    <w:rsid w:val="00051704"/>
    <w:rsid w:val="000540C1"/>
    <w:rsid w:val="000561FA"/>
    <w:rsid w:val="000565BC"/>
    <w:rsid w:val="00060DFB"/>
    <w:rsid w:val="000622AD"/>
    <w:rsid w:val="0006267F"/>
    <w:rsid w:val="000644EE"/>
    <w:rsid w:val="00065FC2"/>
    <w:rsid w:val="00066106"/>
    <w:rsid w:val="00067864"/>
    <w:rsid w:val="00070CFD"/>
    <w:rsid w:val="00073319"/>
    <w:rsid w:val="00074338"/>
    <w:rsid w:val="00076A34"/>
    <w:rsid w:val="00076CD7"/>
    <w:rsid w:val="000802D8"/>
    <w:rsid w:val="00083EEF"/>
    <w:rsid w:val="000927B5"/>
    <w:rsid w:val="000A0552"/>
    <w:rsid w:val="000A0951"/>
    <w:rsid w:val="000A0E84"/>
    <w:rsid w:val="000A1DE4"/>
    <w:rsid w:val="000A487B"/>
    <w:rsid w:val="000A5B10"/>
    <w:rsid w:val="000A6952"/>
    <w:rsid w:val="000A76E3"/>
    <w:rsid w:val="000B0A35"/>
    <w:rsid w:val="000B259D"/>
    <w:rsid w:val="000B269B"/>
    <w:rsid w:val="000B2B26"/>
    <w:rsid w:val="000B551C"/>
    <w:rsid w:val="000B571F"/>
    <w:rsid w:val="000B6746"/>
    <w:rsid w:val="000B7C72"/>
    <w:rsid w:val="000C1F61"/>
    <w:rsid w:val="000C351D"/>
    <w:rsid w:val="000C3B75"/>
    <w:rsid w:val="000C406F"/>
    <w:rsid w:val="000C4CFD"/>
    <w:rsid w:val="000C5F9E"/>
    <w:rsid w:val="000C684F"/>
    <w:rsid w:val="000C6CC7"/>
    <w:rsid w:val="000C6E04"/>
    <w:rsid w:val="000C7D38"/>
    <w:rsid w:val="000D3373"/>
    <w:rsid w:val="000D40CA"/>
    <w:rsid w:val="000D4527"/>
    <w:rsid w:val="000E1E87"/>
    <w:rsid w:val="000E2E20"/>
    <w:rsid w:val="000E33D1"/>
    <w:rsid w:val="000E4CD4"/>
    <w:rsid w:val="000E4FBF"/>
    <w:rsid w:val="000E5D61"/>
    <w:rsid w:val="000E7F3B"/>
    <w:rsid w:val="000F082F"/>
    <w:rsid w:val="000F4E53"/>
    <w:rsid w:val="000F53A9"/>
    <w:rsid w:val="0010795B"/>
    <w:rsid w:val="0011647D"/>
    <w:rsid w:val="0012589B"/>
    <w:rsid w:val="00126296"/>
    <w:rsid w:val="00126515"/>
    <w:rsid w:val="00127230"/>
    <w:rsid w:val="001277A2"/>
    <w:rsid w:val="00132336"/>
    <w:rsid w:val="001329D2"/>
    <w:rsid w:val="00134EEC"/>
    <w:rsid w:val="00136227"/>
    <w:rsid w:val="001374DE"/>
    <w:rsid w:val="00137572"/>
    <w:rsid w:val="00140200"/>
    <w:rsid w:val="0014107E"/>
    <w:rsid w:val="0014282D"/>
    <w:rsid w:val="00143A0E"/>
    <w:rsid w:val="00147745"/>
    <w:rsid w:val="0015174D"/>
    <w:rsid w:val="00151EC8"/>
    <w:rsid w:val="00154898"/>
    <w:rsid w:val="00155597"/>
    <w:rsid w:val="00155D4F"/>
    <w:rsid w:val="001601D9"/>
    <w:rsid w:val="00163C0E"/>
    <w:rsid w:val="0016468D"/>
    <w:rsid w:val="00165377"/>
    <w:rsid w:val="00166C45"/>
    <w:rsid w:val="00166F51"/>
    <w:rsid w:val="00170BD8"/>
    <w:rsid w:val="0017418B"/>
    <w:rsid w:val="00174216"/>
    <w:rsid w:val="00176BAD"/>
    <w:rsid w:val="0017759B"/>
    <w:rsid w:val="001804E3"/>
    <w:rsid w:val="00180AA2"/>
    <w:rsid w:val="00180C59"/>
    <w:rsid w:val="00182E81"/>
    <w:rsid w:val="0018347D"/>
    <w:rsid w:val="00184375"/>
    <w:rsid w:val="00192DE9"/>
    <w:rsid w:val="001936B2"/>
    <w:rsid w:val="00194EAF"/>
    <w:rsid w:val="00195C5C"/>
    <w:rsid w:val="001A047C"/>
    <w:rsid w:val="001A156D"/>
    <w:rsid w:val="001A36AA"/>
    <w:rsid w:val="001A680F"/>
    <w:rsid w:val="001B19A5"/>
    <w:rsid w:val="001B2283"/>
    <w:rsid w:val="001B39E3"/>
    <w:rsid w:val="001B619F"/>
    <w:rsid w:val="001C07B6"/>
    <w:rsid w:val="001C3389"/>
    <w:rsid w:val="001C6926"/>
    <w:rsid w:val="001D37A4"/>
    <w:rsid w:val="001D5F71"/>
    <w:rsid w:val="001E056C"/>
    <w:rsid w:val="001E068E"/>
    <w:rsid w:val="001E09D1"/>
    <w:rsid w:val="001E0A4A"/>
    <w:rsid w:val="001E3033"/>
    <w:rsid w:val="001E3ED8"/>
    <w:rsid w:val="001E552A"/>
    <w:rsid w:val="001E5776"/>
    <w:rsid w:val="001F20E8"/>
    <w:rsid w:val="001F4BA9"/>
    <w:rsid w:val="001F4FCC"/>
    <w:rsid w:val="001F5A13"/>
    <w:rsid w:val="001F5EAD"/>
    <w:rsid w:val="0020175F"/>
    <w:rsid w:val="002018C4"/>
    <w:rsid w:val="0020234F"/>
    <w:rsid w:val="00203549"/>
    <w:rsid w:val="00203B32"/>
    <w:rsid w:val="00204103"/>
    <w:rsid w:val="002049D9"/>
    <w:rsid w:val="00204FFB"/>
    <w:rsid w:val="00207DA9"/>
    <w:rsid w:val="00210175"/>
    <w:rsid w:val="00210D82"/>
    <w:rsid w:val="00211449"/>
    <w:rsid w:val="00211C3C"/>
    <w:rsid w:val="002122B0"/>
    <w:rsid w:val="002140B3"/>
    <w:rsid w:val="00217473"/>
    <w:rsid w:val="00217DBC"/>
    <w:rsid w:val="00221D3D"/>
    <w:rsid w:val="00224C8A"/>
    <w:rsid w:val="00225E47"/>
    <w:rsid w:val="00226BBA"/>
    <w:rsid w:val="00226E08"/>
    <w:rsid w:val="0022779A"/>
    <w:rsid w:val="00230898"/>
    <w:rsid w:val="002326CC"/>
    <w:rsid w:val="0023566B"/>
    <w:rsid w:val="00235BAC"/>
    <w:rsid w:val="00242D30"/>
    <w:rsid w:val="00242D7A"/>
    <w:rsid w:val="002512D8"/>
    <w:rsid w:val="00252EAE"/>
    <w:rsid w:val="00253053"/>
    <w:rsid w:val="00256DC6"/>
    <w:rsid w:val="00262C4A"/>
    <w:rsid w:val="002651E9"/>
    <w:rsid w:val="0026588D"/>
    <w:rsid w:val="00267D19"/>
    <w:rsid w:val="00270974"/>
    <w:rsid w:val="00271CD0"/>
    <w:rsid w:val="00271F9F"/>
    <w:rsid w:val="00272A27"/>
    <w:rsid w:val="00274C4D"/>
    <w:rsid w:val="002777E5"/>
    <w:rsid w:val="00281E8C"/>
    <w:rsid w:val="00283437"/>
    <w:rsid w:val="00283E75"/>
    <w:rsid w:val="00284F54"/>
    <w:rsid w:val="00286B79"/>
    <w:rsid w:val="00286E6C"/>
    <w:rsid w:val="002928D7"/>
    <w:rsid w:val="00293915"/>
    <w:rsid w:val="00293D00"/>
    <w:rsid w:val="00295F28"/>
    <w:rsid w:val="00297897"/>
    <w:rsid w:val="00297F8D"/>
    <w:rsid w:val="002A0546"/>
    <w:rsid w:val="002A132C"/>
    <w:rsid w:val="002A2343"/>
    <w:rsid w:val="002A3706"/>
    <w:rsid w:val="002A5CE6"/>
    <w:rsid w:val="002A60C5"/>
    <w:rsid w:val="002A643B"/>
    <w:rsid w:val="002A7EC7"/>
    <w:rsid w:val="002B1D65"/>
    <w:rsid w:val="002B3582"/>
    <w:rsid w:val="002B5DE4"/>
    <w:rsid w:val="002B76EE"/>
    <w:rsid w:val="002C36D9"/>
    <w:rsid w:val="002C3948"/>
    <w:rsid w:val="002C5A1F"/>
    <w:rsid w:val="002C63AA"/>
    <w:rsid w:val="002C6766"/>
    <w:rsid w:val="002C77BE"/>
    <w:rsid w:val="002C7C82"/>
    <w:rsid w:val="002D2CB7"/>
    <w:rsid w:val="002D339A"/>
    <w:rsid w:val="002D4A47"/>
    <w:rsid w:val="002D5546"/>
    <w:rsid w:val="002E2BDE"/>
    <w:rsid w:val="002E478D"/>
    <w:rsid w:val="002E76A1"/>
    <w:rsid w:val="002F0151"/>
    <w:rsid w:val="002F5660"/>
    <w:rsid w:val="002F59B1"/>
    <w:rsid w:val="002F689A"/>
    <w:rsid w:val="003000CD"/>
    <w:rsid w:val="00302439"/>
    <w:rsid w:val="00303D37"/>
    <w:rsid w:val="003059D0"/>
    <w:rsid w:val="00305D06"/>
    <w:rsid w:val="00306ABE"/>
    <w:rsid w:val="00310CD5"/>
    <w:rsid w:val="00311343"/>
    <w:rsid w:val="003124AB"/>
    <w:rsid w:val="0031321F"/>
    <w:rsid w:val="00315FEF"/>
    <w:rsid w:val="0031642E"/>
    <w:rsid w:val="003229C0"/>
    <w:rsid w:val="00323E85"/>
    <w:rsid w:val="00326E7A"/>
    <w:rsid w:val="003275ED"/>
    <w:rsid w:val="0032766D"/>
    <w:rsid w:val="00336670"/>
    <w:rsid w:val="00336853"/>
    <w:rsid w:val="00336C07"/>
    <w:rsid w:val="00337A67"/>
    <w:rsid w:val="00340B8F"/>
    <w:rsid w:val="00341182"/>
    <w:rsid w:val="00341E5B"/>
    <w:rsid w:val="00344576"/>
    <w:rsid w:val="00345F7D"/>
    <w:rsid w:val="003477B4"/>
    <w:rsid w:val="00350525"/>
    <w:rsid w:val="003508C8"/>
    <w:rsid w:val="0035138F"/>
    <w:rsid w:val="00353828"/>
    <w:rsid w:val="0035559F"/>
    <w:rsid w:val="00355810"/>
    <w:rsid w:val="00356163"/>
    <w:rsid w:val="00356C96"/>
    <w:rsid w:val="00356D7A"/>
    <w:rsid w:val="00361D3A"/>
    <w:rsid w:val="00361E5E"/>
    <w:rsid w:val="00363AB0"/>
    <w:rsid w:val="00366B32"/>
    <w:rsid w:val="00366FF1"/>
    <w:rsid w:val="00370342"/>
    <w:rsid w:val="00370CCA"/>
    <w:rsid w:val="003733A6"/>
    <w:rsid w:val="00373A9B"/>
    <w:rsid w:val="0037418E"/>
    <w:rsid w:val="003743A8"/>
    <w:rsid w:val="00380D74"/>
    <w:rsid w:val="00382036"/>
    <w:rsid w:val="003835D9"/>
    <w:rsid w:val="00384D43"/>
    <w:rsid w:val="00390C1E"/>
    <w:rsid w:val="00393E74"/>
    <w:rsid w:val="0039403F"/>
    <w:rsid w:val="0039446F"/>
    <w:rsid w:val="003A3A7E"/>
    <w:rsid w:val="003A4327"/>
    <w:rsid w:val="003A747F"/>
    <w:rsid w:val="003B010F"/>
    <w:rsid w:val="003B17EE"/>
    <w:rsid w:val="003B5FFD"/>
    <w:rsid w:val="003B7BBB"/>
    <w:rsid w:val="003C1EC8"/>
    <w:rsid w:val="003C252E"/>
    <w:rsid w:val="003C3459"/>
    <w:rsid w:val="003C50C9"/>
    <w:rsid w:val="003C5974"/>
    <w:rsid w:val="003C6538"/>
    <w:rsid w:val="003D040E"/>
    <w:rsid w:val="003D1B4D"/>
    <w:rsid w:val="003D1DB7"/>
    <w:rsid w:val="003D2965"/>
    <w:rsid w:val="003D2FD3"/>
    <w:rsid w:val="003D7F17"/>
    <w:rsid w:val="003E3704"/>
    <w:rsid w:val="003E3E6B"/>
    <w:rsid w:val="003E5F41"/>
    <w:rsid w:val="003E7740"/>
    <w:rsid w:val="003F0AB2"/>
    <w:rsid w:val="003F28DE"/>
    <w:rsid w:val="003F317E"/>
    <w:rsid w:val="003F3F1B"/>
    <w:rsid w:val="003F52E2"/>
    <w:rsid w:val="003F6555"/>
    <w:rsid w:val="003F7048"/>
    <w:rsid w:val="00400504"/>
    <w:rsid w:val="004007B3"/>
    <w:rsid w:val="004021C2"/>
    <w:rsid w:val="0040493F"/>
    <w:rsid w:val="00411B48"/>
    <w:rsid w:val="004121B2"/>
    <w:rsid w:val="0041331A"/>
    <w:rsid w:val="0041471E"/>
    <w:rsid w:val="00414FC1"/>
    <w:rsid w:val="00421A88"/>
    <w:rsid w:val="00422010"/>
    <w:rsid w:val="00422084"/>
    <w:rsid w:val="0042454C"/>
    <w:rsid w:val="0042732C"/>
    <w:rsid w:val="00432BEF"/>
    <w:rsid w:val="00433A39"/>
    <w:rsid w:val="00434C92"/>
    <w:rsid w:val="0043581B"/>
    <w:rsid w:val="00436EF3"/>
    <w:rsid w:val="00437C82"/>
    <w:rsid w:val="004423B0"/>
    <w:rsid w:val="00443F5C"/>
    <w:rsid w:val="00446926"/>
    <w:rsid w:val="00447708"/>
    <w:rsid w:val="004501C9"/>
    <w:rsid w:val="004507B6"/>
    <w:rsid w:val="00450CFC"/>
    <w:rsid w:val="00453030"/>
    <w:rsid w:val="00453692"/>
    <w:rsid w:val="00455BEF"/>
    <w:rsid w:val="00457DA7"/>
    <w:rsid w:val="00460691"/>
    <w:rsid w:val="00460BB3"/>
    <w:rsid w:val="00461CD9"/>
    <w:rsid w:val="00462E54"/>
    <w:rsid w:val="004630A5"/>
    <w:rsid w:val="0046379C"/>
    <w:rsid w:val="00465435"/>
    <w:rsid w:val="00465EAA"/>
    <w:rsid w:val="0046684A"/>
    <w:rsid w:val="0046727C"/>
    <w:rsid w:val="004704CC"/>
    <w:rsid w:val="00470DF0"/>
    <w:rsid w:val="00471EBC"/>
    <w:rsid w:val="004726A8"/>
    <w:rsid w:val="004732D4"/>
    <w:rsid w:val="00474835"/>
    <w:rsid w:val="00475E05"/>
    <w:rsid w:val="00475F72"/>
    <w:rsid w:val="00477A97"/>
    <w:rsid w:val="00485496"/>
    <w:rsid w:val="00486D18"/>
    <w:rsid w:val="00487E0D"/>
    <w:rsid w:val="004901F2"/>
    <w:rsid w:val="00490BA9"/>
    <w:rsid w:val="00490D65"/>
    <w:rsid w:val="00491B0F"/>
    <w:rsid w:val="00492814"/>
    <w:rsid w:val="00492AAA"/>
    <w:rsid w:val="00492C62"/>
    <w:rsid w:val="004952DD"/>
    <w:rsid w:val="00497060"/>
    <w:rsid w:val="00497758"/>
    <w:rsid w:val="004A2BAB"/>
    <w:rsid w:val="004A554F"/>
    <w:rsid w:val="004B047B"/>
    <w:rsid w:val="004B1793"/>
    <w:rsid w:val="004B2522"/>
    <w:rsid w:val="004B2D29"/>
    <w:rsid w:val="004B344E"/>
    <w:rsid w:val="004B4358"/>
    <w:rsid w:val="004B46BD"/>
    <w:rsid w:val="004B46E1"/>
    <w:rsid w:val="004B6ED3"/>
    <w:rsid w:val="004C146C"/>
    <w:rsid w:val="004C29C4"/>
    <w:rsid w:val="004C3788"/>
    <w:rsid w:val="004C4270"/>
    <w:rsid w:val="004C5068"/>
    <w:rsid w:val="004C5079"/>
    <w:rsid w:val="004C525E"/>
    <w:rsid w:val="004C5D73"/>
    <w:rsid w:val="004C6739"/>
    <w:rsid w:val="004C6AEA"/>
    <w:rsid w:val="004C7CAA"/>
    <w:rsid w:val="004D19F7"/>
    <w:rsid w:val="004D5D2A"/>
    <w:rsid w:val="004D71A5"/>
    <w:rsid w:val="004E161E"/>
    <w:rsid w:val="004E16B8"/>
    <w:rsid w:val="004E1972"/>
    <w:rsid w:val="004E207D"/>
    <w:rsid w:val="004E21AC"/>
    <w:rsid w:val="004E3BA2"/>
    <w:rsid w:val="004E4239"/>
    <w:rsid w:val="004E5FFE"/>
    <w:rsid w:val="004F194A"/>
    <w:rsid w:val="004F277F"/>
    <w:rsid w:val="004F2D92"/>
    <w:rsid w:val="004F354B"/>
    <w:rsid w:val="004F4B13"/>
    <w:rsid w:val="004F5E21"/>
    <w:rsid w:val="00500D12"/>
    <w:rsid w:val="00500D80"/>
    <w:rsid w:val="00501065"/>
    <w:rsid w:val="005038F4"/>
    <w:rsid w:val="00505701"/>
    <w:rsid w:val="00510B95"/>
    <w:rsid w:val="00511A5F"/>
    <w:rsid w:val="00513060"/>
    <w:rsid w:val="00513397"/>
    <w:rsid w:val="00514E20"/>
    <w:rsid w:val="005161F0"/>
    <w:rsid w:val="0051657E"/>
    <w:rsid w:val="00516873"/>
    <w:rsid w:val="00520F63"/>
    <w:rsid w:val="005233E7"/>
    <w:rsid w:val="0052660C"/>
    <w:rsid w:val="005268AC"/>
    <w:rsid w:val="005305D3"/>
    <w:rsid w:val="005307B9"/>
    <w:rsid w:val="00530E96"/>
    <w:rsid w:val="005311F5"/>
    <w:rsid w:val="0053320A"/>
    <w:rsid w:val="0053580E"/>
    <w:rsid w:val="00535C29"/>
    <w:rsid w:val="005370AD"/>
    <w:rsid w:val="0053728C"/>
    <w:rsid w:val="00537714"/>
    <w:rsid w:val="00537858"/>
    <w:rsid w:val="00540889"/>
    <w:rsid w:val="00543327"/>
    <w:rsid w:val="00543A39"/>
    <w:rsid w:val="00545466"/>
    <w:rsid w:val="005454B4"/>
    <w:rsid w:val="00545DAF"/>
    <w:rsid w:val="00546290"/>
    <w:rsid w:val="00546693"/>
    <w:rsid w:val="00546ECE"/>
    <w:rsid w:val="00547192"/>
    <w:rsid w:val="005477B3"/>
    <w:rsid w:val="00547CF8"/>
    <w:rsid w:val="00550D02"/>
    <w:rsid w:val="00550DBF"/>
    <w:rsid w:val="00553120"/>
    <w:rsid w:val="00553B2C"/>
    <w:rsid w:val="00557D50"/>
    <w:rsid w:val="00557DC1"/>
    <w:rsid w:val="005609C4"/>
    <w:rsid w:val="00564EE5"/>
    <w:rsid w:val="00564F9C"/>
    <w:rsid w:val="00565251"/>
    <w:rsid w:val="00565DEB"/>
    <w:rsid w:val="00566006"/>
    <w:rsid w:val="0056683D"/>
    <w:rsid w:val="00567AD4"/>
    <w:rsid w:val="00574185"/>
    <w:rsid w:val="00577A17"/>
    <w:rsid w:val="00580AB5"/>
    <w:rsid w:val="005865AC"/>
    <w:rsid w:val="00590922"/>
    <w:rsid w:val="00590BD5"/>
    <w:rsid w:val="00592E96"/>
    <w:rsid w:val="00593458"/>
    <w:rsid w:val="00593646"/>
    <w:rsid w:val="00596AEE"/>
    <w:rsid w:val="005974B2"/>
    <w:rsid w:val="005A1179"/>
    <w:rsid w:val="005A5CFC"/>
    <w:rsid w:val="005A689D"/>
    <w:rsid w:val="005B02EA"/>
    <w:rsid w:val="005B3A37"/>
    <w:rsid w:val="005B43D9"/>
    <w:rsid w:val="005B462D"/>
    <w:rsid w:val="005B5D88"/>
    <w:rsid w:val="005B7A9D"/>
    <w:rsid w:val="005C15F9"/>
    <w:rsid w:val="005C1B7D"/>
    <w:rsid w:val="005C30AE"/>
    <w:rsid w:val="005C6A5D"/>
    <w:rsid w:val="005C6C3C"/>
    <w:rsid w:val="005C6DBE"/>
    <w:rsid w:val="005D26C9"/>
    <w:rsid w:val="005D3F89"/>
    <w:rsid w:val="005D65F4"/>
    <w:rsid w:val="005E0818"/>
    <w:rsid w:val="005E0957"/>
    <w:rsid w:val="005E09E9"/>
    <w:rsid w:val="005E6983"/>
    <w:rsid w:val="005E7511"/>
    <w:rsid w:val="005F0E3D"/>
    <w:rsid w:val="005F1003"/>
    <w:rsid w:val="005F3366"/>
    <w:rsid w:val="005F3870"/>
    <w:rsid w:val="005F6B3A"/>
    <w:rsid w:val="00600440"/>
    <w:rsid w:val="0060179E"/>
    <w:rsid w:val="00602494"/>
    <w:rsid w:val="0060711F"/>
    <w:rsid w:val="006103FE"/>
    <w:rsid w:val="00610D50"/>
    <w:rsid w:val="006117CB"/>
    <w:rsid w:val="00613F10"/>
    <w:rsid w:val="00616831"/>
    <w:rsid w:val="00616D6E"/>
    <w:rsid w:val="00616DD5"/>
    <w:rsid w:val="00617526"/>
    <w:rsid w:val="00621559"/>
    <w:rsid w:val="006222BD"/>
    <w:rsid w:val="00632FE9"/>
    <w:rsid w:val="006331EC"/>
    <w:rsid w:val="0063332B"/>
    <w:rsid w:val="006341E4"/>
    <w:rsid w:val="006349DF"/>
    <w:rsid w:val="006402EA"/>
    <w:rsid w:val="0064071B"/>
    <w:rsid w:val="006418A2"/>
    <w:rsid w:val="00643F41"/>
    <w:rsid w:val="006443EE"/>
    <w:rsid w:val="006454BC"/>
    <w:rsid w:val="00646BCC"/>
    <w:rsid w:val="00646E67"/>
    <w:rsid w:val="0065389D"/>
    <w:rsid w:val="006563C4"/>
    <w:rsid w:val="00656D20"/>
    <w:rsid w:val="006607B6"/>
    <w:rsid w:val="00663069"/>
    <w:rsid w:val="00663BEF"/>
    <w:rsid w:val="00663DEF"/>
    <w:rsid w:val="00666B76"/>
    <w:rsid w:val="0067010F"/>
    <w:rsid w:val="0067128F"/>
    <w:rsid w:val="00673B2C"/>
    <w:rsid w:val="00674972"/>
    <w:rsid w:val="006758A0"/>
    <w:rsid w:val="00676397"/>
    <w:rsid w:val="00677373"/>
    <w:rsid w:val="00680326"/>
    <w:rsid w:val="0068073C"/>
    <w:rsid w:val="00680B92"/>
    <w:rsid w:val="00681E09"/>
    <w:rsid w:val="0068242A"/>
    <w:rsid w:val="00683805"/>
    <w:rsid w:val="00683D41"/>
    <w:rsid w:val="00685453"/>
    <w:rsid w:val="00686137"/>
    <w:rsid w:val="00692569"/>
    <w:rsid w:val="00692B4E"/>
    <w:rsid w:val="0069413C"/>
    <w:rsid w:val="006956F2"/>
    <w:rsid w:val="00696E95"/>
    <w:rsid w:val="0069758B"/>
    <w:rsid w:val="0069765E"/>
    <w:rsid w:val="00697780"/>
    <w:rsid w:val="006A0769"/>
    <w:rsid w:val="006A31B8"/>
    <w:rsid w:val="006A3E74"/>
    <w:rsid w:val="006A6E89"/>
    <w:rsid w:val="006B0D38"/>
    <w:rsid w:val="006B1590"/>
    <w:rsid w:val="006B274B"/>
    <w:rsid w:val="006B33B0"/>
    <w:rsid w:val="006B3B90"/>
    <w:rsid w:val="006B45B0"/>
    <w:rsid w:val="006C07B7"/>
    <w:rsid w:val="006C18F1"/>
    <w:rsid w:val="006C22F6"/>
    <w:rsid w:val="006C2929"/>
    <w:rsid w:val="006C4CB7"/>
    <w:rsid w:val="006C5019"/>
    <w:rsid w:val="006C57E8"/>
    <w:rsid w:val="006C5A84"/>
    <w:rsid w:val="006C6267"/>
    <w:rsid w:val="006D06B9"/>
    <w:rsid w:val="006D600C"/>
    <w:rsid w:val="006D6AE0"/>
    <w:rsid w:val="006D7255"/>
    <w:rsid w:val="006E0E5C"/>
    <w:rsid w:val="006E3B0F"/>
    <w:rsid w:val="006E4ACC"/>
    <w:rsid w:val="006E64EA"/>
    <w:rsid w:val="006E7C68"/>
    <w:rsid w:val="006E7EC0"/>
    <w:rsid w:val="006F1D75"/>
    <w:rsid w:val="006F2A45"/>
    <w:rsid w:val="006F779C"/>
    <w:rsid w:val="00701A2C"/>
    <w:rsid w:val="00702B7D"/>
    <w:rsid w:val="00703B0B"/>
    <w:rsid w:val="007054CB"/>
    <w:rsid w:val="00710190"/>
    <w:rsid w:val="00712364"/>
    <w:rsid w:val="007150B6"/>
    <w:rsid w:val="0071582F"/>
    <w:rsid w:val="00715FD5"/>
    <w:rsid w:val="0071601D"/>
    <w:rsid w:val="007167E5"/>
    <w:rsid w:val="00721465"/>
    <w:rsid w:val="007236EB"/>
    <w:rsid w:val="0072585B"/>
    <w:rsid w:val="00725A95"/>
    <w:rsid w:val="007261EC"/>
    <w:rsid w:val="007267C1"/>
    <w:rsid w:val="00726BA4"/>
    <w:rsid w:val="00727B3A"/>
    <w:rsid w:val="00730231"/>
    <w:rsid w:val="00732138"/>
    <w:rsid w:val="00734E43"/>
    <w:rsid w:val="00741151"/>
    <w:rsid w:val="00741A2D"/>
    <w:rsid w:val="00744A00"/>
    <w:rsid w:val="00745EC0"/>
    <w:rsid w:val="00747014"/>
    <w:rsid w:val="0075213B"/>
    <w:rsid w:val="00753896"/>
    <w:rsid w:val="00753B01"/>
    <w:rsid w:val="00754AC9"/>
    <w:rsid w:val="00760AE2"/>
    <w:rsid w:val="0076166B"/>
    <w:rsid w:val="00762691"/>
    <w:rsid w:val="0076375A"/>
    <w:rsid w:val="00765556"/>
    <w:rsid w:val="00766ABA"/>
    <w:rsid w:val="00767F53"/>
    <w:rsid w:val="00770128"/>
    <w:rsid w:val="00771C5A"/>
    <w:rsid w:val="00774BCE"/>
    <w:rsid w:val="00775826"/>
    <w:rsid w:val="007766EE"/>
    <w:rsid w:val="007772F8"/>
    <w:rsid w:val="007815C3"/>
    <w:rsid w:val="00782249"/>
    <w:rsid w:val="007834F5"/>
    <w:rsid w:val="00784522"/>
    <w:rsid w:val="0078738D"/>
    <w:rsid w:val="0078754F"/>
    <w:rsid w:val="0079110C"/>
    <w:rsid w:val="00791763"/>
    <w:rsid w:val="007935A0"/>
    <w:rsid w:val="00794E9D"/>
    <w:rsid w:val="007960E4"/>
    <w:rsid w:val="00797FC3"/>
    <w:rsid w:val="007A07BA"/>
    <w:rsid w:val="007A72D6"/>
    <w:rsid w:val="007A7C63"/>
    <w:rsid w:val="007A7D31"/>
    <w:rsid w:val="007B16D1"/>
    <w:rsid w:val="007B37A2"/>
    <w:rsid w:val="007B3BF2"/>
    <w:rsid w:val="007B620B"/>
    <w:rsid w:val="007B65C1"/>
    <w:rsid w:val="007B7260"/>
    <w:rsid w:val="007C2D11"/>
    <w:rsid w:val="007C49B3"/>
    <w:rsid w:val="007D21B7"/>
    <w:rsid w:val="007D2CB5"/>
    <w:rsid w:val="007D3F5D"/>
    <w:rsid w:val="007E22BA"/>
    <w:rsid w:val="007E3304"/>
    <w:rsid w:val="007E36D3"/>
    <w:rsid w:val="007E5C92"/>
    <w:rsid w:val="007E76A5"/>
    <w:rsid w:val="007F24DB"/>
    <w:rsid w:val="007F2B45"/>
    <w:rsid w:val="008010BD"/>
    <w:rsid w:val="00802532"/>
    <w:rsid w:val="00803903"/>
    <w:rsid w:val="00805F53"/>
    <w:rsid w:val="00806E4B"/>
    <w:rsid w:val="0080732B"/>
    <w:rsid w:val="00810E06"/>
    <w:rsid w:val="008121A0"/>
    <w:rsid w:val="008149C1"/>
    <w:rsid w:val="0081559E"/>
    <w:rsid w:val="00816279"/>
    <w:rsid w:val="008167CC"/>
    <w:rsid w:val="00821C12"/>
    <w:rsid w:val="00823965"/>
    <w:rsid w:val="00823ACD"/>
    <w:rsid w:val="008247CC"/>
    <w:rsid w:val="00833E01"/>
    <w:rsid w:val="00834E0A"/>
    <w:rsid w:val="00835067"/>
    <w:rsid w:val="00835874"/>
    <w:rsid w:val="00836681"/>
    <w:rsid w:val="008368BE"/>
    <w:rsid w:val="00842002"/>
    <w:rsid w:val="0084275E"/>
    <w:rsid w:val="008427B4"/>
    <w:rsid w:val="00842A5C"/>
    <w:rsid w:val="00844A43"/>
    <w:rsid w:val="008450C8"/>
    <w:rsid w:val="0084781A"/>
    <w:rsid w:val="008510B1"/>
    <w:rsid w:val="00853B36"/>
    <w:rsid w:val="00854016"/>
    <w:rsid w:val="00854BAB"/>
    <w:rsid w:val="00857AC7"/>
    <w:rsid w:val="008613BD"/>
    <w:rsid w:val="0086325E"/>
    <w:rsid w:val="00863286"/>
    <w:rsid w:val="00864D96"/>
    <w:rsid w:val="008702A1"/>
    <w:rsid w:val="0087054F"/>
    <w:rsid w:val="0087368A"/>
    <w:rsid w:val="0087462C"/>
    <w:rsid w:val="00875402"/>
    <w:rsid w:val="00876AA6"/>
    <w:rsid w:val="0087722B"/>
    <w:rsid w:val="008810C0"/>
    <w:rsid w:val="00881377"/>
    <w:rsid w:val="00881A8E"/>
    <w:rsid w:val="00884267"/>
    <w:rsid w:val="008849DA"/>
    <w:rsid w:val="008861D8"/>
    <w:rsid w:val="00886FC1"/>
    <w:rsid w:val="00890EDD"/>
    <w:rsid w:val="008936E8"/>
    <w:rsid w:val="00893C7C"/>
    <w:rsid w:val="008946E7"/>
    <w:rsid w:val="00895826"/>
    <w:rsid w:val="008A1452"/>
    <w:rsid w:val="008A3CE1"/>
    <w:rsid w:val="008A4C0E"/>
    <w:rsid w:val="008A524D"/>
    <w:rsid w:val="008B07DA"/>
    <w:rsid w:val="008B25EB"/>
    <w:rsid w:val="008B32D4"/>
    <w:rsid w:val="008B5056"/>
    <w:rsid w:val="008B74C2"/>
    <w:rsid w:val="008C0810"/>
    <w:rsid w:val="008C1417"/>
    <w:rsid w:val="008C278C"/>
    <w:rsid w:val="008D081F"/>
    <w:rsid w:val="008D6272"/>
    <w:rsid w:val="008E0CA0"/>
    <w:rsid w:val="008E10BE"/>
    <w:rsid w:val="008E1312"/>
    <w:rsid w:val="008E29DF"/>
    <w:rsid w:val="008E5429"/>
    <w:rsid w:val="008E6B33"/>
    <w:rsid w:val="008E75BC"/>
    <w:rsid w:val="008E78C3"/>
    <w:rsid w:val="008F3C10"/>
    <w:rsid w:val="008F4360"/>
    <w:rsid w:val="008F58E2"/>
    <w:rsid w:val="008F728C"/>
    <w:rsid w:val="008F761F"/>
    <w:rsid w:val="0090003D"/>
    <w:rsid w:val="00901814"/>
    <w:rsid w:val="00903D12"/>
    <w:rsid w:val="009074E9"/>
    <w:rsid w:val="00910D04"/>
    <w:rsid w:val="009112C4"/>
    <w:rsid w:val="00911518"/>
    <w:rsid w:val="0091418E"/>
    <w:rsid w:val="00916304"/>
    <w:rsid w:val="00916B9A"/>
    <w:rsid w:val="00917ED7"/>
    <w:rsid w:val="0092107C"/>
    <w:rsid w:val="0092159F"/>
    <w:rsid w:val="00921D75"/>
    <w:rsid w:val="00924210"/>
    <w:rsid w:val="00924496"/>
    <w:rsid w:val="00926AA6"/>
    <w:rsid w:val="00927928"/>
    <w:rsid w:val="00930226"/>
    <w:rsid w:val="00930A4C"/>
    <w:rsid w:val="00930AE3"/>
    <w:rsid w:val="00932B17"/>
    <w:rsid w:val="00934DBA"/>
    <w:rsid w:val="009369E6"/>
    <w:rsid w:val="00940E5E"/>
    <w:rsid w:val="00943DF3"/>
    <w:rsid w:val="009462FF"/>
    <w:rsid w:val="00951829"/>
    <w:rsid w:val="0095584A"/>
    <w:rsid w:val="00955900"/>
    <w:rsid w:val="00956C0D"/>
    <w:rsid w:val="009610C0"/>
    <w:rsid w:val="009613F0"/>
    <w:rsid w:val="0096257C"/>
    <w:rsid w:val="00964A22"/>
    <w:rsid w:val="00965549"/>
    <w:rsid w:val="009710BC"/>
    <w:rsid w:val="00973AE2"/>
    <w:rsid w:val="00980655"/>
    <w:rsid w:val="00982D4C"/>
    <w:rsid w:val="009865A5"/>
    <w:rsid w:val="00990398"/>
    <w:rsid w:val="00991458"/>
    <w:rsid w:val="009919C8"/>
    <w:rsid w:val="0099207E"/>
    <w:rsid w:val="009922FB"/>
    <w:rsid w:val="0099240C"/>
    <w:rsid w:val="0099319B"/>
    <w:rsid w:val="00994C4D"/>
    <w:rsid w:val="0099502D"/>
    <w:rsid w:val="009975F0"/>
    <w:rsid w:val="009975FC"/>
    <w:rsid w:val="0099766A"/>
    <w:rsid w:val="009A1ADC"/>
    <w:rsid w:val="009A41B6"/>
    <w:rsid w:val="009A4AB2"/>
    <w:rsid w:val="009A6EA5"/>
    <w:rsid w:val="009B0D85"/>
    <w:rsid w:val="009B1B78"/>
    <w:rsid w:val="009B2BFB"/>
    <w:rsid w:val="009B4A63"/>
    <w:rsid w:val="009B5368"/>
    <w:rsid w:val="009C0B00"/>
    <w:rsid w:val="009C0ED0"/>
    <w:rsid w:val="009C21AD"/>
    <w:rsid w:val="009C26CF"/>
    <w:rsid w:val="009C6B98"/>
    <w:rsid w:val="009D17B8"/>
    <w:rsid w:val="009D2BE8"/>
    <w:rsid w:val="009D315D"/>
    <w:rsid w:val="009D390E"/>
    <w:rsid w:val="009D667C"/>
    <w:rsid w:val="009D6F16"/>
    <w:rsid w:val="009E08AD"/>
    <w:rsid w:val="009E1B6D"/>
    <w:rsid w:val="009E2FA5"/>
    <w:rsid w:val="009E58AB"/>
    <w:rsid w:val="009E72BC"/>
    <w:rsid w:val="009E7FC3"/>
    <w:rsid w:val="009F00F8"/>
    <w:rsid w:val="009F1213"/>
    <w:rsid w:val="009F1832"/>
    <w:rsid w:val="009F2F02"/>
    <w:rsid w:val="009F6C25"/>
    <w:rsid w:val="00A015AD"/>
    <w:rsid w:val="00A0378B"/>
    <w:rsid w:val="00A05B31"/>
    <w:rsid w:val="00A05FDC"/>
    <w:rsid w:val="00A11BC6"/>
    <w:rsid w:val="00A13A01"/>
    <w:rsid w:val="00A13A3B"/>
    <w:rsid w:val="00A146EA"/>
    <w:rsid w:val="00A15071"/>
    <w:rsid w:val="00A16345"/>
    <w:rsid w:val="00A202D8"/>
    <w:rsid w:val="00A21059"/>
    <w:rsid w:val="00A218D1"/>
    <w:rsid w:val="00A231C5"/>
    <w:rsid w:val="00A2494A"/>
    <w:rsid w:val="00A24E7D"/>
    <w:rsid w:val="00A25F34"/>
    <w:rsid w:val="00A267CE"/>
    <w:rsid w:val="00A26A05"/>
    <w:rsid w:val="00A26B1D"/>
    <w:rsid w:val="00A27582"/>
    <w:rsid w:val="00A326BA"/>
    <w:rsid w:val="00A32A37"/>
    <w:rsid w:val="00A32B43"/>
    <w:rsid w:val="00A33997"/>
    <w:rsid w:val="00A34620"/>
    <w:rsid w:val="00A35012"/>
    <w:rsid w:val="00A35089"/>
    <w:rsid w:val="00A3603C"/>
    <w:rsid w:val="00A36448"/>
    <w:rsid w:val="00A37B0B"/>
    <w:rsid w:val="00A414FB"/>
    <w:rsid w:val="00A41687"/>
    <w:rsid w:val="00A42F21"/>
    <w:rsid w:val="00A432B2"/>
    <w:rsid w:val="00A43AA4"/>
    <w:rsid w:val="00A442C5"/>
    <w:rsid w:val="00A45707"/>
    <w:rsid w:val="00A46611"/>
    <w:rsid w:val="00A46893"/>
    <w:rsid w:val="00A53D1C"/>
    <w:rsid w:val="00A542DE"/>
    <w:rsid w:val="00A545E8"/>
    <w:rsid w:val="00A63715"/>
    <w:rsid w:val="00A63D89"/>
    <w:rsid w:val="00A63E43"/>
    <w:rsid w:val="00A7138C"/>
    <w:rsid w:val="00A73A14"/>
    <w:rsid w:val="00A74034"/>
    <w:rsid w:val="00A742E9"/>
    <w:rsid w:val="00A747EE"/>
    <w:rsid w:val="00A7570A"/>
    <w:rsid w:val="00A7577B"/>
    <w:rsid w:val="00A76291"/>
    <w:rsid w:val="00A7795B"/>
    <w:rsid w:val="00A81035"/>
    <w:rsid w:val="00A85511"/>
    <w:rsid w:val="00A86F1D"/>
    <w:rsid w:val="00A90243"/>
    <w:rsid w:val="00A90D32"/>
    <w:rsid w:val="00A90F06"/>
    <w:rsid w:val="00A920C2"/>
    <w:rsid w:val="00A938BA"/>
    <w:rsid w:val="00A9778E"/>
    <w:rsid w:val="00AA1370"/>
    <w:rsid w:val="00AA2925"/>
    <w:rsid w:val="00AA3B99"/>
    <w:rsid w:val="00AA484C"/>
    <w:rsid w:val="00AA4CE1"/>
    <w:rsid w:val="00AA5AA0"/>
    <w:rsid w:val="00AA75DC"/>
    <w:rsid w:val="00AA7805"/>
    <w:rsid w:val="00AB302B"/>
    <w:rsid w:val="00AB43A0"/>
    <w:rsid w:val="00AB51EB"/>
    <w:rsid w:val="00AC37C5"/>
    <w:rsid w:val="00AC4ED9"/>
    <w:rsid w:val="00AC6F36"/>
    <w:rsid w:val="00AD0657"/>
    <w:rsid w:val="00AD295C"/>
    <w:rsid w:val="00AD2E63"/>
    <w:rsid w:val="00AD6278"/>
    <w:rsid w:val="00AE22BA"/>
    <w:rsid w:val="00AE27DE"/>
    <w:rsid w:val="00AE33B5"/>
    <w:rsid w:val="00AE3C1F"/>
    <w:rsid w:val="00AE40DA"/>
    <w:rsid w:val="00AE5717"/>
    <w:rsid w:val="00AE7877"/>
    <w:rsid w:val="00AE7A21"/>
    <w:rsid w:val="00AF1450"/>
    <w:rsid w:val="00AF2F0D"/>
    <w:rsid w:val="00AF30DE"/>
    <w:rsid w:val="00AF5B06"/>
    <w:rsid w:val="00AF749A"/>
    <w:rsid w:val="00AF7BD0"/>
    <w:rsid w:val="00B01D02"/>
    <w:rsid w:val="00B03E77"/>
    <w:rsid w:val="00B047B5"/>
    <w:rsid w:val="00B051FA"/>
    <w:rsid w:val="00B07746"/>
    <w:rsid w:val="00B105FC"/>
    <w:rsid w:val="00B10875"/>
    <w:rsid w:val="00B10F91"/>
    <w:rsid w:val="00B111C9"/>
    <w:rsid w:val="00B135EA"/>
    <w:rsid w:val="00B1498B"/>
    <w:rsid w:val="00B14CC6"/>
    <w:rsid w:val="00B14EBD"/>
    <w:rsid w:val="00B165DB"/>
    <w:rsid w:val="00B16627"/>
    <w:rsid w:val="00B16E97"/>
    <w:rsid w:val="00B1719B"/>
    <w:rsid w:val="00B222F9"/>
    <w:rsid w:val="00B24293"/>
    <w:rsid w:val="00B2536D"/>
    <w:rsid w:val="00B25C93"/>
    <w:rsid w:val="00B267AA"/>
    <w:rsid w:val="00B3129E"/>
    <w:rsid w:val="00B33D53"/>
    <w:rsid w:val="00B34658"/>
    <w:rsid w:val="00B36F49"/>
    <w:rsid w:val="00B371D1"/>
    <w:rsid w:val="00B4130F"/>
    <w:rsid w:val="00B43A91"/>
    <w:rsid w:val="00B45F38"/>
    <w:rsid w:val="00B52461"/>
    <w:rsid w:val="00B526B4"/>
    <w:rsid w:val="00B529AD"/>
    <w:rsid w:val="00B53643"/>
    <w:rsid w:val="00B54295"/>
    <w:rsid w:val="00B551FE"/>
    <w:rsid w:val="00B55249"/>
    <w:rsid w:val="00B55D27"/>
    <w:rsid w:val="00B60C66"/>
    <w:rsid w:val="00B612D0"/>
    <w:rsid w:val="00B62FCA"/>
    <w:rsid w:val="00B6316C"/>
    <w:rsid w:val="00B66BB2"/>
    <w:rsid w:val="00B70E56"/>
    <w:rsid w:val="00B74193"/>
    <w:rsid w:val="00B74747"/>
    <w:rsid w:val="00B77355"/>
    <w:rsid w:val="00B80E00"/>
    <w:rsid w:val="00B81152"/>
    <w:rsid w:val="00B82CDA"/>
    <w:rsid w:val="00B8312B"/>
    <w:rsid w:val="00B831E2"/>
    <w:rsid w:val="00B845D0"/>
    <w:rsid w:val="00B91265"/>
    <w:rsid w:val="00B91440"/>
    <w:rsid w:val="00B91711"/>
    <w:rsid w:val="00B96563"/>
    <w:rsid w:val="00B96C4D"/>
    <w:rsid w:val="00BA054C"/>
    <w:rsid w:val="00BA136C"/>
    <w:rsid w:val="00BA300F"/>
    <w:rsid w:val="00BA5752"/>
    <w:rsid w:val="00BA729A"/>
    <w:rsid w:val="00BA753D"/>
    <w:rsid w:val="00BB37B2"/>
    <w:rsid w:val="00BB5F57"/>
    <w:rsid w:val="00BC336C"/>
    <w:rsid w:val="00BC3978"/>
    <w:rsid w:val="00BC3C31"/>
    <w:rsid w:val="00BC4FCD"/>
    <w:rsid w:val="00BC5CB4"/>
    <w:rsid w:val="00BC72EC"/>
    <w:rsid w:val="00BC786A"/>
    <w:rsid w:val="00BD1132"/>
    <w:rsid w:val="00BD155B"/>
    <w:rsid w:val="00BD22A4"/>
    <w:rsid w:val="00BD22D7"/>
    <w:rsid w:val="00BD30C6"/>
    <w:rsid w:val="00BD5ABC"/>
    <w:rsid w:val="00BE294B"/>
    <w:rsid w:val="00BE4611"/>
    <w:rsid w:val="00BE6440"/>
    <w:rsid w:val="00BE68BD"/>
    <w:rsid w:val="00BE6DBA"/>
    <w:rsid w:val="00BE6F45"/>
    <w:rsid w:val="00BE7B72"/>
    <w:rsid w:val="00BF2792"/>
    <w:rsid w:val="00BF3155"/>
    <w:rsid w:val="00BF5F9D"/>
    <w:rsid w:val="00C00C4B"/>
    <w:rsid w:val="00C01698"/>
    <w:rsid w:val="00C02A84"/>
    <w:rsid w:val="00C02BB3"/>
    <w:rsid w:val="00C0329E"/>
    <w:rsid w:val="00C03DF5"/>
    <w:rsid w:val="00C04708"/>
    <w:rsid w:val="00C05BC4"/>
    <w:rsid w:val="00C05FC3"/>
    <w:rsid w:val="00C122D0"/>
    <w:rsid w:val="00C14674"/>
    <w:rsid w:val="00C169F4"/>
    <w:rsid w:val="00C16A98"/>
    <w:rsid w:val="00C16B53"/>
    <w:rsid w:val="00C16B61"/>
    <w:rsid w:val="00C170ED"/>
    <w:rsid w:val="00C25C4A"/>
    <w:rsid w:val="00C27FDA"/>
    <w:rsid w:val="00C31E3D"/>
    <w:rsid w:val="00C320CE"/>
    <w:rsid w:val="00C330F1"/>
    <w:rsid w:val="00C40600"/>
    <w:rsid w:val="00C41456"/>
    <w:rsid w:val="00C424F3"/>
    <w:rsid w:val="00C42C5E"/>
    <w:rsid w:val="00C437D9"/>
    <w:rsid w:val="00C44EB9"/>
    <w:rsid w:val="00C45FA2"/>
    <w:rsid w:val="00C4773C"/>
    <w:rsid w:val="00C51FF9"/>
    <w:rsid w:val="00C5385E"/>
    <w:rsid w:val="00C543F9"/>
    <w:rsid w:val="00C55616"/>
    <w:rsid w:val="00C559B5"/>
    <w:rsid w:val="00C6334B"/>
    <w:rsid w:val="00C6517F"/>
    <w:rsid w:val="00C65508"/>
    <w:rsid w:val="00C67703"/>
    <w:rsid w:val="00C71598"/>
    <w:rsid w:val="00C71E60"/>
    <w:rsid w:val="00C72BF2"/>
    <w:rsid w:val="00C731B5"/>
    <w:rsid w:val="00C75BC0"/>
    <w:rsid w:val="00C77C18"/>
    <w:rsid w:val="00C80228"/>
    <w:rsid w:val="00C807E3"/>
    <w:rsid w:val="00C81316"/>
    <w:rsid w:val="00C83B13"/>
    <w:rsid w:val="00C86974"/>
    <w:rsid w:val="00C91423"/>
    <w:rsid w:val="00C9340B"/>
    <w:rsid w:val="00C946CA"/>
    <w:rsid w:val="00C94CAB"/>
    <w:rsid w:val="00C957E8"/>
    <w:rsid w:val="00C9696A"/>
    <w:rsid w:val="00CA1878"/>
    <w:rsid w:val="00CA2490"/>
    <w:rsid w:val="00CA36D3"/>
    <w:rsid w:val="00CA3D00"/>
    <w:rsid w:val="00CA58FD"/>
    <w:rsid w:val="00CA59F1"/>
    <w:rsid w:val="00CA61A6"/>
    <w:rsid w:val="00CB030E"/>
    <w:rsid w:val="00CB1CD4"/>
    <w:rsid w:val="00CB2A94"/>
    <w:rsid w:val="00CB3694"/>
    <w:rsid w:val="00CB3F85"/>
    <w:rsid w:val="00CB55E3"/>
    <w:rsid w:val="00CB61AC"/>
    <w:rsid w:val="00CB7C95"/>
    <w:rsid w:val="00CC1C6D"/>
    <w:rsid w:val="00CC36E9"/>
    <w:rsid w:val="00CC49A5"/>
    <w:rsid w:val="00CD046D"/>
    <w:rsid w:val="00CD2E27"/>
    <w:rsid w:val="00CD77EB"/>
    <w:rsid w:val="00CE154C"/>
    <w:rsid w:val="00CE1E08"/>
    <w:rsid w:val="00CE56F7"/>
    <w:rsid w:val="00CE58ED"/>
    <w:rsid w:val="00CF399C"/>
    <w:rsid w:val="00CF3A40"/>
    <w:rsid w:val="00CF5647"/>
    <w:rsid w:val="00CF7E2B"/>
    <w:rsid w:val="00D00AF7"/>
    <w:rsid w:val="00D061E8"/>
    <w:rsid w:val="00D100BC"/>
    <w:rsid w:val="00D1194A"/>
    <w:rsid w:val="00D11B7E"/>
    <w:rsid w:val="00D15CD8"/>
    <w:rsid w:val="00D15D60"/>
    <w:rsid w:val="00D20A29"/>
    <w:rsid w:val="00D2132F"/>
    <w:rsid w:val="00D217DA"/>
    <w:rsid w:val="00D22349"/>
    <w:rsid w:val="00D23299"/>
    <w:rsid w:val="00D243AA"/>
    <w:rsid w:val="00D2474A"/>
    <w:rsid w:val="00D25A86"/>
    <w:rsid w:val="00D25EB3"/>
    <w:rsid w:val="00D26A80"/>
    <w:rsid w:val="00D26B52"/>
    <w:rsid w:val="00D304E8"/>
    <w:rsid w:val="00D30EC2"/>
    <w:rsid w:val="00D33360"/>
    <w:rsid w:val="00D34C22"/>
    <w:rsid w:val="00D376B2"/>
    <w:rsid w:val="00D41137"/>
    <w:rsid w:val="00D42114"/>
    <w:rsid w:val="00D427D6"/>
    <w:rsid w:val="00D43089"/>
    <w:rsid w:val="00D43838"/>
    <w:rsid w:val="00D45DBF"/>
    <w:rsid w:val="00D47009"/>
    <w:rsid w:val="00D50D79"/>
    <w:rsid w:val="00D514B7"/>
    <w:rsid w:val="00D51575"/>
    <w:rsid w:val="00D6145A"/>
    <w:rsid w:val="00D646B8"/>
    <w:rsid w:val="00D70336"/>
    <w:rsid w:val="00D712F7"/>
    <w:rsid w:val="00D71A24"/>
    <w:rsid w:val="00D71B0B"/>
    <w:rsid w:val="00D72D50"/>
    <w:rsid w:val="00D73429"/>
    <w:rsid w:val="00D756FF"/>
    <w:rsid w:val="00D76124"/>
    <w:rsid w:val="00D76A6E"/>
    <w:rsid w:val="00D801CC"/>
    <w:rsid w:val="00D80870"/>
    <w:rsid w:val="00D84860"/>
    <w:rsid w:val="00D84CC5"/>
    <w:rsid w:val="00D84D77"/>
    <w:rsid w:val="00D85504"/>
    <w:rsid w:val="00D85E95"/>
    <w:rsid w:val="00D86881"/>
    <w:rsid w:val="00D90459"/>
    <w:rsid w:val="00D91A24"/>
    <w:rsid w:val="00D924C7"/>
    <w:rsid w:val="00D938BC"/>
    <w:rsid w:val="00D945F0"/>
    <w:rsid w:val="00D97415"/>
    <w:rsid w:val="00DA0229"/>
    <w:rsid w:val="00DA04A2"/>
    <w:rsid w:val="00DA2CFC"/>
    <w:rsid w:val="00DA5B20"/>
    <w:rsid w:val="00DA61A9"/>
    <w:rsid w:val="00DA7FB8"/>
    <w:rsid w:val="00DB064E"/>
    <w:rsid w:val="00DB2D2E"/>
    <w:rsid w:val="00DB3113"/>
    <w:rsid w:val="00DB4A09"/>
    <w:rsid w:val="00DB6E19"/>
    <w:rsid w:val="00DC068B"/>
    <w:rsid w:val="00DC1EC1"/>
    <w:rsid w:val="00DC1F3C"/>
    <w:rsid w:val="00DC2286"/>
    <w:rsid w:val="00DC3271"/>
    <w:rsid w:val="00DC4A1F"/>
    <w:rsid w:val="00DC76BB"/>
    <w:rsid w:val="00DD0163"/>
    <w:rsid w:val="00DD1EC0"/>
    <w:rsid w:val="00DD33E5"/>
    <w:rsid w:val="00DD7C8D"/>
    <w:rsid w:val="00DE15CA"/>
    <w:rsid w:val="00DE39C1"/>
    <w:rsid w:val="00DE4B3F"/>
    <w:rsid w:val="00DE593B"/>
    <w:rsid w:val="00DE6815"/>
    <w:rsid w:val="00DE6C82"/>
    <w:rsid w:val="00DE7551"/>
    <w:rsid w:val="00DF3233"/>
    <w:rsid w:val="00E00F36"/>
    <w:rsid w:val="00E07BDE"/>
    <w:rsid w:val="00E1057A"/>
    <w:rsid w:val="00E114D5"/>
    <w:rsid w:val="00E11737"/>
    <w:rsid w:val="00E11B1E"/>
    <w:rsid w:val="00E21B12"/>
    <w:rsid w:val="00E2434B"/>
    <w:rsid w:val="00E264C5"/>
    <w:rsid w:val="00E26570"/>
    <w:rsid w:val="00E27EE9"/>
    <w:rsid w:val="00E3279F"/>
    <w:rsid w:val="00E33CEE"/>
    <w:rsid w:val="00E34A40"/>
    <w:rsid w:val="00E34F55"/>
    <w:rsid w:val="00E36188"/>
    <w:rsid w:val="00E3667B"/>
    <w:rsid w:val="00E415D6"/>
    <w:rsid w:val="00E42B76"/>
    <w:rsid w:val="00E46FA9"/>
    <w:rsid w:val="00E50196"/>
    <w:rsid w:val="00E530F7"/>
    <w:rsid w:val="00E53597"/>
    <w:rsid w:val="00E53F25"/>
    <w:rsid w:val="00E56CA4"/>
    <w:rsid w:val="00E56D6F"/>
    <w:rsid w:val="00E57E59"/>
    <w:rsid w:val="00E640FF"/>
    <w:rsid w:val="00E6485C"/>
    <w:rsid w:val="00E648EF"/>
    <w:rsid w:val="00E660FF"/>
    <w:rsid w:val="00E66C62"/>
    <w:rsid w:val="00E66EE1"/>
    <w:rsid w:val="00E70A59"/>
    <w:rsid w:val="00E70FD0"/>
    <w:rsid w:val="00E725D7"/>
    <w:rsid w:val="00E73250"/>
    <w:rsid w:val="00E74AF7"/>
    <w:rsid w:val="00E7600A"/>
    <w:rsid w:val="00E7613D"/>
    <w:rsid w:val="00E80AA0"/>
    <w:rsid w:val="00E812D9"/>
    <w:rsid w:val="00E81BF5"/>
    <w:rsid w:val="00E83E46"/>
    <w:rsid w:val="00E85538"/>
    <w:rsid w:val="00E870CB"/>
    <w:rsid w:val="00E877F1"/>
    <w:rsid w:val="00E916D2"/>
    <w:rsid w:val="00E93A50"/>
    <w:rsid w:val="00E94589"/>
    <w:rsid w:val="00E95D66"/>
    <w:rsid w:val="00E961A5"/>
    <w:rsid w:val="00EA036F"/>
    <w:rsid w:val="00EA132E"/>
    <w:rsid w:val="00EA26C3"/>
    <w:rsid w:val="00EA28F5"/>
    <w:rsid w:val="00EA41A0"/>
    <w:rsid w:val="00EA5919"/>
    <w:rsid w:val="00EA64AC"/>
    <w:rsid w:val="00EA688A"/>
    <w:rsid w:val="00EB14F1"/>
    <w:rsid w:val="00EB2DCF"/>
    <w:rsid w:val="00EC1586"/>
    <w:rsid w:val="00EC4105"/>
    <w:rsid w:val="00EC75C2"/>
    <w:rsid w:val="00ED162F"/>
    <w:rsid w:val="00ED544D"/>
    <w:rsid w:val="00ED6504"/>
    <w:rsid w:val="00ED67FF"/>
    <w:rsid w:val="00ED7AF4"/>
    <w:rsid w:val="00EE17B4"/>
    <w:rsid w:val="00EE34B6"/>
    <w:rsid w:val="00EE390F"/>
    <w:rsid w:val="00EE3F46"/>
    <w:rsid w:val="00EE5937"/>
    <w:rsid w:val="00EE6812"/>
    <w:rsid w:val="00EE6CC4"/>
    <w:rsid w:val="00EF06E7"/>
    <w:rsid w:val="00EF4132"/>
    <w:rsid w:val="00EF50F0"/>
    <w:rsid w:val="00EF7367"/>
    <w:rsid w:val="00F0042A"/>
    <w:rsid w:val="00F01A1D"/>
    <w:rsid w:val="00F03EF4"/>
    <w:rsid w:val="00F04809"/>
    <w:rsid w:val="00F0489D"/>
    <w:rsid w:val="00F06063"/>
    <w:rsid w:val="00F07A46"/>
    <w:rsid w:val="00F07EA9"/>
    <w:rsid w:val="00F17AD7"/>
    <w:rsid w:val="00F2134F"/>
    <w:rsid w:val="00F21400"/>
    <w:rsid w:val="00F2375D"/>
    <w:rsid w:val="00F24727"/>
    <w:rsid w:val="00F25766"/>
    <w:rsid w:val="00F2669D"/>
    <w:rsid w:val="00F271A8"/>
    <w:rsid w:val="00F271F8"/>
    <w:rsid w:val="00F2784F"/>
    <w:rsid w:val="00F31EEE"/>
    <w:rsid w:val="00F3339A"/>
    <w:rsid w:val="00F3428B"/>
    <w:rsid w:val="00F3459F"/>
    <w:rsid w:val="00F35AFD"/>
    <w:rsid w:val="00F35E85"/>
    <w:rsid w:val="00F376B1"/>
    <w:rsid w:val="00F37935"/>
    <w:rsid w:val="00F37C4C"/>
    <w:rsid w:val="00F37CFB"/>
    <w:rsid w:val="00F41710"/>
    <w:rsid w:val="00F41CF4"/>
    <w:rsid w:val="00F43095"/>
    <w:rsid w:val="00F45252"/>
    <w:rsid w:val="00F45B3C"/>
    <w:rsid w:val="00F46601"/>
    <w:rsid w:val="00F4739E"/>
    <w:rsid w:val="00F50248"/>
    <w:rsid w:val="00F506F5"/>
    <w:rsid w:val="00F521C6"/>
    <w:rsid w:val="00F52E67"/>
    <w:rsid w:val="00F53D5F"/>
    <w:rsid w:val="00F56883"/>
    <w:rsid w:val="00F56BAC"/>
    <w:rsid w:val="00F57BD2"/>
    <w:rsid w:val="00F60D0D"/>
    <w:rsid w:val="00F60D89"/>
    <w:rsid w:val="00F61D5B"/>
    <w:rsid w:val="00F62B9E"/>
    <w:rsid w:val="00F64CE5"/>
    <w:rsid w:val="00F671CB"/>
    <w:rsid w:val="00F6744A"/>
    <w:rsid w:val="00F705B6"/>
    <w:rsid w:val="00F72697"/>
    <w:rsid w:val="00F734CD"/>
    <w:rsid w:val="00F73C41"/>
    <w:rsid w:val="00F74CAB"/>
    <w:rsid w:val="00F76AAB"/>
    <w:rsid w:val="00F81D93"/>
    <w:rsid w:val="00F8219A"/>
    <w:rsid w:val="00F8350A"/>
    <w:rsid w:val="00F83B69"/>
    <w:rsid w:val="00F8400D"/>
    <w:rsid w:val="00F8771E"/>
    <w:rsid w:val="00F87E3A"/>
    <w:rsid w:val="00F92A77"/>
    <w:rsid w:val="00F9318F"/>
    <w:rsid w:val="00F9360E"/>
    <w:rsid w:val="00F940AF"/>
    <w:rsid w:val="00F95578"/>
    <w:rsid w:val="00F958AB"/>
    <w:rsid w:val="00F977EF"/>
    <w:rsid w:val="00FA1253"/>
    <w:rsid w:val="00FA27D2"/>
    <w:rsid w:val="00FA2836"/>
    <w:rsid w:val="00FA49C2"/>
    <w:rsid w:val="00FA553E"/>
    <w:rsid w:val="00FA68E9"/>
    <w:rsid w:val="00FA6FA0"/>
    <w:rsid w:val="00FA7031"/>
    <w:rsid w:val="00FA752B"/>
    <w:rsid w:val="00FB001F"/>
    <w:rsid w:val="00FB06A2"/>
    <w:rsid w:val="00FB13FC"/>
    <w:rsid w:val="00FB1C55"/>
    <w:rsid w:val="00FB5916"/>
    <w:rsid w:val="00FB6DFE"/>
    <w:rsid w:val="00FB6E7A"/>
    <w:rsid w:val="00FC1D26"/>
    <w:rsid w:val="00FC270F"/>
    <w:rsid w:val="00FC375A"/>
    <w:rsid w:val="00FC4614"/>
    <w:rsid w:val="00FC4B35"/>
    <w:rsid w:val="00FC5381"/>
    <w:rsid w:val="00FC58D8"/>
    <w:rsid w:val="00FC6C50"/>
    <w:rsid w:val="00FC6D9E"/>
    <w:rsid w:val="00FD01CE"/>
    <w:rsid w:val="00FD0945"/>
    <w:rsid w:val="00FD3C59"/>
    <w:rsid w:val="00FD3E4A"/>
    <w:rsid w:val="00FD47CF"/>
    <w:rsid w:val="00FD4CEA"/>
    <w:rsid w:val="00FD5D59"/>
    <w:rsid w:val="00FD5FA3"/>
    <w:rsid w:val="00FE0280"/>
    <w:rsid w:val="00FE0944"/>
    <w:rsid w:val="00FE0A2A"/>
    <w:rsid w:val="00FE109E"/>
    <w:rsid w:val="00FE1BA8"/>
    <w:rsid w:val="00FF2146"/>
    <w:rsid w:val="00FF2E7B"/>
    <w:rsid w:val="00FF35CA"/>
    <w:rsid w:val="00FF5493"/>
    <w:rsid w:val="00FF665C"/>
    <w:rsid w:val="00FF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1DEAD"/>
  <w15:chartTrackingRefBased/>
  <w15:docId w15:val="{C612D6F1-1B24-45B4-8164-ECAFADD6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2C4"/>
    <w:pPr>
      <w:jc w:val="both"/>
    </w:pPr>
    <w:rPr>
      <w:rFonts w:ascii="Times New Roman" w:hAnsi="Times New Roman"/>
      <w:sz w:val="22"/>
      <w:szCs w:val="24"/>
      <w:lang w:val="en-GB"/>
    </w:rPr>
  </w:style>
  <w:style w:type="paragraph" w:styleId="Heading1">
    <w:name w:val="heading 1"/>
    <w:basedOn w:val="Normal"/>
    <w:next w:val="Normal"/>
    <w:link w:val="Heading1Char"/>
    <w:qFormat/>
    <w:rsid w:val="009112C4"/>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9112C4"/>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9112C4"/>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12C4"/>
    <w:pPr>
      <w:tabs>
        <w:tab w:val="center" w:pos="4680"/>
        <w:tab w:val="right" w:pos="9360"/>
      </w:tabs>
    </w:pPr>
  </w:style>
  <w:style w:type="character" w:customStyle="1" w:styleId="HeaderChar">
    <w:name w:val="Header Char"/>
    <w:link w:val="Header"/>
    <w:rsid w:val="009112C4"/>
    <w:rPr>
      <w:rFonts w:ascii="Times New Roman" w:hAnsi="Times New Roman"/>
      <w:sz w:val="22"/>
      <w:szCs w:val="24"/>
      <w:lang w:eastAsia="en-US"/>
    </w:rPr>
  </w:style>
  <w:style w:type="paragraph" w:styleId="Footer">
    <w:name w:val="footer"/>
    <w:basedOn w:val="Normal"/>
    <w:link w:val="FooterChar"/>
    <w:rsid w:val="009112C4"/>
    <w:pPr>
      <w:tabs>
        <w:tab w:val="center" w:pos="4680"/>
        <w:tab w:val="right" w:pos="9360"/>
      </w:tabs>
    </w:pPr>
  </w:style>
  <w:style w:type="character" w:customStyle="1" w:styleId="FooterChar">
    <w:name w:val="Footer Char"/>
    <w:link w:val="Footer"/>
    <w:rsid w:val="009112C4"/>
    <w:rPr>
      <w:rFonts w:ascii="Times New Roman" w:hAnsi="Times New Roman"/>
      <w:sz w:val="22"/>
      <w:szCs w:val="24"/>
      <w:lang w:eastAsia="en-US"/>
    </w:rPr>
  </w:style>
  <w:style w:type="paragraph" w:styleId="BalloonText">
    <w:name w:val="Balloon Text"/>
    <w:basedOn w:val="Normal"/>
    <w:link w:val="BalloonTextChar"/>
    <w:rsid w:val="009112C4"/>
    <w:rPr>
      <w:rFonts w:ascii="Tahoma" w:hAnsi="Tahoma" w:cs="Tahoma"/>
      <w:sz w:val="16"/>
      <w:szCs w:val="16"/>
    </w:rPr>
  </w:style>
  <w:style w:type="character" w:customStyle="1" w:styleId="BalloonTextChar">
    <w:name w:val="Balloon Text Char"/>
    <w:link w:val="BalloonText"/>
    <w:rsid w:val="009112C4"/>
    <w:rPr>
      <w:rFonts w:ascii="Tahoma" w:hAnsi="Tahoma" w:cs="Tahoma"/>
      <w:sz w:val="16"/>
      <w:szCs w:val="16"/>
      <w:lang w:eastAsia="en-US"/>
    </w:rPr>
  </w:style>
  <w:style w:type="paragraph" w:customStyle="1" w:styleId="IPPHeader">
    <w:name w:val="IPP Header"/>
    <w:basedOn w:val="Normal"/>
    <w:qFormat/>
    <w:rsid w:val="009112C4"/>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rial">
    <w:name w:val="IPP Arial"/>
    <w:basedOn w:val="IPPNormal"/>
    <w:qFormat/>
    <w:rsid w:val="009112C4"/>
    <w:pPr>
      <w:spacing w:after="0"/>
    </w:pPr>
    <w:rPr>
      <w:rFonts w:ascii="Arial" w:hAnsi="Arial"/>
      <w:sz w:val="18"/>
    </w:rPr>
  </w:style>
  <w:style w:type="paragraph" w:customStyle="1" w:styleId="IPPFooter">
    <w:name w:val="IPP Footer"/>
    <w:basedOn w:val="IPPHeader"/>
    <w:next w:val="PlainText"/>
    <w:qFormat/>
    <w:rsid w:val="009112C4"/>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unhideWhenUsed/>
    <w:rsid w:val="009112C4"/>
    <w:pPr>
      <w:jc w:val="left"/>
    </w:pPr>
    <w:rPr>
      <w:rFonts w:ascii="Courier" w:eastAsia="Times" w:hAnsi="Courier"/>
      <w:sz w:val="21"/>
      <w:szCs w:val="21"/>
      <w:lang w:val="en-AU"/>
    </w:rPr>
  </w:style>
  <w:style w:type="character" w:customStyle="1" w:styleId="PlainTextChar">
    <w:name w:val="Plain Text Char"/>
    <w:link w:val="PlainText"/>
    <w:uiPriority w:val="99"/>
    <w:rsid w:val="009112C4"/>
    <w:rPr>
      <w:rFonts w:ascii="Courier" w:eastAsia="Times" w:hAnsi="Courier"/>
      <w:sz w:val="21"/>
      <w:szCs w:val="21"/>
      <w:lang w:val="en-AU" w:eastAsia="en-US"/>
    </w:rPr>
  </w:style>
  <w:style w:type="character" w:styleId="Hyperlink">
    <w:name w:val="Hyperlink"/>
    <w:unhideWhenUsed/>
    <w:rsid w:val="003A3A7E"/>
    <w:rPr>
      <w:color w:val="0000FF"/>
      <w:u w:val="single"/>
    </w:rPr>
  </w:style>
  <w:style w:type="paragraph" w:styleId="ListParagraph">
    <w:name w:val="List Paragraph"/>
    <w:basedOn w:val="Normal"/>
    <w:uiPriority w:val="34"/>
    <w:qFormat/>
    <w:rsid w:val="009112C4"/>
    <w:pPr>
      <w:spacing w:line="240" w:lineRule="atLeast"/>
      <w:ind w:leftChars="400" w:left="800"/>
    </w:pPr>
    <w:rPr>
      <w:rFonts w:ascii="Verdana" w:eastAsia="Times New Roman" w:hAnsi="Verdana"/>
      <w:sz w:val="20"/>
      <w:lang w:val="nl-NL" w:eastAsia="nl-NL"/>
    </w:rPr>
  </w:style>
  <w:style w:type="character" w:customStyle="1" w:styleId="Heading1Char">
    <w:name w:val="Heading 1 Char"/>
    <w:link w:val="Heading1"/>
    <w:rsid w:val="009112C4"/>
    <w:rPr>
      <w:rFonts w:ascii="Times New Roman" w:hAnsi="Times New Roman"/>
      <w:b/>
      <w:bCs/>
      <w:sz w:val="22"/>
      <w:szCs w:val="24"/>
      <w:lang w:eastAsia="en-US"/>
    </w:rPr>
  </w:style>
  <w:style w:type="character" w:customStyle="1" w:styleId="Heading2Char">
    <w:name w:val="Heading 2 Char"/>
    <w:link w:val="Heading2"/>
    <w:rsid w:val="009112C4"/>
    <w:rPr>
      <w:b/>
      <w:bCs/>
      <w:i/>
      <w:iCs/>
      <w:sz w:val="28"/>
      <w:szCs w:val="28"/>
      <w:lang w:eastAsia="en-US"/>
    </w:rPr>
  </w:style>
  <w:style w:type="character" w:customStyle="1" w:styleId="Heading3Char">
    <w:name w:val="Heading 3 Char"/>
    <w:link w:val="Heading3"/>
    <w:rsid w:val="009112C4"/>
    <w:rPr>
      <w:b/>
      <w:bCs/>
      <w:sz w:val="26"/>
      <w:szCs w:val="26"/>
      <w:lang w:eastAsia="en-US"/>
    </w:rPr>
  </w:style>
  <w:style w:type="paragraph" w:styleId="FootnoteText">
    <w:name w:val="footnote text"/>
    <w:aliases w:val="FOOTNOTES,fn,single space"/>
    <w:basedOn w:val="Normal"/>
    <w:link w:val="FootnoteTextChar"/>
    <w:rsid w:val="009112C4"/>
    <w:pPr>
      <w:spacing w:before="60"/>
    </w:pPr>
    <w:rPr>
      <w:sz w:val="20"/>
    </w:rPr>
  </w:style>
  <w:style w:type="character" w:customStyle="1" w:styleId="FootnoteTextChar">
    <w:name w:val="Footnote Text Char"/>
    <w:aliases w:val="FOOTNOTES Char,fn Char,single space Char"/>
    <w:link w:val="FootnoteText"/>
    <w:rsid w:val="009112C4"/>
    <w:rPr>
      <w:rFonts w:ascii="Times New Roman" w:hAnsi="Times New Roman"/>
      <w:szCs w:val="24"/>
      <w:lang w:eastAsia="en-US"/>
    </w:rPr>
  </w:style>
  <w:style w:type="character" w:styleId="FootnoteReference">
    <w:name w:val="footnote reference"/>
    <w:aliases w:val="16 Point,Superscript 6 Point,Ref,de nota al pie,Footnote Reference1,Ref1,de nota al pie1,註腳內容,de nota al pie + (Asian) MS Mincho,11 pt,Footnote text"/>
    <w:rsid w:val="009112C4"/>
    <w:rPr>
      <w:vertAlign w:val="superscript"/>
    </w:rPr>
  </w:style>
  <w:style w:type="paragraph" w:customStyle="1" w:styleId="Style">
    <w:name w:val="Style"/>
    <w:basedOn w:val="Footer"/>
    <w:autoRedefine/>
    <w:qFormat/>
    <w:rsid w:val="009112C4"/>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9112C4"/>
    <w:rPr>
      <w:rFonts w:ascii="Arial" w:hAnsi="Arial"/>
      <w:b/>
      <w:sz w:val="18"/>
    </w:rPr>
  </w:style>
  <w:style w:type="paragraph" w:customStyle="1" w:styleId="IPPArialFootnote">
    <w:name w:val="IPP Arial Footnote"/>
    <w:basedOn w:val="IPPArialTable"/>
    <w:qFormat/>
    <w:rsid w:val="009112C4"/>
    <w:pPr>
      <w:tabs>
        <w:tab w:val="left" w:pos="28"/>
      </w:tabs>
      <w:ind w:left="284" w:hanging="284"/>
    </w:pPr>
    <w:rPr>
      <w:sz w:val="16"/>
    </w:rPr>
  </w:style>
  <w:style w:type="paragraph" w:customStyle="1" w:styleId="IPPContentsHead">
    <w:name w:val="IPP ContentsHead"/>
    <w:basedOn w:val="IPPSubhead"/>
    <w:next w:val="IPPNormal"/>
    <w:qFormat/>
    <w:rsid w:val="009112C4"/>
    <w:pPr>
      <w:spacing w:after="240"/>
    </w:pPr>
    <w:rPr>
      <w:sz w:val="24"/>
    </w:rPr>
  </w:style>
  <w:style w:type="table" w:styleId="TableGrid">
    <w:name w:val="Table Grid"/>
    <w:basedOn w:val="TableNormal"/>
    <w:rsid w:val="009112C4"/>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Bullet2">
    <w:name w:val="IPP Bullet2"/>
    <w:basedOn w:val="IPPNormal"/>
    <w:next w:val="IPPBullet1"/>
    <w:qFormat/>
    <w:rsid w:val="009112C4"/>
    <w:pPr>
      <w:numPr>
        <w:numId w:val="5"/>
      </w:numPr>
      <w:tabs>
        <w:tab w:val="left" w:pos="1134"/>
      </w:tabs>
      <w:spacing w:after="60"/>
      <w:ind w:left="1134" w:hanging="567"/>
    </w:pPr>
  </w:style>
  <w:style w:type="paragraph" w:customStyle="1" w:styleId="IPPQuote">
    <w:name w:val="IPP Quote"/>
    <w:basedOn w:val="IPPNormal"/>
    <w:qFormat/>
    <w:rsid w:val="009112C4"/>
    <w:pPr>
      <w:ind w:left="851" w:right="851"/>
    </w:pPr>
    <w:rPr>
      <w:sz w:val="18"/>
    </w:rPr>
  </w:style>
  <w:style w:type="paragraph" w:customStyle="1" w:styleId="IPPNormal">
    <w:name w:val="IPP Normal"/>
    <w:basedOn w:val="Normal"/>
    <w:link w:val="IPPNormalChar"/>
    <w:qFormat/>
    <w:rsid w:val="009112C4"/>
    <w:pPr>
      <w:spacing w:after="180"/>
    </w:pPr>
    <w:rPr>
      <w:rFonts w:eastAsia="Times"/>
    </w:rPr>
  </w:style>
  <w:style w:type="paragraph" w:customStyle="1" w:styleId="IPPIndentClose">
    <w:name w:val="IPP Indent Close"/>
    <w:basedOn w:val="IPPNormal"/>
    <w:qFormat/>
    <w:rsid w:val="009112C4"/>
    <w:pPr>
      <w:tabs>
        <w:tab w:val="left" w:pos="2835"/>
      </w:tabs>
      <w:spacing w:after="60"/>
      <w:ind w:left="567"/>
    </w:pPr>
  </w:style>
  <w:style w:type="paragraph" w:customStyle="1" w:styleId="IPPIndent">
    <w:name w:val="IPP Indent"/>
    <w:basedOn w:val="IPPIndentClose"/>
    <w:qFormat/>
    <w:rsid w:val="009112C4"/>
    <w:pPr>
      <w:spacing w:after="180"/>
    </w:pPr>
  </w:style>
  <w:style w:type="paragraph" w:customStyle="1" w:styleId="IPPFootnote">
    <w:name w:val="IPP Footnote"/>
    <w:basedOn w:val="IPPArialFootnote"/>
    <w:qFormat/>
    <w:rsid w:val="009112C4"/>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 3"/>
    <w:basedOn w:val="IPPNormal"/>
    <w:qFormat/>
    <w:rsid w:val="00475F72"/>
    <w:pPr>
      <w:keepNext/>
      <w:tabs>
        <w:tab w:val="left" w:pos="567"/>
      </w:tabs>
      <w:spacing w:before="120" w:after="120"/>
      <w:ind w:left="567" w:hanging="567"/>
    </w:pPr>
    <w:rPr>
      <w:b/>
      <w:i/>
    </w:rPr>
  </w:style>
  <w:style w:type="character" w:customStyle="1" w:styleId="IPPnormalitalics">
    <w:name w:val="IPP normal italics"/>
    <w:rsid w:val="009112C4"/>
    <w:rPr>
      <w:rFonts w:ascii="Times New Roman" w:hAnsi="Times New Roman"/>
      <w:i/>
      <w:sz w:val="22"/>
      <w:lang w:val="en-US"/>
    </w:rPr>
  </w:style>
  <w:style w:type="character" w:customStyle="1" w:styleId="IPPNormalbold">
    <w:name w:val="IPP Normal bold"/>
    <w:rsid w:val="009112C4"/>
    <w:rPr>
      <w:rFonts w:ascii="Times New Roman" w:eastAsia="Times" w:hAnsi="Times New Roman"/>
      <w:b/>
      <w:sz w:val="22"/>
      <w:szCs w:val="21"/>
      <w:lang w:val="en-AU" w:eastAsia="en-US"/>
    </w:rPr>
  </w:style>
  <w:style w:type="paragraph" w:customStyle="1" w:styleId="IPPHeadSection">
    <w:name w:val="IPP HeadSection"/>
    <w:basedOn w:val="Normal"/>
    <w:next w:val="Normal"/>
    <w:qFormat/>
    <w:rsid w:val="009112C4"/>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9112C4"/>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9112C4"/>
    <w:pPr>
      <w:keepNext/>
      <w:ind w:left="567" w:hanging="567"/>
      <w:jc w:val="left"/>
    </w:pPr>
    <w:rPr>
      <w:b/>
      <w:bCs/>
      <w:iCs/>
      <w:szCs w:val="22"/>
    </w:rPr>
  </w:style>
  <w:style w:type="character" w:customStyle="1" w:styleId="IPPNormalunderlined">
    <w:name w:val="IPP Normal underlined"/>
    <w:rsid w:val="009112C4"/>
    <w:rPr>
      <w:rFonts w:ascii="Times New Roman" w:hAnsi="Times New Roman"/>
      <w:sz w:val="22"/>
      <w:u w:val="single"/>
      <w:lang w:val="en-US"/>
    </w:rPr>
  </w:style>
  <w:style w:type="paragraph" w:customStyle="1" w:styleId="IPPBullet1">
    <w:name w:val="IPP Bullet1"/>
    <w:basedOn w:val="IPPBullet1Last"/>
    <w:qFormat/>
    <w:rsid w:val="009112C4"/>
    <w:pPr>
      <w:numPr>
        <w:numId w:val="10"/>
      </w:numPr>
      <w:spacing w:after="60"/>
      <w:ind w:left="567" w:hanging="567"/>
    </w:pPr>
    <w:rPr>
      <w:lang w:val="en-US"/>
    </w:rPr>
  </w:style>
  <w:style w:type="paragraph" w:customStyle="1" w:styleId="IPPBullet1Last">
    <w:name w:val="IPP Bullet1Last"/>
    <w:basedOn w:val="IPPNormal"/>
    <w:next w:val="IPPNormal"/>
    <w:autoRedefine/>
    <w:qFormat/>
    <w:rsid w:val="009112C4"/>
    <w:pPr>
      <w:numPr>
        <w:numId w:val="6"/>
      </w:numPr>
    </w:pPr>
  </w:style>
  <w:style w:type="character" w:customStyle="1" w:styleId="IPPNormalstrikethrough">
    <w:name w:val="IPP Normal strikethrough"/>
    <w:rsid w:val="009112C4"/>
    <w:rPr>
      <w:rFonts w:ascii="Times New Roman" w:hAnsi="Times New Roman"/>
      <w:strike/>
      <w:dstrike w:val="0"/>
      <w:sz w:val="22"/>
    </w:rPr>
  </w:style>
  <w:style w:type="paragraph" w:customStyle="1" w:styleId="IPPTitle16pt">
    <w:name w:val="IPP Title16pt"/>
    <w:basedOn w:val="Normal"/>
    <w:qFormat/>
    <w:rsid w:val="009112C4"/>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9112C4"/>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9112C4"/>
    <w:pPr>
      <w:keepNext/>
      <w:tabs>
        <w:tab w:val="left" w:pos="567"/>
      </w:tabs>
      <w:spacing w:before="120"/>
      <w:jc w:val="left"/>
      <w:outlineLvl w:val="1"/>
    </w:pPr>
    <w:rPr>
      <w:b/>
      <w:sz w:val="24"/>
    </w:rPr>
  </w:style>
  <w:style w:type="numbering" w:customStyle="1" w:styleId="IPPParagraphnumberedlist">
    <w:name w:val="IPP Paragraph numbered list"/>
    <w:rsid w:val="009112C4"/>
    <w:pPr>
      <w:numPr>
        <w:numId w:val="4"/>
      </w:numPr>
    </w:pPr>
  </w:style>
  <w:style w:type="paragraph" w:customStyle="1" w:styleId="IPPNormalCloseSpace">
    <w:name w:val="IPP NormalCloseSpace"/>
    <w:basedOn w:val="Normal"/>
    <w:qFormat/>
    <w:rsid w:val="009112C4"/>
    <w:pPr>
      <w:keepNext/>
      <w:spacing w:after="60"/>
    </w:pPr>
  </w:style>
  <w:style w:type="paragraph" w:customStyle="1" w:styleId="IPPHeading2">
    <w:name w:val="IPP Heading2"/>
    <w:basedOn w:val="IPPNormal"/>
    <w:next w:val="IPPNormal"/>
    <w:qFormat/>
    <w:rsid w:val="009112C4"/>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rsid w:val="009112C4"/>
    <w:pPr>
      <w:tabs>
        <w:tab w:val="right" w:leader="dot" w:pos="9072"/>
      </w:tabs>
      <w:spacing w:before="240"/>
      <w:ind w:left="567" w:hanging="567"/>
    </w:pPr>
  </w:style>
  <w:style w:type="paragraph" w:styleId="TOC2">
    <w:name w:val="toc 2"/>
    <w:basedOn w:val="TOC1"/>
    <w:next w:val="Normal"/>
    <w:autoRedefine/>
    <w:uiPriority w:val="39"/>
    <w:rsid w:val="009112C4"/>
    <w:pPr>
      <w:keepNext w:val="0"/>
      <w:tabs>
        <w:tab w:val="left" w:pos="425"/>
      </w:tabs>
      <w:spacing w:before="120" w:after="0"/>
      <w:ind w:left="425" w:right="284" w:hanging="425"/>
    </w:pPr>
  </w:style>
  <w:style w:type="paragraph" w:styleId="TOC3">
    <w:name w:val="toc 3"/>
    <w:basedOn w:val="TOC2"/>
    <w:next w:val="Normal"/>
    <w:autoRedefine/>
    <w:uiPriority w:val="39"/>
    <w:rsid w:val="009112C4"/>
    <w:pPr>
      <w:tabs>
        <w:tab w:val="left" w:pos="1276"/>
      </w:tabs>
      <w:spacing w:before="60"/>
      <w:ind w:left="1276" w:hanging="851"/>
    </w:pPr>
    <w:rPr>
      <w:rFonts w:eastAsia="Times"/>
    </w:rPr>
  </w:style>
  <w:style w:type="paragraph" w:styleId="TOC4">
    <w:name w:val="toc 4"/>
    <w:basedOn w:val="Normal"/>
    <w:next w:val="Normal"/>
    <w:autoRedefine/>
    <w:uiPriority w:val="39"/>
    <w:rsid w:val="009112C4"/>
    <w:pPr>
      <w:spacing w:after="120"/>
      <w:ind w:left="660"/>
    </w:pPr>
    <w:rPr>
      <w:rFonts w:eastAsia="Times"/>
      <w:lang w:val="en-AU"/>
    </w:rPr>
  </w:style>
  <w:style w:type="paragraph" w:styleId="TOC5">
    <w:name w:val="toc 5"/>
    <w:basedOn w:val="Normal"/>
    <w:next w:val="Normal"/>
    <w:autoRedefine/>
    <w:uiPriority w:val="39"/>
    <w:rsid w:val="009112C4"/>
    <w:pPr>
      <w:spacing w:after="120"/>
      <w:ind w:left="880"/>
    </w:pPr>
    <w:rPr>
      <w:rFonts w:eastAsia="Times"/>
      <w:lang w:val="en-AU"/>
    </w:rPr>
  </w:style>
  <w:style w:type="paragraph" w:styleId="TOC6">
    <w:name w:val="toc 6"/>
    <w:basedOn w:val="Normal"/>
    <w:next w:val="Normal"/>
    <w:autoRedefine/>
    <w:uiPriority w:val="39"/>
    <w:rsid w:val="009112C4"/>
    <w:pPr>
      <w:spacing w:after="120"/>
      <w:ind w:left="1100"/>
    </w:pPr>
    <w:rPr>
      <w:rFonts w:eastAsia="Times"/>
      <w:lang w:val="en-AU"/>
    </w:rPr>
  </w:style>
  <w:style w:type="paragraph" w:styleId="TOC7">
    <w:name w:val="toc 7"/>
    <w:basedOn w:val="Normal"/>
    <w:next w:val="Normal"/>
    <w:autoRedefine/>
    <w:uiPriority w:val="39"/>
    <w:rsid w:val="009112C4"/>
    <w:pPr>
      <w:spacing w:after="120"/>
      <w:ind w:left="1320"/>
    </w:pPr>
    <w:rPr>
      <w:rFonts w:eastAsia="Times"/>
      <w:lang w:val="en-AU"/>
    </w:rPr>
  </w:style>
  <w:style w:type="paragraph" w:styleId="TOC8">
    <w:name w:val="toc 8"/>
    <w:basedOn w:val="Normal"/>
    <w:next w:val="Normal"/>
    <w:autoRedefine/>
    <w:uiPriority w:val="39"/>
    <w:rsid w:val="009112C4"/>
    <w:pPr>
      <w:spacing w:after="120"/>
      <w:ind w:left="1540"/>
    </w:pPr>
    <w:rPr>
      <w:rFonts w:eastAsia="Times"/>
      <w:lang w:val="en-AU"/>
    </w:rPr>
  </w:style>
  <w:style w:type="paragraph" w:styleId="TOC9">
    <w:name w:val="toc 9"/>
    <w:basedOn w:val="Normal"/>
    <w:next w:val="Normal"/>
    <w:autoRedefine/>
    <w:uiPriority w:val="39"/>
    <w:rsid w:val="009112C4"/>
    <w:pPr>
      <w:spacing w:after="120"/>
      <w:ind w:left="1760"/>
    </w:pPr>
    <w:rPr>
      <w:rFonts w:eastAsia="Times"/>
      <w:lang w:val="en-AU"/>
    </w:rPr>
  </w:style>
  <w:style w:type="paragraph" w:customStyle="1" w:styleId="IPPReferences">
    <w:name w:val="IPP References"/>
    <w:basedOn w:val="IPPNormal"/>
    <w:qFormat/>
    <w:rsid w:val="009112C4"/>
    <w:pPr>
      <w:spacing w:after="60"/>
      <w:ind w:left="567" w:hanging="567"/>
    </w:pPr>
  </w:style>
  <w:style w:type="paragraph" w:customStyle="1" w:styleId="IPPArialTable">
    <w:name w:val="IPP Arial Table"/>
    <w:basedOn w:val="IPPArial"/>
    <w:qFormat/>
    <w:rsid w:val="009112C4"/>
    <w:pPr>
      <w:spacing w:before="60" w:after="60"/>
      <w:jc w:val="left"/>
    </w:pPr>
  </w:style>
  <w:style w:type="paragraph" w:customStyle="1" w:styleId="IPPHeaderlandscape">
    <w:name w:val="IPP Header landscape"/>
    <w:basedOn w:val="IPPHeader"/>
    <w:qFormat/>
    <w:rsid w:val="009112C4"/>
    <w:pPr>
      <w:pBdr>
        <w:bottom w:val="single" w:sz="4" w:space="1" w:color="auto"/>
      </w:pBdr>
      <w:tabs>
        <w:tab w:val="clear" w:pos="9072"/>
        <w:tab w:val="right" w:pos="14034"/>
      </w:tabs>
      <w:spacing w:after="0"/>
      <w:ind w:right="-32"/>
    </w:pPr>
    <w:rPr>
      <w:noProof/>
    </w:rPr>
  </w:style>
  <w:style w:type="paragraph" w:customStyle="1" w:styleId="IPPLetterList">
    <w:name w:val="IPP LetterList"/>
    <w:basedOn w:val="IPPBullet2"/>
    <w:qFormat/>
    <w:rsid w:val="009112C4"/>
    <w:pPr>
      <w:numPr>
        <w:numId w:val="2"/>
      </w:numPr>
      <w:jc w:val="left"/>
    </w:pPr>
  </w:style>
  <w:style w:type="paragraph" w:customStyle="1" w:styleId="IPPLetterListIndent">
    <w:name w:val="IPP LetterList Indent"/>
    <w:basedOn w:val="IPPLetterList"/>
    <w:qFormat/>
    <w:rsid w:val="009112C4"/>
    <w:pPr>
      <w:numPr>
        <w:numId w:val="3"/>
      </w:numPr>
    </w:pPr>
  </w:style>
  <w:style w:type="paragraph" w:customStyle="1" w:styleId="IPPFooterLandscape">
    <w:name w:val="IPP Footer Landscape"/>
    <w:basedOn w:val="IPPHeaderlandscape"/>
    <w:qFormat/>
    <w:rsid w:val="009112C4"/>
    <w:pPr>
      <w:pBdr>
        <w:top w:val="single" w:sz="4" w:space="1" w:color="auto"/>
        <w:bottom w:val="none" w:sz="0" w:space="0" w:color="auto"/>
      </w:pBdr>
      <w:jc w:val="right"/>
    </w:pPr>
    <w:rPr>
      <w:b/>
    </w:rPr>
  </w:style>
  <w:style w:type="paragraph" w:customStyle="1" w:styleId="IPPSubheadSpace">
    <w:name w:val="IPP Subhead Space"/>
    <w:basedOn w:val="IPPSubhead"/>
    <w:qFormat/>
    <w:rsid w:val="009112C4"/>
    <w:pPr>
      <w:tabs>
        <w:tab w:val="left" w:pos="567"/>
      </w:tabs>
      <w:spacing w:before="60" w:after="60"/>
    </w:pPr>
  </w:style>
  <w:style w:type="paragraph" w:customStyle="1" w:styleId="IPPSubheadSpaceAfter">
    <w:name w:val="IPP Subhead SpaceAfter"/>
    <w:basedOn w:val="IPPSubhead"/>
    <w:qFormat/>
    <w:rsid w:val="009112C4"/>
    <w:pPr>
      <w:spacing w:after="60"/>
    </w:pPr>
  </w:style>
  <w:style w:type="paragraph" w:customStyle="1" w:styleId="IPPHdg1Num">
    <w:name w:val="IPP Hdg1Num"/>
    <w:basedOn w:val="IPPHeading1"/>
    <w:next w:val="IPPNormal"/>
    <w:qFormat/>
    <w:rsid w:val="009112C4"/>
    <w:pPr>
      <w:numPr>
        <w:numId w:val="7"/>
      </w:numPr>
    </w:pPr>
  </w:style>
  <w:style w:type="paragraph" w:customStyle="1" w:styleId="IPPHdg2Num">
    <w:name w:val="IPP Hdg2Num"/>
    <w:basedOn w:val="IPPHeading2"/>
    <w:next w:val="IPPNormal"/>
    <w:qFormat/>
    <w:rsid w:val="009112C4"/>
    <w:pPr>
      <w:numPr>
        <w:ilvl w:val="1"/>
        <w:numId w:val="8"/>
      </w:numPr>
    </w:pPr>
  </w:style>
  <w:style w:type="paragraph" w:customStyle="1" w:styleId="IPPNumberedList">
    <w:name w:val="IPP NumberedList"/>
    <w:basedOn w:val="IPPBullet1"/>
    <w:qFormat/>
    <w:rsid w:val="009112C4"/>
    <w:pPr>
      <w:numPr>
        <w:numId w:val="9"/>
      </w:numPr>
    </w:pPr>
  </w:style>
  <w:style w:type="character" w:styleId="Strong">
    <w:name w:val="Strong"/>
    <w:qFormat/>
    <w:rsid w:val="009112C4"/>
    <w:rPr>
      <w:b/>
      <w:bCs/>
    </w:rPr>
  </w:style>
  <w:style w:type="character" w:styleId="CommentReference">
    <w:name w:val="annotation reference"/>
    <w:uiPriority w:val="99"/>
    <w:unhideWhenUsed/>
    <w:rsid w:val="003A3A7E"/>
    <w:rPr>
      <w:sz w:val="16"/>
      <w:szCs w:val="16"/>
    </w:rPr>
  </w:style>
  <w:style w:type="paragraph" w:styleId="CommentText">
    <w:name w:val="annotation text"/>
    <w:basedOn w:val="Normal"/>
    <w:link w:val="CommentTextChar"/>
    <w:uiPriority w:val="99"/>
    <w:unhideWhenUsed/>
    <w:rsid w:val="003A3A7E"/>
    <w:rPr>
      <w:sz w:val="20"/>
      <w:szCs w:val="20"/>
    </w:rPr>
  </w:style>
  <w:style w:type="character" w:customStyle="1" w:styleId="CommentTextChar">
    <w:name w:val="Comment Text Char"/>
    <w:link w:val="CommentText"/>
    <w:uiPriority w:val="99"/>
    <w:rsid w:val="003A3A7E"/>
    <w:rPr>
      <w:rFonts w:ascii="Times New Roman" w:eastAsia="SimSun" w:hAnsi="Times New Roman" w:cs="Arial"/>
      <w:lang w:eastAsia="en-US"/>
    </w:rPr>
  </w:style>
  <w:style w:type="paragraph" w:styleId="CommentSubject">
    <w:name w:val="annotation subject"/>
    <w:basedOn w:val="CommentText"/>
    <w:next w:val="CommentText"/>
    <w:link w:val="CommentSubjectChar"/>
    <w:uiPriority w:val="99"/>
    <w:unhideWhenUsed/>
    <w:rsid w:val="003A3A7E"/>
    <w:rPr>
      <w:b/>
      <w:bCs/>
    </w:rPr>
  </w:style>
  <w:style w:type="character" w:customStyle="1" w:styleId="CommentSubjectChar">
    <w:name w:val="Comment Subject Char"/>
    <w:link w:val="CommentSubject"/>
    <w:uiPriority w:val="99"/>
    <w:rsid w:val="003A3A7E"/>
    <w:rPr>
      <w:rFonts w:ascii="Times New Roman" w:eastAsia="SimSun" w:hAnsi="Times New Roman" w:cs="Arial"/>
      <w:b/>
      <w:bCs/>
      <w:lang w:eastAsia="en-US"/>
    </w:rPr>
  </w:style>
  <w:style w:type="character" w:customStyle="1" w:styleId="IPPNormalChar">
    <w:name w:val="IPP Normal Char"/>
    <w:link w:val="IPPNormal"/>
    <w:rsid w:val="000C406F"/>
    <w:rPr>
      <w:rFonts w:ascii="Times New Roman" w:eastAsia="Times" w:hAnsi="Times New Roman"/>
      <w:sz w:val="22"/>
      <w:szCs w:val="24"/>
      <w:lang w:eastAsia="en-US"/>
    </w:rPr>
  </w:style>
  <w:style w:type="character" w:styleId="FollowedHyperlink">
    <w:name w:val="FollowedHyperlink"/>
    <w:uiPriority w:val="99"/>
    <w:unhideWhenUsed/>
    <w:rsid w:val="003A3A7E"/>
    <w:rPr>
      <w:color w:val="800080"/>
      <w:u w:val="single"/>
    </w:rPr>
  </w:style>
  <w:style w:type="paragraph" w:styleId="Revision">
    <w:name w:val="Revision"/>
    <w:hidden/>
    <w:uiPriority w:val="99"/>
    <w:semiHidden/>
    <w:rsid w:val="0092159F"/>
    <w:rPr>
      <w:rFonts w:eastAsia="SimSun" w:cs="Arial"/>
      <w:sz w:val="22"/>
      <w:szCs w:val="22"/>
      <w:lang w:val="en-GB" w:eastAsia="zh-CN"/>
    </w:rPr>
  </w:style>
  <w:style w:type="paragraph" w:customStyle="1" w:styleId="IPPHeading30">
    <w:name w:val="IPP Heading3"/>
    <w:basedOn w:val="IPPNormal"/>
    <w:qFormat/>
    <w:rsid w:val="009112C4"/>
    <w:pPr>
      <w:keepNext/>
      <w:tabs>
        <w:tab w:val="left" w:pos="567"/>
      </w:tabs>
      <w:spacing w:before="120" w:after="120"/>
      <w:ind w:left="567" w:hanging="567"/>
    </w:pPr>
    <w:rPr>
      <w:b/>
      <w:i/>
    </w:rPr>
  </w:style>
  <w:style w:type="paragraph" w:customStyle="1" w:styleId="IPPParagraphnumbering">
    <w:name w:val="IPP Paragraph numbering"/>
    <w:basedOn w:val="IPPNormal"/>
    <w:qFormat/>
    <w:rsid w:val="009112C4"/>
    <w:pPr>
      <w:numPr>
        <w:numId w:val="1"/>
      </w:numPr>
    </w:pPr>
    <w:rPr>
      <w:lang w:val="en-US"/>
    </w:rPr>
  </w:style>
  <w:style w:type="paragraph" w:customStyle="1" w:styleId="IPPParagraphnumberingclose">
    <w:name w:val="IPP Paragraph numbering close"/>
    <w:basedOn w:val="IPPParagraphnumbering"/>
    <w:qFormat/>
    <w:rsid w:val="009112C4"/>
    <w:pPr>
      <w:keepNext/>
      <w:spacing w:after="60"/>
    </w:pPr>
  </w:style>
  <w:style w:type="paragraph" w:customStyle="1" w:styleId="ArrowList">
    <w:name w:val="Arrow List"/>
    <w:basedOn w:val="Normal"/>
    <w:qFormat/>
    <w:rsid w:val="003A3A7E"/>
    <w:pPr>
      <w:numPr>
        <w:numId w:val="11"/>
      </w:numPr>
      <w:spacing w:before="120"/>
      <w:jc w:val="left"/>
    </w:pPr>
    <w:rPr>
      <w:rFonts w:eastAsia="Calibri" w:cs="Akhbar MT"/>
      <w:szCs w:val="30"/>
      <w:lang w:bidi="ar-EG"/>
    </w:rPr>
  </w:style>
  <w:style w:type="paragraph" w:customStyle="1" w:styleId="Default">
    <w:name w:val="Default"/>
    <w:rsid w:val="003A3A7E"/>
    <w:pPr>
      <w:autoSpaceDE w:val="0"/>
      <w:autoSpaceDN w:val="0"/>
      <w:adjustRightInd w:val="0"/>
      <w:spacing w:after="200" w:line="276" w:lineRule="auto"/>
    </w:pPr>
    <w:rPr>
      <w:rFonts w:ascii="Times New Roman" w:eastAsia="SimSun" w:hAnsi="Times New Roman" w:cs="Arial"/>
      <w:color w:val="000000"/>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184">
      <w:bodyDiv w:val="1"/>
      <w:marLeft w:val="0"/>
      <w:marRight w:val="0"/>
      <w:marTop w:val="0"/>
      <w:marBottom w:val="0"/>
      <w:divBdr>
        <w:top w:val="none" w:sz="0" w:space="0" w:color="auto"/>
        <w:left w:val="none" w:sz="0" w:space="0" w:color="auto"/>
        <w:bottom w:val="none" w:sz="0" w:space="0" w:color="auto"/>
        <w:right w:val="none" w:sz="0" w:space="0" w:color="auto"/>
      </w:divBdr>
    </w:div>
    <w:div w:id="278610521">
      <w:bodyDiv w:val="1"/>
      <w:marLeft w:val="0"/>
      <w:marRight w:val="0"/>
      <w:marTop w:val="0"/>
      <w:marBottom w:val="0"/>
      <w:divBdr>
        <w:top w:val="none" w:sz="0" w:space="0" w:color="auto"/>
        <w:left w:val="none" w:sz="0" w:space="0" w:color="auto"/>
        <w:bottom w:val="none" w:sz="0" w:space="0" w:color="auto"/>
        <w:right w:val="none" w:sz="0" w:space="0" w:color="auto"/>
      </w:divBdr>
    </w:div>
    <w:div w:id="554509835">
      <w:bodyDiv w:val="1"/>
      <w:marLeft w:val="0"/>
      <w:marRight w:val="0"/>
      <w:marTop w:val="0"/>
      <w:marBottom w:val="0"/>
      <w:divBdr>
        <w:top w:val="none" w:sz="0" w:space="0" w:color="auto"/>
        <w:left w:val="none" w:sz="0" w:space="0" w:color="auto"/>
        <w:bottom w:val="none" w:sz="0" w:space="0" w:color="auto"/>
        <w:right w:val="none" w:sz="0" w:space="0" w:color="auto"/>
      </w:divBdr>
    </w:div>
    <w:div w:id="700668298">
      <w:bodyDiv w:val="1"/>
      <w:marLeft w:val="0"/>
      <w:marRight w:val="0"/>
      <w:marTop w:val="0"/>
      <w:marBottom w:val="0"/>
      <w:divBdr>
        <w:top w:val="none" w:sz="0" w:space="0" w:color="auto"/>
        <w:left w:val="none" w:sz="0" w:space="0" w:color="auto"/>
        <w:bottom w:val="none" w:sz="0" w:space="0" w:color="auto"/>
        <w:right w:val="none" w:sz="0" w:space="0" w:color="auto"/>
      </w:divBdr>
      <w:divsChild>
        <w:div w:id="178006823">
          <w:marLeft w:val="547"/>
          <w:marRight w:val="0"/>
          <w:marTop w:val="0"/>
          <w:marBottom w:val="0"/>
          <w:divBdr>
            <w:top w:val="none" w:sz="0" w:space="0" w:color="auto"/>
            <w:left w:val="none" w:sz="0" w:space="0" w:color="auto"/>
            <w:bottom w:val="none" w:sz="0" w:space="0" w:color="auto"/>
            <w:right w:val="none" w:sz="0" w:space="0" w:color="auto"/>
          </w:divBdr>
        </w:div>
        <w:div w:id="730232281">
          <w:marLeft w:val="547"/>
          <w:marRight w:val="0"/>
          <w:marTop w:val="0"/>
          <w:marBottom w:val="0"/>
          <w:divBdr>
            <w:top w:val="none" w:sz="0" w:space="0" w:color="auto"/>
            <w:left w:val="none" w:sz="0" w:space="0" w:color="auto"/>
            <w:bottom w:val="none" w:sz="0" w:space="0" w:color="auto"/>
            <w:right w:val="none" w:sz="0" w:space="0" w:color="auto"/>
          </w:divBdr>
        </w:div>
        <w:div w:id="768815511">
          <w:marLeft w:val="547"/>
          <w:marRight w:val="0"/>
          <w:marTop w:val="0"/>
          <w:marBottom w:val="0"/>
          <w:divBdr>
            <w:top w:val="none" w:sz="0" w:space="0" w:color="auto"/>
            <w:left w:val="none" w:sz="0" w:space="0" w:color="auto"/>
            <w:bottom w:val="none" w:sz="0" w:space="0" w:color="auto"/>
            <w:right w:val="none" w:sz="0" w:space="0" w:color="auto"/>
          </w:divBdr>
        </w:div>
        <w:div w:id="1241986134">
          <w:marLeft w:val="547"/>
          <w:marRight w:val="0"/>
          <w:marTop w:val="0"/>
          <w:marBottom w:val="0"/>
          <w:divBdr>
            <w:top w:val="none" w:sz="0" w:space="0" w:color="auto"/>
            <w:left w:val="none" w:sz="0" w:space="0" w:color="auto"/>
            <w:bottom w:val="none" w:sz="0" w:space="0" w:color="auto"/>
            <w:right w:val="none" w:sz="0" w:space="0" w:color="auto"/>
          </w:divBdr>
        </w:div>
        <w:div w:id="1264921733">
          <w:marLeft w:val="547"/>
          <w:marRight w:val="0"/>
          <w:marTop w:val="0"/>
          <w:marBottom w:val="0"/>
          <w:divBdr>
            <w:top w:val="none" w:sz="0" w:space="0" w:color="auto"/>
            <w:left w:val="none" w:sz="0" w:space="0" w:color="auto"/>
            <w:bottom w:val="none" w:sz="0" w:space="0" w:color="auto"/>
            <w:right w:val="none" w:sz="0" w:space="0" w:color="auto"/>
          </w:divBdr>
        </w:div>
        <w:div w:id="1379546349">
          <w:marLeft w:val="547"/>
          <w:marRight w:val="0"/>
          <w:marTop w:val="0"/>
          <w:marBottom w:val="0"/>
          <w:divBdr>
            <w:top w:val="none" w:sz="0" w:space="0" w:color="auto"/>
            <w:left w:val="none" w:sz="0" w:space="0" w:color="auto"/>
            <w:bottom w:val="none" w:sz="0" w:space="0" w:color="auto"/>
            <w:right w:val="none" w:sz="0" w:space="0" w:color="auto"/>
          </w:divBdr>
        </w:div>
        <w:div w:id="1472283128">
          <w:marLeft w:val="547"/>
          <w:marRight w:val="0"/>
          <w:marTop w:val="0"/>
          <w:marBottom w:val="0"/>
          <w:divBdr>
            <w:top w:val="none" w:sz="0" w:space="0" w:color="auto"/>
            <w:left w:val="none" w:sz="0" w:space="0" w:color="auto"/>
            <w:bottom w:val="none" w:sz="0" w:space="0" w:color="auto"/>
            <w:right w:val="none" w:sz="0" w:space="0" w:color="auto"/>
          </w:divBdr>
        </w:div>
        <w:div w:id="1994143709">
          <w:marLeft w:val="547"/>
          <w:marRight w:val="0"/>
          <w:marTop w:val="0"/>
          <w:marBottom w:val="0"/>
          <w:divBdr>
            <w:top w:val="none" w:sz="0" w:space="0" w:color="auto"/>
            <w:left w:val="none" w:sz="0" w:space="0" w:color="auto"/>
            <w:bottom w:val="none" w:sz="0" w:space="0" w:color="auto"/>
            <w:right w:val="none" w:sz="0" w:space="0" w:color="auto"/>
          </w:divBdr>
        </w:div>
      </w:divsChild>
    </w:div>
    <w:div w:id="722874622">
      <w:bodyDiv w:val="1"/>
      <w:marLeft w:val="0"/>
      <w:marRight w:val="0"/>
      <w:marTop w:val="0"/>
      <w:marBottom w:val="0"/>
      <w:divBdr>
        <w:top w:val="none" w:sz="0" w:space="0" w:color="auto"/>
        <w:left w:val="none" w:sz="0" w:space="0" w:color="auto"/>
        <w:bottom w:val="none" w:sz="0" w:space="0" w:color="auto"/>
        <w:right w:val="none" w:sz="0" w:space="0" w:color="auto"/>
      </w:divBdr>
      <w:divsChild>
        <w:div w:id="182598624">
          <w:marLeft w:val="547"/>
          <w:marRight w:val="0"/>
          <w:marTop w:val="0"/>
          <w:marBottom w:val="0"/>
          <w:divBdr>
            <w:top w:val="none" w:sz="0" w:space="0" w:color="auto"/>
            <w:left w:val="none" w:sz="0" w:space="0" w:color="auto"/>
            <w:bottom w:val="none" w:sz="0" w:space="0" w:color="auto"/>
            <w:right w:val="none" w:sz="0" w:space="0" w:color="auto"/>
          </w:divBdr>
        </w:div>
        <w:div w:id="186721588">
          <w:marLeft w:val="547"/>
          <w:marRight w:val="0"/>
          <w:marTop w:val="0"/>
          <w:marBottom w:val="0"/>
          <w:divBdr>
            <w:top w:val="none" w:sz="0" w:space="0" w:color="auto"/>
            <w:left w:val="none" w:sz="0" w:space="0" w:color="auto"/>
            <w:bottom w:val="none" w:sz="0" w:space="0" w:color="auto"/>
            <w:right w:val="none" w:sz="0" w:space="0" w:color="auto"/>
          </w:divBdr>
        </w:div>
        <w:div w:id="385034975">
          <w:marLeft w:val="547"/>
          <w:marRight w:val="0"/>
          <w:marTop w:val="0"/>
          <w:marBottom w:val="0"/>
          <w:divBdr>
            <w:top w:val="none" w:sz="0" w:space="0" w:color="auto"/>
            <w:left w:val="none" w:sz="0" w:space="0" w:color="auto"/>
            <w:bottom w:val="none" w:sz="0" w:space="0" w:color="auto"/>
            <w:right w:val="none" w:sz="0" w:space="0" w:color="auto"/>
          </w:divBdr>
        </w:div>
        <w:div w:id="691999704">
          <w:marLeft w:val="547"/>
          <w:marRight w:val="0"/>
          <w:marTop w:val="0"/>
          <w:marBottom w:val="0"/>
          <w:divBdr>
            <w:top w:val="none" w:sz="0" w:space="0" w:color="auto"/>
            <w:left w:val="none" w:sz="0" w:space="0" w:color="auto"/>
            <w:bottom w:val="none" w:sz="0" w:space="0" w:color="auto"/>
            <w:right w:val="none" w:sz="0" w:space="0" w:color="auto"/>
          </w:divBdr>
        </w:div>
        <w:div w:id="749623022">
          <w:marLeft w:val="547"/>
          <w:marRight w:val="0"/>
          <w:marTop w:val="0"/>
          <w:marBottom w:val="0"/>
          <w:divBdr>
            <w:top w:val="none" w:sz="0" w:space="0" w:color="auto"/>
            <w:left w:val="none" w:sz="0" w:space="0" w:color="auto"/>
            <w:bottom w:val="none" w:sz="0" w:space="0" w:color="auto"/>
            <w:right w:val="none" w:sz="0" w:space="0" w:color="auto"/>
          </w:divBdr>
        </w:div>
        <w:div w:id="922109343">
          <w:marLeft w:val="547"/>
          <w:marRight w:val="0"/>
          <w:marTop w:val="0"/>
          <w:marBottom w:val="0"/>
          <w:divBdr>
            <w:top w:val="none" w:sz="0" w:space="0" w:color="auto"/>
            <w:left w:val="none" w:sz="0" w:space="0" w:color="auto"/>
            <w:bottom w:val="none" w:sz="0" w:space="0" w:color="auto"/>
            <w:right w:val="none" w:sz="0" w:space="0" w:color="auto"/>
          </w:divBdr>
        </w:div>
        <w:div w:id="935361132">
          <w:marLeft w:val="547"/>
          <w:marRight w:val="0"/>
          <w:marTop w:val="0"/>
          <w:marBottom w:val="0"/>
          <w:divBdr>
            <w:top w:val="none" w:sz="0" w:space="0" w:color="auto"/>
            <w:left w:val="none" w:sz="0" w:space="0" w:color="auto"/>
            <w:bottom w:val="none" w:sz="0" w:space="0" w:color="auto"/>
            <w:right w:val="none" w:sz="0" w:space="0" w:color="auto"/>
          </w:divBdr>
        </w:div>
        <w:div w:id="941887267">
          <w:marLeft w:val="547"/>
          <w:marRight w:val="0"/>
          <w:marTop w:val="0"/>
          <w:marBottom w:val="0"/>
          <w:divBdr>
            <w:top w:val="none" w:sz="0" w:space="0" w:color="auto"/>
            <w:left w:val="none" w:sz="0" w:space="0" w:color="auto"/>
            <w:bottom w:val="none" w:sz="0" w:space="0" w:color="auto"/>
            <w:right w:val="none" w:sz="0" w:space="0" w:color="auto"/>
          </w:divBdr>
        </w:div>
      </w:divsChild>
    </w:div>
    <w:div w:id="733159549">
      <w:bodyDiv w:val="1"/>
      <w:marLeft w:val="0"/>
      <w:marRight w:val="0"/>
      <w:marTop w:val="0"/>
      <w:marBottom w:val="0"/>
      <w:divBdr>
        <w:top w:val="none" w:sz="0" w:space="0" w:color="auto"/>
        <w:left w:val="none" w:sz="0" w:space="0" w:color="auto"/>
        <w:bottom w:val="none" w:sz="0" w:space="0" w:color="auto"/>
        <w:right w:val="none" w:sz="0" w:space="0" w:color="auto"/>
      </w:divBdr>
    </w:div>
    <w:div w:id="753209809">
      <w:bodyDiv w:val="1"/>
      <w:marLeft w:val="0"/>
      <w:marRight w:val="0"/>
      <w:marTop w:val="0"/>
      <w:marBottom w:val="0"/>
      <w:divBdr>
        <w:top w:val="none" w:sz="0" w:space="0" w:color="auto"/>
        <w:left w:val="none" w:sz="0" w:space="0" w:color="auto"/>
        <w:bottom w:val="none" w:sz="0" w:space="0" w:color="auto"/>
        <w:right w:val="none" w:sz="0" w:space="0" w:color="auto"/>
      </w:divBdr>
      <w:divsChild>
        <w:div w:id="1245535">
          <w:marLeft w:val="446"/>
          <w:marRight w:val="0"/>
          <w:marTop w:val="0"/>
          <w:marBottom w:val="0"/>
          <w:divBdr>
            <w:top w:val="none" w:sz="0" w:space="0" w:color="auto"/>
            <w:left w:val="none" w:sz="0" w:space="0" w:color="auto"/>
            <w:bottom w:val="none" w:sz="0" w:space="0" w:color="auto"/>
            <w:right w:val="none" w:sz="0" w:space="0" w:color="auto"/>
          </w:divBdr>
        </w:div>
      </w:divsChild>
    </w:div>
    <w:div w:id="832179311">
      <w:bodyDiv w:val="1"/>
      <w:marLeft w:val="0"/>
      <w:marRight w:val="0"/>
      <w:marTop w:val="0"/>
      <w:marBottom w:val="0"/>
      <w:divBdr>
        <w:top w:val="none" w:sz="0" w:space="0" w:color="auto"/>
        <w:left w:val="none" w:sz="0" w:space="0" w:color="auto"/>
        <w:bottom w:val="none" w:sz="0" w:space="0" w:color="auto"/>
        <w:right w:val="none" w:sz="0" w:space="0" w:color="auto"/>
      </w:divBdr>
    </w:div>
    <w:div w:id="929892908">
      <w:bodyDiv w:val="1"/>
      <w:marLeft w:val="0"/>
      <w:marRight w:val="0"/>
      <w:marTop w:val="0"/>
      <w:marBottom w:val="0"/>
      <w:divBdr>
        <w:top w:val="none" w:sz="0" w:space="0" w:color="auto"/>
        <w:left w:val="none" w:sz="0" w:space="0" w:color="auto"/>
        <w:bottom w:val="none" w:sz="0" w:space="0" w:color="auto"/>
        <w:right w:val="none" w:sz="0" w:space="0" w:color="auto"/>
      </w:divBdr>
    </w:div>
    <w:div w:id="948005342">
      <w:bodyDiv w:val="1"/>
      <w:marLeft w:val="0"/>
      <w:marRight w:val="0"/>
      <w:marTop w:val="0"/>
      <w:marBottom w:val="0"/>
      <w:divBdr>
        <w:top w:val="none" w:sz="0" w:space="0" w:color="auto"/>
        <w:left w:val="none" w:sz="0" w:space="0" w:color="auto"/>
        <w:bottom w:val="none" w:sz="0" w:space="0" w:color="auto"/>
        <w:right w:val="none" w:sz="0" w:space="0" w:color="auto"/>
      </w:divBdr>
    </w:div>
    <w:div w:id="1044986884">
      <w:bodyDiv w:val="1"/>
      <w:marLeft w:val="0"/>
      <w:marRight w:val="0"/>
      <w:marTop w:val="0"/>
      <w:marBottom w:val="0"/>
      <w:divBdr>
        <w:top w:val="none" w:sz="0" w:space="0" w:color="auto"/>
        <w:left w:val="none" w:sz="0" w:space="0" w:color="auto"/>
        <w:bottom w:val="none" w:sz="0" w:space="0" w:color="auto"/>
        <w:right w:val="none" w:sz="0" w:space="0" w:color="auto"/>
      </w:divBdr>
    </w:div>
    <w:div w:id="1053502393">
      <w:bodyDiv w:val="1"/>
      <w:marLeft w:val="0"/>
      <w:marRight w:val="0"/>
      <w:marTop w:val="0"/>
      <w:marBottom w:val="0"/>
      <w:divBdr>
        <w:top w:val="none" w:sz="0" w:space="0" w:color="auto"/>
        <w:left w:val="none" w:sz="0" w:space="0" w:color="auto"/>
        <w:bottom w:val="none" w:sz="0" w:space="0" w:color="auto"/>
        <w:right w:val="none" w:sz="0" w:space="0" w:color="auto"/>
      </w:divBdr>
    </w:div>
    <w:div w:id="1364747311">
      <w:bodyDiv w:val="1"/>
      <w:marLeft w:val="0"/>
      <w:marRight w:val="0"/>
      <w:marTop w:val="0"/>
      <w:marBottom w:val="0"/>
      <w:divBdr>
        <w:top w:val="none" w:sz="0" w:space="0" w:color="auto"/>
        <w:left w:val="none" w:sz="0" w:space="0" w:color="auto"/>
        <w:bottom w:val="none" w:sz="0" w:space="0" w:color="auto"/>
        <w:right w:val="none" w:sz="0" w:space="0" w:color="auto"/>
      </w:divBdr>
    </w:div>
    <w:div w:id="1622492906">
      <w:bodyDiv w:val="1"/>
      <w:marLeft w:val="0"/>
      <w:marRight w:val="0"/>
      <w:marTop w:val="0"/>
      <w:marBottom w:val="0"/>
      <w:divBdr>
        <w:top w:val="none" w:sz="0" w:space="0" w:color="auto"/>
        <w:left w:val="none" w:sz="0" w:space="0" w:color="auto"/>
        <w:bottom w:val="none" w:sz="0" w:space="0" w:color="auto"/>
        <w:right w:val="none" w:sz="0" w:space="0" w:color="auto"/>
      </w:divBdr>
    </w:div>
    <w:div w:id="1653945641">
      <w:bodyDiv w:val="1"/>
      <w:marLeft w:val="0"/>
      <w:marRight w:val="0"/>
      <w:marTop w:val="0"/>
      <w:marBottom w:val="0"/>
      <w:divBdr>
        <w:top w:val="none" w:sz="0" w:space="0" w:color="auto"/>
        <w:left w:val="none" w:sz="0" w:space="0" w:color="auto"/>
        <w:bottom w:val="none" w:sz="0" w:space="0" w:color="auto"/>
        <w:right w:val="none" w:sz="0" w:space="0" w:color="auto"/>
      </w:divBdr>
    </w:div>
    <w:div w:id="1703439502">
      <w:bodyDiv w:val="1"/>
      <w:marLeft w:val="0"/>
      <w:marRight w:val="0"/>
      <w:marTop w:val="0"/>
      <w:marBottom w:val="0"/>
      <w:divBdr>
        <w:top w:val="none" w:sz="0" w:space="0" w:color="auto"/>
        <w:left w:val="none" w:sz="0" w:space="0" w:color="auto"/>
        <w:bottom w:val="none" w:sz="0" w:space="0" w:color="auto"/>
        <w:right w:val="none" w:sz="0" w:space="0" w:color="auto"/>
      </w:divBdr>
    </w:div>
    <w:div w:id="1903712705">
      <w:bodyDiv w:val="1"/>
      <w:marLeft w:val="0"/>
      <w:marRight w:val="0"/>
      <w:marTop w:val="0"/>
      <w:marBottom w:val="0"/>
      <w:divBdr>
        <w:top w:val="none" w:sz="0" w:space="0" w:color="auto"/>
        <w:left w:val="none" w:sz="0" w:space="0" w:color="auto"/>
        <w:bottom w:val="none" w:sz="0" w:space="0" w:color="auto"/>
        <w:right w:val="none" w:sz="0" w:space="0" w:color="auto"/>
      </w:divBdr>
    </w:div>
    <w:div w:id="1905526125">
      <w:bodyDiv w:val="1"/>
      <w:marLeft w:val="0"/>
      <w:marRight w:val="0"/>
      <w:marTop w:val="0"/>
      <w:marBottom w:val="0"/>
      <w:divBdr>
        <w:top w:val="none" w:sz="0" w:space="0" w:color="auto"/>
        <w:left w:val="none" w:sz="0" w:space="0" w:color="auto"/>
        <w:bottom w:val="none" w:sz="0" w:space="0" w:color="auto"/>
        <w:right w:val="none" w:sz="0" w:space="0" w:color="auto"/>
      </w:divBdr>
      <w:divsChild>
        <w:div w:id="1472940333">
          <w:marLeft w:val="0"/>
          <w:marRight w:val="0"/>
          <w:marTop w:val="120"/>
          <w:marBottom w:val="120"/>
          <w:divBdr>
            <w:top w:val="none" w:sz="0" w:space="0" w:color="auto"/>
            <w:left w:val="none" w:sz="0" w:space="0" w:color="auto"/>
            <w:bottom w:val="none" w:sz="0" w:space="0" w:color="auto"/>
            <w:right w:val="none" w:sz="0" w:space="0" w:color="auto"/>
          </w:divBdr>
        </w:div>
      </w:divsChild>
    </w:div>
    <w:div w:id="1906065725">
      <w:bodyDiv w:val="1"/>
      <w:marLeft w:val="0"/>
      <w:marRight w:val="0"/>
      <w:marTop w:val="0"/>
      <w:marBottom w:val="0"/>
      <w:divBdr>
        <w:top w:val="none" w:sz="0" w:space="0" w:color="auto"/>
        <w:left w:val="none" w:sz="0" w:space="0" w:color="auto"/>
        <w:bottom w:val="none" w:sz="0" w:space="0" w:color="auto"/>
        <w:right w:val="none" w:sz="0" w:space="0" w:color="auto"/>
      </w:divBdr>
    </w:div>
    <w:div w:id="1955553964">
      <w:bodyDiv w:val="1"/>
      <w:marLeft w:val="0"/>
      <w:marRight w:val="0"/>
      <w:marTop w:val="0"/>
      <w:marBottom w:val="0"/>
      <w:divBdr>
        <w:top w:val="none" w:sz="0" w:space="0" w:color="auto"/>
        <w:left w:val="none" w:sz="0" w:space="0" w:color="auto"/>
        <w:bottom w:val="none" w:sz="0" w:space="0" w:color="auto"/>
        <w:right w:val="none" w:sz="0" w:space="0" w:color="auto"/>
      </w:divBdr>
    </w:div>
    <w:div w:id="1999338066">
      <w:bodyDiv w:val="1"/>
      <w:marLeft w:val="0"/>
      <w:marRight w:val="0"/>
      <w:marTop w:val="0"/>
      <w:marBottom w:val="0"/>
      <w:divBdr>
        <w:top w:val="none" w:sz="0" w:space="0" w:color="auto"/>
        <w:left w:val="none" w:sz="0" w:space="0" w:color="auto"/>
        <w:bottom w:val="none" w:sz="0" w:space="0" w:color="auto"/>
        <w:right w:val="none" w:sz="0" w:space="0" w:color="auto"/>
      </w:divBdr>
    </w:div>
    <w:div w:id="2010517852">
      <w:bodyDiv w:val="1"/>
      <w:marLeft w:val="0"/>
      <w:marRight w:val="0"/>
      <w:marTop w:val="0"/>
      <w:marBottom w:val="0"/>
      <w:divBdr>
        <w:top w:val="none" w:sz="0" w:space="0" w:color="auto"/>
        <w:left w:val="none" w:sz="0" w:space="0" w:color="auto"/>
        <w:bottom w:val="none" w:sz="0" w:space="0" w:color="auto"/>
        <w:right w:val="none" w:sz="0" w:space="0" w:color="auto"/>
      </w:divBdr>
    </w:div>
    <w:div w:id="2032756509">
      <w:bodyDiv w:val="1"/>
      <w:marLeft w:val="0"/>
      <w:marRight w:val="0"/>
      <w:marTop w:val="0"/>
      <w:marBottom w:val="0"/>
      <w:divBdr>
        <w:top w:val="none" w:sz="0" w:space="0" w:color="auto"/>
        <w:left w:val="none" w:sz="0" w:space="0" w:color="auto"/>
        <w:bottom w:val="none" w:sz="0" w:space="0" w:color="auto"/>
        <w:right w:val="none" w:sz="0" w:space="0" w:color="auto"/>
      </w:divBdr>
    </w:div>
    <w:div w:id="2056082002">
      <w:bodyDiv w:val="1"/>
      <w:marLeft w:val="0"/>
      <w:marRight w:val="0"/>
      <w:marTop w:val="0"/>
      <w:marBottom w:val="0"/>
      <w:divBdr>
        <w:top w:val="none" w:sz="0" w:space="0" w:color="auto"/>
        <w:left w:val="none" w:sz="0" w:space="0" w:color="auto"/>
        <w:bottom w:val="none" w:sz="0" w:space="0" w:color="auto"/>
        <w:right w:val="none" w:sz="0" w:space="0" w:color="auto"/>
      </w:divBdr>
    </w:div>
    <w:div w:id="209008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baane\AppData\Roaming\Microsoft\Templates\IPPC_2015-03-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59A3C-ED83-4B16-A05F-5D01106F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IPPC_2015-03-06.dot</Template>
  <TotalTime>1019</TotalTime>
  <Pages>1</Pages>
  <Words>254</Words>
  <Characters>1449</Characters>
  <Application>Microsoft Office Word</Application>
  <DocSecurity>0</DocSecurity>
  <Lines>12</Lines>
  <Paragraphs>3</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FAO of the UN</Company>
  <LinksUpToDate>false</LinksUpToDate>
  <CharactersWithSpaces>1700</CharactersWithSpaces>
  <SharedDoc>false</SharedDoc>
  <HLinks>
    <vt:vector size="54" baseType="variant">
      <vt:variant>
        <vt:i4>2621541</vt:i4>
      </vt:variant>
      <vt:variant>
        <vt:i4>24</vt:i4>
      </vt:variant>
      <vt:variant>
        <vt:i4>0</vt:i4>
      </vt:variant>
      <vt:variant>
        <vt:i4>5</vt:i4>
      </vt:variant>
      <vt:variant>
        <vt:lpwstr>https://www.ippc.int/en/publications/86997/</vt:lpwstr>
      </vt:variant>
      <vt:variant>
        <vt:lpwstr/>
      </vt:variant>
      <vt:variant>
        <vt:i4>3604578</vt:i4>
      </vt:variant>
      <vt:variant>
        <vt:i4>21</vt:i4>
      </vt:variant>
      <vt:variant>
        <vt:i4>0</vt:i4>
      </vt:variant>
      <vt:variant>
        <vt:i4>5</vt:i4>
      </vt:variant>
      <vt:variant>
        <vt:lpwstr>https://www.ippc.int/en/core-activities/standards-setting/standards-committee/</vt:lpwstr>
      </vt:variant>
      <vt:variant>
        <vt:lpwstr/>
      </vt:variant>
      <vt:variant>
        <vt:i4>1441878</vt:i4>
      </vt:variant>
      <vt:variant>
        <vt:i4>18</vt:i4>
      </vt:variant>
      <vt:variant>
        <vt:i4>0</vt:i4>
      </vt:variant>
      <vt:variant>
        <vt:i4>5</vt:i4>
      </vt:variant>
      <vt:variant>
        <vt:lpwstr>https://www.ippc.int/en/work-area-publications/2582/</vt:lpwstr>
      </vt:variant>
      <vt:variant>
        <vt:lpwstr/>
      </vt:variant>
      <vt:variant>
        <vt:i4>655375</vt:i4>
      </vt:variant>
      <vt:variant>
        <vt:i4>15</vt:i4>
      </vt:variant>
      <vt:variant>
        <vt:i4>0</vt:i4>
      </vt:variant>
      <vt:variant>
        <vt:i4>5</vt:i4>
      </vt:variant>
      <vt:variant>
        <vt:lpwstr>https://www.ippc.int/en/core-activities/standards-setting/list-topics-ippc-standards/</vt:lpwstr>
      </vt:variant>
      <vt:variant>
        <vt:lpwstr/>
      </vt:variant>
      <vt:variant>
        <vt:i4>3735663</vt:i4>
      </vt:variant>
      <vt:variant>
        <vt:i4>12</vt:i4>
      </vt:variant>
      <vt:variant>
        <vt:i4>0</vt:i4>
      </vt:variant>
      <vt:variant>
        <vt:i4>5</vt:i4>
      </vt:variant>
      <vt:variant>
        <vt:lpwstr>https://www.ippc.int/en/publications/1297/</vt:lpwstr>
      </vt:variant>
      <vt:variant>
        <vt:lpwstr/>
      </vt:variant>
      <vt:variant>
        <vt:i4>2228333</vt:i4>
      </vt:variant>
      <vt:variant>
        <vt:i4>9</vt:i4>
      </vt:variant>
      <vt:variant>
        <vt:i4>0</vt:i4>
      </vt:variant>
      <vt:variant>
        <vt:i4>5</vt:i4>
      </vt:variant>
      <vt:variant>
        <vt:lpwstr>https://www.ippc.int/en/publications/85024/</vt:lpwstr>
      </vt:variant>
      <vt:variant>
        <vt:lpwstr/>
      </vt:variant>
      <vt:variant>
        <vt:i4>1572957</vt:i4>
      </vt:variant>
      <vt:variant>
        <vt:i4>6</vt:i4>
      </vt:variant>
      <vt:variant>
        <vt:i4>0</vt:i4>
      </vt:variant>
      <vt:variant>
        <vt:i4>5</vt:i4>
      </vt:variant>
      <vt:variant>
        <vt:lpwstr>https://www.ippc.int/static/media/files/publication/en/2017/03/CPM-RoP_2016_NewSSP_En_2016-10-25.pdf</vt:lpwstr>
      </vt:variant>
      <vt:variant>
        <vt:lpwstr/>
      </vt:variant>
      <vt:variant>
        <vt:i4>2293869</vt:i4>
      </vt:variant>
      <vt:variant>
        <vt:i4>3</vt:i4>
      </vt:variant>
      <vt:variant>
        <vt:i4>0</vt:i4>
      </vt:variant>
      <vt:variant>
        <vt:i4>5</vt:i4>
      </vt:variant>
      <vt:variant>
        <vt:lpwstr>https://www.ippc.int/en/publications/81560/</vt:lpwstr>
      </vt:variant>
      <vt:variant>
        <vt:lpwstr/>
      </vt:variant>
      <vt:variant>
        <vt:i4>3932203</vt:i4>
      </vt:variant>
      <vt:variant>
        <vt:i4>0</vt:i4>
      </vt:variant>
      <vt:variant>
        <vt:i4>0</vt:i4>
      </vt:variant>
      <vt:variant>
        <vt:i4>5</vt:i4>
      </vt:variant>
      <vt:variant>
        <vt:lpwstr>https://fao.zoom.us/j/95008577697?from=msft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Moreira (AGPM)</dc:creator>
  <cp:keywords/>
  <dc:description/>
  <cp:lastModifiedBy>Moreira, Adriana (NSP)</cp:lastModifiedBy>
  <cp:revision>5</cp:revision>
  <cp:lastPrinted>2020-10-14T14:40:00Z</cp:lastPrinted>
  <dcterms:created xsi:type="dcterms:W3CDTF">2021-02-11T18:01:00Z</dcterms:created>
  <dcterms:modified xsi:type="dcterms:W3CDTF">2021-02-12T15:58:00Z</dcterms:modified>
</cp:coreProperties>
</file>