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762B" w14:textId="38081685" w:rsidR="00D5522A" w:rsidRDefault="00D5522A" w:rsidP="00D5522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45753">
        <w:rPr>
          <w:rFonts w:ascii="Times New Roman" w:hAnsi="Times New Roman" w:cs="Times New Roman"/>
          <w:b/>
          <w:sz w:val="24"/>
          <w:szCs w:val="24"/>
        </w:rPr>
        <w:t>six</w:t>
      </w:r>
      <w:r w:rsidR="00963019">
        <w:rPr>
          <w:rFonts w:ascii="Times New Roman" w:hAnsi="Times New Roman" w:cs="Times New Roman"/>
          <w:b/>
          <w:sz w:val="24"/>
          <w:szCs w:val="24"/>
        </w:rPr>
        <w:t xml:space="preserve">th </w:t>
      </w:r>
      <w:r w:rsidRPr="00DC46A0">
        <w:rPr>
          <w:rFonts w:ascii="Times New Roman" w:hAnsi="Times New Roman" w:cs="Times New Roman"/>
          <w:b/>
          <w:sz w:val="24"/>
          <w:szCs w:val="24"/>
        </w:rPr>
        <w:t>meeting of the Working Group to develop e-Learning materials on Pest Risk Analysis</w:t>
      </w:r>
    </w:p>
    <w:p w14:paraId="25A1299D" w14:textId="380D606D" w:rsidR="00D5522A" w:rsidRDefault="00D45753" w:rsidP="00D5522A">
      <w:pPr>
        <w:pStyle w:val="NoSpacing"/>
        <w:jc w:val="center"/>
        <w:rPr>
          <w:rFonts w:ascii="Times New Roman" w:hAnsi="Times New Roman" w:cs="Times New Roman"/>
          <w:b/>
          <w:sz w:val="24"/>
          <w:szCs w:val="24"/>
        </w:rPr>
      </w:pPr>
      <w:r>
        <w:rPr>
          <w:rFonts w:ascii="Times New Roman" w:hAnsi="Times New Roman" w:cs="Times New Roman"/>
          <w:b/>
          <w:sz w:val="24"/>
          <w:szCs w:val="24"/>
        </w:rPr>
        <w:t>Thurs</w:t>
      </w:r>
      <w:r w:rsidR="002D6110">
        <w:rPr>
          <w:rFonts w:ascii="Times New Roman" w:hAnsi="Times New Roman" w:cs="Times New Roman"/>
          <w:b/>
          <w:sz w:val="24"/>
          <w:szCs w:val="24"/>
        </w:rPr>
        <w:t xml:space="preserve">day </w:t>
      </w:r>
      <w:r w:rsidR="002821D1">
        <w:rPr>
          <w:rFonts w:ascii="Times New Roman" w:hAnsi="Times New Roman" w:cs="Times New Roman"/>
          <w:b/>
          <w:sz w:val="24"/>
          <w:szCs w:val="24"/>
        </w:rPr>
        <w:t>2</w:t>
      </w:r>
      <w:r>
        <w:rPr>
          <w:rFonts w:ascii="Times New Roman" w:hAnsi="Times New Roman" w:cs="Times New Roman"/>
          <w:b/>
          <w:sz w:val="24"/>
          <w:szCs w:val="24"/>
        </w:rPr>
        <w:t>0 May</w:t>
      </w:r>
      <w:r w:rsidR="00D124FF">
        <w:rPr>
          <w:rFonts w:ascii="Times New Roman" w:hAnsi="Times New Roman" w:cs="Times New Roman"/>
          <w:b/>
          <w:sz w:val="24"/>
          <w:szCs w:val="24"/>
        </w:rPr>
        <w:t xml:space="preserve"> 2021</w:t>
      </w:r>
      <w:r w:rsidR="00D5522A">
        <w:rPr>
          <w:rFonts w:ascii="Times New Roman" w:hAnsi="Times New Roman" w:cs="Times New Roman"/>
          <w:b/>
          <w:sz w:val="24"/>
          <w:szCs w:val="24"/>
        </w:rPr>
        <w:t xml:space="preserve"> 20h00-22h30 (Rome time)</w:t>
      </w:r>
    </w:p>
    <w:p w14:paraId="32C630C8" w14:textId="77777777" w:rsidR="00D5522A" w:rsidRPr="00794CD3" w:rsidRDefault="00D5522A" w:rsidP="00D5522A">
      <w:pPr>
        <w:spacing w:beforeLines="25" w:before="60" w:afterLines="25" w:after="60" w:line="300" w:lineRule="auto"/>
        <w:rPr>
          <w:rFonts w:eastAsiaTheme="minorEastAsia" w:cs="Times New Roman"/>
        </w:rPr>
      </w:pPr>
    </w:p>
    <w:p w14:paraId="784A4873" w14:textId="77777777" w:rsidR="00D5522A" w:rsidRPr="00257DC5" w:rsidRDefault="00D5522A" w:rsidP="000F7780">
      <w:pPr>
        <w:pStyle w:val="IPPHdg1Num"/>
        <w:rPr>
          <w:color w:val="000000" w:themeColor="text1"/>
        </w:rPr>
      </w:pPr>
      <w:bookmarkStart w:id="0" w:name="_Toc52893631"/>
      <w:r w:rsidRPr="00257DC5">
        <w:rPr>
          <w:color w:val="000000" w:themeColor="text1"/>
        </w:rPr>
        <w:t>Opening and meeting arrangements</w:t>
      </w:r>
      <w:bookmarkEnd w:id="0"/>
    </w:p>
    <w:p w14:paraId="54CA5987" w14:textId="69F4E218" w:rsidR="002C2C8A" w:rsidRPr="00257DC5" w:rsidRDefault="002C2C8A" w:rsidP="000F7780">
      <w:pPr>
        <w:pStyle w:val="IPPParagraphnumbering"/>
        <w:rPr>
          <w:color w:val="000000" w:themeColor="text1"/>
        </w:rPr>
      </w:pPr>
      <w:r w:rsidRPr="00257DC5">
        <w:rPr>
          <w:color w:val="000000" w:themeColor="text1"/>
        </w:rPr>
        <w:t>The IPPC Secretariat</w:t>
      </w:r>
      <w:r w:rsidR="006D6072" w:rsidRPr="00257DC5">
        <w:rPr>
          <w:color w:val="000000" w:themeColor="text1"/>
        </w:rPr>
        <w:t xml:space="preserve"> </w:t>
      </w:r>
      <w:r w:rsidR="003A0C84" w:rsidRPr="00257DC5">
        <w:rPr>
          <w:color w:val="000000" w:themeColor="text1"/>
        </w:rPr>
        <w:t xml:space="preserve">(hereinafter “the Secretariat”) </w:t>
      </w:r>
      <w:r w:rsidR="00D5522A" w:rsidRPr="00257DC5">
        <w:rPr>
          <w:color w:val="000000" w:themeColor="text1"/>
        </w:rPr>
        <w:t>welcomed the participant</w:t>
      </w:r>
      <w:r w:rsidR="00494188" w:rsidRPr="00257DC5">
        <w:rPr>
          <w:color w:val="000000" w:themeColor="text1"/>
        </w:rPr>
        <w:t>s</w:t>
      </w:r>
      <w:r w:rsidR="005503CD" w:rsidRPr="00257DC5">
        <w:rPr>
          <w:color w:val="000000" w:themeColor="text1"/>
        </w:rPr>
        <w:t>.</w:t>
      </w:r>
      <w:r w:rsidR="00BC5C4D" w:rsidRPr="00257DC5">
        <w:rPr>
          <w:color w:val="000000" w:themeColor="text1"/>
        </w:rPr>
        <w:t xml:space="preserve"> </w:t>
      </w:r>
      <w:r w:rsidR="00FA42FE" w:rsidRPr="00257DC5">
        <w:rPr>
          <w:color w:val="000000" w:themeColor="text1"/>
        </w:rPr>
        <w:t>The W</w:t>
      </w:r>
      <w:r w:rsidR="00A87621" w:rsidRPr="00257DC5">
        <w:rPr>
          <w:color w:val="000000" w:themeColor="text1"/>
        </w:rPr>
        <w:t xml:space="preserve">orking </w:t>
      </w:r>
      <w:r w:rsidR="00FA42FE" w:rsidRPr="00257DC5">
        <w:rPr>
          <w:color w:val="000000" w:themeColor="text1"/>
        </w:rPr>
        <w:t>G</w:t>
      </w:r>
      <w:r w:rsidR="00A87621" w:rsidRPr="00257DC5">
        <w:rPr>
          <w:color w:val="000000" w:themeColor="text1"/>
        </w:rPr>
        <w:t>roup (WG)</w:t>
      </w:r>
      <w:r w:rsidR="00D5522A" w:rsidRPr="00257DC5">
        <w:rPr>
          <w:color w:val="000000" w:themeColor="text1"/>
        </w:rPr>
        <w:t xml:space="preserve"> elected </w:t>
      </w:r>
      <w:proofErr w:type="spellStart"/>
      <w:r w:rsidR="00A1586F" w:rsidRPr="00257DC5">
        <w:rPr>
          <w:color w:val="000000" w:themeColor="text1"/>
        </w:rPr>
        <w:t>Ms</w:t>
      </w:r>
      <w:proofErr w:type="spellEnd"/>
      <w:r w:rsidR="00A1586F" w:rsidRPr="00257DC5">
        <w:rPr>
          <w:color w:val="000000" w:themeColor="text1"/>
        </w:rPr>
        <w:t xml:space="preserve"> </w:t>
      </w:r>
      <w:r w:rsidR="00D5522A" w:rsidRPr="00257DC5">
        <w:rPr>
          <w:color w:val="000000" w:themeColor="text1"/>
        </w:rPr>
        <w:t xml:space="preserve">Andrea SISSONS as Chairperson and </w:t>
      </w:r>
      <w:proofErr w:type="spellStart"/>
      <w:r w:rsidR="00A1586F" w:rsidRPr="00257DC5">
        <w:rPr>
          <w:color w:val="000000" w:themeColor="text1"/>
        </w:rPr>
        <w:t>Ms</w:t>
      </w:r>
      <w:proofErr w:type="spellEnd"/>
      <w:r w:rsidR="00A1586F" w:rsidRPr="00257DC5">
        <w:rPr>
          <w:color w:val="000000" w:themeColor="text1"/>
        </w:rPr>
        <w:t xml:space="preserve"> </w:t>
      </w:r>
      <w:r w:rsidR="00257DC5" w:rsidRPr="00257DC5">
        <w:rPr>
          <w:color w:val="000000" w:themeColor="text1"/>
        </w:rPr>
        <w:t>Lucinda CHARLES</w:t>
      </w:r>
      <w:r w:rsidR="00FA42FE" w:rsidRPr="00257DC5">
        <w:rPr>
          <w:color w:val="000000" w:themeColor="text1"/>
        </w:rPr>
        <w:t xml:space="preserve"> </w:t>
      </w:r>
      <w:r w:rsidR="00D5522A" w:rsidRPr="00257DC5">
        <w:rPr>
          <w:color w:val="000000" w:themeColor="text1"/>
        </w:rPr>
        <w:t xml:space="preserve">as rapporteur. </w:t>
      </w:r>
    </w:p>
    <w:p w14:paraId="71D967EE" w14:textId="69021F2F" w:rsidR="00D5522A" w:rsidRPr="00257DC5" w:rsidRDefault="00D5522A" w:rsidP="000F7780">
      <w:pPr>
        <w:pStyle w:val="IPPParagraphnumbering"/>
        <w:rPr>
          <w:color w:val="000000" w:themeColor="text1"/>
        </w:rPr>
      </w:pPr>
      <w:r w:rsidRPr="00257DC5">
        <w:rPr>
          <w:color w:val="000000" w:themeColor="text1"/>
        </w:rPr>
        <w:t xml:space="preserve">The agenda </w:t>
      </w:r>
      <w:r w:rsidR="00FB47A4" w:rsidRPr="00257DC5">
        <w:rPr>
          <w:color w:val="000000" w:themeColor="text1"/>
        </w:rPr>
        <w:t>of</w:t>
      </w:r>
      <w:r w:rsidRPr="00257DC5">
        <w:rPr>
          <w:color w:val="000000" w:themeColor="text1"/>
        </w:rPr>
        <w:t xml:space="preserve"> the meeting was adopted</w:t>
      </w:r>
      <w:r w:rsidR="002C2C8A" w:rsidRPr="00257DC5">
        <w:rPr>
          <w:color w:val="000000" w:themeColor="text1"/>
        </w:rPr>
        <w:t xml:space="preserve"> and is presented in Appendix 1</w:t>
      </w:r>
      <w:r w:rsidRPr="00257DC5">
        <w:rPr>
          <w:color w:val="000000" w:themeColor="text1"/>
        </w:rPr>
        <w:t>.</w:t>
      </w:r>
      <w:r w:rsidR="002146CD" w:rsidRPr="00257DC5">
        <w:rPr>
          <w:color w:val="000000" w:themeColor="text1"/>
        </w:rPr>
        <w:t xml:space="preserve"> </w:t>
      </w:r>
    </w:p>
    <w:p w14:paraId="13EA544D" w14:textId="5E1E33F3" w:rsidR="00EC60F3" w:rsidRPr="002B3A2D" w:rsidRDefault="003C2E86" w:rsidP="00257DC5">
      <w:pPr>
        <w:pStyle w:val="IPPParagraphnumbering"/>
      </w:pPr>
      <w:r w:rsidRPr="00257DC5">
        <w:rPr>
          <w:color w:val="000000" w:themeColor="text1"/>
        </w:rPr>
        <w:t>The</w:t>
      </w:r>
      <w:r w:rsidR="002C2C8A" w:rsidRPr="00257DC5">
        <w:rPr>
          <w:color w:val="000000" w:themeColor="text1"/>
        </w:rPr>
        <w:t xml:space="preserve"> </w:t>
      </w:r>
      <w:r w:rsidR="002C2C8A" w:rsidRPr="002B3A2D">
        <w:t xml:space="preserve">list of participants is presented in Appendix 2. </w:t>
      </w:r>
    </w:p>
    <w:p w14:paraId="6D01ACB8" w14:textId="712A71D4" w:rsidR="00B81F00" w:rsidRPr="002B3A2D" w:rsidRDefault="00B81F00" w:rsidP="00B81F00">
      <w:pPr>
        <w:pStyle w:val="IPPHdg1Num"/>
      </w:pPr>
      <w:r w:rsidRPr="002B3A2D">
        <w:t xml:space="preserve">Development of </w:t>
      </w:r>
      <w:r w:rsidR="00B20D4D" w:rsidRPr="002B3A2D">
        <w:t xml:space="preserve">the </w:t>
      </w:r>
      <w:r w:rsidR="00CF2A7C" w:rsidRPr="002B3A2D">
        <w:t>content of the course : discussion</w:t>
      </w:r>
    </w:p>
    <w:p w14:paraId="045DB394" w14:textId="44D35FEE" w:rsidR="00A1586F" w:rsidRPr="002B7137" w:rsidRDefault="004E4439" w:rsidP="00A1586F">
      <w:pPr>
        <w:pStyle w:val="IPPHdg1Num"/>
        <w:numPr>
          <w:ilvl w:val="1"/>
          <w:numId w:val="32"/>
        </w:numPr>
      </w:pPr>
      <w:r>
        <w:t>The intermediate level, module 3: illustration (examples)</w:t>
      </w:r>
    </w:p>
    <w:p w14:paraId="55E1BDB9" w14:textId="4AE24D83" w:rsidR="00E72B55" w:rsidRPr="00E1181E" w:rsidRDefault="004E4439" w:rsidP="00F01B2C">
      <w:pPr>
        <w:pStyle w:val="IPPParagraphnumbering"/>
      </w:pPr>
      <w:r>
        <w:rPr>
          <w:lang w:val="en-GB"/>
        </w:rPr>
        <w:t>Ms</w:t>
      </w:r>
      <w:r w:rsidR="00D9039B">
        <w:rPr>
          <w:lang w:val="en-GB"/>
        </w:rPr>
        <w:t>s</w:t>
      </w:r>
      <w:r>
        <w:rPr>
          <w:lang w:val="en-GB"/>
        </w:rPr>
        <w:t xml:space="preserve"> Andrea SISSONS and Helen </w:t>
      </w:r>
      <w:r w:rsidR="00E72B55">
        <w:rPr>
          <w:lang w:val="en-GB"/>
        </w:rPr>
        <w:t xml:space="preserve">HARMAN presented a new version of the draft module 3, which was simplified compared to the previous version, according to the discussion during the last WG meeting on 21 April 2021. </w:t>
      </w:r>
    </w:p>
    <w:p w14:paraId="13E76C1C" w14:textId="100AFD28" w:rsidR="00E1181E" w:rsidRPr="00E00C76" w:rsidRDefault="00E1181E" w:rsidP="00F01B2C">
      <w:pPr>
        <w:pStyle w:val="IPPParagraphnumbering"/>
      </w:pPr>
      <w:r>
        <w:rPr>
          <w:lang w:val="en-GB"/>
        </w:rPr>
        <w:t xml:space="preserve">This </w:t>
      </w:r>
      <w:r w:rsidR="00E00C76">
        <w:rPr>
          <w:lang w:val="en-GB"/>
        </w:rPr>
        <w:t>m</w:t>
      </w:r>
      <w:r w:rsidR="00336AB7">
        <w:rPr>
          <w:lang w:val="en-GB"/>
        </w:rPr>
        <w:t>odule provides two PRA examples.</w:t>
      </w:r>
    </w:p>
    <w:p w14:paraId="1F99F32E" w14:textId="4AEF39F4" w:rsidR="00E00C76" w:rsidRDefault="00336AB7" w:rsidP="00E00C76">
      <w:pPr>
        <w:pStyle w:val="IPPParagraphnumbering"/>
        <w:numPr>
          <w:ilvl w:val="2"/>
          <w:numId w:val="11"/>
        </w:numPr>
      </w:pPr>
      <w:r>
        <w:t xml:space="preserve">          -A</w:t>
      </w:r>
      <w:r w:rsidR="00E00C76">
        <w:t xml:space="preserve"> pathway-initiated P</w:t>
      </w:r>
      <w:r>
        <w:t xml:space="preserve">RA: </w:t>
      </w:r>
      <w:r w:rsidR="00E00C76">
        <w:t>mango fruits exported from India to Australia</w:t>
      </w:r>
      <w:r w:rsidR="00803B82">
        <w:t xml:space="preserve"> in regards to the risk of fruit flies</w:t>
      </w:r>
      <w:r w:rsidR="00E00C76">
        <w:t>)</w:t>
      </w:r>
      <w:r>
        <w:t>.</w:t>
      </w:r>
    </w:p>
    <w:p w14:paraId="35971B61" w14:textId="5E031388" w:rsidR="00803B82" w:rsidRPr="00803B82" w:rsidRDefault="00336AB7" w:rsidP="00803B82">
      <w:pPr>
        <w:pStyle w:val="IPPParagraphnumbering"/>
        <w:numPr>
          <w:ilvl w:val="2"/>
          <w:numId w:val="11"/>
        </w:numPr>
        <w:rPr>
          <w:lang w:val="en-NZ"/>
        </w:rPr>
      </w:pPr>
      <w:r>
        <w:t xml:space="preserve">          -A pest-initiated PRA: the </w:t>
      </w:r>
      <w:r w:rsidRPr="00803B82">
        <w:rPr>
          <w:lang w:val="en-NZ"/>
        </w:rPr>
        <w:t xml:space="preserve">brown </w:t>
      </w:r>
      <w:proofErr w:type="spellStart"/>
      <w:r w:rsidRPr="00803B82">
        <w:rPr>
          <w:lang w:val="en-NZ"/>
        </w:rPr>
        <w:t>marmorated</w:t>
      </w:r>
      <w:proofErr w:type="spellEnd"/>
      <w:r w:rsidRPr="00803B82">
        <w:rPr>
          <w:lang w:val="en-NZ"/>
        </w:rPr>
        <w:t xml:space="preserve"> stink </w:t>
      </w:r>
      <w:proofErr w:type="gramStart"/>
      <w:r w:rsidRPr="00803B82">
        <w:rPr>
          <w:lang w:val="en-NZ"/>
        </w:rPr>
        <w:t>bug</w:t>
      </w:r>
      <w:r>
        <w:t xml:space="preserve">  (</w:t>
      </w:r>
      <w:proofErr w:type="spellStart"/>
      <w:proofErr w:type="gramEnd"/>
      <w:r w:rsidR="00803B82" w:rsidRPr="00803B82">
        <w:rPr>
          <w:i/>
          <w:iCs/>
          <w:lang w:val="en-NZ"/>
        </w:rPr>
        <w:t>Halyomorpha</w:t>
      </w:r>
      <w:proofErr w:type="spellEnd"/>
      <w:r w:rsidR="00803B82" w:rsidRPr="00803B82">
        <w:rPr>
          <w:i/>
          <w:iCs/>
          <w:lang w:val="en-NZ"/>
        </w:rPr>
        <w:t xml:space="preserve"> </w:t>
      </w:r>
      <w:proofErr w:type="spellStart"/>
      <w:r w:rsidR="00803B82" w:rsidRPr="00803B82">
        <w:rPr>
          <w:i/>
          <w:iCs/>
          <w:lang w:val="en-NZ"/>
        </w:rPr>
        <w:t>halys</w:t>
      </w:r>
      <w:proofErr w:type="spellEnd"/>
      <w:r w:rsidR="00803B82" w:rsidRPr="00803B82">
        <w:rPr>
          <w:lang w:val="en-NZ"/>
        </w:rPr>
        <w:t>) on all pathways to New Zealand</w:t>
      </w:r>
      <w:r w:rsidR="00803B82">
        <w:rPr>
          <w:lang w:val="en-NZ"/>
        </w:rPr>
        <w:t>.</w:t>
      </w:r>
    </w:p>
    <w:p w14:paraId="30011E80" w14:textId="73516254" w:rsidR="00803B82" w:rsidRDefault="00803B82" w:rsidP="00F01B2C">
      <w:pPr>
        <w:pStyle w:val="IPPParagraphnumbering"/>
      </w:pPr>
      <w:r>
        <w:t>The experts will prov</w:t>
      </w:r>
      <w:r w:rsidR="001A4F47">
        <w:t>ide</w:t>
      </w:r>
      <w:r>
        <w:t xml:space="preserve"> their comments by </w:t>
      </w:r>
      <w:r w:rsidRPr="00803B82">
        <w:rPr>
          <w:b/>
        </w:rPr>
        <w:t>Friday 28 May</w:t>
      </w:r>
      <w:r>
        <w:t xml:space="preserve">. </w:t>
      </w:r>
      <w:r w:rsidR="001A4F47">
        <w:t xml:space="preserve">If there are no unsolved comments at that date, the module will be finalized by the drafters and be transmitted to the COLEACP for transposition in e-learning. If there are comments involving a discussion, this will done through the e-forum set up by the Secretariat on the IPPC </w:t>
      </w:r>
      <w:proofErr w:type="gramStart"/>
      <w:r w:rsidR="001A4F47">
        <w:t>website.</w:t>
      </w:r>
      <w:proofErr w:type="gramEnd"/>
    </w:p>
    <w:p w14:paraId="14362209" w14:textId="77777777" w:rsidR="00CD1F1A" w:rsidRDefault="00CD1F1A" w:rsidP="00CD1F1A">
      <w:pPr>
        <w:pStyle w:val="IPPParagraphnumbering"/>
        <w:numPr>
          <w:ilvl w:val="0"/>
          <w:numId w:val="0"/>
        </w:numPr>
      </w:pPr>
    </w:p>
    <w:p w14:paraId="61C5328D" w14:textId="608D0504" w:rsidR="00D9039B" w:rsidRPr="00D9039B" w:rsidRDefault="00D9039B" w:rsidP="00D9039B">
      <w:pPr>
        <w:pStyle w:val="IPPHdg1Num"/>
        <w:numPr>
          <w:ilvl w:val="1"/>
          <w:numId w:val="32"/>
        </w:numPr>
      </w:pPr>
      <w:r>
        <w:t xml:space="preserve">The advanced level, module 5: Pest Risk assessment </w:t>
      </w:r>
    </w:p>
    <w:p w14:paraId="161C33CB" w14:textId="1C241868" w:rsidR="00D9039B" w:rsidRDefault="00D9039B" w:rsidP="00F01B2C">
      <w:pPr>
        <w:pStyle w:val="IPPParagraphnumbering"/>
      </w:pPr>
      <w:proofErr w:type="spellStart"/>
      <w:r>
        <w:t>Ms</w:t>
      </w:r>
      <w:proofErr w:type="spellEnd"/>
      <w:r>
        <w:t xml:space="preserve"> Ashl</w:t>
      </w:r>
      <w:r w:rsidR="004E525F">
        <w:t>ey FRANKLIN provided an update on</w:t>
      </w:r>
      <w:r>
        <w:t xml:space="preserve"> the draft module 5. </w:t>
      </w:r>
    </w:p>
    <w:p w14:paraId="313B059E" w14:textId="59B6DD1B" w:rsidR="00D9039B" w:rsidRDefault="00D9039B" w:rsidP="00F01B2C">
      <w:pPr>
        <w:pStyle w:val="IPPParagraphnumbering"/>
      </w:pPr>
      <w:r>
        <w:t xml:space="preserve">The experts discussed on the </w:t>
      </w:r>
      <w:proofErr w:type="gramStart"/>
      <w:r>
        <w:t>tables</w:t>
      </w:r>
      <w:proofErr w:type="gramEnd"/>
      <w:r>
        <w:t xml:space="preserve"> related reliability and applicability. </w:t>
      </w:r>
    </w:p>
    <w:p w14:paraId="751EF60F" w14:textId="586F62D1" w:rsidR="00FD50E9" w:rsidRDefault="00FD50E9" w:rsidP="00FD50E9">
      <w:pPr>
        <w:pStyle w:val="IPPParagraphnumbering"/>
      </w:pPr>
      <w:r>
        <w:t xml:space="preserve">The drafter will review the draft according to the discussion by </w:t>
      </w:r>
      <w:r w:rsidRPr="00FD50E9">
        <w:rPr>
          <w:b/>
        </w:rPr>
        <w:t>Friday 28 May</w:t>
      </w:r>
      <w:r>
        <w:t xml:space="preserve">. After this date the other experts will provide their comments by </w:t>
      </w:r>
      <w:r w:rsidRPr="00FD50E9">
        <w:rPr>
          <w:b/>
        </w:rPr>
        <w:t>Friday 4 June</w:t>
      </w:r>
      <w:r>
        <w:t>. They will notify the drafter</w:t>
      </w:r>
      <w:r w:rsidR="00CD1F1A">
        <w:t xml:space="preserve"> that</w:t>
      </w:r>
      <w:r>
        <w:t xml:space="preserve"> they have commented through the e-forum. If there are no unsolved comments at that date, the module will be finalized by the drafters and be transmitted to the COLEACP for transposition in e-learning. If there are comments involving a discussion, this will done through the e-</w:t>
      </w:r>
      <w:proofErr w:type="gramStart"/>
      <w:r>
        <w:t>forum.</w:t>
      </w:r>
      <w:proofErr w:type="gramEnd"/>
    </w:p>
    <w:p w14:paraId="574D3F48" w14:textId="56AD8303" w:rsidR="00FD50E9" w:rsidRDefault="007F7FB1" w:rsidP="00F01B2C">
      <w:pPr>
        <w:pStyle w:val="IPPParagraphnumbering"/>
      </w:pPr>
      <w:r>
        <w:t>For the information of the experts, t</w:t>
      </w:r>
      <w:r w:rsidR="00B55F4A">
        <w:t xml:space="preserve">he </w:t>
      </w:r>
      <w:r w:rsidR="00FD50E9">
        <w:t xml:space="preserve">Secretariat </w:t>
      </w:r>
      <w:r>
        <w:t>will post on the Dropbo</w:t>
      </w:r>
      <w:r w:rsidR="00B55F4A">
        <w:t>x dedicated to the WG a copy</w:t>
      </w:r>
      <w:r>
        <w:t xml:space="preserve"> of the IPPC Pest Status Guide</w:t>
      </w:r>
      <w:r>
        <w:rPr>
          <w:rStyle w:val="FootnoteReference"/>
        </w:rPr>
        <w:footnoteReference w:id="1"/>
      </w:r>
      <w:r>
        <w:t>.</w:t>
      </w:r>
    </w:p>
    <w:p w14:paraId="5987F576" w14:textId="77777777" w:rsidR="00CD1F1A" w:rsidRDefault="00CD1F1A" w:rsidP="00CD1F1A">
      <w:pPr>
        <w:pStyle w:val="IPPParagraphnumbering"/>
        <w:numPr>
          <w:ilvl w:val="0"/>
          <w:numId w:val="0"/>
        </w:numPr>
      </w:pPr>
    </w:p>
    <w:p w14:paraId="04A63D3B" w14:textId="342D2B1F" w:rsidR="007F7FB1" w:rsidRPr="00D9039B" w:rsidRDefault="007F7FB1" w:rsidP="007F7FB1">
      <w:pPr>
        <w:pStyle w:val="IPPHdg1Num"/>
        <w:numPr>
          <w:ilvl w:val="1"/>
          <w:numId w:val="32"/>
        </w:numPr>
      </w:pPr>
      <w:r>
        <w:lastRenderedPageBreak/>
        <w:t xml:space="preserve">The advanced level, module 6: Pest Risk management and review </w:t>
      </w:r>
    </w:p>
    <w:p w14:paraId="49352EE3" w14:textId="48142841" w:rsidR="004E525F" w:rsidRDefault="004E525F" w:rsidP="004E525F">
      <w:pPr>
        <w:pStyle w:val="IPPParagraphnumbering"/>
      </w:pPr>
      <w:proofErr w:type="spellStart"/>
      <w:r>
        <w:t>Ms</w:t>
      </w:r>
      <w:proofErr w:type="spellEnd"/>
      <w:r>
        <w:t xml:space="preserve"> Melisa NEDILSKYJ provided an update of the draft module 6.</w:t>
      </w:r>
    </w:p>
    <w:p w14:paraId="0F594F2A" w14:textId="0EEAEAA4" w:rsidR="004E525F" w:rsidRPr="00655A22" w:rsidRDefault="00655A22" w:rsidP="004E525F">
      <w:pPr>
        <w:pStyle w:val="IPPParagraphnumbering"/>
        <w:rPr>
          <w:i/>
        </w:rPr>
      </w:pPr>
      <w:r>
        <w:t xml:space="preserve">The drafter noted that she included in the module a text on import requirements of the European Union regarding the fruits of </w:t>
      </w:r>
      <w:r>
        <w:rPr>
          <w:i/>
        </w:rPr>
        <w:t xml:space="preserve">Capsicum </w:t>
      </w:r>
      <w:r w:rsidRPr="00655A22">
        <w:t>which was</w:t>
      </w:r>
      <w:r>
        <w:rPr>
          <w:i/>
        </w:rPr>
        <w:t xml:space="preserve"> </w:t>
      </w:r>
      <w:r>
        <w:t xml:space="preserve">previously provided by the COLEACP, but that she was uncertain that the information is </w:t>
      </w:r>
      <w:r w:rsidR="00EE23F7">
        <w:t xml:space="preserve">totally </w:t>
      </w:r>
      <w:r>
        <w:t>updated.</w:t>
      </w:r>
    </w:p>
    <w:p w14:paraId="1BE39D7C" w14:textId="77777777" w:rsidR="005A0C21" w:rsidRDefault="00EE23F7" w:rsidP="00F01B2C">
      <w:pPr>
        <w:pStyle w:val="IPPParagraphnumbering"/>
      </w:pPr>
      <w:r>
        <w:t xml:space="preserve">The WG agreed that the text on </w:t>
      </w:r>
      <w:r w:rsidRPr="00EE23F7">
        <w:rPr>
          <w:i/>
        </w:rPr>
        <w:t xml:space="preserve">Capsicum </w:t>
      </w:r>
      <w:r>
        <w:t xml:space="preserve">needs to be reviewed and should not be part of the module 6. It will be considered as a separate supplementary resource. For that purpose the drafter will remove the text from module 6 and paste it in a new document. She will clarify the text and provide it to COLEACP </w:t>
      </w:r>
      <w:r w:rsidR="005A0C21">
        <w:t>for review.</w:t>
      </w:r>
    </w:p>
    <w:p w14:paraId="427A9AF9" w14:textId="77777777" w:rsidR="006E645C" w:rsidRDefault="005A0C21" w:rsidP="00F01B2C">
      <w:pPr>
        <w:pStyle w:val="IPPParagraphnumbering"/>
      </w:pPr>
      <w:r>
        <w:t>The Secretariat suggested to add example of requirements from other countries as supplementary resources.</w:t>
      </w:r>
      <w:r w:rsidR="006E645C">
        <w:t xml:space="preserve"> </w:t>
      </w:r>
    </w:p>
    <w:p w14:paraId="63852244" w14:textId="7DE1CAEB" w:rsidR="00FD50E9" w:rsidRDefault="006E645C" w:rsidP="00F01B2C">
      <w:pPr>
        <w:pStyle w:val="IPPParagraphnumbering"/>
      </w:pPr>
      <w:r>
        <w:t xml:space="preserve">The WG agreed that the section on market access should be kept in module 6. However an introductory paragraph should be added to ensure connectivity of this part with pest risk management. </w:t>
      </w:r>
      <w:r w:rsidR="00EE23F7">
        <w:t xml:space="preserve">  </w:t>
      </w:r>
    </w:p>
    <w:p w14:paraId="5A329C92" w14:textId="3AE15554" w:rsidR="00B55F4A" w:rsidRDefault="00B55F4A" w:rsidP="00F01B2C">
      <w:pPr>
        <w:pStyle w:val="IPPParagraphnumbering"/>
      </w:pPr>
      <w:r>
        <w:t>The Secretariat suggested to make reference to the IPPC Market Access guide. The Secretariat will post a copy of this guide on the Dropbox</w:t>
      </w:r>
      <w:r w:rsidR="0048567F">
        <w:rPr>
          <w:rStyle w:val="FootnoteReference"/>
        </w:rPr>
        <w:footnoteReference w:id="2"/>
      </w:r>
      <w:r>
        <w:t>.</w:t>
      </w:r>
    </w:p>
    <w:p w14:paraId="5A68B4A7" w14:textId="79CDD334" w:rsidR="0048567F" w:rsidRPr="00D9039B" w:rsidRDefault="00CD1F1A" w:rsidP="00CD1F1A">
      <w:pPr>
        <w:pStyle w:val="IPPParagraphnumbering"/>
      </w:pPr>
      <w:r>
        <w:t xml:space="preserve">By </w:t>
      </w:r>
      <w:r w:rsidRPr="00CD1F1A">
        <w:rPr>
          <w:b/>
        </w:rPr>
        <w:t>Friday 4 June</w:t>
      </w:r>
      <w:r>
        <w:t>, t</w:t>
      </w:r>
      <w:r w:rsidR="00B9042F">
        <w:t xml:space="preserve">he drafter will review the remaining text </w:t>
      </w:r>
      <w:r>
        <w:t xml:space="preserve">in module 6, according to the written comments previously provided and the discussion during the meeting. </w:t>
      </w:r>
      <w:proofErr w:type="spellStart"/>
      <w:r>
        <w:t>Mss</w:t>
      </w:r>
      <w:proofErr w:type="spellEnd"/>
      <w:r>
        <w:t xml:space="preserve"> SISSONS and HARMAN offered their help for this task.</w:t>
      </w:r>
    </w:p>
    <w:p w14:paraId="15976B72" w14:textId="18005EA7" w:rsidR="00E72B55" w:rsidRPr="00CD1F1A" w:rsidRDefault="00E72B55" w:rsidP="00F01B2C">
      <w:pPr>
        <w:pStyle w:val="IPPParagraphnumbering"/>
      </w:pPr>
      <w:r>
        <w:t>The WG agreed that</w:t>
      </w:r>
      <w:r w:rsidR="00CD1F1A">
        <w:t xml:space="preserve"> the experts </w:t>
      </w:r>
      <w:proofErr w:type="gramStart"/>
      <w:r w:rsidR="00CD1F1A">
        <w:t xml:space="preserve">will </w:t>
      </w:r>
      <w:r>
        <w:t xml:space="preserve"> review</w:t>
      </w:r>
      <w:proofErr w:type="gramEnd"/>
      <w:r>
        <w:t xml:space="preserve"> the draft and provide t</w:t>
      </w:r>
      <w:r w:rsidR="00CD1F1A">
        <w:t xml:space="preserve">heir comments before the next meeting to be held on </w:t>
      </w:r>
      <w:r>
        <w:t xml:space="preserve"> </w:t>
      </w:r>
      <w:r w:rsidR="00CD1F1A">
        <w:rPr>
          <w:b/>
        </w:rPr>
        <w:t>Thursday 17 June</w:t>
      </w:r>
      <w:r>
        <w:t xml:space="preserve">. </w:t>
      </w:r>
      <w:r w:rsidR="00FD50E9" w:rsidRPr="00CD1F1A">
        <w:rPr>
          <w:lang w:val="en-GB"/>
        </w:rPr>
        <w:t>They will notify the drafter</w:t>
      </w:r>
      <w:r w:rsidR="00CD1F1A">
        <w:rPr>
          <w:lang w:val="en-GB"/>
        </w:rPr>
        <w:t xml:space="preserve"> that</w:t>
      </w:r>
      <w:r w:rsidR="00FD50E9" w:rsidRPr="00CD1F1A">
        <w:rPr>
          <w:lang w:val="en-GB"/>
        </w:rPr>
        <w:t xml:space="preserve"> they have commented through the e-forum.</w:t>
      </w:r>
    </w:p>
    <w:p w14:paraId="613BED41" w14:textId="77777777" w:rsidR="00CD1F1A" w:rsidRPr="00CD1F1A" w:rsidRDefault="00CD1F1A" w:rsidP="00CD1F1A">
      <w:pPr>
        <w:pStyle w:val="IPPParagraphnumbering"/>
        <w:numPr>
          <w:ilvl w:val="0"/>
          <w:numId w:val="0"/>
        </w:numPr>
      </w:pPr>
    </w:p>
    <w:p w14:paraId="74995279" w14:textId="63DFA306" w:rsidR="00CD1F1A" w:rsidRPr="00CD1F1A" w:rsidRDefault="00CD1F1A" w:rsidP="00CD1F1A">
      <w:pPr>
        <w:pStyle w:val="IPPHdg1Num"/>
        <w:numPr>
          <w:ilvl w:val="1"/>
          <w:numId w:val="32"/>
        </w:numPr>
      </w:pPr>
      <w:r>
        <w:t>The advanced level, module 7: illustration (cases studies)</w:t>
      </w:r>
    </w:p>
    <w:p w14:paraId="0327960F" w14:textId="1481DE72" w:rsidR="00CD1F1A" w:rsidRDefault="00CD1F1A" w:rsidP="00F01B2C">
      <w:pPr>
        <w:pStyle w:val="IPPParagraphnumbering"/>
      </w:pPr>
      <w:proofErr w:type="spellStart"/>
      <w:r>
        <w:t>Ms</w:t>
      </w:r>
      <w:proofErr w:type="spellEnd"/>
      <w:r>
        <w:t xml:space="preserve"> Ashley FRANKLIN provided an update on </w:t>
      </w:r>
      <w:r w:rsidR="009F1592">
        <w:t xml:space="preserve">draft </w:t>
      </w:r>
      <w:r>
        <w:t>module 7</w:t>
      </w:r>
      <w:r w:rsidR="00B462FC">
        <w:t xml:space="preserve"> and invited the other expert to review it. </w:t>
      </w:r>
      <w:r w:rsidR="009F1592">
        <w:t xml:space="preserve">The case study concerns the export of tomato seeds exported from the European Union to Senegal, in regards to the risk </w:t>
      </w:r>
      <w:proofErr w:type="gramStart"/>
      <w:r w:rsidR="009F1592">
        <w:t>of  introduction</w:t>
      </w:r>
      <w:proofErr w:type="gramEnd"/>
      <w:r w:rsidR="009F1592">
        <w:t xml:space="preserve"> of the Tomato Brown Rugose Fruits Virus (</w:t>
      </w:r>
      <w:proofErr w:type="spellStart"/>
      <w:r w:rsidR="009F1592">
        <w:t>ToBRFV</w:t>
      </w:r>
      <w:proofErr w:type="spellEnd"/>
      <w:r w:rsidR="009F1592">
        <w:t xml:space="preserve">). </w:t>
      </w:r>
    </w:p>
    <w:p w14:paraId="34C31DBB" w14:textId="77777777" w:rsidR="009F1592" w:rsidRDefault="009F1592" w:rsidP="00F01B2C">
      <w:pPr>
        <w:pStyle w:val="IPPParagraphnumbering"/>
      </w:pPr>
      <w:r>
        <w:t xml:space="preserve">The draft provides 3 type of information; </w:t>
      </w:r>
    </w:p>
    <w:p w14:paraId="7217DF7B" w14:textId="6E56FA3F" w:rsidR="009F1592" w:rsidRDefault="009F1592" w:rsidP="009F1592">
      <w:pPr>
        <w:pStyle w:val="IPPParagraphnumbering"/>
        <w:numPr>
          <w:ilvl w:val="1"/>
          <w:numId w:val="11"/>
        </w:numPr>
      </w:pPr>
      <w:r>
        <w:t xml:space="preserve">          -instructions, questions and template for the exercise</w:t>
      </w:r>
    </w:p>
    <w:p w14:paraId="6AC20ED8" w14:textId="3E313004" w:rsidR="009F1592" w:rsidRDefault="009F1592" w:rsidP="009F1592">
      <w:pPr>
        <w:pStyle w:val="IPPParagraphnumbering"/>
        <w:numPr>
          <w:ilvl w:val="4"/>
          <w:numId w:val="11"/>
        </w:numPr>
      </w:pPr>
      <w:r>
        <w:t xml:space="preserve">           -responses to the questions </w:t>
      </w:r>
    </w:p>
    <w:p w14:paraId="316AE98F" w14:textId="58645A0C" w:rsidR="0016094E" w:rsidRPr="00CD1F1A" w:rsidRDefault="009F1592" w:rsidP="0016094E">
      <w:pPr>
        <w:pStyle w:val="IPPParagraphnumbering"/>
        <w:numPr>
          <w:ilvl w:val="5"/>
          <w:numId w:val="11"/>
        </w:numPr>
      </w:pPr>
      <w:r>
        <w:t xml:space="preserve">           -resources for completing the exercises (11 documents)</w:t>
      </w:r>
      <w:r w:rsidR="0016094E">
        <w:t>.</w:t>
      </w:r>
      <w:r>
        <w:t xml:space="preserve"> </w:t>
      </w:r>
    </w:p>
    <w:p w14:paraId="07E4CDFF" w14:textId="6AFDA404" w:rsidR="009F1592" w:rsidRDefault="009F1592" w:rsidP="00F01B2C">
      <w:pPr>
        <w:pStyle w:val="IPPParagraphnumbering"/>
      </w:pPr>
      <w:r>
        <w:t xml:space="preserve">The WG agreed to divide the module in 3 documents </w:t>
      </w:r>
      <w:r w:rsidR="0016094E">
        <w:t>matching with the 3 types of information quoted above.</w:t>
      </w:r>
    </w:p>
    <w:p w14:paraId="1F8A2544" w14:textId="7DD71D65" w:rsidR="0016094E" w:rsidRDefault="0016094E" w:rsidP="00F01B2C">
      <w:pPr>
        <w:pStyle w:val="IPPParagraphnumbering"/>
      </w:pPr>
      <w:proofErr w:type="spellStart"/>
      <w:r>
        <w:t>Ms</w:t>
      </w:r>
      <w:proofErr w:type="spellEnd"/>
      <w:r>
        <w:t xml:space="preserve"> Andrea SISSONS agreed to submit the responses to Canadian experts who prepared a PRA on </w:t>
      </w:r>
      <w:proofErr w:type="spellStart"/>
      <w:r>
        <w:t>ToBRFV</w:t>
      </w:r>
      <w:proofErr w:type="spellEnd"/>
      <w:r>
        <w:t xml:space="preserve">. </w:t>
      </w:r>
      <w:r w:rsidR="00FB2798">
        <w:t xml:space="preserve">The version as reviewed will be posted on the Dropbox by </w:t>
      </w:r>
      <w:r w:rsidR="00F54510" w:rsidRPr="00F54510">
        <w:rPr>
          <w:b/>
        </w:rPr>
        <w:t xml:space="preserve">Thursday </w:t>
      </w:r>
      <w:r w:rsidR="00FB2798" w:rsidRPr="00F54510">
        <w:rPr>
          <w:b/>
        </w:rPr>
        <w:t>4 June</w:t>
      </w:r>
      <w:r w:rsidR="00FB2798">
        <w:t>.</w:t>
      </w:r>
    </w:p>
    <w:p w14:paraId="543932D8" w14:textId="49A270B9" w:rsidR="00FB2798" w:rsidRPr="00D043E2" w:rsidRDefault="00FB2798" w:rsidP="00FB2798">
      <w:pPr>
        <w:pStyle w:val="IPPParagraphnumbering"/>
      </w:pPr>
      <w:r>
        <w:t xml:space="preserve">The experts </w:t>
      </w:r>
      <w:proofErr w:type="gramStart"/>
      <w:r>
        <w:t>will  review</w:t>
      </w:r>
      <w:proofErr w:type="gramEnd"/>
      <w:r>
        <w:t xml:space="preserve"> the </w:t>
      </w:r>
      <w:r w:rsidR="000B06B7">
        <w:t xml:space="preserve">three components of the </w:t>
      </w:r>
      <w:r>
        <w:t xml:space="preserve">draft and provide their comments before the next meeting to be held on  </w:t>
      </w:r>
      <w:r w:rsidRPr="00FB2798">
        <w:rPr>
          <w:b/>
        </w:rPr>
        <w:t>Thursday 17 June</w:t>
      </w:r>
      <w:r>
        <w:t xml:space="preserve">. </w:t>
      </w:r>
      <w:r w:rsidRPr="00FB2798">
        <w:rPr>
          <w:lang w:val="en-GB"/>
        </w:rPr>
        <w:t>They will notify the drafter that they have commented through the e-forum.</w:t>
      </w:r>
    </w:p>
    <w:p w14:paraId="717EC076" w14:textId="1881FFC8" w:rsidR="00D043E2" w:rsidRPr="00D043E2" w:rsidRDefault="00D043E2" w:rsidP="00D043E2">
      <w:pPr>
        <w:pStyle w:val="IPPHdg1Num"/>
      </w:pPr>
      <w:r>
        <w:t>Any other business</w:t>
      </w:r>
    </w:p>
    <w:p w14:paraId="5BB87003" w14:textId="34B91AC4" w:rsidR="00D043E2" w:rsidRPr="00D043E2" w:rsidRDefault="00D043E2" w:rsidP="00D043E2">
      <w:pPr>
        <w:pStyle w:val="IPPParagraphnumbering"/>
      </w:pPr>
      <w:r>
        <w:t xml:space="preserve">The Secretariat presented the </w:t>
      </w:r>
      <w:r w:rsidRPr="00D043E2">
        <w:rPr>
          <w:i/>
        </w:rPr>
        <w:t>list of pests of concern to African countries</w:t>
      </w:r>
      <w:r>
        <w:t>, which is posted on Dropbox, and suggested that this list could be added as additional resource. The experts agreed to review the table and add information like web links to relevant PRAs. A PRA prep</w:t>
      </w:r>
      <w:r w:rsidR="00086DA6">
        <w:t xml:space="preserve">ared by </w:t>
      </w:r>
      <w:r w:rsidR="00FE3E42">
        <w:t>New Zealand on the Fall Army Worm (</w:t>
      </w:r>
      <w:proofErr w:type="spellStart"/>
      <w:r w:rsidR="00FE3E42" w:rsidRPr="00FE3E42">
        <w:rPr>
          <w:i/>
        </w:rPr>
        <w:t>Spodoptera</w:t>
      </w:r>
      <w:proofErr w:type="spellEnd"/>
      <w:r w:rsidR="00FE3E42" w:rsidRPr="00FE3E42">
        <w:rPr>
          <w:i/>
        </w:rPr>
        <w:t xml:space="preserve"> </w:t>
      </w:r>
      <w:proofErr w:type="spellStart"/>
      <w:r w:rsidR="00FE3E42" w:rsidRPr="00FE3E42">
        <w:rPr>
          <w:i/>
        </w:rPr>
        <w:t>frugiperda</w:t>
      </w:r>
      <w:proofErr w:type="spellEnd"/>
      <w:r w:rsidR="000B06B7">
        <w:t>) is to</w:t>
      </w:r>
      <w:r w:rsidR="00FE3E42">
        <w:t xml:space="preserve"> be published soon</w:t>
      </w:r>
      <w:proofErr w:type="gramStart"/>
      <w:r w:rsidR="000B06B7">
        <w:t xml:space="preserve">, </w:t>
      </w:r>
      <w:r w:rsidR="00FE3E42">
        <w:t xml:space="preserve"> and</w:t>
      </w:r>
      <w:proofErr w:type="gramEnd"/>
      <w:r w:rsidR="00FE3E42">
        <w:t xml:space="preserve"> </w:t>
      </w:r>
      <w:r w:rsidR="000B06B7">
        <w:t xml:space="preserve">possibly it will </w:t>
      </w:r>
      <w:bookmarkStart w:id="1" w:name="_GoBack"/>
      <w:bookmarkEnd w:id="1"/>
      <w:r w:rsidR="000B06B7">
        <w:t xml:space="preserve">be </w:t>
      </w:r>
      <w:r w:rsidR="00FE3E42">
        <w:t xml:space="preserve">included in the list. </w:t>
      </w:r>
    </w:p>
    <w:p w14:paraId="768EF183" w14:textId="1B36DEF7" w:rsidR="003B3E04" w:rsidRDefault="00D043E2" w:rsidP="00C017A4">
      <w:pPr>
        <w:pStyle w:val="IPPParagraphnumbering"/>
      </w:pPr>
      <w:r>
        <w:t xml:space="preserve">The Secretariat confirmed that the next meeting will be on </w:t>
      </w:r>
      <w:r w:rsidRPr="00D043E2">
        <w:rPr>
          <w:b/>
        </w:rPr>
        <w:t>Thursday 17 June</w:t>
      </w:r>
      <w:r>
        <w:rPr>
          <w:b/>
        </w:rPr>
        <w:t xml:space="preserve"> at 8 pm, Rome time</w:t>
      </w:r>
      <w:r>
        <w:t>.</w:t>
      </w:r>
    </w:p>
    <w:p w14:paraId="3C424F45" w14:textId="47063014" w:rsidR="00353505" w:rsidRPr="00A3780F" w:rsidRDefault="00C017A4" w:rsidP="00353505">
      <w:pPr>
        <w:pStyle w:val="IPPHdg1Num"/>
      </w:pPr>
      <w:r>
        <w:t>Close of the meeting</w:t>
      </w:r>
    </w:p>
    <w:p w14:paraId="5E4A92C6" w14:textId="5234146F" w:rsidR="00CD052F" w:rsidRPr="00C017A4" w:rsidRDefault="00C017A4" w:rsidP="00C017A4">
      <w:pPr>
        <w:pStyle w:val="IPPParagraphnumbering"/>
        <w:numPr>
          <w:ilvl w:val="0"/>
          <w:numId w:val="31"/>
        </w:numPr>
        <w:sectPr w:rsidR="00CD052F" w:rsidRPr="00C017A4" w:rsidSect="00515082">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cols w:space="720"/>
          <w:titlePg/>
          <w:docGrid w:linePitch="360"/>
        </w:sectPr>
      </w:pPr>
      <w:r>
        <w:t xml:space="preserve">The chairperson thanked the participants and closed the meeting. </w:t>
      </w:r>
    </w:p>
    <w:p w14:paraId="1D0EBE9C" w14:textId="0F159870" w:rsidR="00333A5D" w:rsidRDefault="00A37466" w:rsidP="00333A5D">
      <w:pPr>
        <w:pStyle w:val="IPPAnnexHead"/>
        <w:rPr>
          <w:rFonts w:eastAsiaTheme="minorEastAsia"/>
        </w:rPr>
      </w:pPr>
      <w:bookmarkStart w:id="2" w:name="_Toc52893637"/>
      <w:r w:rsidRPr="00B763FA">
        <w:rPr>
          <w:rFonts w:eastAsiaTheme="minorEastAsia"/>
        </w:rPr>
        <w:t>Appendix 1: Agenda</w:t>
      </w:r>
    </w:p>
    <w:p w14:paraId="4CC43F8D" w14:textId="77777777" w:rsidR="00CC419E" w:rsidRPr="00CC419E" w:rsidRDefault="00CC419E" w:rsidP="00CC419E">
      <w:pPr>
        <w:keepNext/>
        <w:tabs>
          <w:tab w:val="left" w:pos="851"/>
        </w:tabs>
        <w:spacing w:after="160" w:line="259" w:lineRule="auto"/>
        <w:ind w:left="851" w:hanging="851"/>
        <w:jc w:val="center"/>
        <w:outlineLvl w:val="0"/>
        <w:rPr>
          <w:rFonts w:eastAsia="Times"/>
          <w:b/>
          <w:bCs/>
          <w:caps/>
          <w:sz w:val="24"/>
          <w:szCs w:val="22"/>
          <w:u w:val="single"/>
        </w:rPr>
      </w:pPr>
      <w:r w:rsidRPr="00CC419E">
        <w:rPr>
          <w:rFonts w:eastAsia="Times"/>
          <w:b/>
          <w:bCs/>
          <w:caps/>
          <w:sz w:val="24"/>
          <w:szCs w:val="22"/>
          <w:u w:val="single"/>
        </w:rPr>
        <w:t>PROVISIONAL Agenda</w:t>
      </w:r>
    </w:p>
    <w:p w14:paraId="1FC6D6DF" w14:textId="77777777" w:rsidR="00CC419E" w:rsidRPr="00CC419E" w:rsidRDefault="00CC419E" w:rsidP="00CC419E">
      <w:pPr>
        <w:spacing w:beforeLines="25" w:before="60" w:afterLines="25" w:after="60" w:line="259" w:lineRule="auto"/>
        <w:jc w:val="center"/>
        <w:rPr>
          <w:rFonts w:eastAsiaTheme="minorEastAsia"/>
          <w:i/>
          <w:lang w:val="en-US"/>
        </w:rPr>
      </w:pPr>
      <w:r w:rsidRPr="00CC419E">
        <w:rPr>
          <w:i/>
          <w:lang w:val="en-US"/>
        </w:rPr>
        <w:t>Updated 2021-05-05</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871"/>
        <w:gridCol w:w="992"/>
        <w:gridCol w:w="2268"/>
        <w:gridCol w:w="2126"/>
      </w:tblGrid>
      <w:tr w:rsidR="00CC419E" w:rsidRPr="00CC419E" w14:paraId="5133A8FB" w14:textId="77777777" w:rsidTr="00E979D0">
        <w:trPr>
          <w:cantSplit/>
          <w:tblHeader/>
        </w:trPr>
        <w:tc>
          <w:tcPr>
            <w:tcW w:w="3681" w:type="dxa"/>
            <w:gridSpan w:val="2"/>
            <w:tcBorders>
              <w:bottom w:val="single" w:sz="4" w:space="0" w:color="auto"/>
            </w:tcBorders>
            <w:shd w:val="clear" w:color="auto" w:fill="000000" w:themeFill="text1"/>
          </w:tcPr>
          <w:p w14:paraId="2A2DE9E7" w14:textId="77777777" w:rsidR="00CC419E" w:rsidRPr="00CC419E" w:rsidRDefault="00CC419E" w:rsidP="00CC419E">
            <w:pPr>
              <w:spacing w:beforeLines="25" w:before="60" w:afterLines="25" w:after="60" w:line="259" w:lineRule="auto"/>
              <w:jc w:val="center"/>
              <w:rPr>
                <w:rFonts w:ascii="Arial" w:eastAsia="Times" w:hAnsi="Arial" w:cs="Arial"/>
                <w:b/>
                <w:color w:val="FFFFFF"/>
                <w:sz w:val="18"/>
                <w:szCs w:val="18"/>
                <w:lang w:val="en-US"/>
              </w:rPr>
            </w:pPr>
            <w:r w:rsidRPr="00CC419E">
              <w:rPr>
                <w:rFonts w:ascii="Arial" w:eastAsia="Times" w:hAnsi="Arial" w:cs="Arial"/>
                <w:b/>
                <w:color w:val="FFFFFF"/>
                <w:sz w:val="18"/>
                <w:szCs w:val="18"/>
                <w:lang w:val="en-US"/>
              </w:rPr>
              <w:t>AGENDA ITEM</w:t>
            </w:r>
          </w:p>
        </w:tc>
        <w:tc>
          <w:tcPr>
            <w:tcW w:w="992" w:type="dxa"/>
            <w:tcBorders>
              <w:bottom w:val="single" w:sz="4" w:space="0" w:color="auto"/>
            </w:tcBorders>
            <w:shd w:val="clear" w:color="auto" w:fill="000000" w:themeFill="text1"/>
          </w:tcPr>
          <w:p w14:paraId="3E7301EF" w14:textId="77777777" w:rsidR="00CC419E" w:rsidRPr="00CC419E" w:rsidRDefault="00CC419E" w:rsidP="00CC419E">
            <w:pPr>
              <w:spacing w:beforeLines="25" w:before="60" w:afterLines="25" w:after="60" w:line="259" w:lineRule="auto"/>
              <w:jc w:val="center"/>
              <w:rPr>
                <w:rFonts w:ascii="Arial" w:eastAsia="Times" w:hAnsi="Arial" w:cs="Arial"/>
                <w:b/>
                <w:color w:val="FFFFFF"/>
                <w:sz w:val="16"/>
                <w:szCs w:val="16"/>
                <w:lang w:val="en-US"/>
              </w:rPr>
            </w:pPr>
            <w:r w:rsidRPr="00CC419E">
              <w:rPr>
                <w:rFonts w:ascii="Arial" w:eastAsia="Times" w:hAnsi="Arial" w:cs="Arial"/>
                <w:b/>
                <w:color w:val="FFFFFF"/>
                <w:sz w:val="16"/>
                <w:szCs w:val="16"/>
                <w:lang w:val="en-US"/>
              </w:rPr>
              <w:t>Duration</w:t>
            </w:r>
          </w:p>
          <w:p w14:paraId="5D1DFE72" w14:textId="77777777" w:rsidR="00CC419E" w:rsidRPr="00CC419E" w:rsidRDefault="00CC419E" w:rsidP="00CC419E">
            <w:pPr>
              <w:spacing w:beforeLines="25" w:before="60" w:afterLines="25" w:after="60" w:line="259" w:lineRule="auto"/>
              <w:jc w:val="center"/>
              <w:rPr>
                <w:rFonts w:ascii="Arial" w:eastAsia="Times" w:hAnsi="Arial" w:cs="Arial"/>
                <w:b/>
                <w:color w:val="FFFFFF"/>
                <w:sz w:val="16"/>
                <w:szCs w:val="16"/>
                <w:lang w:val="en-US"/>
              </w:rPr>
            </w:pPr>
            <w:r w:rsidRPr="00CC419E">
              <w:rPr>
                <w:rFonts w:ascii="Arial" w:eastAsia="Times" w:hAnsi="Arial" w:cs="Arial"/>
                <w:b/>
                <w:color w:val="FFFFFF"/>
                <w:sz w:val="16"/>
                <w:szCs w:val="16"/>
                <w:lang w:val="en-US"/>
              </w:rPr>
              <w:t>(</w:t>
            </w:r>
            <w:proofErr w:type="spellStart"/>
            <w:r w:rsidRPr="00CC419E">
              <w:rPr>
                <w:rFonts w:ascii="Arial" w:eastAsia="Times" w:hAnsi="Arial" w:cs="Arial"/>
                <w:b/>
                <w:color w:val="FFFFFF"/>
                <w:sz w:val="16"/>
                <w:szCs w:val="16"/>
                <w:lang w:val="en-US"/>
              </w:rPr>
              <w:t>mn</w:t>
            </w:r>
            <w:proofErr w:type="spellEnd"/>
            <w:r w:rsidRPr="00CC419E">
              <w:rPr>
                <w:rFonts w:ascii="Arial" w:eastAsia="Times" w:hAnsi="Arial" w:cs="Arial"/>
                <w:b/>
                <w:color w:val="FFFFFF"/>
                <w:sz w:val="16"/>
                <w:szCs w:val="16"/>
                <w:lang w:val="en-US"/>
              </w:rPr>
              <w:t>)</w:t>
            </w:r>
          </w:p>
        </w:tc>
        <w:tc>
          <w:tcPr>
            <w:tcW w:w="2268" w:type="dxa"/>
            <w:tcBorders>
              <w:bottom w:val="single" w:sz="4" w:space="0" w:color="auto"/>
            </w:tcBorders>
            <w:shd w:val="clear" w:color="auto" w:fill="000000" w:themeFill="text1"/>
          </w:tcPr>
          <w:p w14:paraId="62B74656" w14:textId="77777777" w:rsidR="00CC419E" w:rsidRPr="00CC419E" w:rsidRDefault="00CC419E" w:rsidP="00CC419E">
            <w:pPr>
              <w:spacing w:beforeLines="25" w:before="60" w:afterLines="25" w:after="60" w:line="259" w:lineRule="auto"/>
              <w:jc w:val="center"/>
              <w:rPr>
                <w:rFonts w:ascii="Arial" w:eastAsia="Times" w:hAnsi="Arial" w:cs="Arial"/>
                <w:b/>
                <w:color w:val="FFFFFF"/>
                <w:sz w:val="18"/>
                <w:szCs w:val="18"/>
                <w:lang w:val="en-US"/>
              </w:rPr>
            </w:pPr>
            <w:r w:rsidRPr="00CC419E">
              <w:rPr>
                <w:rFonts w:ascii="Arial" w:eastAsia="Times" w:hAnsi="Arial" w:cs="Arial"/>
                <w:b/>
                <w:color w:val="FFFFFF"/>
                <w:sz w:val="18"/>
                <w:szCs w:val="18"/>
                <w:lang w:val="en-US"/>
              </w:rPr>
              <w:t>DOCUMENT NO.</w:t>
            </w:r>
          </w:p>
        </w:tc>
        <w:tc>
          <w:tcPr>
            <w:tcW w:w="2126" w:type="dxa"/>
            <w:tcBorders>
              <w:bottom w:val="single" w:sz="4" w:space="0" w:color="auto"/>
            </w:tcBorders>
            <w:shd w:val="clear" w:color="auto" w:fill="000000" w:themeFill="text1"/>
          </w:tcPr>
          <w:p w14:paraId="2C1232CD" w14:textId="77777777" w:rsidR="00CC419E" w:rsidRPr="00CC419E" w:rsidRDefault="00CC419E" w:rsidP="00CC419E">
            <w:pPr>
              <w:spacing w:beforeLines="25" w:before="60" w:afterLines="25" w:after="60" w:line="259" w:lineRule="auto"/>
              <w:jc w:val="center"/>
              <w:rPr>
                <w:rFonts w:ascii="Arial" w:eastAsia="Times" w:hAnsi="Arial" w:cs="Arial"/>
                <w:b/>
                <w:color w:val="FFFFFF"/>
                <w:sz w:val="18"/>
                <w:szCs w:val="18"/>
                <w:lang w:val="en-US"/>
              </w:rPr>
            </w:pPr>
            <w:r w:rsidRPr="00CC419E">
              <w:rPr>
                <w:rFonts w:ascii="Arial" w:eastAsia="Times" w:hAnsi="Arial" w:cs="Arial"/>
                <w:b/>
                <w:color w:val="FFFFFF"/>
                <w:sz w:val="18"/>
                <w:szCs w:val="18"/>
                <w:lang w:val="en-US"/>
              </w:rPr>
              <w:t>PRESENTER</w:t>
            </w:r>
          </w:p>
        </w:tc>
      </w:tr>
      <w:tr w:rsidR="00CC419E" w:rsidRPr="00CC419E" w14:paraId="2D8AA415" w14:textId="77777777" w:rsidTr="00E979D0">
        <w:trPr>
          <w:cantSplit/>
          <w:trHeight w:val="70"/>
        </w:trPr>
        <w:tc>
          <w:tcPr>
            <w:tcW w:w="810" w:type="dxa"/>
            <w:shd w:val="clear" w:color="auto" w:fill="D0CECE" w:themeFill="background2" w:themeFillShade="E6"/>
          </w:tcPr>
          <w:p w14:paraId="45E67C1A"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1</w:t>
            </w:r>
          </w:p>
        </w:tc>
        <w:tc>
          <w:tcPr>
            <w:tcW w:w="2871" w:type="dxa"/>
            <w:shd w:val="clear" w:color="auto" w:fill="D0CECE" w:themeFill="background2" w:themeFillShade="E6"/>
          </w:tcPr>
          <w:p w14:paraId="3633BFE5"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 xml:space="preserve">Opening of the Meeting </w:t>
            </w:r>
          </w:p>
        </w:tc>
        <w:tc>
          <w:tcPr>
            <w:tcW w:w="992" w:type="dxa"/>
            <w:shd w:val="clear" w:color="auto" w:fill="D0CECE" w:themeFill="background2" w:themeFillShade="E6"/>
          </w:tcPr>
          <w:p w14:paraId="7A5594D8"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r w:rsidRPr="00CC419E">
              <w:rPr>
                <w:rFonts w:ascii="Arial" w:hAnsi="Arial" w:cs="Arial"/>
                <w:sz w:val="18"/>
                <w:szCs w:val="18"/>
                <w:lang w:val="en-US"/>
              </w:rPr>
              <w:t>5’</w:t>
            </w:r>
          </w:p>
        </w:tc>
        <w:tc>
          <w:tcPr>
            <w:tcW w:w="2268" w:type="dxa"/>
            <w:shd w:val="clear" w:color="auto" w:fill="D0CECE" w:themeFill="background2" w:themeFillShade="E6"/>
          </w:tcPr>
          <w:p w14:paraId="403C2ECF"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r w:rsidRPr="00CC419E">
              <w:rPr>
                <w:rFonts w:ascii="Arial" w:hAnsi="Arial" w:cs="Arial"/>
                <w:sz w:val="18"/>
                <w:szCs w:val="18"/>
                <w:lang w:val="en-US"/>
              </w:rPr>
              <w:t>--</w:t>
            </w:r>
          </w:p>
        </w:tc>
        <w:tc>
          <w:tcPr>
            <w:tcW w:w="2126" w:type="dxa"/>
            <w:shd w:val="clear" w:color="auto" w:fill="D0CECE" w:themeFill="background2" w:themeFillShade="E6"/>
          </w:tcPr>
          <w:p w14:paraId="5FDC9D47"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IPPC Secretariat</w:t>
            </w:r>
          </w:p>
        </w:tc>
      </w:tr>
      <w:tr w:rsidR="00CC419E" w:rsidRPr="00CC419E" w14:paraId="28C2CAC5" w14:textId="77777777" w:rsidTr="00E979D0">
        <w:trPr>
          <w:cantSplit/>
          <w:trHeight w:val="70"/>
        </w:trPr>
        <w:tc>
          <w:tcPr>
            <w:tcW w:w="810" w:type="dxa"/>
            <w:shd w:val="clear" w:color="auto" w:fill="D0CECE" w:themeFill="background2" w:themeFillShade="E6"/>
          </w:tcPr>
          <w:p w14:paraId="3AC573B3"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2</w:t>
            </w:r>
          </w:p>
        </w:tc>
        <w:tc>
          <w:tcPr>
            <w:tcW w:w="2871" w:type="dxa"/>
            <w:shd w:val="clear" w:color="auto" w:fill="D0CECE" w:themeFill="background2" w:themeFillShade="E6"/>
          </w:tcPr>
          <w:p w14:paraId="43F46B1A"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Meeting Arrangements</w:t>
            </w:r>
          </w:p>
        </w:tc>
        <w:tc>
          <w:tcPr>
            <w:tcW w:w="992" w:type="dxa"/>
            <w:shd w:val="clear" w:color="auto" w:fill="D0CECE" w:themeFill="background2" w:themeFillShade="E6"/>
          </w:tcPr>
          <w:p w14:paraId="12BD8C74"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r w:rsidRPr="00CC419E">
              <w:rPr>
                <w:rFonts w:ascii="Arial" w:hAnsi="Arial" w:cs="Arial"/>
                <w:sz w:val="18"/>
                <w:szCs w:val="18"/>
                <w:lang w:val="en-US"/>
              </w:rPr>
              <w:t>10’</w:t>
            </w:r>
          </w:p>
        </w:tc>
        <w:tc>
          <w:tcPr>
            <w:tcW w:w="2268" w:type="dxa"/>
            <w:shd w:val="clear" w:color="auto" w:fill="D0CECE" w:themeFill="background2" w:themeFillShade="E6"/>
          </w:tcPr>
          <w:p w14:paraId="0CC206F9"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126" w:type="dxa"/>
            <w:shd w:val="clear" w:color="auto" w:fill="D0CECE" w:themeFill="background2" w:themeFillShade="E6"/>
          </w:tcPr>
          <w:p w14:paraId="0A924737"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Denis ALLEX</w:t>
            </w:r>
          </w:p>
        </w:tc>
      </w:tr>
      <w:tr w:rsidR="00CC419E" w:rsidRPr="00CC419E" w14:paraId="593ADD3F" w14:textId="77777777" w:rsidTr="00E979D0">
        <w:trPr>
          <w:cantSplit/>
          <w:trHeight w:val="70"/>
        </w:trPr>
        <w:tc>
          <w:tcPr>
            <w:tcW w:w="810" w:type="dxa"/>
            <w:shd w:val="clear" w:color="auto" w:fill="FFFFFF" w:themeFill="background1"/>
          </w:tcPr>
          <w:p w14:paraId="53E9AD79"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2.1</w:t>
            </w:r>
          </w:p>
        </w:tc>
        <w:tc>
          <w:tcPr>
            <w:tcW w:w="2871" w:type="dxa"/>
            <w:shd w:val="clear" w:color="auto" w:fill="FFFFFF" w:themeFill="background1"/>
          </w:tcPr>
          <w:p w14:paraId="46B0E6DB"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Welcome to participants</w:t>
            </w:r>
          </w:p>
        </w:tc>
        <w:tc>
          <w:tcPr>
            <w:tcW w:w="992" w:type="dxa"/>
            <w:shd w:val="clear" w:color="auto" w:fill="FFFFFF" w:themeFill="background1"/>
          </w:tcPr>
          <w:p w14:paraId="0B95289E"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268" w:type="dxa"/>
            <w:shd w:val="clear" w:color="auto" w:fill="FFFFFF" w:themeFill="background1"/>
          </w:tcPr>
          <w:p w14:paraId="7443ECB1"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126" w:type="dxa"/>
            <w:shd w:val="clear" w:color="auto" w:fill="FFFFFF" w:themeFill="background1"/>
          </w:tcPr>
          <w:p w14:paraId="6CDC4473"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All participants</w:t>
            </w:r>
          </w:p>
        </w:tc>
      </w:tr>
      <w:tr w:rsidR="00CC419E" w:rsidRPr="00CC419E" w14:paraId="3A1A3360" w14:textId="77777777" w:rsidTr="00E979D0">
        <w:trPr>
          <w:cantSplit/>
          <w:trHeight w:val="70"/>
        </w:trPr>
        <w:tc>
          <w:tcPr>
            <w:tcW w:w="810" w:type="dxa"/>
            <w:shd w:val="clear" w:color="auto" w:fill="FFFFFF" w:themeFill="background1"/>
          </w:tcPr>
          <w:p w14:paraId="4246A243"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2.2</w:t>
            </w:r>
          </w:p>
        </w:tc>
        <w:tc>
          <w:tcPr>
            <w:tcW w:w="2871" w:type="dxa"/>
            <w:shd w:val="clear" w:color="auto" w:fill="FFFFFF" w:themeFill="background1"/>
          </w:tcPr>
          <w:p w14:paraId="2ACBBF28"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Election of the chairperson</w:t>
            </w:r>
          </w:p>
        </w:tc>
        <w:tc>
          <w:tcPr>
            <w:tcW w:w="992" w:type="dxa"/>
            <w:shd w:val="clear" w:color="auto" w:fill="FFFFFF" w:themeFill="background1"/>
          </w:tcPr>
          <w:p w14:paraId="65711AB3"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268" w:type="dxa"/>
            <w:shd w:val="clear" w:color="auto" w:fill="FFFFFF" w:themeFill="background1"/>
          </w:tcPr>
          <w:p w14:paraId="3F1A3592"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126" w:type="dxa"/>
            <w:shd w:val="clear" w:color="auto" w:fill="FFFFFF" w:themeFill="background1"/>
          </w:tcPr>
          <w:p w14:paraId="6B85F522"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 xml:space="preserve">IPPC Secretariat </w:t>
            </w:r>
          </w:p>
          <w:p w14:paraId="0D1A040E"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All participants</w:t>
            </w:r>
          </w:p>
        </w:tc>
      </w:tr>
      <w:tr w:rsidR="00CC419E" w:rsidRPr="00CC419E" w14:paraId="5B1D774F" w14:textId="77777777" w:rsidTr="00E979D0">
        <w:trPr>
          <w:cantSplit/>
          <w:trHeight w:val="70"/>
        </w:trPr>
        <w:tc>
          <w:tcPr>
            <w:tcW w:w="810" w:type="dxa"/>
            <w:shd w:val="clear" w:color="auto" w:fill="FFFFFF" w:themeFill="background1"/>
          </w:tcPr>
          <w:p w14:paraId="1A31BCC0"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 xml:space="preserve">2.3 </w:t>
            </w:r>
          </w:p>
        </w:tc>
        <w:tc>
          <w:tcPr>
            <w:tcW w:w="2871" w:type="dxa"/>
            <w:shd w:val="clear" w:color="auto" w:fill="FFFFFF" w:themeFill="background1"/>
          </w:tcPr>
          <w:p w14:paraId="0122C12F"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Election of the rapporteur</w:t>
            </w:r>
          </w:p>
        </w:tc>
        <w:tc>
          <w:tcPr>
            <w:tcW w:w="992" w:type="dxa"/>
            <w:shd w:val="clear" w:color="auto" w:fill="FFFFFF" w:themeFill="background1"/>
          </w:tcPr>
          <w:p w14:paraId="2D59DABA"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268" w:type="dxa"/>
            <w:shd w:val="clear" w:color="auto" w:fill="FFFFFF" w:themeFill="background1"/>
          </w:tcPr>
          <w:p w14:paraId="6B28E351"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p>
        </w:tc>
        <w:tc>
          <w:tcPr>
            <w:tcW w:w="2126" w:type="dxa"/>
            <w:shd w:val="clear" w:color="auto" w:fill="FFFFFF" w:themeFill="background1"/>
          </w:tcPr>
          <w:p w14:paraId="1AA5864A"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Chairperson</w:t>
            </w:r>
          </w:p>
        </w:tc>
      </w:tr>
      <w:tr w:rsidR="00CC419E" w:rsidRPr="00CC419E" w14:paraId="202AE6F1" w14:textId="77777777" w:rsidTr="00E979D0">
        <w:trPr>
          <w:cantSplit/>
          <w:trHeight w:val="70"/>
        </w:trPr>
        <w:tc>
          <w:tcPr>
            <w:tcW w:w="810" w:type="dxa"/>
            <w:shd w:val="clear" w:color="auto" w:fill="FFFFFF" w:themeFill="background1"/>
          </w:tcPr>
          <w:p w14:paraId="1476F4E8"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2.4</w:t>
            </w:r>
          </w:p>
        </w:tc>
        <w:tc>
          <w:tcPr>
            <w:tcW w:w="2871" w:type="dxa"/>
            <w:shd w:val="clear" w:color="auto" w:fill="FFFFFF" w:themeFill="background1"/>
          </w:tcPr>
          <w:p w14:paraId="329E2EA4"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Adoption of the Agenda</w:t>
            </w:r>
          </w:p>
        </w:tc>
        <w:tc>
          <w:tcPr>
            <w:tcW w:w="992" w:type="dxa"/>
            <w:shd w:val="clear" w:color="auto" w:fill="FFFFFF" w:themeFill="background1"/>
          </w:tcPr>
          <w:p w14:paraId="7970128E"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fr-FR"/>
              </w:rPr>
            </w:pPr>
          </w:p>
        </w:tc>
        <w:tc>
          <w:tcPr>
            <w:tcW w:w="2268" w:type="dxa"/>
            <w:shd w:val="clear" w:color="auto" w:fill="FFFFFF" w:themeFill="background1"/>
          </w:tcPr>
          <w:p w14:paraId="5B84CEA4" w14:textId="77777777" w:rsidR="00CC419E" w:rsidRPr="00CC419E" w:rsidRDefault="00CC419E" w:rsidP="00CC419E">
            <w:pPr>
              <w:spacing w:beforeLines="25" w:before="60" w:afterLines="25" w:after="60" w:line="259" w:lineRule="auto"/>
              <w:jc w:val="center"/>
              <w:rPr>
                <w:rFonts w:ascii="Arial" w:hAnsi="Arial" w:cs="Arial"/>
                <w:sz w:val="18"/>
                <w:szCs w:val="18"/>
                <w:lang w:val="es-SV"/>
              </w:rPr>
            </w:pPr>
            <w:r w:rsidRPr="00CC419E">
              <w:rPr>
                <w:rFonts w:ascii="Arial" w:eastAsia="Times" w:hAnsi="Arial" w:cs="Arial"/>
                <w:sz w:val="18"/>
                <w:szCs w:val="18"/>
                <w:lang w:val="es-SV"/>
              </w:rPr>
              <w:t>01_ WG e-L PRA_2021_Tel_May</w:t>
            </w:r>
          </w:p>
        </w:tc>
        <w:tc>
          <w:tcPr>
            <w:tcW w:w="2126" w:type="dxa"/>
            <w:shd w:val="clear" w:color="auto" w:fill="FFFFFF" w:themeFill="background1"/>
          </w:tcPr>
          <w:p w14:paraId="10F84991"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 xml:space="preserve">Chairperson </w:t>
            </w:r>
          </w:p>
        </w:tc>
      </w:tr>
      <w:tr w:rsidR="00CC419E" w:rsidRPr="00CC419E" w14:paraId="3EA11DE1" w14:textId="77777777" w:rsidTr="00E979D0">
        <w:trPr>
          <w:cantSplit/>
          <w:trHeight w:val="70"/>
        </w:trPr>
        <w:tc>
          <w:tcPr>
            <w:tcW w:w="810" w:type="dxa"/>
            <w:shd w:val="clear" w:color="auto" w:fill="D0CECE" w:themeFill="background2" w:themeFillShade="E6"/>
          </w:tcPr>
          <w:p w14:paraId="28EA65EC"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b/>
                <w:sz w:val="18"/>
                <w:szCs w:val="18"/>
                <w:lang w:val="en-US"/>
              </w:rPr>
              <w:t>3</w:t>
            </w:r>
          </w:p>
        </w:tc>
        <w:tc>
          <w:tcPr>
            <w:tcW w:w="2871" w:type="dxa"/>
            <w:shd w:val="clear" w:color="auto" w:fill="D0CECE" w:themeFill="background2" w:themeFillShade="E6"/>
          </w:tcPr>
          <w:p w14:paraId="4354D551"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b/>
                <w:sz w:val="18"/>
                <w:szCs w:val="18"/>
                <w:lang w:val="en-US"/>
              </w:rPr>
              <w:t>Administrative matters</w:t>
            </w:r>
          </w:p>
        </w:tc>
        <w:tc>
          <w:tcPr>
            <w:tcW w:w="992" w:type="dxa"/>
            <w:shd w:val="clear" w:color="auto" w:fill="D0CECE" w:themeFill="background2" w:themeFillShade="E6"/>
          </w:tcPr>
          <w:p w14:paraId="28886250"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r w:rsidRPr="00CC419E">
              <w:rPr>
                <w:rFonts w:ascii="Arial" w:eastAsia="Times" w:hAnsi="Arial" w:cs="Arial"/>
                <w:sz w:val="18"/>
                <w:szCs w:val="18"/>
                <w:lang w:val="fr-FR"/>
              </w:rPr>
              <w:t>5’</w:t>
            </w:r>
          </w:p>
        </w:tc>
        <w:tc>
          <w:tcPr>
            <w:tcW w:w="2268" w:type="dxa"/>
            <w:shd w:val="clear" w:color="auto" w:fill="D0CECE" w:themeFill="background2" w:themeFillShade="E6"/>
          </w:tcPr>
          <w:p w14:paraId="13306165" w14:textId="77777777" w:rsidR="00CC419E" w:rsidRPr="00CC419E" w:rsidRDefault="00CC419E" w:rsidP="00CC419E">
            <w:pPr>
              <w:spacing w:beforeLines="25" w:before="60" w:afterLines="25" w:after="60" w:line="259" w:lineRule="auto"/>
              <w:jc w:val="left"/>
              <w:rPr>
                <w:rFonts w:ascii="Arial" w:hAnsi="Arial" w:cs="Arial"/>
                <w:sz w:val="18"/>
                <w:szCs w:val="18"/>
                <w:lang w:val="en-US"/>
              </w:rPr>
            </w:pPr>
          </w:p>
        </w:tc>
        <w:tc>
          <w:tcPr>
            <w:tcW w:w="2126" w:type="dxa"/>
            <w:shd w:val="clear" w:color="auto" w:fill="D0CECE" w:themeFill="background2" w:themeFillShade="E6"/>
          </w:tcPr>
          <w:p w14:paraId="42151A5C"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p>
        </w:tc>
      </w:tr>
      <w:tr w:rsidR="00CC419E" w:rsidRPr="00CC419E" w14:paraId="64F5DD8D" w14:textId="77777777" w:rsidTr="00E979D0">
        <w:trPr>
          <w:cantSplit/>
          <w:trHeight w:val="242"/>
        </w:trPr>
        <w:tc>
          <w:tcPr>
            <w:tcW w:w="810" w:type="dxa"/>
            <w:shd w:val="clear" w:color="auto" w:fill="FFFFFF" w:themeFill="background1"/>
          </w:tcPr>
          <w:p w14:paraId="46040E24"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sz w:val="18"/>
                <w:szCs w:val="18"/>
                <w:lang w:val="en-US"/>
              </w:rPr>
              <w:t>3.1</w:t>
            </w:r>
          </w:p>
        </w:tc>
        <w:tc>
          <w:tcPr>
            <w:tcW w:w="2871" w:type="dxa"/>
            <w:shd w:val="clear" w:color="auto" w:fill="FFFFFF" w:themeFill="background1"/>
          </w:tcPr>
          <w:p w14:paraId="249F46E8"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Participants list</w:t>
            </w:r>
          </w:p>
        </w:tc>
        <w:tc>
          <w:tcPr>
            <w:tcW w:w="992" w:type="dxa"/>
            <w:shd w:val="clear" w:color="auto" w:fill="FFFFFF" w:themeFill="background1"/>
          </w:tcPr>
          <w:p w14:paraId="0D70053B"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fr-FR"/>
              </w:rPr>
            </w:pPr>
          </w:p>
        </w:tc>
        <w:tc>
          <w:tcPr>
            <w:tcW w:w="2268" w:type="dxa"/>
            <w:shd w:val="clear" w:color="auto" w:fill="FFFFFF" w:themeFill="background1"/>
          </w:tcPr>
          <w:p w14:paraId="1D855ED5"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s-SV"/>
              </w:rPr>
            </w:pPr>
            <w:r w:rsidRPr="00CC419E">
              <w:rPr>
                <w:rFonts w:ascii="Arial" w:eastAsia="Times" w:hAnsi="Arial" w:cs="Arial"/>
                <w:sz w:val="18"/>
                <w:szCs w:val="18"/>
                <w:lang w:val="es-SV"/>
              </w:rPr>
              <w:t>02_ WG e-L PRA_2021_Tel_May</w:t>
            </w:r>
          </w:p>
        </w:tc>
        <w:tc>
          <w:tcPr>
            <w:tcW w:w="2126" w:type="dxa"/>
            <w:shd w:val="clear" w:color="auto" w:fill="FFFFFF" w:themeFill="background1"/>
          </w:tcPr>
          <w:p w14:paraId="2093E646"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 xml:space="preserve">IPPC Secretariat </w:t>
            </w:r>
          </w:p>
        </w:tc>
      </w:tr>
      <w:tr w:rsidR="00CC419E" w:rsidRPr="00CC419E" w14:paraId="659E2C13" w14:textId="77777777" w:rsidTr="00E979D0">
        <w:trPr>
          <w:cantSplit/>
          <w:trHeight w:val="242"/>
        </w:trPr>
        <w:tc>
          <w:tcPr>
            <w:tcW w:w="810" w:type="dxa"/>
            <w:shd w:val="clear" w:color="auto" w:fill="D0CECE" w:themeFill="background2" w:themeFillShade="E6"/>
          </w:tcPr>
          <w:p w14:paraId="4741470F" w14:textId="77777777" w:rsidR="00CC419E" w:rsidRPr="00CC419E" w:rsidRDefault="00CC419E" w:rsidP="00CC419E">
            <w:pPr>
              <w:spacing w:after="160" w:line="259" w:lineRule="auto"/>
              <w:rPr>
                <w:rFonts w:ascii="Arial" w:eastAsia="Times" w:hAnsi="Arial" w:cs="Arial"/>
                <w:b/>
                <w:bCs/>
                <w:sz w:val="18"/>
                <w:szCs w:val="18"/>
                <w:lang w:val="en-US"/>
              </w:rPr>
            </w:pPr>
            <w:r w:rsidRPr="00CC419E">
              <w:rPr>
                <w:rFonts w:ascii="Arial" w:eastAsia="Times" w:hAnsi="Arial" w:cs="Arial"/>
                <w:b/>
                <w:bCs/>
                <w:sz w:val="18"/>
                <w:szCs w:val="18"/>
                <w:lang w:val="en-US"/>
              </w:rPr>
              <w:t>4</w:t>
            </w:r>
          </w:p>
        </w:tc>
        <w:tc>
          <w:tcPr>
            <w:tcW w:w="2871" w:type="dxa"/>
            <w:shd w:val="clear" w:color="auto" w:fill="D0CECE" w:themeFill="background2" w:themeFillShade="E6"/>
          </w:tcPr>
          <w:p w14:paraId="2E4FE650" w14:textId="77777777" w:rsidR="00CC419E" w:rsidRPr="00CC419E" w:rsidRDefault="00CC419E" w:rsidP="00CC419E">
            <w:pPr>
              <w:spacing w:after="160" w:line="259" w:lineRule="auto"/>
              <w:jc w:val="left"/>
              <w:rPr>
                <w:rFonts w:ascii="Arial" w:eastAsia="Times" w:hAnsi="Arial" w:cs="Arial"/>
                <w:b/>
                <w:bCs/>
                <w:sz w:val="18"/>
                <w:szCs w:val="18"/>
                <w:lang w:val="en-US"/>
              </w:rPr>
            </w:pPr>
            <w:r w:rsidRPr="00CC419E">
              <w:rPr>
                <w:rFonts w:ascii="Arial" w:eastAsia="Times" w:hAnsi="Arial" w:cs="Arial"/>
                <w:b/>
                <w:bCs/>
                <w:sz w:val="18"/>
                <w:szCs w:val="18"/>
                <w:lang w:val="en-US"/>
              </w:rPr>
              <w:t>Development of the content of the courses: discussion</w:t>
            </w:r>
          </w:p>
        </w:tc>
        <w:tc>
          <w:tcPr>
            <w:tcW w:w="992" w:type="dxa"/>
            <w:shd w:val="clear" w:color="auto" w:fill="D0CECE" w:themeFill="background2" w:themeFillShade="E6"/>
          </w:tcPr>
          <w:p w14:paraId="4A435910" w14:textId="77777777" w:rsidR="00CC419E" w:rsidRPr="00CC419E" w:rsidRDefault="00CC419E" w:rsidP="00CC419E">
            <w:pPr>
              <w:spacing w:after="160" w:line="259" w:lineRule="auto"/>
              <w:jc w:val="left"/>
              <w:rPr>
                <w:rFonts w:ascii="Arial" w:eastAsia="Times" w:hAnsi="Arial" w:cs="Arial"/>
                <w:sz w:val="18"/>
                <w:szCs w:val="18"/>
                <w:lang w:val="en-US"/>
              </w:rPr>
            </w:pPr>
          </w:p>
        </w:tc>
        <w:tc>
          <w:tcPr>
            <w:tcW w:w="2268" w:type="dxa"/>
            <w:shd w:val="clear" w:color="auto" w:fill="D0CECE" w:themeFill="background2" w:themeFillShade="E6"/>
          </w:tcPr>
          <w:p w14:paraId="14BC9807" w14:textId="77777777" w:rsidR="00CC419E" w:rsidRPr="00CC419E" w:rsidRDefault="00CC419E" w:rsidP="00CC419E">
            <w:pPr>
              <w:spacing w:after="160" w:line="259" w:lineRule="auto"/>
              <w:jc w:val="center"/>
              <w:rPr>
                <w:rFonts w:ascii="Arial" w:eastAsia="Times" w:hAnsi="Arial" w:cs="Arial"/>
                <w:sz w:val="18"/>
                <w:szCs w:val="18"/>
                <w:lang w:val="en-US"/>
              </w:rPr>
            </w:pPr>
          </w:p>
        </w:tc>
        <w:tc>
          <w:tcPr>
            <w:tcW w:w="2126" w:type="dxa"/>
            <w:shd w:val="clear" w:color="auto" w:fill="D0CECE" w:themeFill="background2" w:themeFillShade="E6"/>
          </w:tcPr>
          <w:p w14:paraId="2220F686" w14:textId="77777777" w:rsidR="00CC419E" w:rsidRPr="00CC419E" w:rsidRDefault="00CC419E" w:rsidP="00CC419E">
            <w:pPr>
              <w:spacing w:after="160" w:line="259" w:lineRule="auto"/>
              <w:jc w:val="left"/>
              <w:rPr>
                <w:rFonts w:ascii="Arial" w:eastAsia="Times" w:hAnsi="Arial" w:cs="Arial"/>
                <w:sz w:val="18"/>
                <w:szCs w:val="18"/>
                <w:lang w:val="en-US"/>
              </w:rPr>
            </w:pPr>
            <w:r w:rsidRPr="00CC419E">
              <w:rPr>
                <w:rFonts w:ascii="Arial" w:eastAsia="Times" w:hAnsi="Arial" w:cs="Arial"/>
                <w:sz w:val="18"/>
                <w:szCs w:val="18"/>
                <w:lang w:val="en-US"/>
              </w:rPr>
              <w:t>Chairperson</w:t>
            </w:r>
          </w:p>
        </w:tc>
      </w:tr>
      <w:tr w:rsidR="00CC419E" w:rsidRPr="00CC419E" w14:paraId="2B83D675" w14:textId="77777777" w:rsidTr="00E979D0">
        <w:trPr>
          <w:cantSplit/>
          <w:trHeight w:val="242"/>
        </w:trPr>
        <w:tc>
          <w:tcPr>
            <w:tcW w:w="810" w:type="dxa"/>
            <w:shd w:val="clear" w:color="auto" w:fill="FFFFFF" w:themeFill="background1"/>
          </w:tcPr>
          <w:p w14:paraId="000DB3FE"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4.1</w:t>
            </w:r>
          </w:p>
        </w:tc>
        <w:tc>
          <w:tcPr>
            <w:tcW w:w="2871" w:type="dxa"/>
            <w:shd w:val="clear" w:color="auto" w:fill="FFFFFF" w:themeFill="background1"/>
          </w:tcPr>
          <w:p w14:paraId="28BEB7A5" w14:textId="77777777" w:rsidR="00CC419E" w:rsidRPr="00CC419E" w:rsidRDefault="00CC419E" w:rsidP="00CC419E">
            <w:pPr>
              <w:spacing w:beforeLines="25" w:before="60" w:afterLines="25" w:after="60" w:line="259" w:lineRule="auto"/>
              <w:jc w:val="left"/>
              <w:rPr>
                <w:rFonts w:ascii="Arial" w:eastAsia="Times" w:hAnsi="Arial" w:cs="Arial"/>
                <w:bCs/>
                <w:sz w:val="18"/>
                <w:szCs w:val="18"/>
                <w:lang w:val="en-US"/>
              </w:rPr>
            </w:pPr>
            <w:r w:rsidRPr="00CC419E">
              <w:rPr>
                <w:rFonts w:ascii="Arial" w:eastAsia="Times" w:hAnsi="Arial" w:cs="Arial"/>
                <w:bCs/>
                <w:sz w:val="18"/>
                <w:szCs w:val="18"/>
                <w:lang w:val="en-US"/>
              </w:rPr>
              <w:t>The intermediate level, module 3: illustrations (examples)</w:t>
            </w:r>
          </w:p>
        </w:tc>
        <w:tc>
          <w:tcPr>
            <w:tcW w:w="992" w:type="dxa"/>
            <w:shd w:val="clear" w:color="auto" w:fill="FFFFFF" w:themeFill="background1"/>
          </w:tcPr>
          <w:p w14:paraId="3797FA67"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25’</w:t>
            </w:r>
          </w:p>
        </w:tc>
        <w:tc>
          <w:tcPr>
            <w:tcW w:w="2268" w:type="dxa"/>
            <w:shd w:val="clear" w:color="auto" w:fill="FFFFFF" w:themeFill="background1"/>
          </w:tcPr>
          <w:p w14:paraId="5C6E1124"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p>
        </w:tc>
        <w:tc>
          <w:tcPr>
            <w:tcW w:w="2126" w:type="dxa"/>
            <w:shd w:val="clear" w:color="auto" w:fill="FFFFFF" w:themeFill="background1"/>
          </w:tcPr>
          <w:p w14:paraId="0594761C"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Hellen HARMAN, Andrea SISSONS and colleagues</w:t>
            </w:r>
          </w:p>
        </w:tc>
      </w:tr>
      <w:tr w:rsidR="00CC419E" w:rsidRPr="00CC419E" w14:paraId="153E6A3B" w14:textId="77777777" w:rsidTr="00E979D0">
        <w:trPr>
          <w:cantSplit/>
          <w:trHeight w:val="242"/>
        </w:trPr>
        <w:tc>
          <w:tcPr>
            <w:tcW w:w="810" w:type="dxa"/>
            <w:shd w:val="clear" w:color="auto" w:fill="FFFFFF" w:themeFill="background1"/>
          </w:tcPr>
          <w:p w14:paraId="7BC70883"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4.2</w:t>
            </w:r>
          </w:p>
        </w:tc>
        <w:tc>
          <w:tcPr>
            <w:tcW w:w="2871" w:type="dxa"/>
            <w:shd w:val="clear" w:color="auto" w:fill="FFFFFF" w:themeFill="background1"/>
          </w:tcPr>
          <w:p w14:paraId="1D9E8AC5" w14:textId="77777777" w:rsidR="00CC419E" w:rsidRPr="00CC419E" w:rsidRDefault="00CC419E" w:rsidP="00CC419E">
            <w:pPr>
              <w:spacing w:beforeLines="25" w:before="60" w:afterLines="25" w:after="60" w:line="259" w:lineRule="auto"/>
              <w:jc w:val="left"/>
              <w:rPr>
                <w:rFonts w:ascii="Arial" w:eastAsia="Times" w:hAnsi="Arial" w:cs="Arial"/>
                <w:bCs/>
                <w:sz w:val="18"/>
                <w:szCs w:val="18"/>
                <w:lang w:val="en-US"/>
              </w:rPr>
            </w:pPr>
            <w:r w:rsidRPr="00CC419E">
              <w:rPr>
                <w:rFonts w:ascii="Arial" w:eastAsia="Times" w:hAnsi="Arial" w:cs="Arial"/>
                <w:bCs/>
                <w:sz w:val="18"/>
                <w:szCs w:val="18"/>
                <w:lang w:val="en-US"/>
              </w:rPr>
              <w:t>The advanced level, module 5 Pest Risk assessment</w:t>
            </w:r>
          </w:p>
        </w:tc>
        <w:tc>
          <w:tcPr>
            <w:tcW w:w="992" w:type="dxa"/>
            <w:shd w:val="clear" w:color="auto" w:fill="FFFFFF" w:themeFill="background1"/>
          </w:tcPr>
          <w:p w14:paraId="663E60BC"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25’</w:t>
            </w:r>
          </w:p>
        </w:tc>
        <w:tc>
          <w:tcPr>
            <w:tcW w:w="2268" w:type="dxa"/>
            <w:shd w:val="clear" w:color="auto" w:fill="FFFFFF" w:themeFill="background1"/>
          </w:tcPr>
          <w:p w14:paraId="0211FCD8"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p>
        </w:tc>
        <w:tc>
          <w:tcPr>
            <w:tcW w:w="2126" w:type="dxa"/>
            <w:shd w:val="clear" w:color="auto" w:fill="FFFFFF" w:themeFill="background1"/>
          </w:tcPr>
          <w:p w14:paraId="071D9734"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Ashley FRANKLIN, and colleagues</w:t>
            </w:r>
          </w:p>
        </w:tc>
      </w:tr>
      <w:tr w:rsidR="00CC419E" w:rsidRPr="00CC419E" w14:paraId="1A6C32DA" w14:textId="77777777" w:rsidTr="00E979D0">
        <w:trPr>
          <w:cantSplit/>
          <w:trHeight w:val="242"/>
        </w:trPr>
        <w:tc>
          <w:tcPr>
            <w:tcW w:w="810" w:type="dxa"/>
            <w:shd w:val="clear" w:color="auto" w:fill="FFFFFF" w:themeFill="background1"/>
          </w:tcPr>
          <w:p w14:paraId="167E16B8"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4.3</w:t>
            </w:r>
          </w:p>
        </w:tc>
        <w:tc>
          <w:tcPr>
            <w:tcW w:w="2871" w:type="dxa"/>
            <w:shd w:val="clear" w:color="auto" w:fill="FFFFFF" w:themeFill="background1"/>
          </w:tcPr>
          <w:p w14:paraId="7E3A4B66" w14:textId="77777777" w:rsidR="00CC419E" w:rsidRPr="00CC419E" w:rsidRDefault="00CC419E" w:rsidP="00CC419E">
            <w:pPr>
              <w:spacing w:beforeLines="25" w:before="60" w:afterLines="25" w:after="60" w:line="259" w:lineRule="auto"/>
              <w:jc w:val="left"/>
              <w:rPr>
                <w:rFonts w:ascii="Arial" w:eastAsia="Times" w:hAnsi="Arial" w:cs="Arial"/>
                <w:bCs/>
                <w:sz w:val="18"/>
                <w:szCs w:val="18"/>
                <w:lang w:val="en-US"/>
              </w:rPr>
            </w:pPr>
            <w:r w:rsidRPr="00CC419E">
              <w:rPr>
                <w:rFonts w:ascii="Arial" w:eastAsia="Times" w:hAnsi="Arial" w:cs="Arial"/>
                <w:bCs/>
                <w:sz w:val="18"/>
                <w:szCs w:val="18"/>
                <w:lang w:val="en-US"/>
              </w:rPr>
              <w:t>The advanced level, module 6 Pest Risk management and review</w:t>
            </w:r>
          </w:p>
        </w:tc>
        <w:tc>
          <w:tcPr>
            <w:tcW w:w="992" w:type="dxa"/>
            <w:shd w:val="clear" w:color="auto" w:fill="FFFFFF" w:themeFill="background1"/>
          </w:tcPr>
          <w:p w14:paraId="1D6B733E"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25’</w:t>
            </w:r>
          </w:p>
        </w:tc>
        <w:tc>
          <w:tcPr>
            <w:tcW w:w="2268" w:type="dxa"/>
            <w:shd w:val="clear" w:color="auto" w:fill="FFFFFF" w:themeFill="background1"/>
          </w:tcPr>
          <w:p w14:paraId="3E30D20A"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p>
        </w:tc>
        <w:tc>
          <w:tcPr>
            <w:tcW w:w="2126" w:type="dxa"/>
            <w:shd w:val="clear" w:color="auto" w:fill="FFFFFF" w:themeFill="background1"/>
          </w:tcPr>
          <w:p w14:paraId="71F68C2B"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Melisa NEDILSKYJ  and colleagues</w:t>
            </w:r>
          </w:p>
        </w:tc>
      </w:tr>
      <w:tr w:rsidR="00CC419E" w:rsidRPr="00CC419E" w14:paraId="05791D28" w14:textId="77777777" w:rsidTr="00E979D0">
        <w:trPr>
          <w:cantSplit/>
          <w:trHeight w:val="242"/>
        </w:trPr>
        <w:tc>
          <w:tcPr>
            <w:tcW w:w="810" w:type="dxa"/>
            <w:shd w:val="clear" w:color="auto" w:fill="FFFFFF" w:themeFill="background1"/>
          </w:tcPr>
          <w:p w14:paraId="43E797F5"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4.4</w:t>
            </w:r>
          </w:p>
        </w:tc>
        <w:tc>
          <w:tcPr>
            <w:tcW w:w="2871" w:type="dxa"/>
            <w:shd w:val="clear" w:color="auto" w:fill="FFFFFF" w:themeFill="background1"/>
          </w:tcPr>
          <w:p w14:paraId="26BD65C7" w14:textId="77777777" w:rsidR="00CC419E" w:rsidRPr="00CC419E" w:rsidRDefault="00CC419E" w:rsidP="00CC419E">
            <w:pPr>
              <w:spacing w:beforeLines="25" w:before="60" w:afterLines="25" w:after="60" w:line="259" w:lineRule="auto"/>
              <w:jc w:val="left"/>
              <w:rPr>
                <w:rFonts w:ascii="Arial" w:eastAsia="Times" w:hAnsi="Arial" w:cs="Arial"/>
                <w:bCs/>
                <w:sz w:val="18"/>
                <w:szCs w:val="18"/>
                <w:lang w:val="en-US"/>
              </w:rPr>
            </w:pPr>
            <w:r w:rsidRPr="00CC419E">
              <w:rPr>
                <w:rFonts w:ascii="Arial" w:eastAsia="Times" w:hAnsi="Arial" w:cs="Arial"/>
                <w:bCs/>
                <w:sz w:val="18"/>
                <w:szCs w:val="18"/>
                <w:lang w:val="en-US"/>
              </w:rPr>
              <w:t>The advanced level, module 7: illustration (cases studies) and possible additional examples</w:t>
            </w:r>
          </w:p>
        </w:tc>
        <w:tc>
          <w:tcPr>
            <w:tcW w:w="992" w:type="dxa"/>
            <w:shd w:val="clear" w:color="auto" w:fill="FFFFFF" w:themeFill="background1"/>
          </w:tcPr>
          <w:p w14:paraId="4AF6399E"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35’</w:t>
            </w:r>
          </w:p>
        </w:tc>
        <w:tc>
          <w:tcPr>
            <w:tcW w:w="2268" w:type="dxa"/>
            <w:shd w:val="clear" w:color="auto" w:fill="FFFFFF" w:themeFill="background1"/>
          </w:tcPr>
          <w:p w14:paraId="630D3052"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p>
        </w:tc>
        <w:tc>
          <w:tcPr>
            <w:tcW w:w="2126" w:type="dxa"/>
            <w:shd w:val="clear" w:color="auto" w:fill="FFFFFF" w:themeFill="background1"/>
          </w:tcPr>
          <w:p w14:paraId="0C03B666"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Ashley FRANKLIN, and colleagues</w:t>
            </w:r>
          </w:p>
        </w:tc>
      </w:tr>
      <w:tr w:rsidR="00CC419E" w:rsidRPr="00CC419E" w14:paraId="16B364F0" w14:textId="77777777" w:rsidTr="00E979D0">
        <w:trPr>
          <w:cantSplit/>
          <w:trHeight w:val="402"/>
        </w:trPr>
        <w:tc>
          <w:tcPr>
            <w:tcW w:w="810" w:type="dxa"/>
            <w:shd w:val="clear" w:color="auto" w:fill="D0CECE" w:themeFill="background2" w:themeFillShade="E6"/>
          </w:tcPr>
          <w:p w14:paraId="1260408E" w14:textId="2C8FF69F" w:rsidR="00CC419E" w:rsidRPr="00CC419E" w:rsidRDefault="00CC419E" w:rsidP="00CC419E">
            <w:pPr>
              <w:spacing w:beforeLines="25" w:before="60" w:afterLines="25" w:after="60" w:line="259" w:lineRule="auto"/>
              <w:rPr>
                <w:rFonts w:ascii="Arial" w:eastAsia="Times" w:hAnsi="Arial" w:cs="Arial"/>
                <w:b/>
                <w:sz w:val="18"/>
                <w:szCs w:val="18"/>
                <w:lang w:val="en-US"/>
              </w:rPr>
            </w:pPr>
            <w:r>
              <w:rPr>
                <w:rFonts w:ascii="Arial" w:eastAsia="Times" w:hAnsi="Arial" w:cs="Arial"/>
                <w:b/>
                <w:sz w:val="18"/>
                <w:szCs w:val="18"/>
                <w:lang w:val="en-US"/>
              </w:rPr>
              <w:t>5</w:t>
            </w:r>
          </w:p>
        </w:tc>
        <w:tc>
          <w:tcPr>
            <w:tcW w:w="2871" w:type="dxa"/>
            <w:shd w:val="clear" w:color="auto" w:fill="D0CECE" w:themeFill="background2" w:themeFillShade="E6"/>
          </w:tcPr>
          <w:p w14:paraId="119943D5" w14:textId="77777777" w:rsidR="00CC419E" w:rsidRPr="00CC419E" w:rsidRDefault="00CC419E" w:rsidP="00CC419E">
            <w:pPr>
              <w:spacing w:beforeLines="25" w:before="60" w:afterLines="25" w:after="60" w:line="259" w:lineRule="auto"/>
              <w:rPr>
                <w:rFonts w:ascii="Arial" w:eastAsia="Times" w:hAnsi="Arial" w:cs="Arial"/>
                <w:sz w:val="18"/>
                <w:szCs w:val="18"/>
                <w:lang w:val="en-US"/>
              </w:rPr>
            </w:pPr>
            <w:r w:rsidRPr="00CC419E">
              <w:rPr>
                <w:rFonts w:ascii="Arial" w:eastAsia="Times" w:hAnsi="Arial" w:cs="Arial"/>
                <w:b/>
                <w:sz w:val="18"/>
                <w:szCs w:val="18"/>
                <w:lang w:val="en-US"/>
              </w:rPr>
              <w:t>Any Other Business</w:t>
            </w:r>
          </w:p>
        </w:tc>
        <w:tc>
          <w:tcPr>
            <w:tcW w:w="992" w:type="dxa"/>
            <w:shd w:val="clear" w:color="auto" w:fill="D0CECE" w:themeFill="background2" w:themeFillShade="E6"/>
          </w:tcPr>
          <w:p w14:paraId="3FCBF75B"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5’</w:t>
            </w:r>
          </w:p>
        </w:tc>
        <w:tc>
          <w:tcPr>
            <w:tcW w:w="2268" w:type="dxa"/>
            <w:shd w:val="clear" w:color="auto" w:fill="D0CECE" w:themeFill="background2" w:themeFillShade="E6"/>
          </w:tcPr>
          <w:p w14:paraId="0EDD21A6"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eastAsia="Times" w:hAnsi="Arial" w:cs="Arial"/>
                <w:sz w:val="18"/>
                <w:szCs w:val="18"/>
                <w:lang w:val="en-US"/>
              </w:rPr>
              <w:t>--</w:t>
            </w:r>
          </w:p>
        </w:tc>
        <w:tc>
          <w:tcPr>
            <w:tcW w:w="2126" w:type="dxa"/>
            <w:shd w:val="clear" w:color="auto" w:fill="D0CECE" w:themeFill="background2" w:themeFillShade="E6"/>
          </w:tcPr>
          <w:p w14:paraId="54608AA3"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Chairperson</w:t>
            </w:r>
          </w:p>
        </w:tc>
      </w:tr>
      <w:tr w:rsidR="00CC419E" w:rsidRPr="00CC419E" w14:paraId="7A22C243" w14:textId="77777777" w:rsidTr="00E979D0">
        <w:trPr>
          <w:cantSplit/>
          <w:trHeight w:val="402"/>
        </w:trPr>
        <w:tc>
          <w:tcPr>
            <w:tcW w:w="810" w:type="dxa"/>
            <w:shd w:val="clear" w:color="auto" w:fill="D0CECE" w:themeFill="background2" w:themeFillShade="E6"/>
          </w:tcPr>
          <w:p w14:paraId="7B33F6DE" w14:textId="77777777" w:rsidR="00CC419E" w:rsidRPr="00CC419E" w:rsidRDefault="00CC419E" w:rsidP="00CC419E">
            <w:pPr>
              <w:spacing w:after="160" w:line="259" w:lineRule="auto"/>
              <w:rPr>
                <w:rFonts w:ascii="Arial" w:eastAsia="Times" w:hAnsi="Arial" w:cs="Arial"/>
                <w:b/>
                <w:bCs/>
                <w:sz w:val="18"/>
                <w:szCs w:val="18"/>
                <w:lang w:val="en-US"/>
              </w:rPr>
            </w:pPr>
          </w:p>
        </w:tc>
        <w:tc>
          <w:tcPr>
            <w:tcW w:w="2871" w:type="dxa"/>
            <w:shd w:val="clear" w:color="auto" w:fill="D0CECE" w:themeFill="background2" w:themeFillShade="E6"/>
          </w:tcPr>
          <w:p w14:paraId="13929EE2" w14:textId="77777777" w:rsidR="00CC419E" w:rsidRPr="00CC419E" w:rsidRDefault="00CC419E" w:rsidP="00CC419E">
            <w:pPr>
              <w:spacing w:before="120"/>
              <w:rPr>
                <w:rFonts w:ascii="Arial" w:eastAsia="Arial" w:hAnsi="Arial" w:cs="Arial"/>
                <w:color w:val="000000" w:themeColor="text1"/>
                <w:sz w:val="18"/>
                <w:szCs w:val="18"/>
                <w:lang w:eastAsia="en-US"/>
              </w:rPr>
            </w:pPr>
            <w:r w:rsidRPr="00CC419E">
              <w:rPr>
                <w:rFonts w:ascii="Arial" w:eastAsia="Arial" w:hAnsi="Arial" w:cs="Arial"/>
                <w:color w:val="000000" w:themeColor="text1"/>
                <w:sz w:val="18"/>
                <w:szCs w:val="18"/>
                <w:lang w:eastAsia="en-US"/>
              </w:rPr>
              <w:t>Confirmation on date and arrangement of the Next Meeting</w:t>
            </w:r>
          </w:p>
        </w:tc>
        <w:tc>
          <w:tcPr>
            <w:tcW w:w="992" w:type="dxa"/>
            <w:shd w:val="clear" w:color="auto" w:fill="D0CECE" w:themeFill="background2" w:themeFillShade="E6"/>
          </w:tcPr>
          <w:p w14:paraId="7AE5FDDE" w14:textId="77777777" w:rsidR="00CC419E" w:rsidRPr="00CC419E" w:rsidRDefault="00CC419E" w:rsidP="00CC419E">
            <w:pPr>
              <w:spacing w:after="160" w:line="259" w:lineRule="auto"/>
              <w:jc w:val="center"/>
              <w:rPr>
                <w:rFonts w:ascii="Arial" w:eastAsia="Times" w:hAnsi="Arial" w:cs="Arial"/>
                <w:sz w:val="18"/>
                <w:szCs w:val="18"/>
                <w:lang w:val="en-US"/>
              </w:rPr>
            </w:pPr>
          </w:p>
        </w:tc>
        <w:tc>
          <w:tcPr>
            <w:tcW w:w="2268" w:type="dxa"/>
            <w:shd w:val="clear" w:color="auto" w:fill="D0CECE" w:themeFill="background2" w:themeFillShade="E6"/>
          </w:tcPr>
          <w:p w14:paraId="64492F92" w14:textId="77777777" w:rsidR="00CC419E" w:rsidRPr="00CC419E" w:rsidRDefault="00CC419E" w:rsidP="00CC419E">
            <w:pPr>
              <w:spacing w:after="160" w:line="259" w:lineRule="auto"/>
              <w:jc w:val="center"/>
              <w:rPr>
                <w:rFonts w:ascii="Arial" w:eastAsia="Times" w:hAnsi="Arial" w:cs="Arial"/>
                <w:sz w:val="18"/>
                <w:szCs w:val="18"/>
                <w:lang w:val="en-US"/>
              </w:rPr>
            </w:pPr>
          </w:p>
        </w:tc>
        <w:tc>
          <w:tcPr>
            <w:tcW w:w="2126" w:type="dxa"/>
            <w:shd w:val="clear" w:color="auto" w:fill="D0CECE" w:themeFill="background2" w:themeFillShade="E6"/>
          </w:tcPr>
          <w:p w14:paraId="66B2F30A" w14:textId="77777777" w:rsidR="00CC419E" w:rsidRPr="00CC419E" w:rsidRDefault="00CC419E" w:rsidP="00CC419E">
            <w:pPr>
              <w:spacing w:after="160" w:line="259" w:lineRule="auto"/>
              <w:jc w:val="left"/>
              <w:rPr>
                <w:rFonts w:ascii="Arial" w:eastAsia="Times" w:hAnsi="Arial" w:cs="Arial"/>
                <w:sz w:val="18"/>
                <w:szCs w:val="18"/>
                <w:lang w:val="en-US"/>
              </w:rPr>
            </w:pPr>
          </w:p>
        </w:tc>
      </w:tr>
      <w:tr w:rsidR="00CC419E" w:rsidRPr="00CC419E" w14:paraId="62A36117" w14:textId="77777777" w:rsidTr="00E979D0">
        <w:trPr>
          <w:cantSplit/>
          <w:trHeight w:val="274"/>
        </w:trPr>
        <w:tc>
          <w:tcPr>
            <w:tcW w:w="810" w:type="dxa"/>
            <w:shd w:val="clear" w:color="auto" w:fill="D0CECE" w:themeFill="background2" w:themeFillShade="E6"/>
          </w:tcPr>
          <w:p w14:paraId="2283794E" w14:textId="5608B5F7" w:rsidR="00CC419E" w:rsidRPr="00CC419E" w:rsidRDefault="00CC419E" w:rsidP="00CC419E">
            <w:pPr>
              <w:spacing w:beforeLines="25" w:before="60" w:afterLines="25" w:after="60" w:line="259" w:lineRule="auto"/>
              <w:rPr>
                <w:rFonts w:ascii="Arial" w:eastAsia="Times" w:hAnsi="Arial" w:cs="Arial"/>
                <w:b/>
                <w:sz w:val="18"/>
                <w:szCs w:val="18"/>
                <w:lang w:val="en-US"/>
              </w:rPr>
            </w:pPr>
            <w:r>
              <w:rPr>
                <w:rFonts w:ascii="Arial" w:eastAsia="Times" w:hAnsi="Arial" w:cs="Arial"/>
                <w:b/>
                <w:sz w:val="18"/>
                <w:szCs w:val="18"/>
                <w:lang w:val="en-US"/>
              </w:rPr>
              <w:t>6</w:t>
            </w:r>
          </w:p>
        </w:tc>
        <w:tc>
          <w:tcPr>
            <w:tcW w:w="2871" w:type="dxa"/>
            <w:shd w:val="clear" w:color="auto" w:fill="D0CECE" w:themeFill="background2" w:themeFillShade="E6"/>
          </w:tcPr>
          <w:p w14:paraId="28D16DA5" w14:textId="77777777" w:rsidR="00CC419E" w:rsidRPr="00CC419E" w:rsidRDefault="00CC419E" w:rsidP="00CC419E">
            <w:pPr>
              <w:spacing w:beforeLines="25" w:before="60" w:afterLines="25" w:after="60" w:line="259" w:lineRule="auto"/>
              <w:rPr>
                <w:rFonts w:ascii="Arial" w:eastAsia="Times" w:hAnsi="Arial" w:cs="Arial"/>
                <w:b/>
                <w:sz w:val="18"/>
                <w:szCs w:val="18"/>
                <w:lang w:val="en-US"/>
              </w:rPr>
            </w:pPr>
            <w:r w:rsidRPr="00CC419E">
              <w:rPr>
                <w:rFonts w:ascii="Arial" w:eastAsia="Times" w:hAnsi="Arial" w:cs="Arial"/>
                <w:b/>
                <w:sz w:val="18"/>
                <w:szCs w:val="18"/>
                <w:lang w:val="en-US"/>
              </w:rPr>
              <w:t>Close of the Meeting</w:t>
            </w:r>
          </w:p>
        </w:tc>
        <w:tc>
          <w:tcPr>
            <w:tcW w:w="992" w:type="dxa"/>
            <w:shd w:val="clear" w:color="auto" w:fill="D0CECE" w:themeFill="background2" w:themeFillShade="E6"/>
          </w:tcPr>
          <w:p w14:paraId="05681149" w14:textId="77777777" w:rsidR="00CC419E" w:rsidRPr="00CC419E" w:rsidRDefault="00CC419E" w:rsidP="00CC419E">
            <w:pPr>
              <w:spacing w:beforeLines="25" w:before="60" w:afterLines="25" w:after="60" w:line="259" w:lineRule="auto"/>
              <w:jc w:val="center"/>
              <w:rPr>
                <w:rFonts w:ascii="Arial" w:hAnsi="Arial" w:cs="Arial"/>
                <w:sz w:val="18"/>
                <w:szCs w:val="18"/>
                <w:lang w:val="en-US"/>
              </w:rPr>
            </w:pPr>
            <w:r w:rsidRPr="00CC419E">
              <w:rPr>
                <w:rFonts w:ascii="Arial" w:hAnsi="Arial" w:cs="Arial"/>
                <w:sz w:val="18"/>
                <w:szCs w:val="18"/>
                <w:lang w:val="en-US"/>
              </w:rPr>
              <w:t>5’</w:t>
            </w:r>
          </w:p>
        </w:tc>
        <w:tc>
          <w:tcPr>
            <w:tcW w:w="2268" w:type="dxa"/>
            <w:shd w:val="clear" w:color="auto" w:fill="D0CECE" w:themeFill="background2" w:themeFillShade="E6"/>
          </w:tcPr>
          <w:p w14:paraId="046BD5CB" w14:textId="77777777" w:rsidR="00CC419E" w:rsidRPr="00CC419E" w:rsidRDefault="00CC419E" w:rsidP="00CC419E">
            <w:pPr>
              <w:spacing w:beforeLines="25" w:before="60" w:afterLines="25" w:after="60" w:line="259" w:lineRule="auto"/>
              <w:jc w:val="center"/>
              <w:rPr>
                <w:rFonts w:ascii="Arial" w:eastAsia="Times" w:hAnsi="Arial" w:cs="Arial"/>
                <w:sz w:val="18"/>
                <w:szCs w:val="18"/>
                <w:lang w:val="en-US"/>
              </w:rPr>
            </w:pPr>
            <w:r w:rsidRPr="00CC419E">
              <w:rPr>
                <w:rFonts w:ascii="Arial" w:hAnsi="Arial" w:cs="Arial"/>
                <w:sz w:val="18"/>
                <w:szCs w:val="18"/>
                <w:lang w:val="en-US"/>
              </w:rPr>
              <w:t>--</w:t>
            </w:r>
          </w:p>
        </w:tc>
        <w:tc>
          <w:tcPr>
            <w:tcW w:w="2126" w:type="dxa"/>
            <w:shd w:val="clear" w:color="auto" w:fill="D0CECE" w:themeFill="background2" w:themeFillShade="E6"/>
          </w:tcPr>
          <w:p w14:paraId="37F59008" w14:textId="77777777" w:rsidR="00CC419E" w:rsidRPr="00CC419E" w:rsidRDefault="00CC419E" w:rsidP="00CC419E">
            <w:pPr>
              <w:spacing w:beforeLines="25" w:before="60" w:afterLines="25" w:after="60" w:line="259" w:lineRule="auto"/>
              <w:jc w:val="left"/>
              <w:rPr>
                <w:rFonts w:ascii="Arial" w:eastAsia="Times" w:hAnsi="Arial" w:cs="Arial"/>
                <w:sz w:val="18"/>
                <w:szCs w:val="18"/>
                <w:lang w:val="en-US"/>
              </w:rPr>
            </w:pPr>
            <w:r w:rsidRPr="00CC419E">
              <w:rPr>
                <w:rFonts w:ascii="Arial" w:eastAsia="Times" w:hAnsi="Arial" w:cs="Arial"/>
                <w:sz w:val="18"/>
                <w:szCs w:val="18"/>
                <w:lang w:val="en-US"/>
              </w:rPr>
              <w:t>Chairperson</w:t>
            </w:r>
          </w:p>
        </w:tc>
      </w:tr>
    </w:tbl>
    <w:p w14:paraId="30D0958F" w14:textId="77777777" w:rsidR="00CC419E" w:rsidRPr="00CC419E" w:rsidRDefault="00CC419E" w:rsidP="00CC419E">
      <w:pPr>
        <w:jc w:val="left"/>
        <w:rPr>
          <w:rFonts w:asciiTheme="minorHAnsi" w:eastAsiaTheme="minorEastAsia" w:hAnsiTheme="minorHAnsi"/>
          <w:b/>
          <w:szCs w:val="22"/>
          <w:lang w:val="en-US" w:eastAsia="en-US"/>
        </w:rPr>
      </w:pPr>
    </w:p>
    <w:p w14:paraId="59B3192C" w14:textId="7241E4AA" w:rsidR="00CC419E" w:rsidRDefault="00CC419E">
      <w:pPr>
        <w:spacing w:after="160" w:line="259" w:lineRule="auto"/>
        <w:jc w:val="left"/>
        <w:rPr>
          <w:i/>
          <w:iCs/>
        </w:rPr>
      </w:pPr>
      <w:r>
        <w:rPr>
          <w:i/>
          <w:iCs/>
        </w:rPr>
        <w:br w:type="page"/>
      </w:r>
    </w:p>
    <w:p w14:paraId="64EE3814" w14:textId="77777777" w:rsidR="00333A5D" w:rsidRDefault="00333A5D" w:rsidP="00333A5D">
      <w:pPr>
        <w:rPr>
          <w:i/>
          <w:iCs/>
        </w:rPr>
      </w:pPr>
    </w:p>
    <w:p w14:paraId="1CB6B1B2" w14:textId="77777777" w:rsidR="004A0D7B" w:rsidRDefault="004A0D7B" w:rsidP="00FA42FE">
      <w:pPr>
        <w:keepNext/>
        <w:tabs>
          <w:tab w:val="left" w:pos="851"/>
        </w:tabs>
        <w:ind w:left="851" w:hanging="851"/>
        <w:jc w:val="center"/>
        <w:outlineLvl w:val="0"/>
        <w:rPr>
          <w:rFonts w:eastAsia="Times"/>
          <w:b/>
          <w:bCs/>
          <w:caps/>
          <w:sz w:val="24"/>
          <w:szCs w:val="22"/>
        </w:rPr>
      </w:pPr>
    </w:p>
    <w:p w14:paraId="3F4E14A3" w14:textId="77777777" w:rsidR="00C54B50" w:rsidRPr="00B2541B" w:rsidRDefault="00C54B50" w:rsidP="00C54B50">
      <w:pPr>
        <w:pStyle w:val="IPPAnnexHead"/>
        <w:rPr>
          <w:lang w:val="fr-FR"/>
        </w:rPr>
      </w:pPr>
      <w:proofErr w:type="spellStart"/>
      <w:r w:rsidRPr="00B2541B">
        <w:rPr>
          <w:rFonts w:eastAsiaTheme="minorEastAsia"/>
          <w:lang w:val="fr-FR"/>
        </w:rPr>
        <w:t>A</w:t>
      </w:r>
      <w:r w:rsidR="00A37466" w:rsidRPr="00B2541B">
        <w:rPr>
          <w:rFonts w:eastAsiaTheme="minorEastAsia"/>
          <w:lang w:val="fr-FR"/>
        </w:rPr>
        <w:t>ppendix</w:t>
      </w:r>
      <w:proofErr w:type="spellEnd"/>
      <w:r w:rsidR="00A37466" w:rsidRPr="00B2541B">
        <w:rPr>
          <w:rFonts w:eastAsiaTheme="minorEastAsia"/>
          <w:lang w:val="fr-FR"/>
        </w:rPr>
        <w:t xml:space="preserve"> 2</w:t>
      </w:r>
      <w:r w:rsidRPr="00B2541B">
        <w:rPr>
          <w:rFonts w:eastAsiaTheme="minorEastAsia"/>
          <w:lang w:val="fr-FR"/>
        </w:rPr>
        <w:t xml:space="preserve">: </w:t>
      </w:r>
      <w:r w:rsidRPr="00B2541B">
        <w:rPr>
          <w:lang w:val="fr-FR"/>
        </w:rPr>
        <w:t xml:space="preserve">Participants </w:t>
      </w:r>
      <w:proofErr w:type="spellStart"/>
      <w:r w:rsidRPr="00B2541B">
        <w:rPr>
          <w:lang w:val="fr-FR"/>
        </w:rPr>
        <w:t>list</w:t>
      </w:r>
      <w:bookmarkEnd w:id="2"/>
      <w:proofErr w:type="spellEnd"/>
    </w:p>
    <w:p w14:paraId="180BB159" w14:textId="77777777" w:rsidR="007F316B" w:rsidRPr="00A87621" w:rsidRDefault="007F316B" w:rsidP="007F316B">
      <w:pPr>
        <w:keepNext/>
        <w:tabs>
          <w:tab w:val="left" w:pos="851"/>
        </w:tabs>
        <w:spacing w:before="360" w:after="120"/>
        <w:ind w:left="851" w:hanging="851"/>
        <w:jc w:val="center"/>
        <w:outlineLvl w:val="0"/>
        <w:rPr>
          <w:rFonts w:eastAsia="Times"/>
          <w:b/>
          <w:bCs/>
          <w:caps/>
          <w:sz w:val="24"/>
          <w:szCs w:val="22"/>
          <w:lang w:val="fr-FR"/>
        </w:rPr>
      </w:pPr>
      <w:r w:rsidRPr="00A87621">
        <w:rPr>
          <w:rFonts w:eastAsia="Times"/>
          <w:b/>
          <w:bCs/>
          <w:caps/>
          <w:sz w:val="24"/>
          <w:szCs w:val="22"/>
          <w:lang w:val="fr-FR"/>
        </w:rPr>
        <w:t>Participants list</w:t>
      </w:r>
    </w:p>
    <w:p w14:paraId="139F6665" w14:textId="1B6F5330" w:rsidR="007F316B" w:rsidRPr="00A87621" w:rsidRDefault="00CD26F9" w:rsidP="007F316B">
      <w:pPr>
        <w:spacing w:after="240"/>
        <w:jc w:val="center"/>
        <w:outlineLvl w:val="0"/>
        <w:rPr>
          <w:i/>
          <w:szCs w:val="22"/>
          <w:lang w:val="fr-FR"/>
        </w:rPr>
      </w:pPr>
      <w:r>
        <w:rPr>
          <w:i/>
          <w:szCs w:val="22"/>
          <w:lang w:val="fr-FR"/>
        </w:rPr>
        <w:t xml:space="preserve"> </w:t>
      </w:r>
      <w:proofErr w:type="spellStart"/>
      <w:r>
        <w:rPr>
          <w:i/>
          <w:szCs w:val="22"/>
          <w:lang w:val="fr-FR"/>
        </w:rPr>
        <w:t>Updated</w:t>
      </w:r>
      <w:proofErr w:type="spellEnd"/>
      <w:r>
        <w:rPr>
          <w:i/>
          <w:szCs w:val="22"/>
          <w:lang w:val="fr-FR"/>
        </w:rPr>
        <w:t xml:space="preserve"> 2021-05-20</w:t>
      </w: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5" w:type="dxa"/>
          <w:right w:w="85" w:type="dxa"/>
        </w:tblCellMar>
        <w:tblLook w:val="01E0" w:firstRow="1" w:lastRow="1" w:firstColumn="1" w:lastColumn="1" w:noHBand="0" w:noVBand="0"/>
      </w:tblPr>
      <w:tblGrid>
        <w:gridCol w:w="1685"/>
        <w:gridCol w:w="3710"/>
        <w:gridCol w:w="3125"/>
      </w:tblGrid>
      <w:tr w:rsidR="007F316B" w:rsidRPr="007F316B" w14:paraId="6E67B32E" w14:textId="77777777" w:rsidTr="001C6EDC">
        <w:trPr>
          <w:cantSplit/>
          <w:jc w:val="center"/>
        </w:trPr>
        <w:tc>
          <w:tcPr>
            <w:tcW w:w="989" w:type="pct"/>
            <w:shd w:val="clear" w:color="auto" w:fill="E6E6E6"/>
          </w:tcPr>
          <w:p w14:paraId="6527F9F8" w14:textId="77777777" w:rsidR="007F316B" w:rsidRPr="007F316B" w:rsidRDefault="007F316B" w:rsidP="007F316B">
            <w:pPr>
              <w:spacing w:before="60" w:after="6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Participant</w:t>
            </w:r>
          </w:p>
          <w:p w14:paraId="49AD91A9" w14:textId="77777777" w:rsidR="007F316B" w:rsidRPr="007F316B" w:rsidRDefault="007F316B" w:rsidP="007F316B">
            <w:pPr>
              <w:spacing w:before="60" w:after="6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 xml:space="preserve">Role </w:t>
            </w:r>
          </w:p>
        </w:tc>
        <w:tc>
          <w:tcPr>
            <w:tcW w:w="2177" w:type="pct"/>
            <w:tcBorders>
              <w:bottom w:val="single" w:sz="4" w:space="0" w:color="auto"/>
            </w:tcBorders>
            <w:shd w:val="clear" w:color="auto" w:fill="E6E6E6"/>
          </w:tcPr>
          <w:p w14:paraId="22B9CFD2" w14:textId="77777777" w:rsidR="007F316B" w:rsidRPr="007F316B" w:rsidRDefault="007F316B" w:rsidP="007F316B">
            <w:pPr>
              <w:spacing w:before="60" w:after="6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Name, mailing address, telephone</w:t>
            </w:r>
          </w:p>
        </w:tc>
        <w:tc>
          <w:tcPr>
            <w:tcW w:w="1834" w:type="pct"/>
            <w:tcBorders>
              <w:bottom w:val="single" w:sz="4" w:space="0" w:color="auto"/>
            </w:tcBorders>
            <w:shd w:val="clear" w:color="auto" w:fill="E6E6E6"/>
          </w:tcPr>
          <w:p w14:paraId="4D667372" w14:textId="77777777" w:rsidR="007F316B" w:rsidRPr="007F316B" w:rsidRDefault="007F316B" w:rsidP="007F316B">
            <w:pPr>
              <w:spacing w:before="60" w:after="6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Email address</w:t>
            </w:r>
          </w:p>
        </w:tc>
      </w:tr>
      <w:tr w:rsidR="007F316B" w:rsidRPr="007F316B" w14:paraId="3613C0CC" w14:textId="77777777" w:rsidTr="001C6EDC">
        <w:trPr>
          <w:cantSplit/>
          <w:jc w:val="center"/>
        </w:trPr>
        <w:tc>
          <w:tcPr>
            <w:tcW w:w="989" w:type="pct"/>
          </w:tcPr>
          <w:p w14:paraId="7924E9EC" w14:textId="77777777"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1B51D297" w14:textId="42CE4449" w:rsidR="001D142D" w:rsidRPr="001D142D" w:rsidRDefault="00C1574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tc>
        <w:tc>
          <w:tcPr>
            <w:tcW w:w="2177" w:type="pct"/>
            <w:shd w:val="clear" w:color="auto" w:fill="FFFFFF" w:themeFill="background1"/>
          </w:tcPr>
          <w:p w14:paraId="2D08AD78" w14:textId="77777777" w:rsidR="007F316B" w:rsidRPr="007F316B" w:rsidRDefault="007F316B" w:rsidP="007F316B">
            <w:pPr>
              <w:jc w:val="left"/>
              <w:rPr>
                <w:rFonts w:ascii="Arial" w:eastAsia="Times" w:hAnsi="Arial"/>
                <w:sz w:val="18"/>
              </w:rPr>
            </w:pPr>
            <w:r w:rsidRPr="007F316B">
              <w:rPr>
                <w:rFonts w:ascii="Arial" w:eastAsia="Times" w:hAnsi="Arial"/>
                <w:b/>
                <w:sz w:val="18"/>
              </w:rPr>
              <w:t xml:space="preserve">Ms. </w:t>
            </w:r>
            <w:proofErr w:type="spellStart"/>
            <w:r w:rsidRPr="007F316B">
              <w:rPr>
                <w:rFonts w:ascii="Arial" w:eastAsia="Times" w:hAnsi="Arial"/>
                <w:b/>
                <w:sz w:val="18"/>
              </w:rPr>
              <w:t>Akosua</w:t>
            </w:r>
            <w:proofErr w:type="spellEnd"/>
            <w:r w:rsidRPr="007F316B">
              <w:rPr>
                <w:rFonts w:ascii="Arial" w:eastAsia="Times" w:hAnsi="Arial"/>
                <w:b/>
                <w:sz w:val="18"/>
              </w:rPr>
              <w:t xml:space="preserve"> </w:t>
            </w:r>
            <w:proofErr w:type="spellStart"/>
            <w:r w:rsidRPr="007F316B">
              <w:rPr>
                <w:rFonts w:ascii="Arial" w:eastAsia="Times" w:hAnsi="Arial"/>
                <w:b/>
                <w:sz w:val="18"/>
              </w:rPr>
              <w:t>Agyekumwaa</w:t>
            </w:r>
            <w:proofErr w:type="spellEnd"/>
            <w:r w:rsidRPr="007F316B">
              <w:rPr>
                <w:rFonts w:ascii="Arial" w:eastAsia="Times" w:hAnsi="Arial"/>
                <w:b/>
                <w:sz w:val="18"/>
              </w:rPr>
              <w:t xml:space="preserve"> ADOFO </w:t>
            </w:r>
            <w:r w:rsidRPr="007F316B">
              <w:rPr>
                <w:rFonts w:ascii="Arial" w:eastAsia="Times" w:hAnsi="Arial"/>
                <w:sz w:val="18"/>
              </w:rPr>
              <w:br/>
            </w:r>
          </w:p>
          <w:p w14:paraId="40F39A6D" w14:textId="77777777" w:rsidR="007F316B" w:rsidRPr="007F316B" w:rsidRDefault="007F316B" w:rsidP="007F316B">
            <w:pPr>
              <w:jc w:val="left"/>
              <w:rPr>
                <w:rFonts w:ascii="Arial" w:eastAsia="Times" w:hAnsi="Arial"/>
                <w:sz w:val="18"/>
              </w:rPr>
            </w:pPr>
            <w:r w:rsidRPr="007F316B">
              <w:rPr>
                <w:rFonts w:ascii="Arial" w:eastAsia="Times" w:hAnsi="Arial"/>
                <w:sz w:val="18"/>
              </w:rPr>
              <w:t xml:space="preserve">Assistant Agricultural Officer </w:t>
            </w:r>
          </w:p>
          <w:p w14:paraId="5C782C86" w14:textId="77777777" w:rsidR="007F316B" w:rsidRPr="007F316B" w:rsidRDefault="007F316B" w:rsidP="007F316B">
            <w:pPr>
              <w:jc w:val="left"/>
              <w:rPr>
                <w:rFonts w:ascii="Arial" w:eastAsia="Times" w:hAnsi="Arial"/>
                <w:sz w:val="18"/>
              </w:rPr>
            </w:pPr>
            <w:r w:rsidRPr="007F316B">
              <w:rPr>
                <w:rFonts w:ascii="Arial" w:eastAsia="Times" w:hAnsi="Arial" w:cs="Arial"/>
                <w:sz w:val="18"/>
                <w:szCs w:val="18"/>
              </w:rPr>
              <w:t>Plant Protection and Regulatory Services Directorate  - GHANA</w:t>
            </w:r>
          </w:p>
          <w:p w14:paraId="09510439" w14:textId="77777777" w:rsidR="007F316B" w:rsidRPr="007F316B" w:rsidRDefault="007F316B" w:rsidP="007F316B">
            <w:pPr>
              <w:jc w:val="left"/>
              <w:rPr>
                <w:rFonts w:ascii="Arial" w:eastAsia="Times" w:hAnsi="Arial" w:cs="Arial"/>
                <w:b/>
                <w:sz w:val="18"/>
                <w:szCs w:val="18"/>
              </w:rPr>
            </w:pPr>
          </w:p>
        </w:tc>
        <w:tc>
          <w:tcPr>
            <w:tcW w:w="1834" w:type="pct"/>
            <w:shd w:val="clear" w:color="auto" w:fill="FFFFFF" w:themeFill="background1"/>
            <w:vAlign w:val="center"/>
          </w:tcPr>
          <w:p w14:paraId="041BB5A2" w14:textId="77777777" w:rsidR="007F316B" w:rsidRPr="007F316B" w:rsidRDefault="007F316B" w:rsidP="007F316B">
            <w:pPr>
              <w:jc w:val="left"/>
              <w:rPr>
                <w:rFonts w:ascii="Arial" w:hAnsi="Arial" w:cs="Arial"/>
                <w:sz w:val="18"/>
                <w:szCs w:val="18"/>
                <w:lang w:val="fr-FR"/>
              </w:rPr>
            </w:pPr>
            <w:r w:rsidRPr="007F316B">
              <w:rPr>
                <w:rFonts w:ascii="Arial" w:eastAsia="Times" w:hAnsi="Arial" w:cs="Arial"/>
                <w:color w:val="0000FF"/>
                <w:sz w:val="18"/>
                <w:szCs w:val="18"/>
                <w:u w:val="single"/>
                <w:lang w:val="fr-FR"/>
              </w:rPr>
              <w:t>adofo.akosua@gmail.com</w:t>
            </w:r>
          </w:p>
        </w:tc>
      </w:tr>
      <w:tr w:rsidR="007F316B" w:rsidRPr="007F316B" w14:paraId="39103DBD" w14:textId="77777777" w:rsidTr="001C6EDC">
        <w:trPr>
          <w:cantSplit/>
          <w:jc w:val="center"/>
        </w:trPr>
        <w:tc>
          <w:tcPr>
            <w:tcW w:w="989" w:type="pct"/>
          </w:tcPr>
          <w:p w14:paraId="2ED82DC0" w14:textId="7F85C07E"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49369756" w14:textId="185BB937" w:rsidR="001D142D" w:rsidRPr="007F316B" w:rsidRDefault="001D142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p w14:paraId="365FD7D9" w14:textId="77777777" w:rsidR="007F316B" w:rsidRPr="007F316B" w:rsidRDefault="007F316B" w:rsidP="007F316B">
            <w:pPr>
              <w:jc w:val="left"/>
              <w:rPr>
                <w:rFonts w:ascii="Arial" w:eastAsia="Times" w:hAnsi="Arial" w:cs="Arial"/>
                <w:b/>
                <w:spacing w:val="-3"/>
                <w:sz w:val="18"/>
                <w:szCs w:val="18"/>
                <w:lang w:val="en-US"/>
              </w:rPr>
            </w:pPr>
          </w:p>
        </w:tc>
        <w:tc>
          <w:tcPr>
            <w:tcW w:w="2177" w:type="pct"/>
            <w:shd w:val="clear" w:color="auto" w:fill="auto"/>
          </w:tcPr>
          <w:p w14:paraId="15E8630C" w14:textId="77777777" w:rsidR="007F316B" w:rsidRPr="007F316B" w:rsidRDefault="007F316B" w:rsidP="007F316B">
            <w:pPr>
              <w:jc w:val="left"/>
              <w:rPr>
                <w:rFonts w:ascii="Arial" w:eastAsia="Times" w:hAnsi="Arial"/>
                <w:b/>
                <w:sz w:val="18"/>
                <w:lang w:val="fr-FR"/>
              </w:rPr>
            </w:pPr>
            <w:r w:rsidRPr="007F316B">
              <w:rPr>
                <w:rFonts w:ascii="Arial" w:eastAsia="Times" w:hAnsi="Arial"/>
                <w:b/>
                <w:sz w:val="18"/>
                <w:lang w:val="fr-FR"/>
              </w:rPr>
              <w:t>Ms. Lucinda CHARLES</w:t>
            </w:r>
          </w:p>
          <w:p w14:paraId="0F2C7437" w14:textId="77777777" w:rsidR="007F316B" w:rsidRPr="007F316B" w:rsidRDefault="007F316B" w:rsidP="007F316B">
            <w:pPr>
              <w:jc w:val="left"/>
              <w:rPr>
                <w:rFonts w:ascii="Arial" w:eastAsia="Times" w:hAnsi="Arial" w:cs="Arial"/>
                <w:sz w:val="18"/>
                <w:szCs w:val="18"/>
                <w:lang w:val="fr-FR"/>
              </w:rPr>
            </w:pPr>
            <w:r w:rsidRPr="007F316B">
              <w:rPr>
                <w:rFonts w:ascii="Arial" w:eastAsia="Times" w:hAnsi="Arial"/>
                <w:sz w:val="18"/>
                <w:lang w:val="fr-FR"/>
              </w:rPr>
              <w:br/>
            </w:r>
            <w:r w:rsidRPr="007F316B">
              <w:rPr>
                <w:rFonts w:ascii="Arial" w:eastAsia="Times" w:hAnsi="Arial" w:cs="Arial"/>
                <w:sz w:val="18"/>
                <w:szCs w:val="18"/>
                <w:lang w:val="fr-FR"/>
              </w:rPr>
              <w:t>Content Manager Compendium Programme</w:t>
            </w:r>
          </w:p>
          <w:p w14:paraId="377325F1"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CABI</w:t>
            </w:r>
          </w:p>
          <w:p w14:paraId="57835EB9" w14:textId="77777777" w:rsidR="007F316B" w:rsidRPr="007F316B" w:rsidRDefault="007F316B" w:rsidP="007F316B">
            <w:pPr>
              <w:jc w:val="left"/>
              <w:rPr>
                <w:rFonts w:ascii="Arial" w:eastAsia="Times" w:hAnsi="Arial"/>
                <w:b/>
                <w:sz w:val="18"/>
              </w:rPr>
            </w:pPr>
          </w:p>
        </w:tc>
        <w:tc>
          <w:tcPr>
            <w:tcW w:w="1834" w:type="pct"/>
            <w:shd w:val="clear" w:color="auto" w:fill="auto"/>
          </w:tcPr>
          <w:p w14:paraId="65D5C6AE" w14:textId="77777777" w:rsidR="007F316B" w:rsidRPr="007F316B" w:rsidRDefault="007F316B" w:rsidP="007F316B">
            <w:pPr>
              <w:jc w:val="left"/>
              <w:rPr>
                <w:rFonts w:ascii="Arial" w:eastAsia="Times" w:hAnsi="Arial" w:cs="Arial"/>
                <w:color w:val="0000FF"/>
                <w:sz w:val="18"/>
                <w:szCs w:val="18"/>
                <w:u w:val="single"/>
                <w:lang w:val="en-US"/>
              </w:rPr>
            </w:pPr>
          </w:p>
          <w:p w14:paraId="5533FB7E" w14:textId="77777777" w:rsidR="007F316B" w:rsidRPr="007F316B" w:rsidRDefault="007F316B" w:rsidP="007F316B">
            <w:pPr>
              <w:jc w:val="left"/>
              <w:rPr>
                <w:rFonts w:ascii="Arial" w:eastAsia="Times" w:hAnsi="Arial" w:cs="Arial"/>
                <w:color w:val="0000FF"/>
                <w:sz w:val="18"/>
                <w:szCs w:val="18"/>
                <w:u w:val="single"/>
                <w:lang w:val="en-US"/>
              </w:rPr>
            </w:pPr>
          </w:p>
          <w:p w14:paraId="4643FB65" w14:textId="77777777" w:rsidR="007F316B" w:rsidRPr="007F316B" w:rsidRDefault="007F316B" w:rsidP="007F316B">
            <w:pPr>
              <w:jc w:val="left"/>
              <w:rPr>
                <w:rFonts w:ascii="Arial" w:eastAsia="Times" w:hAnsi="Arial" w:cs="Arial"/>
                <w:color w:val="0000FF"/>
                <w:sz w:val="18"/>
                <w:szCs w:val="18"/>
                <w:u w:val="single"/>
                <w:lang w:val="en-AU"/>
              </w:rPr>
            </w:pPr>
            <w:r w:rsidRPr="007F316B">
              <w:rPr>
                <w:rFonts w:ascii="Arial" w:eastAsia="Times" w:hAnsi="Arial" w:cs="Arial"/>
                <w:color w:val="0000FF"/>
                <w:sz w:val="18"/>
                <w:szCs w:val="18"/>
                <w:u w:val="single"/>
                <w:lang w:val="en-US"/>
              </w:rPr>
              <w:t>l.charles@cabi.org</w:t>
            </w:r>
          </w:p>
        </w:tc>
      </w:tr>
      <w:tr w:rsidR="007F316B" w:rsidRPr="007F316B" w14:paraId="48C46951" w14:textId="77777777" w:rsidTr="001C6EDC">
        <w:trPr>
          <w:cantSplit/>
          <w:jc w:val="center"/>
        </w:trPr>
        <w:tc>
          <w:tcPr>
            <w:tcW w:w="989" w:type="pct"/>
          </w:tcPr>
          <w:p w14:paraId="3F1D52A7" w14:textId="727F8E83"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228B29B5" w14:textId="3DCA7019" w:rsidR="001D142D" w:rsidRPr="007F316B" w:rsidRDefault="001D142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p w14:paraId="62F8A616" w14:textId="77777777" w:rsidR="007F316B" w:rsidRPr="007F316B" w:rsidRDefault="007F316B" w:rsidP="007F316B">
            <w:pPr>
              <w:jc w:val="left"/>
              <w:rPr>
                <w:rFonts w:ascii="Arial" w:eastAsia="Times" w:hAnsi="Arial" w:cs="Arial"/>
                <w:spacing w:val="-3"/>
                <w:sz w:val="18"/>
                <w:szCs w:val="18"/>
                <w:lang w:val="en-US"/>
              </w:rPr>
            </w:pPr>
          </w:p>
        </w:tc>
        <w:tc>
          <w:tcPr>
            <w:tcW w:w="2177" w:type="pct"/>
            <w:shd w:val="clear" w:color="auto" w:fill="auto"/>
          </w:tcPr>
          <w:p w14:paraId="78087687" w14:textId="77777777" w:rsidR="007F316B" w:rsidRPr="007F316B" w:rsidRDefault="007F316B" w:rsidP="007F316B">
            <w:pPr>
              <w:suppressAutoHyphens/>
              <w:ind w:right="522"/>
              <w:rPr>
                <w:rFonts w:ascii="Arial" w:eastAsia="Times" w:hAnsi="Arial"/>
                <w:b/>
                <w:sz w:val="18"/>
              </w:rPr>
            </w:pPr>
            <w:r w:rsidRPr="007F316B">
              <w:rPr>
                <w:rFonts w:ascii="Arial" w:eastAsia="Times" w:hAnsi="Arial"/>
                <w:b/>
                <w:sz w:val="18"/>
              </w:rPr>
              <w:t>Ms. Ashley FRANKLIN</w:t>
            </w:r>
          </w:p>
          <w:p w14:paraId="77B7FF64" w14:textId="77777777" w:rsidR="007F316B" w:rsidRPr="007F316B" w:rsidRDefault="007F316B" w:rsidP="007F316B">
            <w:pPr>
              <w:suppressAutoHyphens/>
              <w:ind w:right="522"/>
              <w:rPr>
                <w:rFonts w:ascii="Arial" w:eastAsia="Times" w:hAnsi="Arial"/>
                <w:b/>
                <w:sz w:val="18"/>
              </w:rPr>
            </w:pPr>
          </w:p>
          <w:p w14:paraId="68CDA453" w14:textId="77777777" w:rsidR="007F316B" w:rsidRPr="007F316B" w:rsidRDefault="007F316B" w:rsidP="007F316B">
            <w:pPr>
              <w:rPr>
                <w:rFonts w:ascii="Arial" w:eastAsia="Times" w:hAnsi="Arial" w:cs="Arial"/>
                <w:sz w:val="18"/>
                <w:szCs w:val="18"/>
              </w:rPr>
            </w:pPr>
            <w:r w:rsidRPr="007F316B">
              <w:rPr>
                <w:rFonts w:ascii="Arial" w:eastAsia="Times" w:hAnsi="Arial" w:cs="Arial"/>
                <w:sz w:val="18"/>
                <w:szCs w:val="18"/>
              </w:rPr>
              <w:t>Risk Analyst</w:t>
            </w:r>
          </w:p>
          <w:p w14:paraId="3425EDE1" w14:textId="77777777" w:rsidR="007F316B" w:rsidRPr="007F316B" w:rsidRDefault="007F316B" w:rsidP="007F316B">
            <w:pPr>
              <w:rPr>
                <w:rFonts w:ascii="Arial" w:eastAsia="Times" w:hAnsi="Arial" w:cs="Arial"/>
                <w:sz w:val="18"/>
                <w:szCs w:val="18"/>
              </w:rPr>
            </w:pPr>
            <w:r w:rsidRPr="007F316B">
              <w:rPr>
                <w:rFonts w:ascii="Arial" w:eastAsia="Times" w:hAnsi="Arial" w:cs="Arial"/>
                <w:sz w:val="18"/>
                <w:szCs w:val="18"/>
              </w:rPr>
              <w:t>United States Department of Agriculture-USA</w:t>
            </w:r>
          </w:p>
          <w:p w14:paraId="2E238F88" w14:textId="77777777" w:rsidR="007F316B" w:rsidRPr="007F316B" w:rsidRDefault="007F316B" w:rsidP="007F316B">
            <w:pPr>
              <w:rPr>
                <w:b/>
                <w:sz w:val="20"/>
                <w:lang w:val="en-US"/>
              </w:rPr>
            </w:pPr>
          </w:p>
        </w:tc>
        <w:tc>
          <w:tcPr>
            <w:tcW w:w="1834" w:type="pct"/>
            <w:shd w:val="clear" w:color="auto" w:fill="auto"/>
          </w:tcPr>
          <w:p w14:paraId="25461020" w14:textId="77777777" w:rsidR="007F316B" w:rsidRPr="007F316B" w:rsidRDefault="007F316B" w:rsidP="007F316B">
            <w:pPr>
              <w:jc w:val="left"/>
              <w:rPr>
                <w:rFonts w:ascii="Arial" w:eastAsia="Times" w:hAnsi="Arial" w:cs="Arial"/>
                <w:color w:val="0000FF"/>
                <w:spacing w:val="-3"/>
                <w:sz w:val="18"/>
                <w:szCs w:val="18"/>
                <w:u w:val="single"/>
                <w:lang w:val="en-US"/>
              </w:rPr>
            </w:pPr>
          </w:p>
          <w:p w14:paraId="0BE56C8D" w14:textId="77777777" w:rsidR="007F316B" w:rsidRPr="007F316B" w:rsidRDefault="007F316B" w:rsidP="007F316B">
            <w:pPr>
              <w:jc w:val="left"/>
              <w:rPr>
                <w:rFonts w:ascii="Arial" w:eastAsia="Times" w:hAnsi="Arial" w:cs="Arial"/>
                <w:color w:val="0000FF"/>
                <w:spacing w:val="-3"/>
                <w:sz w:val="18"/>
                <w:szCs w:val="18"/>
                <w:u w:val="single"/>
                <w:lang w:val="en-US"/>
              </w:rPr>
            </w:pPr>
          </w:p>
          <w:p w14:paraId="7B82174A" w14:textId="77777777" w:rsidR="007F316B" w:rsidRPr="007F316B" w:rsidRDefault="007F316B" w:rsidP="007F316B">
            <w:pPr>
              <w:jc w:val="left"/>
              <w:rPr>
                <w:rFonts w:ascii="Arial" w:eastAsia="Times" w:hAnsi="Arial" w:cs="Arial"/>
                <w:color w:val="0000FF"/>
                <w:spacing w:val="-3"/>
                <w:sz w:val="18"/>
                <w:szCs w:val="18"/>
                <w:u w:val="single"/>
                <w:lang w:val="en-US"/>
              </w:rPr>
            </w:pPr>
            <w:r w:rsidRPr="007F316B">
              <w:rPr>
                <w:rFonts w:ascii="Arial" w:eastAsia="Times" w:hAnsi="Arial" w:cs="Arial"/>
                <w:color w:val="0000FF"/>
                <w:spacing w:val="-3"/>
                <w:sz w:val="18"/>
                <w:szCs w:val="18"/>
                <w:u w:val="single"/>
                <w:lang w:val="en-US"/>
              </w:rPr>
              <w:t>Ashley.J.Franklin@usda.gov</w:t>
            </w:r>
          </w:p>
        </w:tc>
      </w:tr>
      <w:tr w:rsidR="007F316B" w:rsidRPr="007F316B" w14:paraId="15B31607" w14:textId="77777777" w:rsidTr="001C6EDC">
        <w:trPr>
          <w:cantSplit/>
          <w:jc w:val="center"/>
        </w:trPr>
        <w:tc>
          <w:tcPr>
            <w:tcW w:w="989" w:type="pct"/>
            <w:shd w:val="clear" w:color="auto" w:fill="FFFFFF" w:themeFill="background1"/>
          </w:tcPr>
          <w:p w14:paraId="320936F2" w14:textId="08BD4F2F"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61938182" w14:textId="3D34F7DF" w:rsidR="001D142D" w:rsidRPr="007F316B" w:rsidRDefault="001D142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p w14:paraId="268DB8AF" w14:textId="77777777" w:rsidR="007F316B" w:rsidRPr="007F316B" w:rsidRDefault="007F316B" w:rsidP="007F316B">
            <w:pPr>
              <w:jc w:val="left"/>
              <w:rPr>
                <w:rFonts w:ascii="Arial" w:eastAsia="Times" w:hAnsi="Arial" w:cs="Arial"/>
                <w:spacing w:val="-3"/>
                <w:sz w:val="18"/>
                <w:szCs w:val="18"/>
              </w:rPr>
            </w:pPr>
          </w:p>
        </w:tc>
        <w:tc>
          <w:tcPr>
            <w:tcW w:w="2177" w:type="pct"/>
            <w:shd w:val="clear" w:color="auto" w:fill="FFFFFF" w:themeFill="background1"/>
          </w:tcPr>
          <w:p w14:paraId="25F2D217" w14:textId="7A9152A3" w:rsidR="007F316B" w:rsidRPr="007F316B" w:rsidRDefault="00A80D5C" w:rsidP="007F316B">
            <w:pPr>
              <w:jc w:val="left"/>
              <w:rPr>
                <w:rFonts w:ascii="Arial" w:eastAsia="Times" w:hAnsi="Arial"/>
                <w:sz w:val="18"/>
              </w:rPr>
            </w:pPr>
            <w:r>
              <w:rPr>
                <w:rFonts w:ascii="Arial" w:eastAsia="Times" w:hAnsi="Arial"/>
                <w:b/>
                <w:sz w:val="18"/>
              </w:rPr>
              <w:t>Ms. Hel</w:t>
            </w:r>
            <w:r w:rsidR="007F316B" w:rsidRPr="007F316B">
              <w:rPr>
                <w:rFonts w:ascii="Arial" w:eastAsia="Times" w:hAnsi="Arial"/>
                <w:b/>
                <w:sz w:val="18"/>
              </w:rPr>
              <w:t>en HARMAN</w:t>
            </w:r>
            <w:r w:rsidR="007F316B" w:rsidRPr="007F316B">
              <w:rPr>
                <w:rFonts w:ascii="Arial" w:eastAsia="Times" w:hAnsi="Arial"/>
                <w:sz w:val="18"/>
              </w:rPr>
              <w:br/>
            </w:r>
          </w:p>
          <w:p w14:paraId="6F727EE4"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Senior Adviser</w:t>
            </w:r>
          </w:p>
          <w:p w14:paraId="167AD60F" w14:textId="77777777" w:rsidR="007F316B" w:rsidRPr="007F316B" w:rsidRDefault="007F316B" w:rsidP="007F316B">
            <w:pPr>
              <w:rPr>
                <w:rFonts w:ascii="Arial" w:eastAsia="Times" w:hAnsi="Arial" w:cs="Arial"/>
                <w:sz w:val="18"/>
                <w:szCs w:val="18"/>
              </w:rPr>
            </w:pPr>
            <w:r w:rsidRPr="007F316B">
              <w:rPr>
                <w:rFonts w:ascii="Arial" w:eastAsia="Times" w:hAnsi="Arial" w:cs="Arial"/>
                <w:sz w:val="18"/>
                <w:szCs w:val="18"/>
              </w:rPr>
              <w:t>Biosecurity Science and Risk Analysis.</w:t>
            </w:r>
          </w:p>
          <w:p w14:paraId="0172C037"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Ministry of Primary Industries – NEW ZEALAND</w:t>
            </w:r>
          </w:p>
          <w:p w14:paraId="2A44AB63" w14:textId="77777777" w:rsidR="007F316B" w:rsidRPr="007F316B" w:rsidRDefault="007F316B" w:rsidP="007F316B">
            <w:pPr>
              <w:jc w:val="left"/>
              <w:rPr>
                <w:rFonts w:ascii="Arial" w:eastAsia="Times" w:hAnsi="Arial" w:cs="Arial"/>
                <w:b/>
                <w:spacing w:val="-3"/>
                <w:sz w:val="18"/>
                <w:szCs w:val="18"/>
                <w:highlight w:val="yellow"/>
              </w:rPr>
            </w:pPr>
          </w:p>
        </w:tc>
        <w:tc>
          <w:tcPr>
            <w:tcW w:w="1834" w:type="pct"/>
            <w:shd w:val="clear" w:color="auto" w:fill="FFFFFF" w:themeFill="background1"/>
          </w:tcPr>
          <w:p w14:paraId="276FD1A7" w14:textId="77777777" w:rsidR="007F316B" w:rsidRPr="007F316B" w:rsidRDefault="007F316B" w:rsidP="007F316B">
            <w:pPr>
              <w:jc w:val="left"/>
              <w:rPr>
                <w:rFonts w:ascii="Arial" w:eastAsia="Times" w:hAnsi="Arial" w:cs="Arial"/>
                <w:color w:val="0000FF"/>
                <w:sz w:val="18"/>
                <w:szCs w:val="18"/>
                <w:u w:val="single"/>
                <w:lang w:val="en-US"/>
              </w:rPr>
            </w:pPr>
          </w:p>
          <w:p w14:paraId="07CACD19" w14:textId="77777777" w:rsidR="007F316B" w:rsidRPr="007F316B" w:rsidRDefault="007F316B" w:rsidP="007F316B">
            <w:pPr>
              <w:jc w:val="left"/>
              <w:rPr>
                <w:rFonts w:ascii="Arial" w:eastAsia="Times" w:hAnsi="Arial" w:cs="Arial"/>
                <w:color w:val="0000FF"/>
                <w:sz w:val="18"/>
                <w:szCs w:val="18"/>
                <w:u w:val="single"/>
                <w:lang w:val="en-US"/>
              </w:rPr>
            </w:pPr>
          </w:p>
          <w:p w14:paraId="0A2AF69D" w14:textId="77777777" w:rsidR="007F316B" w:rsidRPr="007F316B" w:rsidRDefault="007F316B" w:rsidP="007F316B">
            <w:pPr>
              <w:jc w:val="left"/>
              <w:rPr>
                <w:rFonts w:ascii="Arial" w:eastAsia="Times" w:hAnsi="Arial" w:cs="Arial"/>
                <w:color w:val="0000FF"/>
                <w:sz w:val="18"/>
                <w:szCs w:val="18"/>
                <w:u w:val="single"/>
                <w:lang w:val="en-US"/>
              </w:rPr>
            </w:pPr>
          </w:p>
          <w:p w14:paraId="2D439B8C" w14:textId="77777777" w:rsidR="007F316B" w:rsidRPr="007F316B" w:rsidRDefault="007F316B" w:rsidP="007F316B">
            <w:pPr>
              <w:jc w:val="left"/>
              <w:rPr>
                <w:rFonts w:ascii="Arial" w:eastAsia="Times" w:hAnsi="Arial" w:cs="Arial"/>
                <w:color w:val="0000FF"/>
                <w:sz w:val="18"/>
                <w:szCs w:val="18"/>
                <w:highlight w:val="yellow"/>
                <w:u w:val="single"/>
              </w:rPr>
            </w:pPr>
            <w:r w:rsidRPr="007F316B">
              <w:rPr>
                <w:rFonts w:ascii="Arial" w:eastAsia="Times" w:hAnsi="Arial" w:cs="Arial"/>
                <w:color w:val="0000FF"/>
                <w:sz w:val="18"/>
                <w:szCs w:val="18"/>
                <w:u w:val="single"/>
                <w:lang w:val="en-US"/>
              </w:rPr>
              <w:t>Helen.Harman@mpi.govt.nz</w:t>
            </w:r>
          </w:p>
        </w:tc>
      </w:tr>
      <w:tr w:rsidR="007F316B" w:rsidRPr="007F316B" w14:paraId="6FC648FE" w14:textId="77777777" w:rsidTr="001C6EDC">
        <w:trPr>
          <w:cantSplit/>
          <w:jc w:val="center"/>
        </w:trPr>
        <w:tc>
          <w:tcPr>
            <w:tcW w:w="989" w:type="pct"/>
            <w:shd w:val="clear" w:color="auto" w:fill="FFFFFF" w:themeFill="background1"/>
          </w:tcPr>
          <w:p w14:paraId="1260C34E" w14:textId="77777777" w:rsidR="007F316B" w:rsidRP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25313E5F" w14:textId="0F341BCF" w:rsidR="007F316B" w:rsidRPr="007F316B" w:rsidRDefault="001D142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p w14:paraId="6D329917" w14:textId="77777777" w:rsidR="007F316B" w:rsidRPr="007F316B" w:rsidRDefault="007F316B" w:rsidP="007F316B">
            <w:pPr>
              <w:jc w:val="left"/>
              <w:rPr>
                <w:rFonts w:ascii="Arial" w:eastAsia="Times" w:hAnsi="Arial" w:cs="Arial"/>
                <w:spacing w:val="-3"/>
                <w:sz w:val="18"/>
                <w:szCs w:val="18"/>
                <w:lang w:val="en-US"/>
              </w:rPr>
            </w:pPr>
          </w:p>
        </w:tc>
        <w:tc>
          <w:tcPr>
            <w:tcW w:w="2177" w:type="pct"/>
            <w:shd w:val="clear" w:color="auto" w:fill="FFFFFF" w:themeFill="background1"/>
          </w:tcPr>
          <w:p w14:paraId="4927EFFE" w14:textId="77777777" w:rsidR="007F316B" w:rsidRPr="007F316B" w:rsidRDefault="007F316B" w:rsidP="007F316B">
            <w:pPr>
              <w:jc w:val="left"/>
              <w:rPr>
                <w:rFonts w:ascii="Arial" w:eastAsia="Times" w:hAnsi="Arial"/>
                <w:b/>
                <w:sz w:val="18"/>
              </w:rPr>
            </w:pPr>
            <w:r w:rsidRPr="007F316B">
              <w:rPr>
                <w:rFonts w:ascii="Arial" w:eastAsia="Times" w:hAnsi="Arial"/>
                <w:b/>
                <w:sz w:val="18"/>
              </w:rPr>
              <w:t>Ms. Melisa NEDILSKYJ</w:t>
            </w:r>
          </w:p>
          <w:p w14:paraId="1C2EC369" w14:textId="77777777" w:rsidR="007F316B" w:rsidRPr="007F316B" w:rsidRDefault="007F316B" w:rsidP="007F316B">
            <w:pPr>
              <w:jc w:val="left"/>
              <w:rPr>
                <w:rFonts w:ascii="Arial" w:eastAsia="Times" w:hAnsi="Arial"/>
                <w:b/>
                <w:sz w:val="18"/>
              </w:rPr>
            </w:pPr>
          </w:p>
          <w:p w14:paraId="490B4858"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Analyst in plant protection</w:t>
            </w:r>
          </w:p>
          <w:p w14:paraId="50E33075"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 xml:space="preserve">National Service for </w:t>
            </w:r>
            <w:proofErr w:type="spellStart"/>
            <w:r w:rsidRPr="007F316B">
              <w:rPr>
                <w:rFonts w:ascii="Arial" w:eastAsia="Times" w:hAnsi="Arial" w:cs="Arial"/>
                <w:sz w:val="18"/>
                <w:szCs w:val="18"/>
              </w:rPr>
              <w:t>Agrifood</w:t>
            </w:r>
            <w:proofErr w:type="spellEnd"/>
            <w:r w:rsidRPr="007F316B">
              <w:rPr>
                <w:rFonts w:ascii="Arial" w:eastAsia="Times" w:hAnsi="Arial" w:cs="Arial"/>
                <w:sz w:val="18"/>
                <w:szCs w:val="18"/>
              </w:rPr>
              <w:t xml:space="preserve"> health and quality (SENASA)-ARGENTINA</w:t>
            </w:r>
          </w:p>
          <w:p w14:paraId="36C6E633" w14:textId="77777777" w:rsidR="007F316B" w:rsidRPr="007F316B" w:rsidRDefault="007F316B" w:rsidP="007F316B">
            <w:pPr>
              <w:jc w:val="left"/>
              <w:rPr>
                <w:rFonts w:ascii="Arial" w:eastAsia="Times" w:hAnsi="Arial" w:cs="Arial"/>
                <w:b/>
                <w:sz w:val="18"/>
                <w:szCs w:val="18"/>
              </w:rPr>
            </w:pPr>
          </w:p>
        </w:tc>
        <w:tc>
          <w:tcPr>
            <w:tcW w:w="1834" w:type="pct"/>
            <w:shd w:val="clear" w:color="auto" w:fill="FFFFFF" w:themeFill="background1"/>
            <w:vAlign w:val="center"/>
          </w:tcPr>
          <w:p w14:paraId="077A095F" w14:textId="77777777" w:rsidR="007F316B" w:rsidRPr="007F316B" w:rsidRDefault="007F316B" w:rsidP="007F316B">
            <w:pPr>
              <w:jc w:val="left"/>
              <w:rPr>
                <w:rFonts w:ascii="Arial" w:eastAsia="Times" w:hAnsi="Arial" w:cs="Arial"/>
                <w:color w:val="0000FF"/>
                <w:spacing w:val="-3"/>
                <w:sz w:val="18"/>
                <w:szCs w:val="18"/>
                <w:u w:val="single"/>
              </w:rPr>
            </w:pPr>
            <w:r w:rsidRPr="007F316B">
              <w:rPr>
                <w:rFonts w:ascii="Arial" w:eastAsia="Times" w:hAnsi="Arial" w:cs="Arial"/>
                <w:color w:val="0000FF"/>
                <w:spacing w:val="-3"/>
                <w:sz w:val="18"/>
                <w:szCs w:val="18"/>
                <w:u w:val="single"/>
                <w:lang w:val="en-US"/>
              </w:rPr>
              <w:t>mnedilsk@senasa.gob.ar</w:t>
            </w:r>
          </w:p>
        </w:tc>
      </w:tr>
      <w:tr w:rsidR="007F316B" w:rsidRPr="007F316B" w14:paraId="7C495C11" w14:textId="77777777" w:rsidTr="001C6EDC">
        <w:trPr>
          <w:cantSplit/>
          <w:jc w:val="center"/>
        </w:trPr>
        <w:tc>
          <w:tcPr>
            <w:tcW w:w="989" w:type="pct"/>
            <w:shd w:val="clear" w:color="auto" w:fill="FFFFFF" w:themeFill="background1"/>
          </w:tcPr>
          <w:p w14:paraId="24EB1D0E" w14:textId="77777777" w:rsidR="007F316B" w:rsidRPr="001D142D" w:rsidRDefault="007F316B" w:rsidP="007F316B">
            <w:pPr>
              <w:jc w:val="left"/>
              <w:rPr>
                <w:rFonts w:ascii="Arial" w:eastAsia="Times" w:hAnsi="Arial" w:cs="Arial"/>
                <w:b/>
                <w:spacing w:val="-3"/>
                <w:sz w:val="18"/>
                <w:szCs w:val="18"/>
                <w:lang w:val="en-US"/>
              </w:rPr>
            </w:pPr>
            <w:r w:rsidRPr="001D142D">
              <w:rPr>
                <w:rFonts w:ascii="Arial" w:eastAsia="Times" w:hAnsi="Arial" w:cs="Arial"/>
                <w:b/>
                <w:spacing w:val="-3"/>
                <w:sz w:val="18"/>
                <w:szCs w:val="18"/>
                <w:lang w:val="en-US"/>
              </w:rPr>
              <w:t>Member</w:t>
            </w:r>
          </w:p>
          <w:p w14:paraId="6AC66166" w14:textId="31A387D8" w:rsidR="007F316B" w:rsidRPr="007F316B" w:rsidRDefault="001D142D" w:rsidP="007F316B">
            <w:pPr>
              <w:jc w:val="left"/>
              <w:rPr>
                <w:rFonts w:ascii="Arial" w:eastAsia="Times" w:hAnsi="Arial" w:cs="Arial"/>
                <w:spacing w:val="-3"/>
                <w:sz w:val="18"/>
                <w:szCs w:val="18"/>
              </w:rPr>
            </w:pPr>
            <w:r w:rsidRPr="001D142D">
              <w:rPr>
                <w:rFonts w:ascii="Arial" w:eastAsia="Times" w:hAnsi="Arial" w:cs="Arial"/>
                <w:b/>
                <w:spacing w:val="-3"/>
                <w:sz w:val="18"/>
                <w:szCs w:val="18"/>
              </w:rPr>
              <w:t>Present</w:t>
            </w:r>
          </w:p>
        </w:tc>
        <w:tc>
          <w:tcPr>
            <w:tcW w:w="2177" w:type="pct"/>
            <w:shd w:val="clear" w:color="auto" w:fill="FFFFFF" w:themeFill="background1"/>
          </w:tcPr>
          <w:p w14:paraId="5793728D" w14:textId="77777777" w:rsidR="007F316B" w:rsidRPr="007F316B" w:rsidRDefault="007F316B" w:rsidP="007F316B">
            <w:pPr>
              <w:jc w:val="left"/>
              <w:rPr>
                <w:rFonts w:ascii="Arial" w:eastAsia="Times" w:hAnsi="Arial"/>
                <w:b/>
                <w:sz w:val="18"/>
              </w:rPr>
            </w:pPr>
            <w:r w:rsidRPr="007F316B">
              <w:rPr>
                <w:rFonts w:ascii="Arial" w:eastAsia="Times" w:hAnsi="Arial"/>
                <w:b/>
                <w:sz w:val="18"/>
              </w:rPr>
              <w:t>Mr. Bruno SCHIFFERS</w:t>
            </w:r>
          </w:p>
          <w:p w14:paraId="4E9E65A9" w14:textId="77777777" w:rsidR="007F316B" w:rsidRPr="007F316B" w:rsidRDefault="007F316B" w:rsidP="007F316B">
            <w:pPr>
              <w:jc w:val="left"/>
              <w:rPr>
                <w:rFonts w:ascii="Arial" w:eastAsia="Times" w:hAnsi="Arial"/>
                <w:sz w:val="18"/>
              </w:rPr>
            </w:pPr>
          </w:p>
          <w:p w14:paraId="2DAEE774" w14:textId="77777777" w:rsidR="007F316B" w:rsidRPr="007F316B" w:rsidRDefault="007F316B" w:rsidP="007F316B">
            <w:pPr>
              <w:jc w:val="left"/>
              <w:rPr>
                <w:rFonts w:ascii="Arial" w:eastAsia="Times" w:hAnsi="Arial" w:cs="Arial"/>
                <w:spacing w:val="-3"/>
                <w:sz w:val="18"/>
                <w:szCs w:val="18"/>
              </w:rPr>
            </w:pPr>
            <w:r w:rsidRPr="007F316B">
              <w:rPr>
                <w:rFonts w:ascii="Arial" w:eastAsia="Times" w:hAnsi="Arial" w:cs="Arial"/>
                <w:spacing w:val="-3"/>
                <w:sz w:val="18"/>
                <w:szCs w:val="18"/>
              </w:rPr>
              <w:t>Senior expert on training</w:t>
            </w:r>
          </w:p>
          <w:p w14:paraId="29F20590" w14:textId="77777777" w:rsidR="007F316B" w:rsidRPr="007F316B" w:rsidRDefault="007F316B" w:rsidP="007F316B">
            <w:pPr>
              <w:spacing w:before="60" w:after="60"/>
              <w:rPr>
                <w:rFonts w:ascii="Arial" w:hAnsi="Arial" w:cs="Arial"/>
                <w:sz w:val="18"/>
                <w:szCs w:val="18"/>
                <w:lang w:val="fr-FR"/>
              </w:rPr>
            </w:pPr>
            <w:r w:rsidRPr="007F316B">
              <w:rPr>
                <w:rFonts w:ascii="Arial" w:hAnsi="Arial" w:cs="Arial"/>
                <w:sz w:val="18"/>
                <w:szCs w:val="18"/>
                <w:lang w:val="fr-FR"/>
              </w:rPr>
              <w:t>COLEACP (Comité de liaison Europe Afrique Caraïbe Pacifique)</w:t>
            </w:r>
          </w:p>
          <w:p w14:paraId="44CC3689" w14:textId="77777777" w:rsidR="007F316B" w:rsidRPr="007F316B" w:rsidRDefault="007F316B" w:rsidP="007F316B">
            <w:pPr>
              <w:jc w:val="left"/>
              <w:rPr>
                <w:rFonts w:ascii="Arial" w:eastAsia="Times" w:hAnsi="Arial" w:cs="Arial"/>
                <w:b/>
                <w:spacing w:val="-3"/>
                <w:sz w:val="18"/>
                <w:szCs w:val="18"/>
                <w:lang w:val="fr-FR"/>
              </w:rPr>
            </w:pPr>
          </w:p>
        </w:tc>
        <w:tc>
          <w:tcPr>
            <w:tcW w:w="1834" w:type="pct"/>
            <w:shd w:val="clear" w:color="auto" w:fill="FFFFFF" w:themeFill="background1"/>
            <w:vAlign w:val="center"/>
          </w:tcPr>
          <w:p w14:paraId="6954FBB6" w14:textId="77777777" w:rsidR="007F316B" w:rsidRPr="007F316B" w:rsidRDefault="007F316B" w:rsidP="007F316B">
            <w:pPr>
              <w:jc w:val="left"/>
              <w:rPr>
                <w:rFonts w:ascii="Arial" w:eastAsia="Times" w:hAnsi="Arial" w:cs="Arial"/>
                <w:color w:val="0000FF"/>
                <w:spacing w:val="-3"/>
                <w:sz w:val="18"/>
                <w:szCs w:val="18"/>
                <w:u w:val="single"/>
                <w:lang w:val="fr-FR"/>
              </w:rPr>
            </w:pPr>
            <w:r w:rsidRPr="007F316B">
              <w:rPr>
                <w:rFonts w:ascii="Arial" w:eastAsia="Times" w:hAnsi="Arial" w:cs="Arial"/>
                <w:color w:val="0000FF"/>
                <w:spacing w:val="-3"/>
                <w:sz w:val="18"/>
                <w:szCs w:val="18"/>
                <w:u w:val="single"/>
                <w:lang w:val="en-US"/>
              </w:rPr>
              <w:t>Bruno.schiffers@coleacp.org</w:t>
            </w:r>
          </w:p>
        </w:tc>
      </w:tr>
      <w:tr w:rsidR="007F316B" w:rsidRPr="007F316B" w14:paraId="5C62CE80" w14:textId="77777777" w:rsidTr="001C6EDC">
        <w:trPr>
          <w:cantSplit/>
          <w:jc w:val="center"/>
        </w:trPr>
        <w:tc>
          <w:tcPr>
            <w:tcW w:w="989" w:type="pct"/>
            <w:shd w:val="clear" w:color="auto" w:fill="FFFFFF" w:themeFill="background1"/>
          </w:tcPr>
          <w:p w14:paraId="4D779C74" w14:textId="77777777"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 xml:space="preserve">Member </w:t>
            </w:r>
          </w:p>
          <w:p w14:paraId="255DE80C" w14:textId="763E4454" w:rsidR="001D142D" w:rsidRPr="007F316B" w:rsidRDefault="001D142D"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Present</w:t>
            </w:r>
          </w:p>
        </w:tc>
        <w:tc>
          <w:tcPr>
            <w:tcW w:w="2177" w:type="pct"/>
            <w:shd w:val="clear" w:color="auto" w:fill="FFFFFF" w:themeFill="background1"/>
          </w:tcPr>
          <w:p w14:paraId="1E9BCF2E" w14:textId="77777777" w:rsidR="007F316B" w:rsidRPr="007F316B" w:rsidRDefault="007F316B" w:rsidP="007F316B">
            <w:pPr>
              <w:jc w:val="left"/>
              <w:rPr>
                <w:rFonts w:ascii="Arial" w:eastAsia="Times" w:hAnsi="Arial"/>
                <w:b/>
                <w:sz w:val="18"/>
              </w:rPr>
            </w:pPr>
            <w:r w:rsidRPr="007F316B">
              <w:rPr>
                <w:rFonts w:ascii="Arial" w:eastAsia="Times" w:hAnsi="Arial"/>
                <w:b/>
                <w:sz w:val="18"/>
              </w:rPr>
              <w:t>Ms. Andrea SISSONS</w:t>
            </w:r>
          </w:p>
          <w:p w14:paraId="5A67E1BD" w14:textId="77777777" w:rsidR="007F316B" w:rsidRPr="007F316B" w:rsidRDefault="007F316B" w:rsidP="007F316B">
            <w:pPr>
              <w:jc w:val="left"/>
              <w:rPr>
                <w:rFonts w:ascii="Arial" w:eastAsia="Times" w:hAnsi="Arial"/>
                <w:b/>
                <w:sz w:val="18"/>
              </w:rPr>
            </w:pPr>
          </w:p>
          <w:p w14:paraId="5E4BFB2E"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National manager</w:t>
            </w:r>
          </w:p>
          <w:p w14:paraId="23F006A7" w14:textId="77777777" w:rsidR="007F316B" w:rsidRPr="007F316B" w:rsidRDefault="007F316B" w:rsidP="007F316B">
            <w:pPr>
              <w:rPr>
                <w:rFonts w:ascii="Arial" w:eastAsia="Times" w:hAnsi="Arial" w:cs="Arial"/>
                <w:sz w:val="18"/>
                <w:szCs w:val="18"/>
              </w:rPr>
            </w:pPr>
            <w:r w:rsidRPr="007F316B">
              <w:rPr>
                <w:rFonts w:ascii="Arial" w:eastAsia="Times" w:hAnsi="Arial" w:cs="Arial"/>
                <w:sz w:val="18"/>
                <w:szCs w:val="18"/>
              </w:rPr>
              <w:t>PRA Unit</w:t>
            </w:r>
          </w:p>
          <w:p w14:paraId="4A3C0092"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Canadian Food Inspection Agency- CANADA</w:t>
            </w:r>
          </w:p>
          <w:p w14:paraId="7AEEBAF3" w14:textId="77777777" w:rsidR="007F316B" w:rsidRPr="007F316B" w:rsidRDefault="007F316B" w:rsidP="007F316B">
            <w:pPr>
              <w:jc w:val="left"/>
              <w:rPr>
                <w:rFonts w:ascii="Arial" w:eastAsia="Times" w:hAnsi="Arial"/>
                <w:b/>
                <w:sz w:val="18"/>
              </w:rPr>
            </w:pPr>
          </w:p>
        </w:tc>
        <w:tc>
          <w:tcPr>
            <w:tcW w:w="1834" w:type="pct"/>
            <w:shd w:val="clear" w:color="auto" w:fill="FFFFFF" w:themeFill="background1"/>
            <w:vAlign w:val="center"/>
          </w:tcPr>
          <w:p w14:paraId="3386FB48" w14:textId="77777777" w:rsidR="007F316B" w:rsidRPr="007F316B" w:rsidRDefault="007F316B" w:rsidP="007F316B">
            <w:pPr>
              <w:jc w:val="left"/>
              <w:rPr>
                <w:rFonts w:ascii="Arial" w:eastAsia="Times" w:hAnsi="Arial" w:cs="Arial"/>
                <w:color w:val="0000FF"/>
                <w:spacing w:val="-3"/>
                <w:sz w:val="18"/>
                <w:szCs w:val="18"/>
                <w:u w:val="single"/>
              </w:rPr>
            </w:pPr>
            <w:r w:rsidRPr="007F316B">
              <w:rPr>
                <w:rFonts w:ascii="Arial" w:eastAsia="Times" w:hAnsi="Arial" w:cs="Arial"/>
                <w:color w:val="0000FF"/>
                <w:spacing w:val="-3"/>
                <w:sz w:val="18"/>
                <w:szCs w:val="18"/>
                <w:u w:val="single"/>
                <w:lang w:val="en-US"/>
              </w:rPr>
              <w:t>Andrea.Sissons@canada.ca</w:t>
            </w:r>
          </w:p>
        </w:tc>
      </w:tr>
      <w:tr w:rsidR="007F316B" w:rsidRPr="007F316B" w14:paraId="73661333" w14:textId="77777777" w:rsidTr="001C6EDC">
        <w:trPr>
          <w:cantSplit/>
          <w:jc w:val="center"/>
        </w:trPr>
        <w:tc>
          <w:tcPr>
            <w:tcW w:w="989" w:type="pct"/>
            <w:shd w:val="clear" w:color="auto" w:fill="FFFFFF" w:themeFill="background1"/>
          </w:tcPr>
          <w:p w14:paraId="0F1AD5DB" w14:textId="77777777" w:rsidR="007F316B" w:rsidRDefault="007F316B" w:rsidP="007F316B">
            <w:pPr>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Member</w:t>
            </w:r>
          </w:p>
          <w:p w14:paraId="5598DA11" w14:textId="3C0E5CA9" w:rsidR="001D142D" w:rsidRPr="007F316B" w:rsidRDefault="00F54CBE" w:rsidP="007F316B">
            <w:pPr>
              <w:jc w:val="left"/>
              <w:rPr>
                <w:rFonts w:ascii="Arial" w:eastAsia="Times" w:hAnsi="Arial" w:cs="Arial"/>
                <w:b/>
                <w:spacing w:val="-3"/>
                <w:sz w:val="18"/>
                <w:szCs w:val="18"/>
                <w:lang w:val="en-US"/>
              </w:rPr>
            </w:pPr>
            <w:r>
              <w:rPr>
                <w:rFonts w:ascii="Arial" w:eastAsia="Times" w:hAnsi="Arial" w:cs="Arial"/>
                <w:b/>
                <w:spacing w:val="-3"/>
                <w:sz w:val="18"/>
                <w:szCs w:val="18"/>
                <w:lang w:val="en-US"/>
              </w:rPr>
              <w:t>P</w:t>
            </w:r>
            <w:r w:rsidR="001D142D">
              <w:rPr>
                <w:rFonts w:ascii="Arial" w:eastAsia="Times" w:hAnsi="Arial" w:cs="Arial"/>
                <w:b/>
                <w:spacing w:val="-3"/>
                <w:sz w:val="18"/>
                <w:szCs w:val="18"/>
                <w:lang w:val="en-US"/>
              </w:rPr>
              <w:t>resent</w:t>
            </w:r>
          </w:p>
        </w:tc>
        <w:tc>
          <w:tcPr>
            <w:tcW w:w="2177" w:type="pct"/>
            <w:shd w:val="clear" w:color="auto" w:fill="FFFFFF" w:themeFill="background1"/>
          </w:tcPr>
          <w:p w14:paraId="63F2A8A6" w14:textId="77777777" w:rsidR="007F316B" w:rsidRPr="007F316B" w:rsidRDefault="007F316B" w:rsidP="007F316B">
            <w:pPr>
              <w:jc w:val="left"/>
              <w:rPr>
                <w:rFonts w:ascii="Arial" w:eastAsia="Times" w:hAnsi="Arial"/>
                <w:b/>
                <w:sz w:val="18"/>
              </w:rPr>
            </w:pPr>
            <w:r w:rsidRPr="007F316B">
              <w:rPr>
                <w:rFonts w:ascii="Arial" w:eastAsia="Times" w:hAnsi="Arial"/>
                <w:b/>
                <w:sz w:val="18"/>
              </w:rPr>
              <w:t>Ms. Nancy VILEGAS-JIMENEZ</w:t>
            </w:r>
          </w:p>
          <w:p w14:paraId="6F3CC669" w14:textId="77777777" w:rsidR="007F316B" w:rsidRPr="007F316B" w:rsidRDefault="007F316B" w:rsidP="007F316B">
            <w:pPr>
              <w:jc w:val="left"/>
              <w:rPr>
                <w:rFonts w:ascii="Arial" w:eastAsia="Times" w:hAnsi="Arial"/>
                <w:b/>
                <w:sz w:val="18"/>
              </w:rPr>
            </w:pPr>
          </w:p>
          <w:p w14:paraId="0994AFBF"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Regional Risk Analysis Unit Coordinator</w:t>
            </w:r>
          </w:p>
          <w:p w14:paraId="2826E0C5" w14:textId="77777777" w:rsidR="007F316B" w:rsidRPr="007F316B" w:rsidRDefault="007F316B" w:rsidP="007F316B">
            <w:pPr>
              <w:jc w:val="left"/>
              <w:rPr>
                <w:rFonts w:ascii="Arial" w:eastAsia="Times" w:hAnsi="Arial" w:cs="Arial"/>
                <w:sz w:val="18"/>
                <w:szCs w:val="18"/>
              </w:rPr>
            </w:pPr>
            <w:r w:rsidRPr="007F316B">
              <w:rPr>
                <w:rFonts w:ascii="Arial" w:eastAsia="Times" w:hAnsi="Arial" w:cs="Arial"/>
                <w:sz w:val="18"/>
                <w:szCs w:val="18"/>
              </w:rPr>
              <w:t>OIRSA (</w:t>
            </w:r>
            <w:proofErr w:type="spellStart"/>
            <w:r w:rsidRPr="007F316B">
              <w:rPr>
                <w:rFonts w:ascii="Arial" w:eastAsia="Times" w:hAnsi="Arial" w:cs="Arial"/>
                <w:sz w:val="18"/>
                <w:szCs w:val="18"/>
              </w:rPr>
              <w:t>Organismo</w:t>
            </w:r>
            <w:proofErr w:type="spellEnd"/>
            <w:r w:rsidRPr="007F316B">
              <w:rPr>
                <w:rFonts w:ascii="Arial" w:eastAsia="Times" w:hAnsi="Arial" w:cs="Arial"/>
                <w:sz w:val="18"/>
                <w:szCs w:val="18"/>
              </w:rPr>
              <w:t xml:space="preserve"> </w:t>
            </w:r>
            <w:proofErr w:type="spellStart"/>
            <w:r w:rsidRPr="007F316B">
              <w:rPr>
                <w:rFonts w:ascii="Arial" w:eastAsia="Times" w:hAnsi="Arial" w:cs="Arial"/>
                <w:sz w:val="18"/>
                <w:szCs w:val="18"/>
              </w:rPr>
              <w:t>Internacional</w:t>
            </w:r>
            <w:proofErr w:type="spellEnd"/>
            <w:r w:rsidRPr="007F316B">
              <w:rPr>
                <w:rFonts w:ascii="Arial" w:eastAsia="Times" w:hAnsi="Arial" w:cs="Arial"/>
                <w:sz w:val="18"/>
                <w:szCs w:val="18"/>
              </w:rPr>
              <w:t xml:space="preserve"> Regional de Sanidad </w:t>
            </w:r>
            <w:proofErr w:type="spellStart"/>
            <w:r w:rsidRPr="007F316B">
              <w:rPr>
                <w:rFonts w:ascii="Arial" w:eastAsia="Times" w:hAnsi="Arial" w:cs="Arial"/>
                <w:sz w:val="18"/>
                <w:szCs w:val="18"/>
              </w:rPr>
              <w:t>Agropecuaria</w:t>
            </w:r>
            <w:proofErr w:type="spellEnd"/>
            <w:r w:rsidRPr="007F316B">
              <w:rPr>
                <w:rFonts w:ascii="Arial" w:eastAsia="Times" w:hAnsi="Arial" w:cs="Arial"/>
                <w:sz w:val="18"/>
                <w:szCs w:val="18"/>
              </w:rPr>
              <w:t>)</w:t>
            </w:r>
          </w:p>
          <w:p w14:paraId="7689A9C0" w14:textId="77777777" w:rsidR="007F316B" w:rsidRPr="007F316B" w:rsidRDefault="007F316B" w:rsidP="007F316B">
            <w:pPr>
              <w:jc w:val="left"/>
              <w:rPr>
                <w:rFonts w:ascii="Arial" w:eastAsia="Times" w:hAnsi="Arial"/>
                <w:b/>
                <w:sz w:val="18"/>
              </w:rPr>
            </w:pPr>
          </w:p>
        </w:tc>
        <w:tc>
          <w:tcPr>
            <w:tcW w:w="1834" w:type="pct"/>
            <w:shd w:val="clear" w:color="auto" w:fill="FFFFFF" w:themeFill="background1"/>
            <w:vAlign w:val="center"/>
          </w:tcPr>
          <w:p w14:paraId="1A420FD5" w14:textId="77777777" w:rsidR="007F316B" w:rsidRPr="007F316B" w:rsidRDefault="007F316B" w:rsidP="007F316B">
            <w:pPr>
              <w:jc w:val="left"/>
              <w:rPr>
                <w:rFonts w:ascii="Arial" w:eastAsia="Times" w:hAnsi="Arial" w:cs="Arial"/>
                <w:color w:val="0000FF"/>
                <w:spacing w:val="-3"/>
                <w:sz w:val="18"/>
                <w:szCs w:val="18"/>
                <w:u w:val="single"/>
              </w:rPr>
            </w:pPr>
            <w:r w:rsidRPr="007F316B">
              <w:rPr>
                <w:rFonts w:ascii="Arial" w:eastAsia="Times" w:hAnsi="Arial" w:cs="Arial"/>
                <w:color w:val="0000FF"/>
                <w:spacing w:val="-3"/>
                <w:sz w:val="18"/>
                <w:szCs w:val="18"/>
                <w:u w:val="single"/>
                <w:lang w:val="en-US"/>
              </w:rPr>
              <w:t>nvillegas@oirsa.org</w:t>
            </w:r>
          </w:p>
        </w:tc>
      </w:tr>
      <w:tr w:rsidR="007F316B" w:rsidRPr="007F316B" w14:paraId="186C6210" w14:textId="77777777" w:rsidTr="001C6EDC">
        <w:trPr>
          <w:cantSplit/>
          <w:jc w:val="center"/>
        </w:trPr>
        <w:tc>
          <w:tcPr>
            <w:tcW w:w="989" w:type="pct"/>
            <w:shd w:val="clear" w:color="auto" w:fill="FFFFFF" w:themeFill="background1"/>
          </w:tcPr>
          <w:p w14:paraId="2DFB8DE7" w14:textId="276176A9" w:rsidR="007F316B" w:rsidRPr="001D142D" w:rsidRDefault="00CD26F9" w:rsidP="007F316B">
            <w:pPr>
              <w:spacing w:before="40" w:after="40"/>
              <w:jc w:val="left"/>
              <w:rPr>
                <w:rFonts w:ascii="Arial" w:eastAsia="Times" w:hAnsi="Arial" w:cs="Arial"/>
                <w:b/>
                <w:spacing w:val="-3"/>
                <w:sz w:val="18"/>
                <w:szCs w:val="18"/>
                <w:lang w:val="en-US"/>
              </w:rPr>
            </w:pPr>
            <w:r>
              <w:rPr>
                <w:rFonts w:ascii="Arial" w:eastAsia="Times" w:hAnsi="Arial" w:cs="Arial"/>
                <w:b/>
                <w:spacing w:val="-3"/>
                <w:sz w:val="18"/>
                <w:szCs w:val="18"/>
                <w:lang w:val="en-US"/>
              </w:rPr>
              <w:t>IPPC Secretariat</w:t>
            </w:r>
          </w:p>
        </w:tc>
        <w:tc>
          <w:tcPr>
            <w:tcW w:w="2177" w:type="pct"/>
          </w:tcPr>
          <w:p w14:paraId="267FB2DB" w14:textId="4D72B753" w:rsidR="007F316B" w:rsidRPr="007F316B" w:rsidRDefault="00CD26F9" w:rsidP="007F316B">
            <w:pPr>
              <w:tabs>
                <w:tab w:val="center" w:pos="1164"/>
              </w:tabs>
              <w:jc w:val="left"/>
              <w:rPr>
                <w:rFonts w:ascii="Arial" w:eastAsia="Times" w:hAnsi="Arial"/>
                <w:b/>
                <w:sz w:val="18"/>
              </w:rPr>
            </w:pPr>
            <w:r>
              <w:rPr>
                <w:rFonts w:ascii="Arial" w:eastAsia="Times" w:hAnsi="Arial"/>
                <w:b/>
                <w:sz w:val="18"/>
              </w:rPr>
              <w:t>Ms. Sarah BRUNEL</w:t>
            </w:r>
          </w:p>
          <w:p w14:paraId="0F416F52" w14:textId="77777777" w:rsidR="007F316B" w:rsidRDefault="007F316B" w:rsidP="007F316B">
            <w:pPr>
              <w:tabs>
                <w:tab w:val="center" w:pos="1164"/>
              </w:tabs>
              <w:jc w:val="left"/>
              <w:rPr>
                <w:rFonts w:ascii="Arial" w:eastAsia="Times" w:hAnsi="Arial"/>
                <w:sz w:val="18"/>
              </w:rPr>
            </w:pPr>
          </w:p>
          <w:p w14:paraId="62B3A740" w14:textId="2370AE62" w:rsidR="00CD26F9" w:rsidRPr="00A43922" w:rsidRDefault="00CD26F9" w:rsidP="00CD26F9">
            <w:pPr>
              <w:pStyle w:val="IPPArialTable"/>
              <w:rPr>
                <w:rFonts w:cs="Arial"/>
                <w:bCs/>
                <w:szCs w:val="18"/>
              </w:rPr>
            </w:pPr>
            <w:r>
              <w:rPr>
                <w:rFonts w:cs="Arial"/>
                <w:bCs/>
                <w:szCs w:val="18"/>
              </w:rPr>
              <w:t xml:space="preserve">Agricultural Officer </w:t>
            </w:r>
          </w:p>
          <w:p w14:paraId="21241F17" w14:textId="77777777" w:rsidR="00CD26F9" w:rsidRPr="00FD1893" w:rsidRDefault="00CD26F9" w:rsidP="00CD26F9">
            <w:pPr>
              <w:pStyle w:val="IPPArialTable"/>
              <w:spacing w:before="0" w:after="0"/>
              <w:rPr>
                <w:szCs w:val="22"/>
                <w:lang w:val="en-US"/>
              </w:rPr>
            </w:pPr>
            <w:r w:rsidRPr="00FD1893">
              <w:rPr>
                <w:szCs w:val="22"/>
                <w:lang w:val="en-US"/>
              </w:rPr>
              <w:t>International Plant Protection Convention Secretariat (IPPC)</w:t>
            </w:r>
          </w:p>
          <w:p w14:paraId="01C96ADC" w14:textId="77777777" w:rsidR="00CD26F9" w:rsidRPr="00FD1893" w:rsidRDefault="00CD26F9" w:rsidP="00CD26F9">
            <w:pPr>
              <w:pStyle w:val="IPPArialTable"/>
              <w:spacing w:before="0" w:after="0"/>
              <w:rPr>
                <w:szCs w:val="22"/>
                <w:lang w:val="en-US"/>
              </w:rPr>
            </w:pPr>
            <w:r w:rsidRPr="00FD1893">
              <w:rPr>
                <w:szCs w:val="22"/>
                <w:lang w:val="en-US"/>
              </w:rPr>
              <w:t>Food and Agriculture Organization of the United Nations (FAO/UN)</w:t>
            </w:r>
          </w:p>
          <w:p w14:paraId="7D020510" w14:textId="70192230" w:rsidR="00CD26F9" w:rsidRPr="00CD26F9" w:rsidRDefault="00CD26F9" w:rsidP="007F316B">
            <w:pPr>
              <w:tabs>
                <w:tab w:val="center" w:pos="1164"/>
              </w:tabs>
              <w:jc w:val="left"/>
              <w:rPr>
                <w:rFonts w:ascii="Arial" w:eastAsia="Times" w:hAnsi="Arial"/>
                <w:sz w:val="18"/>
                <w:lang w:val="en-US"/>
              </w:rPr>
            </w:pPr>
          </w:p>
        </w:tc>
        <w:tc>
          <w:tcPr>
            <w:tcW w:w="1834" w:type="pct"/>
          </w:tcPr>
          <w:p w14:paraId="51893969" w14:textId="580DF4AE" w:rsidR="007F316B" w:rsidRPr="007F316B" w:rsidRDefault="00D31196" w:rsidP="007F316B">
            <w:pPr>
              <w:jc w:val="left"/>
              <w:rPr>
                <w:rFonts w:ascii="Arial" w:eastAsia="Times" w:hAnsi="Arial"/>
                <w:color w:val="0000FF"/>
                <w:sz w:val="18"/>
                <w:u w:val="single"/>
              </w:rPr>
            </w:pPr>
            <w:r>
              <w:rPr>
                <w:rFonts w:ascii="Arial" w:eastAsia="Times" w:hAnsi="Arial"/>
                <w:color w:val="0000FF"/>
                <w:sz w:val="18"/>
                <w:u w:val="single"/>
              </w:rPr>
              <w:t>Sarah.Brunel@fao.org</w:t>
            </w:r>
          </w:p>
        </w:tc>
      </w:tr>
      <w:tr w:rsidR="007F316B" w:rsidRPr="007F316B" w14:paraId="0F3D650B" w14:textId="77777777" w:rsidTr="001C6EDC">
        <w:trPr>
          <w:cantSplit/>
          <w:jc w:val="center"/>
        </w:trPr>
        <w:tc>
          <w:tcPr>
            <w:tcW w:w="989" w:type="pct"/>
            <w:shd w:val="clear" w:color="auto" w:fill="FFFFFF" w:themeFill="background1"/>
          </w:tcPr>
          <w:p w14:paraId="31A9DB8E" w14:textId="05E23FA6" w:rsidR="001D142D" w:rsidRPr="007F316B" w:rsidRDefault="007F316B" w:rsidP="007F316B">
            <w:pPr>
              <w:spacing w:before="40" w:after="4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IPPC Secretariat</w:t>
            </w:r>
          </w:p>
          <w:p w14:paraId="1C628534" w14:textId="77777777" w:rsidR="007F316B" w:rsidRPr="007F316B" w:rsidRDefault="007F316B" w:rsidP="007F316B">
            <w:pPr>
              <w:spacing w:before="40" w:after="40"/>
              <w:jc w:val="left"/>
              <w:rPr>
                <w:rFonts w:ascii="Arial" w:eastAsia="Times" w:hAnsi="Arial" w:cs="Arial"/>
                <w:b/>
                <w:spacing w:val="-3"/>
                <w:sz w:val="18"/>
                <w:szCs w:val="18"/>
                <w:lang w:val="en-US"/>
              </w:rPr>
            </w:pPr>
          </w:p>
        </w:tc>
        <w:tc>
          <w:tcPr>
            <w:tcW w:w="2177" w:type="pct"/>
            <w:shd w:val="clear" w:color="auto" w:fill="FFFFFF" w:themeFill="background1"/>
          </w:tcPr>
          <w:p w14:paraId="0A9CEFE4" w14:textId="77777777" w:rsidR="007F316B" w:rsidRPr="007F316B" w:rsidRDefault="007F316B" w:rsidP="007F316B">
            <w:pPr>
              <w:spacing w:before="60" w:after="60"/>
              <w:jc w:val="left"/>
              <w:rPr>
                <w:rFonts w:ascii="Arial" w:eastAsia="Times" w:hAnsi="Arial" w:cs="Arial"/>
                <w:b/>
                <w:bCs/>
                <w:sz w:val="18"/>
                <w:szCs w:val="18"/>
              </w:rPr>
            </w:pPr>
            <w:r w:rsidRPr="007F316B">
              <w:rPr>
                <w:rFonts w:ascii="Arial" w:eastAsia="Times" w:hAnsi="Arial" w:cs="Arial"/>
                <w:b/>
                <w:bCs/>
                <w:sz w:val="18"/>
                <w:szCs w:val="18"/>
              </w:rPr>
              <w:t>Mr. Denis ALLEX</w:t>
            </w:r>
          </w:p>
          <w:p w14:paraId="41ABA2B1" w14:textId="77777777" w:rsidR="007F316B" w:rsidRPr="007F316B" w:rsidRDefault="007F316B" w:rsidP="007F316B">
            <w:pPr>
              <w:spacing w:before="60" w:after="60"/>
              <w:jc w:val="left"/>
              <w:rPr>
                <w:rFonts w:ascii="Arial" w:eastAsia="Times" w:hAnsi="Arial" w:cs="Arial"/>
                <w:b/>
                <w:bCs/>
                <w:sz w:val="18"/>
                <w:szCs w:val="18"/>
              </w:rPr>
            </w:pPr>
          </w:p>
          <w:p w14:paraId="708D4839" w14:textId="77777777" w:rsidR="007F316B" w:rsidRPr="007F316B" w:rsidRDefault="007F316B" w:rsidP="007F316B">
            <w:pPr>
              <w:jc w:val="left"/>
              <w:rPr>
                <w:rFonts w:ascii="Arial" w:eastAsia="Times" w:hAnsi="Arial"/>
                <w:sz w:val="18"/>
                <w:szCs w:val="22"/>
                <w:lang w:val="en-US"/>
              </w:rPr>
            </w:pPr>
            <w:r w:rsidRPr="007F316B">
              <w:rPr>
                <w:rFonts w:ascii="Arial" w:eastAsia="Times" w:hAnsi="Arial"/>
                <w:sz w:val="18"/>
                <w:szCs w:val="22"/>
                <w:lang w:val="en-US"/>
              </w:rPr>
              <w:t>International Phytosanitary Specialist</w:t>
            </w:r>
          </w:p>
          <w:p w14:paraId="7718B06F" w14:textId="77777777" w:rsidR="007F316B" w:rsidRPr="007F316B" w:rsidRDefault="007F316B" w:rsidP="007F316B">
            <w:pPr>
              <w:jc w:val="left"/>
              <w:rPr>
                <w:rFonts w:ascii="Arial" w:eastAsia="Times" w:hAnsi="Arial"/>
                <w:sz w:val="18"/>
                <w:szCs w:val="22"/>
                <w:lang w:val="en-US"/>
              </w:rPr>
            </w:pPr>
            <w:r w:rsidRPr="007F316B">
              <w:rPr>
                <w:rFonts w:ascii="Arial" w:eastAsia="Times" w:hAnsi="Arial"/>
                <w:sz w:val="18"/>
                <w:szCs w:val="22"/>
                <w:lang w:val="en-US"/>
              </w:rPr>
              <w:t>International Plant Protection Convention Secretariat (IPPC)</w:t>
            </w:r>
          </w:p>
          <w:p w14:paraId="09358ABD" w14:textId="77777777" w:rsidR="007F316B" w:rsidRPr="007F316B" w:rsidRDefault="007F316B" w:rsidP="007F316B">
            <w:pPr>
              <w:jc w:val="left"/>
              <w:rPr>
                <w:rFonts w:ascii="Arial" w:eastAsia="Times" w:hAnsi="Arial"/>
                <w:sz w:val="18"/>
                <w:szCs w:val="22"/>
                <w:lang w:val="en-US"/>
              </w:rPr>
            </w:pPr>
            <w:r w:rsidRPr="007F316B">
              <w:rPr>
                <w:rFonts w:ascii="Arial" w:eastAsia="Times" w:hAnsi="Arial"/>
                <w:sz w:val="18"/>
                <w:szCs w:val="22"/>
                <w:lang w:val="en-US"/>
              </w:rPr>
              <w:t>Food and Agriculture Organization of the United Nations (FAO/UN)</w:t>
            </w:r>
          </w:p>
          <w:p w14:paraId="6618243D" w14:textId="77777777" w:rsidR="007F316B" w:rsidRPr="007F316B" w:rsidRDefault="007F316B" w:rsidP="007F316B">
            <w:pPr>
              <w:spacing w:before="60" w:after="60"/>
              <w:jc w:val="left"/>
              <w:rPr>
                <w:rFonts w:ascii="Arial" w:eastAsia="Times" w:hAnsi="Arial" w:cs="Arial"/>
                <w:b/>
                <w:bCs/>
                <w:sz w:val="18"/>
                <w:szCs w:val="18"/>
              </w:rPr>
            </w:pPr>
          </w:p>
        </w:tc>
        <w:tc>
          <w:tcPr>
            <w:tcW w:w="1834" w:type="pct"/>
            <w:shd w:val="clear" w:color="auto" w:fill="FFFFFF" w:themeFill="background1"/>
          </w:tcPr>
          <w:p w14:paraId="47331F1D" w14:textId="77777777" w:rsidR="007F316B" w:rsidRPr="007F316B" w:rsidRDefault="000B06B7" w:rsidP="007F316B">
            <w:pPr>
              <w:tabs>
                <w:tab w:val="left" w:pos="915"/>
              </w:tabs>
              <w:jc w:val="left"/>
              <w:rPr>
                <w:rFonts w:ascii="Arial" w:eastAsia="Times" w:hAnsi="Arial"/>
                <w:sz w:val="18"/>
              </w:rPr>
            </w:pPr>
            <w:hyperlink r:id="rId13" w:history="1">
              <w:r w:rsidR="007F316B" w:rsidRPr="007F316B">
                <w:rPr>
                  <w:rFonts w:ascii="Arial" w:eastAsia="Times" w:hAnsi="Arial"/>
                  <w:color w:val="0000FF"/>
                  <w:sz w:val="18"/>
                  <w:u w:val="single"/>
                </w:rPr>
                <w:t>Denis.Allex@fao.org</w:t>
              </w:r>
            </w:hyperlink>
            <w:r w:rsidR="007F316B" w:rsidRPr="007F316B">
              <w:rPr>
                <w:rFonts w:ascii="Arial" w:eastAsia="Times" w:hAnsi="Arial"/>
                <w:sz w:val="18"/>
              </w:rPr>
              <w:t xml:space="preserve"> </w:t>
            </w:r>
          </w:p>
        </w:tc>
      </w:tr>
      <w:tr w:rsidR="00D42C3B" w:rsidRPr="007F316B" w14:paraId="1C7D69EE" w14:textId="77777777" w:rsidTr="001C6EDC">
        <w:trPr>
          <w:cantSplit/>
          <w:jc w:val="center"/>
        </w:trPr>
        <w:tc>
          <w:tcPr>
            <w:tcW w:w="989" w:type="pct"/>
            <w:shd w:val="clear" w:color="auto" w:fill="FFFFFF" w:themeFill="background1"/>
          </w:tcPr>
          <w:p w14:paraId="0F22B250" w14:textId="574654CA" w:rsidR="00D42C3B" w:rsidRDefault="00D42C3B" w:rsidP="00D42C3B">
            <w:pPr>
              <w:spacing w:before="40" w:after="40"/>
              <w:jc w:val="left"/>
              <w:rPr>
                <w:rFonts w:ascii="Arial" w:eastAsia="Times" w:hAnsi="Arial" w:cs="Arial"/>
                <w:b/>
                <w:spacing w:val="-3"/>
                <w:sz w:val="18"/>
                <w:szCs w:val="18"/>
                <w:lang w:val="en-US"/>
              </w:rPr>
            </w:pPr>
            <w:r w:rsidRPr="007F316B">
              <w:rPr>
                <w:rFonts w:ascii="Arial" w:eastAsia="Times" w:hAnsi="Arial" w:cs="Arial"/>
                <w:b/>
                <w:spacing w:val="-3"/>
                <w:sz w:val="18"/>
                <w:szCs w:val="18"/>
                <w:lang w:val="en-US"/>
              </w:rPr>
              <w:t>IPPC Secretariat</w:t>
            </w:r>
          </w:p>
          <w:p w14:paraId="402FA2D9" w14:textId="6980B5C0" w:rsidR="00D42C3B" w:rsidRPr="007F316B" w:rsidRDefault="00D42C3B" w:rsidP="00D42C3B">
            <w:pPr>
              <w:spacing w:before="40" w:after="40"/>
              <w:jc w:val="left"/>
              <w:rPr>
                <w:rFonts w:ascii="Arial" w:eastAsia="Times" w:hAnsi="Arial" w:cs="Arial"/>
                <w:b/>
                <w:spacing w:val="-3"/>
                <w:sz w:val="18"/>
                <w:szCs w:val="18"/>
                <w:lang w:val="en-US"/>
              </w:rPr>
            </w:pPr>
          </w:p>
          <w:p w14:paraId="4D8ED17B" w14:textId="77777777" w:rsidR="00D42C3B" w:rsidRPr="007F316B" w:rsidRDefault="00D42C3B" w:rsidP="00D42C3B">
            <w:pPr>
              <w:spacing w:before="40" w:after="40"/>
              <w:jc w:val="left"/>
              <w:rPr>
                <w:rFonts w:ascii="Arial" w:eastAsia="Times" w:hAnsi="Arial" w:cs="Arial"/>
                <w:b/>
                <w:spacing w:val="-3"/>
                <w:sz w:val="18"/>
                <w:szCs w:val="18"/>
                <w:lang w:val="en-US"/>
              </w:rPr>
            </w:pPr>
          </w:p>
        </w:tc>
        <w:tc>
          <w:tcPr>
            <w:tcW w:w="2177" w:type="pct"/>
            <w:shd w:val="clear" w:color="auto" w:fill="FFFFFF" w:themeFill="background1"/>
          </w:tcPr>
          <w:p w14:paraId="411F6015" w14:textId="77777777" w:rsidR="00D42C3B" w:rsidRPr="007F316B" w:rsidRDefault="00D42C3B" w:rsidP="00D42C3B">
            <w:pPr>
              <w:spacing w:before="60" w:after="60"/>
              <w:jc w:val="left"/>
              <w:rPr>
                <w:rFonts w:ascii="Arial" w:eastAsia="Times" w:hAnsi="Arial" w:cs="Arial"/>
                <w:b/>
                <w:bCs/>
                <w:sz w:val="18"/>
                <w:szCs w:val="18"/>
              </w:rPr>
            </w:pPr>
            <w:r w:rsidRPr="007F316B">
              <w:rPr>
                <w:rFonts w:ascii="Arial" w:eastAsia="Times" w:hAnsi="Arial" w:cs="Arial"/>
                <w:b/>
                <w:bCs/>
                <w:sz w:val="18"/>
                <w:szCs w:val="18"/>
              </w:rPr>
              <w:t xml:space="preserve">Ms. Barbara PETERSON </w:t>
            </w:r>
          </w:p>
          <w:p w14:paraId="6BB5E83B" w14:textId="77777777" w:rsidR="00D42C3B" w:rsidRPr="007F316B" w:rsidRDefault="00D42C3B" w:rsidP="00D42C3B">
            <w:pPr>
              <w:spacing w:before="60" w:after="60"/>
              <w:jc w:val="left"/>
              <w:rPr>
                <w:rFonts w:ascii="Arial" w:eastAsia="Times" w:hAnsi="Arial" w:cs="Arial"/>
                <w:b/>
                <w:bCs/>
                <w:sz w:val="18"/>
                <w:szCs w:val="18"/>
              </w:rPr>
            </w:pPr>
          </w:p>
          <w:p w14:paraId="3C9B2123" w14:textId="77777777" w:rsidR="00D42C3B" w:rsidRPr="007F316B" w:rsidRDefault="00D42C3B" w:rsidP="00D42C3B">
            <w:pPr>
              <w:spacing w:before="60" w:after="60"/>
              <w:jc w:val="left"/>
              <w:rPr>
                <w:rFonts w:ascii="Arial" w:eastAsia="Times" w:hAnsi="Arial" w:cs="Arial"/>
                <w:bCs/>
                <w:sz w:val="18"/>
                <w:szCs w:val="18"/>
              </w:rPr>
            </w:pPr>
            <w:r w:rsidRPr="007F316B">
              <w:rPr>
                <w:rFonts w:ascii="Arial" w:eastAsia="Times" w:hAnsi="Arial" w:cs="Arial"/>
                <w:bCs/>
                <w:sz w:val="18"/>
                <w:szCs w:val="18"/>
              </w:rPr>
              <w:t>Implementation Facilitation Officer</w:t>
            </w:r>
          </w:p>
          <w:p w14:paraId="2652FF61" w14:textId="77777777" w:rsidR="00D42C3B" w:rsidRPr="007F316B" w:rsidRDefault="00D42C3B" w:rsidP="00D42C3B">
            <w:pPr>
              <w:jc w:val="left"/>
              <w:rPr>
                <w:rFonts w:ascii="Arial" w:eastAsia="Times" w:hAnsi="Arial"/>
                <w:sz w:val="18"/>
                <w:szCs w:val="22"/>
                <w:lang w:val="en-US"/>
              </w:rPr>
            </w:pPr>
            <w:r w:rsidRPr="007F316B">
              <w:rPr>
                <w:rFonts w:ascii="Arial" w:eastAsia="Times" w:hAnsi="Arial"/>
                <w:sz w:val="18"/>
                <w:szCs w:val="22"/>
                <w:lang w:val="en-US"/>
              </w:rPr>
              <w:t>International Plant Protection Convention Secretariat (IPPC)</w:t>
            </w:r>
          </w:p>
          <w:p w14:paraId="591BE089" w14:textId="77777777" w:rsidR="00D42C3B" w:rsidRPr="007F316B" w:rsidRDefault="00D42C3B" w:rsidP="00D42C3B">
            <w:pPr>
              <w:jc w:val="left"/>
              <w:rPr>
                <w:rFonts w:ascii="Arial" w:eastAsia="Times" w:hAnsi="Arial"/>
                <w:sz w:val="18"/>
                <w:szCs w:val="22"/>
                <w:lang w:val="en-US"/>
              </w:rPr>
            </w:pPr>
            <w:r w:rsidRPr="007F316B">
              <w:rPr>
                <w:rFonts w:ascii="Arial" w:eastAsia="Times" w:hAnsi="Arial"/>
                <w:sz w:val="18"/>
                <w:szCs w:val="22"/>
                <w:lang w:val="en-US"/>
              </w:rPr>
              <w:t>Food and Agriculture Organization of the United Nations (FAO/UN)</w:t>
            </w:r>
          </w:p>
          <w:p w14:paraId="7B074002" w14:textId="77777777" w:rsidR="00D42C3B" w:rsidRPr="007F316B" w:rsidRDefault="00D42C3B" w:rsidP="00D42C3B">
            <w:pPr>
              <w:spacing w:before="60" w:after="60"/>
              <w:jc w:val="left"/>
              <w:rPr>
                <w:rFonts w:ascii="Arial" w:eastAsia="Times" w:hAnsi="Arial" w:cs="Arial"/>
                <w:b/>
                <w:bCs/>
                <w:sz w:val="18"/>
                <w:szCs w:val="18"/>
              </w:rPr>
            </w:pPr>
          </w:p>
        </w:tc>
        <w:tc>
          <w:tcPr>
            <w:tcW w:w="1834" w:type="pct"/>
            <w:shd w:val="clear" w:color="auto" w:fill="FFFFFF" w:themeFill="background1"/>
          </w:tcPr>
          <w:p w14:paraId="602F953F" w14:textId="1D81DFBB" w:rsidR="00D42C3B" w:rsidRDefault="000B06B7" w:rsidP="00D42C3B">
            <w:pPr>
              <w:tabs>
                <w:tab w:val="left" w:pos="915"/>
              </w:tabs>
              <w:jc w:val="left"/>
            </w:pPr>
            <w:hyperlink r:id="rId14" w:history="1">
              <w:r w:rsidR="00D42C3B" w:rsidRPr="007F316B">
                <w:rPr>
                  <w:rFonts w:ascii="Arial" w:eastAsia="Times" w:hAnsi="Arial"/>
                  <w:color w:val="0000FF"/>
                  <w:sz w:val="18"/>
                  <w:u w:val="single"/>
                </w:rPr>
                <w:t>Barbara.Peterson@fao.org</w:t>
              </w:r>
            </w:hyperlink>
            <w:r w:rsidR="00D42C3B" w:rsidRPr="007F316B">
              <w:rPr>
                <w:rFonts w:ascii="Arial" w:eastAsia="Times" w:hAnsi="Arial"/>
                <w:sz w:val="18"/>
              </w:rPr>
              <w:t xml:space="preserve"> </w:t>
            </w:r>
          </w:p>
        </w:tc>
      </w:tr>
      <w:tr w:rsidR="00D42C3B" w:rsidRPr="007F316B" w14:paraId="7FA9D310" w14:textId="77777777" w:rsidTr="001C6EDC">
        <w:trPr>
          <w:cantSplit/>
          <w:jc w:val="center"/>
        </w:trPr>
        <w:tc>
          <w:tcPr>
            <w:tcW w:w="989" w:type="pct"/>
            <w:shd w:val="clear" w:color="auto" w:fill="FFFFFF" w:themeFill="background1"/>
          </w:tcPr>
          <w:p w14:paraId="3E04950F" w14:textId="77777777" w:rsidR="00D42C3B" w:rsidRDefault="00D42C3B" w:rsidP="00D42C3B">
            <w:pPr>
              <w:spacing w:before="40" w:after="40"/>
              <w:jc w:val="left"/>
              <w:rPr>
                <w:rFonts w:ascii="Arial" w:hAnsi="Arial" w:cs="Arial"/>
                <w:b/>
                <w:spacing w:val="-3"/>
                <w:sz w:val="18"/>
                <w:szCs w:val="18"/>
                <w:lang w:val="en-US"/>
              </w:rPr>
            </w:pPr>
            <w:r w:rsidRPr="001D142D">
              <w:rPr>
                <w:rFonts w:ascii="Arial" w:hAnsi="Arial" w:cs="Arial"/>
                <w:b/>
                <w:spacing w:val="-3"/>
                <w:sz w:val="18"/>
                <w:szCs w:val="18"/>
                <w:lang w:val="en-US"/>
              </w:rPr>
              <w:t xml:space="preserve">IPPC Secretariat </w:t>
            </w:r>
          </w:p>
          <w:p w14:paraId="2AD02209" w14:textId="463BD1B5" w:rsidR="00D42C3B" w:rsidRPr="001D142D" w:rsidRDefault="00D42C3B" w:rsidP="00D42C3B">
            <w:pPr>
              <w:spacing w:before="40" w:after="40"/>
              <w:jc w:val="left"/>
              <w:rPr>
                <w:rFonts w:ascii="Arial" w:eastAsia="Times" w:hAnsi="Arial" w:cs="Arial"/>
                <w:b/>
                <w:spacing w:val="-3"/>
                <w:sz w:val="18"/>
                <w:szCs w:val="18"/>
                <w:lang w:val="en-US"/>
              </w:rPr>
            </w:pPr>
          </w:p>
        </w:tc>
        <w:tc>
          <w:tcPr>
            <w:tcW w:w="2177" w:type="pct"/>
            <w:shd w:val="clear" w:color="auto" w:fill="FFFFFF" w:themeFill="background1"/>
          </w:tcPr>
          <w:p w14:paraId="08C0D4FD" w14:textId="77777777" w:rsidR="00D42C3B" w:rsidRDefault="00D42C3B" w:rsidP="00D42C3B">
            <w:pPr>
              <w:pStyle w:val="IPPArialTable"/>
              <w:rPr>
                <w:rFonts w:cs="Arial"/>
                <w:b/>
                <w:bCs/>
                <w:szCs w:val="18"/>
              </w:rPr>
            </w:pPr>
            <w:r>
              <w:rPr>
                <w:rFonts w:cs="Arial"/>
                <w:b/>
                <w:bCs/>
                <w:szCs w:val="18"/>
              </w:rPr>
              <w:t>Ms Natsumi YAMADA</w:t>
            </w:r>
          </w:p>
          <w:p w14:paraId="68B79DDD" w14:textId="77777777" w:rsidR="00D42C3B" w:rsidRDefault="00D42C3B" w:rsidP="00D42C3B">
            <w:pPr>
              <w:pStyle w:val="IPPArialTable"/>
              <w:rPr>
                <w:rFonts w:cs="Arial"/>
                <w:b/>
                <w:bCs/>
                <w:szCs w:val="18"/>
              </w:rPr>
            </w:pPr>
          </w:p>
          <w:p w14:paraId="67300AB7" w14:textId="77777777" w:rsidR="00D42C3B" w:rsidRPr="00A43922" w:rsidRDefault="00D42C3B" w:rsidP="00D42C3B">
            <w:pPr>
              <w:pStyle w:val="IPPArialTable"/>
              <w:rPr>
                <w:rFonts w:cs="Arial"/>
                <w:bCs/>
                <w:szCs w:val="18"/>
              </w:rPr>
            </w:pPr>
            <w:r>
              <w:rPr>
                <w:rFonts w:cs="Arial"/>
                <w:bCs/>
                <w:szCs w:val="18"/>
              </w:rPr>
              <w:t xml:space="preserve">Agricultural Specialist </w:t>
            </w:r>
          </w:p>
          <w:p w14:paraId="3917E9BE" w14:textId="77777777" w:rsidR="00D42C3B" w:rsidRPr="00FD1893" w:rsidRDefault="00D42C3B" w:rsidP="00D42C3B">
            <w:pPr>
              <w:pStyle w:val="IPPArialTable"/>
              <w:spacing w:before="0" w:after="0"/>
              <w:rPr>
                <w:szCs w:val="22"/>
                <w:lang w:val="en-US"/>
              </w:rPr>
            </w:pPr>
            <w:r w:rsidRPr="00FD1893">
              <w:rPr>
                <w:szCs w:val="22"/>
                <w:lang w:val="en-US"/>
              </w:rPr>
              <w:t>International Plant Protection Convention Secretariat (IPPC)</w:t>
            </w:r>
          </w:p>
          <w:p w14:paraId="656F0100" w14:textId="77777777" w:rsidR="00D42C3B" w:rsidRPr="00FD1893" w:rsidRDefault="00D42C3B" w:rsidP="00D42C3B">
            <w:pPr>
              <w:pStyle w:val="IPPArialTable"/>
              <w:spacing w:before="0" w:after="0"/>
              <w:rPr>
                <w:szCs w:val="22"/>
                <w:lang w:val="en-US"/>
              </w:rPr>
            </w:pPr>
            <w:r w:rsidRPr="00FD1893">
              <w:rPr>
                <w:szCs w:val="22"/>
                <w:lang w:val="en-US"/>
              </w:rPr>
              <w:t>Food and Agriculture Organization of the United Nations (FAO/UN)</w:t>
            </w:r>
          </w:p>
          <w:p w14:paraId="0DB674FC" w14:textId="77777777" w:rsidR="00D42C3B" w:rsidRPr="007F316B" w:rsidRDefault="00D42C3B" w:rsidP="00D42C3B">
            <w:pPr>
              <w:spacing w:before="60" w:after="60"/>
              <w:jc w:val="left"/>
              <w:rPr>
                <w:rFonts w:ascii="Arial" w:eastAsia="Times" w:hAnsi="Arial" w:cs="Arial"/>
                <w:b/>
                <w:bCs/>
                <w:sz w:val="18"/>
                <w:szCs w:val="18"/>
              </w:rPr>
            </w:pPr>
          </w:p>
        </w:tc>
        <w:tc>
          <w:tcPr>
            <w:tcW w:w="1834" w:type="pct"/>
            <w:shd w:val="clear" w:color="auto" w:fill="FFFFFF" w:themeFill="background1"/>
          </w:tcPr>
          <w:p w14:paraId="2BB2A67D" w14:textId="2CDACF27" w:rsidR="00D42C3B" w:rsidRPr="007F316B" w:rsidRDefault="00D42C3B" w:rsidP="00D42C3B">
            <w:pPr>
              <w:tabs>
                <w:tab w:val="left" w:pos="915"/>
              </w:tabs>
              <w:jc w:val="left"/>
              <w:rPr>
                <w:rFonts w:ascii="Arial" w:eastAsia="Times" w:hAnsi="Arial"/>
                <w:sz w:val="18"/>
              </w:rPr>
            </w:pPr>
            <w:r>
              <w:rPr>
                <w:rFonts w:ascii="Arial" w:eastAsia="Times" w:hAnsi="Arial"/>
                <w:sz w:val="18"/>
              </w:rPr>
              <w:t>Natsumi.Yamada@fao.org</w:t>
            </w:r>
          </w:p>
        </w:tc>
      </w:tr>
    </w:tbl>
    <w:p w14:paraId="6C6ED4AC" w14:textId="3C5C88C4" w:rsidR="002744B1" w:rsidRDefault="002744B1" w:rsidP="000D0923">
      <w:pPr>
        <w:spacing w:after="160" w:line="259" w:lineRule="auto"/>
        <w:jc w:val="left"/>
      </w:pPr>
    </w:p>
    <w:sectPr w:rsidR="002744B1" w:rsidSect="00556D49">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7174C" w14:textId="77777777" w:rsidR="00FD4F2D" w:rsidRDefault="00FD4F2D" w:rsidP="00AC398F">
      <w:r>
        <w:separator/>
      </w:r>
    </w:p>
  </w:endnote>
  <w:endnote w:type="continuationSeparator" w:id="0">
    <w:p w14:paraId="35911D0B" w14:textId="77777777" w:rsidR="00FD4F2D" w:rsidRDefault="00FD4F2D" w:rsidP="00AC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00000001" w:usb1="5000604B" w:usb2="00000000" w:usb3="00000000" w:csb0="00000093"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F3B6" w14:textId="64938419" w:rsidR="00FD4F2D" w:rsidRPr="00582C66" w:rsidRDefault="00FD4F2D" w:rsidP="00582C66">
    <w:pPr>
      <w:pStyle w:val="IPPFooter"/>
      <w:tabs>
        <w:tab w:val="clear" w:pos="9072"/>
        <w:tab w:val="right" w:pos="9026"/>
      </w:tabs>
      <w:jc w:val="both"/>
    </w:pPr>
    <w:r w:rsidRPr="00BD3770">
      <w:t xml:space="preserve">Page </w:t>
    </w:r>
    <w:r>
      <w:rPr>
        <w:noProof/>
      </w:rPr>
      <w:fldChar w:fldCharType="begin"/>
    </w:r>
    <w:r>
      <w:rPr>
        <w:noProof/>
      </w:rPr>
      <w:instrText xml:space="preserve"> PAGE </w:instrText>
    </w:r>
    <w:r>
      <w:rPr>
        <w:noProof/>
      </w:rPr>
      <w:fldChar w:fldCharType="separate"/>
    </w:r>
    <w:r w:rsidR="000B06B7">
      <w:rPr>
        <w:noProof/>
      </w:rPr>
      <w:t>2</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0B06B7">
      <w:rPr>
        <w:noProof/>
      </w:rPr>
      <w:t>6</w:t>
    </w:r>
    <w:r>
      <w:rPr>
        <w:noProof/>
      </w:rPr>
      <w:fldChar w:fldCharType="end"/>
    </w:r>
    <w:r>
      <w:rPr>
        <w:noProof/>
      </w:rPr>
      <w:t xml:space="preserve"> </w:t>
    </w:r>
    <w:r>
      <w:rPr>
        <w:noProof/>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07AC" w14:textId="4802190F" w:rsidR="00FD4F2D" w:rsidRPr="00582C66" w:rsidRDefault="00FD4F2D" w:rsidP="00582C66">
    <w:pPr>
      <w:pStyle w:val="IPPFooter"/>
      <w:tabs>
        <w:tab w:val="clear" w:pos="9072"/>
        <w:tab w:val="right" w:pos="9026"/>
      </w:tabs>
      <w:jc w:val="both"/>
    </w:pPr>
    <w:r>
      <w:t>International Plant Protection Convention</w:t>
    </w:r>
    <w:r>
      <w:tab/>
    </w:r>
    <w:r w:rsidRPr="00BD3770">
      <w:t xml:space="preserve">Page </w:t>
    </w:r>
    <w:r>
      <w:rPr>
        <w:noProof/>
      </w:rPr>
      <w:fldChar w:fldCharType="begin"/>
    </w:r>
    <w:r>
      <w:rPr>
        <w:noProof/>
      </w:rPr>
      <w:instrText xml:space="preserve"> PAGE </w:instrText>
    </w:r>
    <w:r>
      <w:rPr>
        <w:noProof/>
      </w:rPr>
      <w:fldChar w:fldCharType="separate"/>
    </w:r>
    <w:r w:rsidR="000B06B7">
      <w:rPr>
        <w:noProof/>
      </w:rPr>
      <w:t>3</w:t>
    </w:r>
    <w:r>
      <w:rPr>
        <w:noProof/>
      </w:rPr>
      <w:fldChar w:fldCharType="end"/>
    </w:r>
    <w:r w:rsidRPr="00BD3770">
      <w:t xml:space="preserve"> of </w:t>
    </w:r>
    <w:r>
      <w:rPr>
        <w:noProof/>
      </w:rPr>
      <w:fldChar w:fldCharType="begin"/>
    </w:r>
    <w:r>
      <w:rPr>
        <w:noProof/>
      </w:rPr>
      <w:instrText xml:space="preserve"> NUMPAGES  </w:instrText>
    </w:r>
    <w:r>
      <w:rPr>
        <w:noProof/>
      </w:rPr>
      <w:fldChar w:fldCharType="separate"/>
    </w:r>
    <w:r w:rsidR="000B06B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A6CEF" w14:textId="77777777" w:rsidR="00FD4F2D" w:rsidRDefault="00FD4F2D" w:rsidP="00AC398F">
      <w:r>
        <w:separator/>
      </w:r>
    </w:p>
  </w:footnote>
  <w:footnote w:type="continuationSeparator" w:id="0">
    <w:p w14:paraId="3F548EA8" w14:textId="77777777" w:rsidR="00FD4F2D" w:rsidRDefault="00FD4F2D" w:rsidP="00AC398F">
      <w:r>
        <w:continuationSeparator/>
      </w:r>
    </w:p>
  </w:footnote>
  <w:footnote w:id="1">
    <w:p w14:paraId="6587B539" w14:textId="1F145CD8" w:rsidR="007F7FB1" w:rsidRDefault="007F7FB1">
      <w:pPr>
        <w:pStyle w:val="FootnoteText"/>
      </w:pPr>
      <w:r>
        <w:rPr>
          <w:rStyle w:val="FootnoteReference"/>
        </w:rPr>
        <w:footnoteRef/>
      </w:r>
      <w:r>
        <w:t xml:space="preserve"> This was done immediately after the meeting.</w:t>
      </w:r>
    </w:p>
  </w:footnote>
  <w:footnote w:id="2">
    <w:p w14:paraId="53CCD100" w14:textId="3BD8E8D6" w:rsidR="0048567F" w:rsidRDefault="0048567F">
      <w:pPr>
        <w:pStyle w:val="FootnoteText"/>
      </w:pPr>
      <w:r>
        <w:rPr>
          <w:rStyle w:val="FootnoteReference"/>
        </w:rPr>
        <w:footnoteRef/>
      </w:r>
      <w:r>
        <w:t xml:space="preserve"> This was done immediately after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6B06" w14:textId="3D7D2C0D" w:rsidR="00FD4F2D" w:rsidRPr="00AC398F" w:rsidRDefault="00CC0612" w:rsidP="00310EEC">
    <w:pPr>
      <w:pStyle w:val="IPPHeader"/>
      <w:tabs>
        <w:tab w:val="clear" w:pos="1134"/>
      </w:tabs>
      <w:spacing w:after="0"/>
    </w:pPr>
    <w:r>
      <w:t>20 May</w:t>
    </w:r>
    <w:r w:rsidR="00FD4F2D">
      <w:t xml:space="preserve"> 2021</w:t>
    </w:r>
    <w:r w:rsidR="00FD4F2D" w:rsidRPr="00AC398F">
      <w:t xml:space="preserve"> </w:t>
    </w:r>
    <w:r w:rsidR="001404AA">
      <w:tab/>
      <w:t xml:space="preserve">Minutes of the </w:t>
    </w:r>
    <w:r>
      <w:t>sixth</w:t>
    </w:r>
    <w:r w:rsidR="00516786">
      <w:t xml:space="preserve"> </w:t>
    </w:r>
    <w:r w:rsidR="00FD4F2D">
      <w:t>Meeting of WG on e-Learning on PRA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8863" w14:textId="08EC11FE" w:rsidR="00FD4F2D" w:rsidRDefault="006403E7" w:rsidP="009E0376">
    <w:pPr>
      <w:pStyle w:val="IPPHeader"/>
      <w:tabs>
        <w:tab w:val="clear" w:pos="1134"/>
      </w:tabs>
      <w:spacing w:after="0"/>
    </w:pPr>
    <w:r>
      <w:t xml:space="preserve">Minutes of the </w:t>
    </w:r>
    <w:r w:rsidR="003674BA">
      <w:t xml:space="preserve">sixth </w:t>
    </w:r>
    <w:r w:rsidR="00FD4F2D">
      <w:t xml:space="preserve">Meeting </w:t>
    </w:r>
    <w:r w:rsidR="003674BA">
      <w:t>of WG on e-Learning on PRA</w:t>
    </w:r>
    <w:r w:rsidR="003674BA">
      <w:tab/>
      <w:t>20 May</w:t>
    </w:r>
    <w:r w:rsidR="00FD4F2D">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FDE8" w14:textId="77777777" w:rsidR="00FD4F2D" w:rsidRDefault="00FD4F2D" w:rsidP="00515082">
    <w:pPr>
      <w:pStyle w:val="IPPHeader"/>
      <w:tabs>
        <w:tab w:val="clear" w:pos="1134"/>
      </w:tabs>
      <w:spacing w:after="0"/>
    </w:pPr>
    <w:r>
      <w:rPr>
        <w:noProof/>
        <w:lang w:val="fr-FR" w:eastAsia="fr-FR"/>
      </w:rPr>
      <w:drawing>
        <wp:anchor distT="0" distB="0" distL="114300" distR="114300" simplePos="0" relativeHeight="251665408" behindDoc="0" locked="0" layoutInCell="1" allowOverlap="0" wp14:anchorId="28665731" wp14:editId="792BB8A1">
          <wp:simplePos x="0" y="0"/>
          <wp:positionH relativeFrom="page">
            <wp:posOffset>1</wp:posOffset>
          </wp:positionH>
          <wp:positionV relativeFrom="paragraph">
            <wp:posOffset>-541020</wp:posOffset>
          </wp:positionV>
          <wp:extent cx="7551420" cy="463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463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4384" behindDoc="0" locked="0" layoutInCell="1" allowOverlap="1" wp14:anchorId="1D5703C8" wp14:editId="2E38DCE9">
          <wp:simplePos x="0" y="0"/>
          <wp:positionH relativeFrom="column">
            <wp:posOffset>-429260</wp:posOffset>
          </wp:positionH>
          <wp:positionV relativeFrom="paragraph">
            <wp:posOffset>-41275</wp:posOffset>
          </wp:positionV>
          <wp:extent cx="632460" cy="324485"/>
          <wp:effectExtent l="0" t="0" r="0" b="0"/>
          <wp:wrapSquare wrapText="bothSides"/>
          <wp:docPr id="6" name="Picture 6"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pic:spPr>
              </pic:pic>
            </a:graphicData>
          </a:graphic>
          <wp14:sizeRelH relativeFrom="page">
            <wp14:pctWidth>0</wp14:pctWidth>
          </wp14:sizeRelH>
          <wp14:sizeRelV relativeFrom="page">
            <wp14:pctHeight>0</wp14:pctHeight>
          </wp14:sizeRelV>
        </wp:anchor>
      </w:drawing>
    </w:r>
    <w:r>
      <w:t>International Plant Protection Convention</w:t>
    </w:r>
  </w:p>
  <w:p w14:paraId="333E8686" w14:textId="3C68D1CD" w:rsidR="00FD4F2D" w:rsidRDefault="001404AA" w:rsidP="00515082">
    <w:pPr>
      <w:pStyle w:val="IPPHeader"/>
      <w:tabs>
        <w:tab w:val="clear" w:pos="1134"/>
      </w:tabs>
      <w:spacing w:after="0"/>
    </w:pPr>
    <w:r>
      <w:t xml:space="preserve">Minutes of the </w:t>
    </w:r>
    <w:r w:rsidR="00D45753">
      <w:t>six</w:t>
    </w:r>
    <w:r w:rsidR="002840A1">
      <w:t>th</w:t>
    </w:r>
    <w:r w:rsidR="00963019">
      <w:t xml:space="preserve"> </w:t>
    </w:r>
    <w:r w:rsidR="00FD4F2D">
      <w:t xml:space="preserve">Meeting </w:t>
    </w:r>
    <w:r w:rsidR="002D6110">
      <w:t>of WG on e-Learning on PRA</w:t>
    </w:r>
    <w:r w:rsidR="002D6110">
      <w:tab/>
    </w:r>
    <w:r w:rsidR="00D45753">
      <w:t xml:space="preserve">20 May </w:t>
    </w:r>
    <w:r w:rsidR="00FD4F2D">
      <w:t>2021</w:t>
    </w:r>
  </w:p>
  <w:p w14:paraId="00BB82F9" w14:textId="77777777" w:rsidR="00FD4F2D" w:rsidRDefault="00FD4F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9595" w14:textId="77D52461" w:rsidR="00FD4F2D" w:rsidRDefault="00FD4F2D" w:rsidP="009E0376">
    <w:pPr>
      <w:pStyle w:val="IPPHeader"/>
      <w:tabs>
        <w:tab w:val="clear" w:pos="1134"/>
      </w:tabs>
      <w:spacing w:after="0"/>
    </w:pPr>
    <w:r>
      <w:t xml:space="preserve">Minutes of the </w:t>
    </w:r>
    <w:r w:rsidR="00663350">
      <w:t>sixth</w:t>
    </w:r>
    <w:r w:rsidR="001322A7">
      <w:t xml:space="preserve"> </w:t>
    </w:r>
    <w:r>
      <w:t>Meeting o</w:t>
    </w:r>
    <w:r w:rsidR="002821D1">
      <w:t>f WG on e-</w:t>
    </w:r>
    <w:r w:rsidR="006F42C9">
      <w:t>Learning on PRA</w:t>
    </w:r>
    <w:r w:rsidR="006F42C9">
      <w:tab/>
    </w:r>
    <w:r w:rsidR="00663350">
      <w:t>20 May</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70BA3"/>
    <w:multiLevelType w:val="hybridMultilevel"/>
    <w:tmpl w:val="3C9C8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55E5"/>
    <w:multiLevelType w:val="multilevel"/>
    <w:tmpl w:val="159ED1A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5981307"/>
    <w:multiLevelType w:val="hybridMultilevel"/>
    <w:tmpl w:val="A39402DA"/>
    <w:lvl w:ilvl="0" w:tplc="23C0CC34">
      <w:numFmt w:val="bullet"/>
      <w:lvlText w:val="-"/>
      <w:lvlJc w:val="left"/>
      <w:pPr>
        <w:ind w:left="720" w:hanging="360"/>
      </w:pPr>
      <w:rPr>
        <w:rFonts w:ascii="Lato" w:eastAsia="Times New Roman" w:hAnsi="Lato"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1C65DF9"/>
    <w:multiLevelType w:val="multilevel"/>
    <w:tmpl w:val="D35C159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B0874F3"/>
    <w:multiLevelType w:val="hybridMultilevel"/>
    <w:tmpl w:val="509CE70A"/>
    <w:lvl w:ilvl="0" w:tplc="FFFFFFFF">
      <w:start w:val="1"/>
      <w:numFmt w:val="decimal"/>
      <w:pStyle w:val="IPPHdg1Num"/>
      <w:lvlText w:val="%1."/>
      <w:lvlJc w:val="left"/>
      <w:pPr>
        <w:ind w:left="720" w:hanging="360"/>
      </w:pPr>
      <w:rPr>
        <w:rFonts w:hint="default"/>
      </w:rPr>
    </w:lvl>
    <w:lvl w:ilvl="1" w:tplc="C022716A">
      <w:start w:val="2"/>
      <w:numFmt w:val="decimal"/>
      <w:lvlText w:val="3.%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053204"/>
    <w:multiLevelType w:val="hybridMultilevel"/>
    <w:tmpl w:val="2A5C58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BD1852"/>
    <w:multiLevelType w:val="multilevel"/>
    <w:tmpl w:val="D35C159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1A53F9B"/>
    <w:multiLevelType w:val="multilevel"/>
    <w:tmpl w:val="D35C159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D7405"/>
    <w:multiLevelType w:val="multilevel"/>
    <w:tmpl w:val="06E871E4"/>
    <w:numStyleLink w:val="IPPParagraphnumberedlist"/>
  </w:abstractNum>
  <w:abstractNum w:abstractNumId="1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2"/>
  </w:num>
  <w:num w:numId="4">
    <w:abstractNumId w:val="1"/>
  </w:num>
  <w:num w:numId="5">
    <w:abstractNumId w:val="8"/>
  </w:num>
  <w:num w:numId="6">
    <w:abstractNumId w:val="17"/>
  </w:num>
  <w:num w:numId="7">
    <w:abstractNumId w:val="13"/>
  </w:num>
  <w:num w:numId="8">
    <w:abstractNumId w:val="9"/>
  </w:num>
  <w:num w:numId="9">
    <w:abstractNumId w:val="19"/>
  </w:num>
  <w:num w:numId="10">
    <w:abstractNumId w:val="6"/>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0"/>
  </w:num>
  <w:num w:numId="18">
    <w:abstractNumId w:val="11"/>
  </w:num>
  <w:num w:numId="19">
    <w:abstractNumId w:val="16"/>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8"/>
  </w:num>
  <w:num w:numId="23">
    <w:abstractNumId w:val="9"/>
  </w:num>
  <w:num w:numId="24">
    <w:abstractNumId w:val="9"/>
  </w:num>
  <w:num w:numId="25">
    <w:abstractNumId w:val="9"/>
  </w:num>
  <w:num w:numId="26">
    <w:abstractNumId w:val="9"/>
  </w:num>
  <w:num w:numId="27">
    <w:abstractNumId w:val="9"/>
  </w:num>
  <w:num w:numId="28">
    <w:abstractNumId w:val="7"/>
  </w:num>
  <w:num w:numId="29">
    <w:abstractNumId w:val="14"/>
  </w:num>
  <w:num w:numId="30">
    <w:abstractNumId w:val="12"/>
  </w:num>
  <w:num w:numId="3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4"/>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SV" w:vendorID="64" w:dllVersion="131078" w:nlCheck="1" w:checkStyle="0"/>
  <w:activeWritingStyle w:appName="MSWord" w:lang="fr-BE" w:vendorID="64" w:dllVersion="131078" w:nlCheck="1" w:checkStyle="0"/>
  <w:proofState w:spelling="clean" w:grammar="clean"/>
  <w:attachedTemplate r:id="rId1"/>
  <w:linkStyles/>
  <w:defaultTabStop w:val="720"/>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2A"/>
    <w:rsid w:val="0003728E"/>
    <w:rsid w:val="00037537"/>
    <w:rsid w:val="000400AE"/>
    <w:rsid w:val="0004119B"/>
    <w:rsid w:val="00050E8C"/>
    <w:rsid w:val="000556FE"/>
    <w:rsid w:val="00056B44"/>
    <w:rsid w:val="00056CBA"/>
    <w:rsid w:val="00063829"/>
    <w:rsid w:val="000725C0"/>
    <w:rsid w:val="00086919"/>
    <w:rsid w:val="00086DA6"/>
    <w:rsid w:val="00090C52"/>
    <w:rsid w:val="000A30F6"/>
    <w:rsid w:val="000B06B7"/>
    <w:rsid w:val="000B54EE"/>
    <w:rsid w:val="000C20DD"/>
    <w:rsid w:val="000C65B8"/>
    <w:rsid w:val="000D07AB"/>
    <w:rsid w:val="000D0923"/>
    <w:rsid w:val="000D0DF9"/>
    <w:rsid w:val="000D5D99"/>
    <w:rsid w:val="000E2F55"/>
    <w:rsid w:val="000F7780"/>
    <w:rsid w:val="00106870"/>
    <w:rsid w:val="00123F7E"/>
    <w:rsid w:val="001322A7"/>
    <w:rsid w:val="00137C2D"/>
    <w:rsid w:val="001404AA"/>
    <w:rsid w:val="00143A53"/>
    <w:rsid w:val="001440C7"/>
    <w:rsid w:val="001513B1"/>
    <w:rsid w:val="00152A84"/>
    <w:rsid w:val="0016094E"/>
    <w:rsid w:val="001652FA"/>
    <w:rsid w:val="00196204"/>
    <w:rsid w:val="001A1FB0"/>
    <w:rsid w:val="001A4F47"/>
    <w:rsid w:val="001B0579"/>
    <w:rsid w:val="001B549F"/>
    <w:rsid w:val="001C6EDC"/>
    <w:rsid w:val="001C7F57"/>
    <w:rsid w:val="001D142D"/>
    <w:rsid w:val="001E12EF"/>
    <w:rsid w:val="001E7F53"/>
    <w:rsid w:val="001F6D7F"/>
    <w:rsid w:val="00205117"/>
    <w:rsid w:val="002146CD"/>
    <w:rsid w:val="00217D1A"/>
    <w:rsid w:val="002316BC"/>
    <w:rsid w:val="0024076A"/>
    <w:rsid w:val="002444A0"/>
    <w:rsid w:val="002477E3"/>
    <w:rsid w:val="00254529"/>
    <w:rsid w:val="00257B3B"/>
    <w:rsid w:val="00257DC5"/>
    <w:rsid w:val="00261AA8"/>
    <w:rsid w:val="00262F15"/>
    <w:rsid w:val="00263686"/>
    <w:rsid w:val="00267B9D"/>
    <w:rsid w:val="002733FC"/>
    <w:rsid w:val="002744B1"/>
    <w:rsid w:val="002821D1"/>
    <w:rsid w:val="002840A1"/>
    <w:rsid w:val="002B3A2D"/>
    <w:rsid w:val="002B60A9"/>
    <w:rsid w:val="002B7137"/>
    <w:rsid w:val="002C2613"/>
    <w:rsid w:val="002C2C8A"/>
    <w:rsid w:val="002C3399"/>
    <w:rsid w:val="002C3F4E"/>
    <w:rsid w:val="002C4D49"/>
    <w:rsid w:val="002C6AE9"/>
    <w:rsid w:val="002D51EE"/>
    <w:rsid w:val="002D6110"/>
    <w:rsid w:val="002E0C9F"/>
    <w:rsid w:val="002E7210"/>
    <w:rsid w:val="002F65B1"/>
    <w:rsid w:val="002F7313"/>
    <w:rsid w:val="00310EEC"/>
    <w:rsid w:val="00316AC7"/>
    <w:rsid w:val="00320B52"/>
    <w:rsid w:val="00332DD1"/>
    <w:rsid w:val="00332F03"/>
    <w:rsid w:val="00333A5D"/>
    <w:rsid w:val="00336AB7"/>
    <w:rsid w:val="0034712C"/>
    <w:rsid w:val="003516BD"/>
    <w:rsid w:val="00353505"/>
    <w:rsid w:val="0035700C"/>
    <w:rsid w:val="00361895"/>
    <w:rsid w:val="003640B0"/>
    <w:rsid w:val="003674BA"/>
    <w:rsid w:val="0038273C"/>
    <w:rsid w:val="00397532"/>
    <w:rsid w:val="003A0C84"/>
    <w:rsid w:val="003A1A08"/>
    <w:rsid w:val="003B0E94"/>
    <w:rsid w:val="003B3E04"/>
    <w:rsid w:val="003C2E86"/>
    <w:rsid w:val="003D47E1"/>
    <w:rsid w:val="003D4C0E"/>
    <w:rsid w:val="003F7232"/>
    <w:rsid w:val="00403E76"/>
    <w:rsid w:val="00410EC9"/>
    <w:rsid w:val="00417B4D"/>
    <w:rsid w:val="0042010D"/>
    <w:rsid w:val="00422AAC"/>
    <w:rsid w:val="00455658"/>
    <w:rsid w:val="00456105"/>
    <w:rsid w:val="00465291"/>
    <w:rsid w:val="0047140C"/>
    <w:rsid w:val="0048567F"/>
    <w:rsid w:val="00494188"/>
    <w:rsid w:val="004A0D7B"/>
    <w:rsid w:val="004B30C8"/>
    <w:rsid w:val="004C19CA"/>
    <w:rsid w:val="004D43CC"/>
    <w:rsid w:val="004D549E"/>
    <w:rsid w:val="004E4439"/>
    <w:rsid w:val="004E525F"/>
    <w:rsid w:val="005008D7"/>
    <w:rsid w:val="00505B72"/>
    <w:rsid w:val="0050690E"/>
    <w:rsid w:val="00511A48"/>
    <w:rsid w:val="00515082"/>
    <w:rsid w:val="00516786"/>
    <w:rsid w:val="00521FCC"/>
    <w:rsid w:val="0052473F"/>
    <w:rsid w:val="00525895"/>
    <w:rsid w:val="0053362C"/>
    <w:rsid w:val="00536254"/>
    <w:rsid w:val="005429E5"/>
    <w:rsid w:val="005503CD"/>
    <w:rsid w:val="00552B67"/>
    <w:rsid w:val="0055483B"/>
    <w:rsid w:val="00556D49"/>
    <w:rsid w:val="00565736"/>
    <w:rsid w:val="00566989"/>
    <w:rsid w:val="00575D82"/>
    <w:rsid w:val="00582C66"/>
    <w:rsid w:val="00587751"/>
    <w:rsid w:val="00587B29"/>
    <w:rsid w:val="005A0C21"/>
    <w:rsid w:val="005A25DF"/>
    <w:rsid w:val="005C1EFB"/>
    <w:rsid w:val="005C396B"/>
    <w:rsid w:val="005E08EC"/>
    <w:rsid w:val="00601AC9"/>
    <w:rsid w:val="00602D38"/>
    <w:rsid w:val="00604A88"/>
    <w:rsid w:val="00612A29"/>
    <w:rsid w:val="006147D2"/>
    <w:rsid w:val="0062081E"/>
    <w:rsid w:val="00623D88"/>
    <w:rsid w:val="006403E7"/>
    <w:rsid w:val="00655A22"/>
    <w:rsid w:val="00661441"/>
    <w:rsid w:val="00663350"/>
    <w:rsid w:val="00667EE3"/>
    <w:rsid w:val="00671E0A"/>
    <w:rsid w:val="00672E9B"/>
    <w:rsid w:val="006763AB"/>
    <w:rsid w:val="00677B61"/>
    <w:rsid w:val="00683C9C"/>
    <w:rsid w:val="00687069"/>
    <w:rsid w:val="00690353"/>
    <w:rsid w:val="006A456B"/>
    <w:rsid w:val="006B5A95"/>
    <w:rsid w:val="006D6072"/>
    <w:rsid w:val="006E0618"/>
    <w:rsid w:val="006E645C"/>
    <w:rsid w:val="006E7DD8"/>
    <w:rsid w:val="006F2593"/>
    <w:rsid w:val="006F32CE"/>
    <w:rsid w:val="006F42C9"/>
    <w:rsid w:val="0071272E"/>
    <w:rsid w:val="00715BC7"/>
    <w:rsid w:val="0074532F"/>
    <w:rsid w:val="007456C8"/>
    <w:rsid w:val="007559AE"/>
    <w:rsid w:val="00767157"/>
    <w:rsid w:val="00770966"/>
    <w:rsid w:val="00771C24"/>
    <w:rsid w:val="00781563"/>
    <w:rsid w:val="00781DEA"/>
    <w:rsid w:val="007949DE"/>
    <w:rsid w:val="007A08CE"/>
    <w:rsid w:val="007A707A"/>
    <w:rsid w:val="007B06F4"/>
    <w:rsid w:val="007B0EB5"/>
    <w:rsid w:val="007B34C5"/>
    <w:rsid w:val="007B5E4B"/>
    <w:rsid w:val="007C14BF"/>
    <w:rsid w:val="007C6E3F"/>
    <w:rsid w:val="007D0290"/>
    <w:rsid w:val="007E3F72"/>
    <w:rsid w:val="007F316B"/>
    <w:rsid w:val="007F64BF"/>
    <w:rsid w:val="007F7FB1"/>
    <w:rsid w:val="00803B82"/>
    <w:rsid w:val="0080609E"/>
    <w:rsid w:val="00814046"/>
    <w:rsid w:val="008205AF"/>
    <w:rsid w:val="00820E15"/>
    <w:rsid w:val="00823A9B"/>
    <w:rsid w:val="0084621E"/>
    <w:rsid w:val="008575BC"/>
    <w:rsid w:val="0087009B"/>
    <w:rsid w:val="00873897"/>
    <w:rsid w:val="00875DFA"/>
    <w:rsid w:val="008815D6"/>
    <w:rsid w:val="00881BDA"/>
    <w:rsid w:val="00893829"/>
    <w:rsid w:val="00893EA8"/>
    <w:rsid w:val="00896A6D"/>
    <w:rsid w:val="008C2726"/>
    <w:rsid w:val="008C3593"/>
    <w:rsid w:val="008D32A2"/>
    <w:rsid w:val="008F2569"/>
    <w:rsid w:val="008F3361"/>
    <w:rsid w:val="0090597D"/>
    <w:rsid w:val="00910127"/>
    <w:rsid w:val="009146F3"/>
    <w:rsid w:val="00915332"/>
    <w:rsid w:val="009321BF"/>
    <w:rsid w:val="009461B5"/>
    <w:rsid w:val="00947BFB"/>
    <w:rsid w:val="00950F33"/>
    <w:rsid w:val="00963019"/>
    <w:rsid w:val="00964850"/>
    <w:rsid w:val="00974017"/>
    <w:rsid w:val="00987576"/>
    <w:rsid w:val="009A013C"/>
    <w:rsid w:val="009A201D"/>
    <w:rsid w:val="009A5A3B"/>
    <w:rsid w:val="009A705F"/>
    <w:rsid w:val="009E0376"/>
    <w:rsid w:val="009E2D5A"/>
    <w:rsid w:val="009F1592"/>
    <w:rsid w:val="009F3028"/>
    <w:rsid w:val="00A12A29"/>
    <w:rsid w:val="00A15426"/>
    <w:rsid w:val="00A1586F"/>
    <w:rsid w:val="00A2349A"/>
    <w:rsid w:val="00A252B9"/>
    <w:rsid w:val="00A26143"/>
    <w:rsid w:val="00A33688"/>
    <w:rsid w:val="00A36C60"/>
    <w:rsid w:val="00A37466"/>
    <w:rsid w:val="00A3780F"/>
    <w:rsid w:val="00A46F0C"/>
    <w:rsid w:val="00A50CAC"/>
    <w:rsid w:val="00A5254C"/>
    <w:rsid w:val="00A72ABC"/>
    <w:rsid w:val="00A74F3A"/>
    <w:rsid w:val="00A80D5C"/>
    <w:rsid w:val="00A834BD"/>
    <w:rsid w:val="00A83F49"/>
    <w:rsid w:val="00A84DE2"/>
    <w:rsid w:val="00A87621"/>
    <w:rsid w:val="00AB7311"/>
    <w:rsid w:val="00AC15F2"/>
    <w:rsid w:val="00AC1F6C"/>
    <w:rsid w:val="00AC3103"/>
    <w:rsid w:val="00AC398F"/>
    <w:rsid w:val="00AC7B19"/>
    <w:rsid w:val="00AD107E"/>
    <w:rsid w:val="00AF2C06"/>
    <w:rsid w:val="00B165BA"/>
    <w:rsid w:val="00B176B5"/>
    <w:rsid w:val="00B209E6"/>
    <w:rsid w:val="00B20D4D"/>
    <w:rsid w:val="00B20F28"/>
    <w:rsid w:val="00B2541B"/>
    <w:rsid w:val="00B40504"/>
    <w:rsid w:val="00B462FC"/>
    <w:rsid w:val="00B51A5A"/>
    <w:rsid w:val="00B55F4A"/>
    <w:rsid w:val="00B763FA"/>
    <w:rsid w:val="00B81151"/>
    <w:rsid w:val="00B81B54"/>
    <w:rsid w:val="00B81F00"/>
    <w:rsid w:val="00B9042F"/>
    <w:rsid w:val="00B9221F"/>
    <w:rsid w:val="00BA230E"/>
    <w:rsid w:val="00BB4AEF"/>
    <w:rsid w:val="00BB50C2"/>
    <w:rsid w:val="00BC1E86"/>
    <w:rsid w:val="00BC5C4D"/>
    <w:rsid w:val="00BD094E"/>
    <w:rsid w:val="00BF55E7"/>
    <w:rsid w:val="00C017A4"/>
    <w:rsid w:val="00C0391A"/>
    <w:rsid w:val="00C1574D"/>
    <w:rsid w:val="00C25771"/>
    <w:rsid w:val="00C37674"/>
    <w:rsid w:val="00C463B6"/>
    <w:rsid w:val="00C54B50"/>
    <w:rsid w:val="00C64A2F"/>
    <w:rsid w:val="00C6564A"/>
    <w:rsid w:val="00C72A82"/>
    <w:rsid w:val="00C94FFB"/>
    <w:rsid w:val="00CA720D"/>
    <w:rsid w:val="00CC0612"/>
    <w:rsid w:val="00CC419E"/>
    <w:rsid w:val="00CC6D9E"/>
    <w:rsid w:val="00CD052F"/>
    <w:rsid w:val="00CD0B1A"/>
    <w:rsid w:val="00CD1F1A"/>
    <w:rsid w:val="00CD26F9"/>
    <w:rsid w:val="00CD6F42"/>
    <w:rsid w:val="00CD7713"/>
    <w:rsid w:val="00CF2A7C"/>
    <w:rsid w:val="00CF4D0A"/>
    <w:rsid w:val="00D016AF"/>
    <w:rsid w:val="00D01D1D"/>
    <w:rsid w:val="00D043E2"/>
    <w:rsid w:val="00D124FF"/>
    <w:rsid w:val="00D220D2"/>
    <w:rsid w:val="00D31196"/>
    <w:rsid w:val="00D3647E"/>
    <w:rsid w:val="00D42C3B"/>
    <w:rsid w:val="00D45753"/>
    <w:rsid w:val="00D5522A"/>
    <w:rsid w:val="00D5599E"/>
    <w:rsid w:val="00D61F85"/>
    <w:rsid w:val="00D715FF"/>
    <w:rsid w:val="00D725C5"/>
    <w:rsid w:val="00D775FF"/>
    <w:rsid w:val="00D814F1"/>
    <w:rsid w:val="00D871C0"/>
    <w:rsid w:val="00D9039B"/>
    <w:rsid w:val="00DA008A"/>
    <w:rsid w:val="00DB1646"/>
    <w:rsid w:val="00DB1E43"/>
    <w:rsid w:val="00DB6B8F"/>
    <w:rsid w:val="00DD1CDA"/>
    <w:rsid w:val="00DD78FB"/>
    <w:rsid w:val="00DE5226"/>
    <w:rsid w:val="00DF1CED"/>
    <w:rsid w:val="00E00C76"/>
    <w:rsid w:val="00E01283"/>
    <w:rsid w:val="00E1181E"/>
    <w:rsid w:val="00E17C88"/>
    <w:rsid w:val="00E20267"/>
    <w:rsid w:val="00E320C7"/>
    <w:rsid w:val="00E45DB2"/>
    <w:rsid w:val="00E47CFA"/>
    <w:rsid w:val="00E72B55"/>
    <w:rsid w:val="00E7797C"/>
    <w:rsid w:val="00E92842"/>
    <w:rsid w:val="00E92CA0"/>
    <w:rsid w:val="00E95A4D"/>
    <w:rsid w:val="00EA30BF"/>
    <w:rsid w:val="00EB0658"/>
    <w:rsid w:val="00EC096B"/>
    <w:rsid w:val="00EC0CE3"/>
    <w:rsid w:val="00EC261D"/>
    <w:rsid w:val="00EC3F68"/>
    <w:rsid w:val="00EC52A9"/>
    <w:rsid w:val="00EC60F3"/>
    <w:rsid w:val="00ED19C7"/>
    <w:rsid w:val="00ED2FC1"/>
    <w:rsid w:val="00EE130B"/>
    <w:rsid w:val="00EE23F7"/>
    <w:rsid w:val="00EF56AE"/>
    <w:rsid w:val="00EF72FF"/>
    <w:rsid w:val="00F01B2C"/>
    <w:rsid w:val="00F14DC3"/>
    <w:rsid w:val="00F1686F"/>
    <w:rsid w:val="00F216D4"/>
    <w:rsid w:val="00F2187F"/>
    <w:rsid w:val="00F33221"/>
    <w:rsid w:val="00F40CEF"/>
    <w:rsid w:val="00F43CFF"/>
    <w:rsid w:val="00F54510"/>
    <w:rsid w:val="00F54CBE"/>
    <w:rsid w:val="00F61F0F"/>
    <w:rsid w:val="00F72DD0"/>
    <w:rsid w:val="00F731BF"/>
    <w:rsid w:val="00F76FA5"/>
    <w:rsid w:val="00F8711D"/>
    <w:rsid w:val="00F91565"/>
    <w:rsid w:val="00F93E74"/>
    <w:rsid w:val="00FA1C35"/>
    <w:rsid w:val="00FA42FE"/>
    <w:rsid w:val="00FB2798"/>
    <w:rsid w:val="00FB31BA"/>
    <w:rsid w:val="00FB39C0"/>
    <w:rsid w:val="00FB47A4"/>
    <w:rsid w:val="00FC7F10"/>
    <w:rsid w:val="00FD4F2D"/>
    <w:rsid w:val="00FD50E9"/>
    <w:rsid w:val="00FD6357"/>
    <w:rsid w:val="00FD7A8C"/>
    <w:rsid w:val="00FE3E42"/>
    <w:rsid w:val="00FE51BF"/>
    <w:rsid w:val="00FE5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FB264"/>
  <w15:chartTrackingRefBased/>
  <w15:docId w15:val="{D27AA099-E7D6-4DF3-B94A-EB785E48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82"/>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51508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1508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15082"/>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556D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82"/>
    <w:pPr>
      <w:spacing w:line="240" w:lineRule="atLeast"/>
      <w:ind w:leftChars="400" w:left="800"/>
    </w:pPr>
    <w:rPr>
      <w:rFonts w:ascii="Verdana" w:eastAsia="Times New Roman" w:hAnsi="Verdana"/>
      <w:sz w:val="20"/>
      <w:lang w:val="nl-NL" w:eastAsia="nl-NL"/>
    </w:rPr>
  </w:style>
  <w:style w:type="paragraph" w:styleId="NoSpacing">
    <w:name w:val="No Spacing"/>
    <w:uiPriority w:val="1"/>
    <w:qFormat/>
    <w:rsid w:val="00D5522A"/>
    <w:pPr>
      <w:spacing w:after="0" w:line="240" w:lineRule="auto"/>
    </w:pPr>
    <w:rPr>
      <w:rFonts w:eastAsiaTheme="minorEastAsia"/>
    </w:rPr>
  </w:style>
  <w:style w:type="character" w:styleId="CommentReference">
    <w:name w:val="annotation reference"/>
    <w:basedOn w:val="DefaultParagraphFont"/>
    <w:uiPriority w:val="99"/>
    <w:semiHidden/>
    <w:unhideWhenUsed/>
    <w:rsid w:val="001E7F53"/>
    <w:rPr>
      <w:sz w:val="16"/>
      <w:szCs w:val="16"/>
    </w:rPr>
  </w:style>
  <w:style w:type="paragraph" w:styleId="CommentText">
    <w:name w:val="annotation text"/>
    <w:basedOn w:val="Normal"/>
    <w:link w:val="CommentTextChar"/>
    <w:uiPriority w:val="99"/>
    <w:semiHidden/>
    <w:unhideWhenUsed/>
    <w:rsid w:val="001E7F53"/>
    <w:rPr>
      <w:sz w:val="20"/>
      <w:szCs w:val="20"/>
    </w:rPr>
  </w:style>
  <w:style w:type="character" w:customStyle="1" w:styleId="CommentTextChar">
    <w:name w:val="Comment Text Char"/>
    <w:basedOn w:val="DefaultParagraphFont"/>
    <w:link w:val="CommentText"/>
    <w:uiPriority w:val="99"/>
    <w:semiHidden/>
    <w:rsid w:val="001E7F53"/>
    <w:rPr>
      <w:sz w:val="20"/>
      <w:szCs w:val="20"/>
      <w:lang w:val="fr-FR"/>
    </w:rPr>
  </w:style>
  <w:style w:type="paragraph" w:styleId="CommentSubject">
    <w:name w:val="annotation subject"/>
    <w:basedOn w:val="CommentText"/>
    <w:next w:val="CommentText"/>
    <w:link w:val="CommentSubjectChar"/>
    <w:uiPriority w:val="99"/>
    <w:semiHidden/>
    <w:unhideWhenUsed/>
    <w:rsid w:val="001E7F53"/>
    <w:rPr>
      <w:b/>
      <w:bCs/>
    </w:rPr>
  </w:style>
  <w:style w:type="character" w:customStyle="1" w:styleId="CommentSubjectChar">
    <w:name w:val="Comment Subject Char"/>
    <w:basedOn w:val="CommentTextChar"/>
    <w:link w:val="CommentSubject"/>
    <w:uiPriority w:val="99"/>
    <w:semiHidden/>
    <w:rsid w:val="001E7F53"/>
    <w:rPr>
      <w:b/>
      <w:bCs/>
      <w:sz w:val="20"/>
      <w:szCs w:val="20"/>
      <w:lang w:val="fr-FR"/>
    </w:rPr>
  </w:style>
  <w:style w:type="paragraph" w:styleId="BalloonText">
    <w:name w:val="Balloon Text"/>
    <w:basedOn w:val="Normal"/>
    <w:link w:val="BalloonTextChar"/>
    <w:rsid w:val="00515082"/>
    <w:rPr>
      <w:rFonts w:ascii="Tahoma" w:hAnsi="Tahoma" w:cs="Tahoma"/>
      <w:sz w:val="16"/>
      <w:szCs w:val="16"/>
    </w:rPr>
  </w:style>
  <w:style w:type="character" w:customStyle="1" w:styleId="BalloonTextChar">
    <w:name w:val="Balloon Text Char"/>
    <w:basedOn w:val="DefaultParagraphFont"/>
    <w:link w:val="BalloonText"/>
    <w:rsid w:val="00515082"/>
    <w:rPr>
      <w:rFonts w:ascii="Tahoma" w:eastAsia="MS Mincho" w:hAnsi="Tahoma" w:cs="Tahoma"/>
      <w:sz w:val="16"/>
      <w:szCs w:val="16"/>
      <w:lang w:val="en-GB" w:eastAsia="zh-CN"/>
    </w:rPr>
  </w:style>
  <w:style w:type="paragraph" w:styleId="Revision">
    <w:name w:val="Revision"/>
    <w:hidden/>
    <w:uiPriority w:val="99"/>
    <w:semiHidden/>
    <w:rsid w:val="006A456B"/>
    <w:pPr>
      <w:spacing w:after="0" w:line="240" w:lineRule="auto"/>
    </w:pPr>
    <w:rPr>
      <w:lang w:val="fr-FR"/>
    </w:rPr>
  </w:style>
  <w:style w:type="character" w:customStyle="1" w:styleId="Heading1Char">
    <w:name w:val="Heading 1 Char"/>
    <w:basedOn w:val="DefaultParagraphFont"/>
    <w:link w:val="Heading1"/>
    <w:rsid w:val="00515082"/>
    <w:rPr>
      <w:rFonts w:ascii="Times New Roman" w:eastAsia="MS Mincho" w:hAnsi="Times New Roman"/>
      <w:b/>
      <w:bCs/>
      <w:szCs w:val="24"/>
      <w:lang w:val="en-GB" w:eastAsia="zh-CN"/>
    </w:rPr>
  </w:style>
  <w:style w:type="character" w:customStyle="1" w:styleId="Heading2Char">
    <w:name w:val="Heading 2 Char"/>
    <w:basedOn w:val="DefaultParagraphFont"/>
    <w:link w:val="Heading2"/>
    <w:rsid w:val="00515082"/>
    <w:rPr>
      <w:rFonts w:ascii="Calibri" w:eastAsia="MS Mincho" w:hAnsi="Calibri"/>
      <w:b/>
      <w:bCs/>
      <w:i/>
      <w:iCs/>
      <w:sz w:val="28"/>
      <w:szCs w:val="28"/>
      <w:lang w:val="en-GB" w:eastAsia="zh-CN"/>
    </w:rPr>
  </w:style>
  <w:style w:type="character" w:customStyle="1" w:styleId="Heading3Char">
    <w:name w:val="Heading 3 Char"/>
    <w:basedOn w:val="DefaultParagraphFont"/>
    <w:link w:val="Heading3"/>
    <w:rsid w:val="00515082"/>
    <w:rPr>
      <w:rFonts w:ascii="Calibri" w:eastAsia="MS Mincho" w:hAnsi="Calibri"/>
      <w:b/>
      <w:bCs/>
      <w:sz w:val="26"/>
      <w:szCs w:val="26"/>
      <w:lang w:val="en-GB" w:eastAsia="zh-CN"/>
    </w:rPr>
  </w:style>
  <w:style w:type="paragraph" w:styleId="FootnoteText">
    <w:name w:val="footnote text"/>
    <w:basedOn w:val="Normal"/>
    <w:link w:val="FootnoteTextChar"/>
    <w:semiHidden/>
    <w:rsid w:val="00515082"/>
    <w:pPr>
      <w:spacing w:before="60"/>
    </w:pPr>
    <w:rPr>
      <w:sz w:val="20"/>
    </w:rPr>
  </w:style>
  <w:style w:type="character" w:customStyle="1" w:styleId="FootnoteTextChar">
    <w:name w:val="Footnote Text Char"/>
    <w:basedOn w:val="DefaultParagraphFont"/>
    <w:link w:val="FootnoteText"/>
    <w:semiHidden/>
    <w:rsid w:val="00515082"/>
    <w:rPr>
      <w:rFonts w:ascii="Times New Roman" w:eastAsia="MS Mincho" w:hAnsi="Times New Roman"/>
      <w:sz w:val="20"/>
      <w:szCs w:val="24"/>
      <w:lang w:val="en-GB" w:eastAsia="zh-CN"/>
    </w:rPr>
  </w:style>
  <w:style w:type="character" w:styleId="FootnoteReference">
    <w:name w:val="footnote reference"/>
    <w:basedOn w:val="DefaultParagraphFont"/>
    <w:semiHidden/>
    <w:rsid w:val="00515082"/>
    <w:rPr>
      <w:vertAlign w:val="superscript"/>
    </w:rPr>
  </w:style>
  <w:style w:type="paragraph" w:customStyle="1" w:styleId="Style">
    <w:name w:val="Style"/>
    <w:basedOn w:val="Footer"/>
    <w:autoRedefine/>
    <w:qFormat/>
    <w:rsid w:val="0051508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515082"/>
    <w:pPr>
      <w:tabs>
        <w:tab w:val="center" w:pos="4680"/>
        <w:tab w:val="right" w:pos="9360"/>
      </w:tabs>
    </w:pPr>
  </w:style>
  <w:style w:type="character" w:customStyle="1" w:styleId="FooterChar">
    <w:name w:val="Footer Char"/>
    <w:basedOn w:val="DefaultParagraphFont"/>
    <w:link w:val="Footer"/>
    <w:rsid w:val="00515082"/>
    <w:rPr>
      <w:rFonts w:ascii="Times New Roman" w:eastAsia="MS Mincho" w:hAnsi="Times New Roman"/>
      <w:szCs w:val="24"/>
      <w:lang w:val="en-GB" w:eastAsia="zh-CN"/>
    </w:rPr>
  </w:style>
  <w:style w:type="character" w:styleId="PageNumber">
    <w:name w:val="page number"/>
    <w:rsid w:val="00515082"/>
    <w:rPr>
      <w:rFonts w:ascii="Arial" w:hAnsi="Arial"/>
      <w:b/>
      <w:sz w:val="18"/>
    </w:rPr>
  </w:style>
  <w:style w:type="paragraph" w:customStyle="1" w:styleId="IPPArialFootnote">
    <w:name w:val="IPP Arial Footnote"/>
    <w:basedOn w:val="IPPArialTable"/>
    <w:qFormat/>
    <w:rsid w:val="00515082"/>
    <w:pPr>
      <w:tabs>
        <w:tab w:val="left" w:pos="28"/>
      </w:tabs>
      <w:ind w:left="284" w:hanging="284"/>
    </w:pPr>
    <w:rPr>
      <w:sz w:val="16"/>
    </w:rPr>
  </w:style>
  <w:style w:type="paragraph" w:customStyle="1" w:styleId="IPPContentsHead">
    <w:name w:val="IPP ContentsHead"/>
    <w:basedOn w:val="IPPSubhead"/>
    <w:next w:val="IPPNormal"/>
    <w:qFormat/>
    <w:rsid w:val="00515082"/>
    <w:pPr>
      <w:spacing w:after="240"/>
    </w:pPr>
    <w:rPr>
      <w:sz w:val="24"/>
    </w:rPr>
  </w:style>
  <w:style w:type="table" w:styleId="TableGrid">
    <w:name w:val="Table Grid"/>
    <w:basedOn w:val="TableNormal"/>
    <w:rsid w:val="00515082"/>
    <w:pPr>
      <w:spacing w:after="200" w:line="276"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515082"/>
    <w:pPr>
      <w:numPr>
        <w:numId w:val="6"/>
      </w:numPr>
      <w:tabs>
        <w:tab w:val="left" w:pos="1134"/>
      </w:tabs>
      <w:spacing w:after="60"/>
    </w:pPr>
  </w:style>
  <w:style w:type="paragraph" w:customStyle="1" w:styleId="IPPQuote">
    <w:name w:val="IPP Quote"/>
    <w:basedOn w:val="IPPNormal"/>
    <w:qFormat/>
    <w:rsid w:val="00515082"/>
    <w:pPr>
      <w:ind w:left="851" w:right="851"/>
    </w:pPr>
    <w:rPr>
      <w:sz w:val="18"/>
    </w:rPr>
  </w:style>
  <w:style w:type="paragraph" w:customStyle="1" w:styleId="IPPNormal">
    <w:name w:val="IPP Normal"/>
    <w:basedOn w:val="Normal"/>
    <w:link w:val="IPPNormalChar"/>
    <w:qFormat/>
    <w:rsid w:val="00515082"/>
    <w:pPr>
      <w:spacing w:after="180"/>
    </w:pPr>
    <w:rPr>
      <w:rFonts w:eastAsia="Times"/>
    </w:rPr>
  </w:style>
  <w:style w:type="paragraph" w:customStyle="1" w:styleId="IPPIndentClose">
    <w:name w:val="IPP Indent Close"/>
    <w:basedOn w:val="IPPNormal"/>
    <w:qFormat/>
    <w:rsid w:val="00515082"/>
    <w:pPr>
      <w:tabs>
        <w:tab w:val="left" w:pos="2835"/>
      </w:tabs>
      <w:spacing w:after="60"/>
      <w:ind w:left="567"/>
    </w:pPr>
  </w:style>
  <w:style w:type="paragraph" w:customStyle="1" w:styleId="IPPIndent">
    <w:name w:val="IPP Indent"/>
    <w:basedOn w:val="IPPIndentClose"/>
    <w:qFormat/>
    <w:rsid w:val="00515082"/>
    <w:pPr>
      <w:spacing w:after="180"/>
    </w:pPr>
  </w:style>
  <w:style w:type="paragraph" w:customStyle="1" w:styleId="IPPFootnote">
    <w:name w:val="IPP Footnote"/>
    <w:basedOn w:val="IPPArialFootnote"/>
    <w:qFormat/>
    <w:rsid w:val="0051508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515082"/>
    <w:pPr>
      <w:keepNext/>
      <w:tabs>
        <w:tab w:val="left" w:pos="567"/>
      </w:tabs>
      <w:spacing w:before="120" w:after="120"/>
      <w:ind w:left="567" w:hanging="567"/>
    </w:pPr>
    <w:rPr>
      <w:b/>
      <w:i/>
    </w:rPr>
  </w:style>
  <w:style w:type="character" w:customStyle="1" w:styleId="IPPnormalitalics">
    <w:name w:val="IPP normal italics"/>
    <w:basedOn w:val="DefaultParagraphFont"/>
    <w:rsid w:val="00515082"/>
    <w:rPr>
      <w:rFonts w:ascii="Times New Roman" w:hAnsi="Times New Roman"/>
      <w:i/>
      <w:sz w:val="22"/>
      <w:lang w:val="en-US"/>
    </w:rPr>
  </w:style>
  <w:style w:type="character" w:customStyle="1" w:styleId="IPPNormalbold">
    <w:name w:val="IPP Normal bold"/>
    <w:basedOn w:val="PlainTextChar"/>
    <w:rsid w:val="00515082"/>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515082"/>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51508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515082"/>
    <w:pPr>
      <w:keepNext/>
      <w:ind w:left="567" w:hanging="567"/>
      <w:jc w:val="left"/>
    </w:pPr>
    <w:rPr>
      <w:b/>
      <w:bCs/>
      <w:iCs/>
      <w:szCs w:val="22"/>
    </w:rPr>
  </w:style>
  <w:style w:type="character" w:customStyle="1" w:styleId="IPPNormalunderlined">
    <w:name w:val="IPP Normal underlined"/>
    <w:basedOn w:val="DefaultParagraphFont"/>
    <w:rsid w:val="00515082"/>
    <w:rPr>
      <w:rFonts w:ascii="Times New Roman" w:hAnsi="Times New Roman"/>
      <w:sz w:val="22"/>
      <w:u w:val="single"/>
      <w:lang w:val="en-US"/>
    </w:rPr>
  </w:style>
  <w:style w:type="paragraph" w:customStyle="1" w:styleId="IPPBullet1">
    <w:name w:val="IPP Bullet1"/>
    <w:basedOn w:val="IPPBullet1Last"/>
    <w:qFormat/>
    <w:rsid w:val="00515082"/>
    <w:pPr>
      <w:numPr>
        <w:numId w:val="19"/>
      </w:numPr>
      <w:spacing w:after="60"/>
    </w:pPr>
    <w:rPr>
      <w:lang w:val="en-US"/>
    </w:rPr>
  </w:style>
  <w:style w:type="paragraph" w:customStyle="1" w:styleId="IPPBullet1Last">
    <w:name w:val="IPP Bullet1Last"/>
    <w:basedOn w:val="IPPNormal"/>
    <w:next w:val="IPPNormal"/>
    <w:autoRedefine/>
    <w:qFormat/>
    <w:rsid w:val="00515082"/>
    <w:pPr>
      <w:numPr>
        <w:numId w:val="7"/>
      </w:numPr>
    </w:pPr>
  </w:style>
  <w:style w:type="character" w:customStyle="1" w:styleId="IPPNormalstrikethrough">
    <w:name w:val="IPP Normal strikethrough"/>
    <w:rsid w:val="00515082"/>
    <w:rPr>
      <w:rFonts w:ascii="Times New Roman" w:hAnsi="Times New Roman"/>
      <w:strike/>
      <w:dstrike w:val="0"/>
      <w:sz w:val="22"/>
    </w:rPr>
  </w:style>
  <w:style w:type="paragraph" w:customStyle="1" w:styleId="IPPTitle16pt">
    <w:name w:val="IPP Title16pt"/>
    <w:basedOn w:val="Normal"/>
    <w:qFormat/>
    <w:rsid w:val="0051508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15082"/>
    <w:pPr>
      <w:spacing w:after="360"/>
      <w:jc w:val="center"/>
    </w:pPr>
    <w:rPr>
      <w:rFonts w:ascii="Arial" w:hAnsi="Arial" w:cs="Arial"/>
      <w:b/>
      <w:bCs/>
      <w:sz w:val="36"/>
      <w:szCs w:val="36"/>
    </w:rPr>
  </w:style>
  <w:style w:type="paragraph" w:customStyle="1" w:styleId="IPPHeader">
    <w:name w:val="IPP Header"/>
    <w:basedOn w:val="Normal"/>
    <w:qFormat/>
    <w:rsid w:val="0051508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515082"/>
    <w:pPr>
      <w:keepNext/>
      <w:tabs>
        <w:tab w:val="left" w:pos="567"/>
      </w:tabs>
      <w:spacing w:before="120"/>
      <w:jc w:val="left"/>
      <w:outlineLvl w:val="1"/>
    </w:pPr>
    <w:rPr>
      <w:b/>
      <w:sz w:val="24"/>
    </w:rPr>
  </w:style>
  <w:style w:type="numbering" w:customStyle="1" w:styleId="IPPParagraphnumberedlist">
    <w:name w:val="IPP Paragraph numbered list"/>
    <w:rsid w:val="00515082"/>
    <w:pPr>
      <w:numPr>
        <w:numId w:val="5"/>
      </w:numPr>
    </w:pPr>
  </w:style>
  <w:style w:type="paragraph" w:customStyle="1" w:styleId="IPPNormalCloseSpace">
    <w:name w:val="IPP NormalCloseSpace"/>
    <w:basedOn w:val="Normal"/>
    <w:qFormat/>
    <w:rsid w:val="00515082"/>
    <w:pPr>
      <w:keepNext/>
      <w:spacing w:after="60"/>
    </w:pPr>
  </w:style>
  <w:style w:type="paragraph" w:customStyle="1" w:styleId="IPPHeading2">
    <w:name w:val="IPP Heading2"/>
    <w:basedOn w:val="IPPNormal"/>
    <w:next w:val="IPPNormal"/>
    <w:qFormat/>
    <w:rsid w:val="0051508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51508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515082"/>
    <w:pPr>
      <w:tabs>
        <w:tab w:val="right" w:leader="dot" w:pos="9072"/>
      </w:tabs>
      <w:spacing w:before="240"/>
      <w:ind w:left="567" w:hanging="567"/>
    </w:pPr>
  </w:style>
  <w:style w:type="paragraph" w:styleId="TOC2">
    <w:name w:val="toc 2"/>
    <w:basedOn w:val="TOC1"/>
    <w:next w:val="Normal"/>
    <w:autoRedefine/>
    <w:uiPriority w:val="39"/>
    <w:rsid w:val="00515082"/>
    <w:pPr>
      <w:keepNext w:val="0"/>
      <w:tabs>
        <w:tab w:val="left" w:pos="425"/>
      </w:tabs>
      <w:spacing w:before="120" w:after="0"/>
      <w:ind w:left="425" w:right="284" w:hanging="425"/>
    </w:pPr>
  </w:style>
  <w:style w:type="paragraph" w:styleId="TOC3">
    <w:name w:val="toc 3"/>
    <w:basedOn w:val="TOC2"/>
    <w:next w:val="Normal"/>
    <w:autoRedefine/>
    <w:uiPriority w:val="39"/>
    <w:rsid w:val="00515082"/>
    <w:pPr>
      <w:tabs>
        <w:tab w:val="left" w:pos="1276"/>
      </w:tabs>
      <w:spacing w:before="60"/>
      <w:ind w:left="1276" w:hanging="851"/>
    </w:pPr>
    <w:rPr>
      <w:rFonts w:eastAsia="Times"/>
    </w:rPr>
  </w:style>
  <w:style w:type="paragraph" w:styleId="TOC4">
    <w:name w:val="toc 4"/>
    <w:basedOn w:val="Normal"/>
    <w:next w:val="Normal"/>
    <w:autoRedefine/>
    <w:uiPriority w:val="39"/>
    <w:rsid w:val="00515082"/>
    <w:pPr>
      <w:spacing w:after="120"/>
      <w:ind w:left="660"/>
    </w:pPr>
    <w:rPr>
      <w:rFonts w:eastAsia="Times"/>
      <w:lang w:val="en-AU"/>
    </w:rPr>
  </w:style>
  <w:style w:type="paragraph" w:styleId="TOC5">
    <w:name w:val="toc 5"/>
    <w:basedOn w:val="Normal"/>
    <w:next w:val="Normal"/>
    <w:autoRedefine/>
    <w:uiPriority w:val="39"/>
    <w:rsid w:val="00515082"/>
    <w:pPr>
      <w:spacing w:after="120"/>
      <w:ind w:left="880"/>
    </w:pPr>
    <w:rPr>
      <w:rFonts w:eastAsia="Times"/>
      <w:lang w:val="en-AU"/>
    </w:rPr>
  </w:style>
  <w:style w:type="paragraph" w:styleId="TOC6">
    <w:name w:val="toc 6"/>
    <w:basedOn w:val="Normal"/>
    <w:next w:val="Normal"/>
    <w:autoRedefine/>
    <w:uiPriority w:val="39"/>
    <w:rsid w:val="00515082"/>
    <w:pPr>
      <w:spacing w:after="120"/>
      <w:ind w:left="1100"/>
    </w:pPr>
    <w:rPr>
      <w:rFonts w:eastAsia="Times"/>
      <w:lang w:val="en-AU"/>
    </w:rPr>
  </w:style>
  <w:style w:type="paragraph" w:styleId="TOC7">
    <w:name w:val="toc 7"/>
    <w:basedOn w:val="Normal"/>
    <w:next w:val="Normal"/>
    <w:autoRedefine/>
    <w:uiPriority w:val="39"/>
    <w:rsid w:val="00515082"/>
    <w:pPr>
      <w:spacing w:after="120"/>
      <w:ind w:left="1320"/>
    </w:pPr>
    <w:rPr>
      <w:rFonts w:eastAsia="Times"/>
      <w:lang w:val="en-AU"/>
    </w:rPr>
  </w:style>
  <w:style w:type="paragraph" w:styleId="TOC8">
    <w:name w:val="toc 8"/>
    <w:basedOn w:val="Normal"/>
    <w:next w:val="Normal"/>
    <w:autoRedefine/>
    <w:uiPriority w:val="39"/>
    <w:rsid w:val="00515082"/>
    <w:pPr>
      <w:spacing w:after="120"/>
      <w:ind w:left="1540"/>
    </w:pPr>
    <w:rPr>
      <w:rFonts w:eastAsia="Times"/>
      <w:lang w:val="en-AU"/>
    </w:rPr>
  </w:style>
  <w:style w:type="paragraph" w:styleId="TOC9">
    <w:name w:val="toc 9"/>
    <w:basedOn w:val="Normal"/>
    <w:next w:val="Normal"/>
    <w:autoRedefine/>
    <w:uiPriority w:val="39"/>
    <w:rsid w:val="00515082"/>
    <w:pPr>
      <w:spacing w:after="120"/>
      <w:ind w:left="1760"/>
    </w:pPr>
    <w:rPr>
      <w:rFonts w:eastAsia="Times"/>
      <w:lang w:val="en-AU"/>
    </w:rPr>
  </w:style>
  <w:style w:type="paragraph" w:customStyle="1" w:styleId="IPPReferences">
    <w:name w:val="IPP References"/>
    <w:basedOn w:val="IPPNormal"/>
    <w:qFormat/>
    <w:rsid w:val="00515082"/>
    <w:pPr>
      <w:spacing w:after="60"/>
      <w:ind w:left="567" w:hanging="567"/>
    </w:pPr>
  </w:style>
  <w:style w:type="paragraph" w:customStyle="1" w:styleId="IPPArial">
    <w:name w:val="IPP Arial"/>
    <w:basedOn w:val="IPPNormal"/>
    <w:qFormat/>
    <w:rsid w:val="00515082"/>
    <w:pPr>
      <w:spacing w:after="0"/>
    </w:pPr>
    <w:rPr>
      <w:rFonts w:ascii="Arial" w:hAnsi="Arial"/>
      <w:sz w:val="18"/>
    </w:rPr>
  </w:style>
  <w:style w:type="paragraph" w:customStyle="1" w:styleId="IPPArialTable">
    <w:name w:val="IPP Arial Table"/>
    <w:basedOn w:val="IPPArial"/>
    <w:qFormat/>
    <w:rsid w:val="00515082"/>
    <w:pPr>
      <w:spacing w:before="60" w:after="60"/>
      <w:jc w:val="left"/>
    </w:pPr>
  </w:style>
  <w:style w:type="paragraph" w:customStyle="1" w:styleId="IPPHeaderlandscape">
    <w:name w:val="IPP Header landscape"/>
    <w:basedOn w:val="IPPHeader"/>
    <w:qFormat/>
    <w:rsid w:val="0051508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51508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15082"/>
    <w:rPr>
      <w:rFonts w:ascii="Courier" w:eastAsia="Times" w:hAnsi="Courier"/>
      <w:sz w:val="21"/>
      <w:szCs w:val="21"/>
      <w:lang w:val="en-AU" w:eastAsia="zh-CN"/>
    </w:rPr>
  </w:style>
  <w:style w:type="paragraph" w:customStyle="1" w:styleId="IPPLetterList">
    <w:name w:val="IPP LetterList"/>
    <w:basedOn w:val="IPPBullet2"/>
    <w:qFormat/>
    <w:rsid w:val="00515082"/>
    <w:pPr>
      <w:numPr>
        <w:numId w:val="2"/>
      </w:numPr>
      <w:jc w:val="left"/>
    </w:pPr>
  </w:style>
  <w:style w:type="paragraph" w:customStyle="1" w:styleId="IPPLetterListIndent">
    <w:name w:val="IPP LetterList Indent"/>
    <w:basedOn w:val="IPPLetterList"/>
    <w:qFormat/>
    <w:rsid w:val="00515082"/>
    <w:pPr>
      <w:numPr>
        <w:numId w:val="3"/>
      </w:numPr>
    </w:pPr>
  </w:style>
  <w:style w:type="paragraph" w:customStyle="1" w:styleId="IPPFooterLandscape">
    <w:name w:val="IPP Footer Landscape"/>
    <w:basedOn w:val="IPPHeaderlandscape"/>
    <w:qFormat/>
    <w:rsid w:val="00515082"/>
    <w:pPr>
      <w:pBdr>
        <w:top w:val="single" w:sz="4" w:space="1" w:color="auto"/>
        <w:bottom w:val="none" w:sz="0" w:space="0" w:color="auto"/>
      </w:pBdr>
      <w:jc w:val="right"/>
    </w:pPr>
    <w:rPr>
      <w:b/>
    </w:rPr>
  </w:style>
  <w:style w:type="paragraph" w:customStyle="1" w:styleId="IPPSubheadSpace">
    <w:name w:val="IPP Subhead Space"/>
    <w:basedOn w:val="IPPSubhead"/>
    <w:qFormat/>
    <w:rsid w:val="00515082"/>
    <w:pPr>
      <w:tabs>
        <w:tab w:val="left" w:pos="567"/>
      </w:tabs>
      <w:spacing w:before="60" w:after="60"/>
    </w:pPr>
  </w:style>
  <w:style w:type="paragraph" w:customStyle="1" w:styleId="IPPSubheadSpaceAfter">
    <w:name w:val="IPP Subhead SpaceAfter"/>
    <w:basedOn w:val="IPPSubhead"/>
    <w:qFormat/>
    <w:rsid w:val="00515082"/>
    <w:pPr>
      <w:spacing w:after="60"/>
    </w:pPr>
  </w:style>
  <w:style w:type="paragraph" w:customStyle="1" w:styleId="IPPHdg1Num">
    <w:name w:val="IPP Hdg1Num"/>
    <w:basedOn w:val="IPPHeading1"/>
    <w:next w:val="IPPNormal"/>
    <w:qFormat/>
    <w:rsid w:val="00515082"/>
    <w:pPr>
      <w:numPr>
        <w:numId w:val="8"/>
      </w:numPr>
    </w:pPr>
  </w:style>
  <w:style w:type="paragraph" w:customStyle="1" w:styleId="IPPHdg2Num">
    <w:name w:val="IPP Hdg2Num"/>
    <w:basedOn w:val="IPPHeading2"/>
    <w:next w:val="IPPNormal"/>
    <w:qFormat/>
    <w:rsid w:val="00515082"/>
    <w:pPr>
      <w:numPr>
        <w:ilvl w:val="1"/>
        <w:numId w:val="9"/>
      </w:numPr>
    </w:pPr>
  </w:style>
  <w:style w:type="paragraph" w:customStyle="1" w:styleId="IPPNumberedList">
    <w:name w:val="IPP NumberedList"/>
    <w:basedOn w:val="IPPBullet1"/>
    <w:qFormat/>
    <w:rsid w:val="00515082"/>
    <w:pPr>
      <w:numPr>
        <w:numId w:val="17"/>
      </w:numPr>
    </w:pPr>
  </w:style>
  <w:style w:type="paragraph" w:styleId="Header">
    <w:name w:val="header"/>
    <w:basedOn w:val="Normal"/>
    <w:link w:val="HeaderChar"/>
    <w:rsid w:val="00515082"/>
    <w:pPr>
      <w:tabs>
        <w:tab w:val="center" w:pos="4680"/>
        <w:tab w:val="right" w:pos="9360"/>
      </w:tabs>
    </w:pPr>
  </w:style>
  <w:style w:type="character" w:customStyle="1" w:styleId="HeaderChar">
    <w:name w:val="Header Char"/>
    <w:basedOn w:val="DefaultParagraphFont"/>
    <w:link w:val="Header"/>
    <w:rsid w:val="00515082"/>
    <w:rPr>
      <w:rFonts w:ascii="Times New Roman" w:eastAsia="MS Mincho" w:hAnsi="Times New Roman"/>
      <w:szCs w:val="24"/>
      <w:lang w:val="en-GB" w:eastAsia="zh-CN"/>
    </w:rPr>
  </w:style>
  <w:style w:type="character" w:styleId="Strong">
    <w:name w:val="Strong"/>
    <w:basedOn w:val="DefaultParagraphFont"/>
    <w:uiPriority w:val="22"/>
    <w:qFormat/>
    <w:rsid w:val="00515082"/>
    <w:rPr>
      <w:b/>
      <w:bCs/>
    </w:rPr>
  </w:style>
  <w:style w:type="paragraph" w:customStyle="1" w:styleId="IPPParagraphnumbering">
    <w:name w:val="IPP Paragraph numbering"/>
    <w:basedOn w:val="IPPNormal"/>
    <w:qFormat/>
    <w:rsid w:val="00515082"/>
    <w:pPr>
      <w:numPr>
        <w:numId w:val="11"/>
      </w:numPr>
    </w:pPr>
    <w:rPr>
      <w:lang w:val="en-US"/>
    </w:rPr>
  </w:style>
  <w:style w:type="paragraph" w:customStyle="1" w:styleId="IPPParagraphnumberingclose">
    <w:name w:val="IPP Paragraph numbering close"/>
    <w:basedOn w:val="IPPParagraphnumbering"/>
    <w:qFormat/>
    <w:rsid w:val="00515082"/>
    <w:pPr>
      <w:keepNext/>
      <w:numPr>
        <w:numId w:val="0"/>
      </w:numPr>
      <w:spacing w:after="60"/>
    </w:pPr>
  </w:style>
  <w:style w:type="paragraph" w:customStyle="1" w:styleId="IPPNumberedListLast">
    <w:name w:val="IPP NumberedListLast"/>
    <w:basedOn w:val="IPPNumberedList"/>
    <w:qFormat/>
    <w:rsid w:val="00515082"/>
    <w:pPr>
      <w:numPr>
        <w:numId w:val="0"/>
      </w:numPr>
      <w:spacing w:after="180"/>
    </w:pPr>
  </w:style>
  <w:style w:type="paragraph" w:customStyle="1" w:styleId="IPPPargraphnumbering">
    <w:name w:val="IPP Pargraph numbering"/>
    <w:basedOn w:val="IPPNormal"/>
    <w:qFormat/>
    <w:rsid w:val="00515082"/>
    <w:pPr>
      <w:tabs>
        <w:tab w:val="num" w:pos="360"/>
      </w:tabs>
    </w:pPr>
    <w:rPr>
      <w:rFonts w:cs="Times New Roman"/>
      <w:lang w:val="en-US"/>
    </w:rPr>
  </w:style>
  <w:style w:type="character" w:customStyle="1" w:styleId="IPPNormalChar">
    <w:name w:val="IPP Normal Char"/>
    <w:link w:val="IPPNormal"/>
    <w:rsid w:val="00515082"/>
    <w:rPr>
      <w:rFonts w:ascii="Times New Roman" w:eastAsia="Times" w:hAnsi="Times New Roman"/>
      <w:szCs w:val="24"/>
      <w:lang w:val="en-GB" w:eastAsia="zh-CN"/>
    </w:rPr>
  </w:style>
  <w:style w:type="character" w:styleId="Hyperlink">
    <w:name w:val="Hyperlink"/>
    <w:uiPriority w:val="99"/>
    <w:rsid w:val="00C54B50"/>
    <w:rPr>
      <w:color w:val="0000FF"/>
      <w:u w:val="single"/>
    </w:rPr>
  </w:style>
  <w:style w:type="paragraph" w:styleId="Title">
    <w:name w:val="Title"/>
    <w:basedOn w:val="Normal"/>
    <w:next w:val="Normal"/>
    <w:link w:val="TitleChar"/>
    <w:uiPriority w:val="10"/>
    <w:qFormat/>
    <w:rsid w:val="000F7780"/>
    <w:pPr>
      <w:spacing w:after="1680"/>
      <w:contextualSpacing/>
      <w:jc w:val="center"/>
    </w:pPr>
    <w:rPr>
      <w:rFonts w:asciiTheme="majorBidi" w:eastAsiaTheme="majorEastAsia" w:hAnsiTheme="majorBidi" w:cstheme="majorBidi"/>
      <w:b/>
      <w:color w:val="000000" w:themeColor="text1"/>
      <w:spacing w:val="-10"/>
      <w:kern w:val="28"/>
      <w:sz w:val="60"/>
      <w:szCs w:val="56"/>
      <w:lang w:eastAsia="en-US"/>
    </w:rPr>
  </w:style>
  <w:style w:type="character" w:customStyle="1" w:styleId="TitleChar">
    <w:name w:val="Title Char"/>
    <w:basedOn w:val="DefaultParagraphFont"/>
    <w:link w:val="Title"/>
    <w:uiPriority w:val="10"/>
    <w:rsid w:val="000F7780"/>
    <w:rPr>
      <w:rFonts w:asciiTheme="majorBidi" w:eastAsiaTheme="majorEastAsia" w:hAnsiTheme="majorBidi" w:cstheme="majorBidi"/>
      <w:b/>
      <w:color w:val="000000" w:themeColor="text1"/>
      <w:spacing w:val="-10"/>
      <w:kern w:val="28"/>
      <w:sz w:val="60"/>
      <w:szCs w:val="56"/>
      <w:lang w:val="en-GB"/>
    </w:rPr>
  </w:style>
  <w:style w:type="paragraph" w:styleId="TOCHeading">
    <w:name w:val="TOC Heading"/>
    <w:basedOn w:val="Heading1"/>
    <w:next w:val="Normal"/>
    <w:uiPriority w:val="39"/>
    <w:unhideWhenUsed/>
    <w:qFormat/>
    <w:rsid w:val="00AC398F"/>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customStyle="1" w:styleId="normaltextrun">
    <w:name w:val="normaltextrun"/>
    <w:basedOn w:val="DefaultParagraphFont"/>
    <w:rsid w:val="00333A5D"/>
  </w:style>
  <w:style w:type="table" w:customStyle="1" w:styleId="TableGrid1">
    <w:name w:val="Table Grid1"/>
    <w:basedOn w:val="TableNormal"/>
    <w:next w:val="TableGrid"/>
    <w:uiPriority w:val="39"/>
    <w:rsid w:val="002B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56D49"/>
    <w:rPr>
      <w:rFonts w:asciiTheme="majorHAnsi" w:eastAsiaTheme="majorEastAsia" w:hAnsiTheme="majorHAnsi" w:cstheme="majorBidi"/>
      <w:i/>
      <w:iCs/>
      <w:color w:val="2E74B5" w:themeColor="accent1" w:themeShade="BF"/>
      <w:szCs w:val="24"/>
      <w:lang w:val="en-GB" w:eastAsia="zh-CN"/>
    </w:rPr>
  </w:style>
  <w:style w:type="paragraph" w:styleId="NormalWeb">
    <w:name w:val="Normal (Web)"/>
    <w:basedOn w:val="Normal"/>
    <w:uiPriority w:val="99"/>
    <w:semiHidden/>
    <w:unhideWhenUsed/>
    <w:rsid w:val="00556D49"/>
    <w:pPr>
      <w:spacing w:before="100" w:beforeAutospacing="1" w:after="100" w:afterAutospacing="1"/>
      <w:jc w:val="left"/>
    </w:pPr>
    <w:rPr>
      <w:rFonts w:eastAsia="Times New Roman" w:cs="Times New Roman"/>
      <w:sz w:val="24"/>
      <w:lang w:val="fr-BE" w:eastAsia="fr-BE"/>
    </w:rPr>
  </w:style>
  <w:style w:type="character" w:styleId="Emphasis">
    <w:name w:val="Emphasis"/>
    <w:basedOn w:val="DefaultParagraphFont"/>
    <w:uiPriority w:val="20"/>
    <w:qFormat/>
    <w:rsid w:val="00556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9177">
      <w:bodyDiv w:val="1"/>
      <w:marLeft w:val="0"/>
      <w:marRight w:val="0"/>
      <w:marTop w:val="0"/>
      <w:marBottom w:val="0"/>
      <w:divBdr>
        <w:top w:val="none" w:sz="0" w:space="0" w:color="auto"/>
        <w:left w:val="none" w:sz="0" w:space="0" w:color="auto"/>
        <w:bottom w:val="none" w:sz="0" w:space="0" w:color="auto"/>
        <w:right w:val="none" w:sz="0" w:space="0" w:color="auto"/>
      </w:divBdr>
    </w:div>
    <w:div w:id="635792124">
      <w:bodyDiv w:val="1"/>
      <w:marLeft w:val="0"/>
      <w:marRight w:val="0"/>
      <w:marTop w:val="0"/>
      <w:marBottom w:val="0"/>
      <w:divBdr>
        <w:top w:val="none" w:sz="0" w:space="0" w:color="auto"/>
        <w:left w:val="none" w:sz="0" w:space="0" w:color="auto"/>
        <w:bottom w:val="none" w:sz="0" w:space="0" w:color="auto"/>
        <w:right w:val="none" w:sz="0" w:space="0" w:color="auto"/>
      </w:divBdr>
    </w:div>
    <w:div w:id="1426806862">
      <w:bodyDiv w:val="1"/>
      <w:marLeft w:val="0"/>
      <w:marRight w:val="0"/>
      <w:marTop w:val="0"/>
      <w:marBottom w:val="0"/>
      <w:divBdr>
        <w:top w:val="none" w:sz="0" w:space="0" w:color="auto"/>
        <w:left w:val="none" w:sz="0" w:space="0" w:color="auto"/>
        <w:bottom w:val="none" w:sz="0" w:space="0" w:color="auto"/>
        <w:right w:val="none" w:sz="0" w:space="0" w:color="auto"/>
      </w:divBdr>
    </w:div>
    <w:div w:id="19516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is.Allex@fa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arbara.Peterson@fao.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rwien\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09E6-F533-4B7D-A94F-2334B74B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1871</TotalTime>
  <Pages>6</Pages>
  <Words>1377</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Allex, Denis (AGDD)</dc:creator>
  <cp:keywords/>
  <dc:description/>
  <cp:lastModifiedBy>Allex, Denis (NSP)</cp:lastModifiedBy>
  <cp:revision>144</cp:revision>
  <dcterms:created xsi:type="dcterms:W3CDTF">2021-04-06T08:43:00Z</dcterms:created>
  <dcterms:modified xsi:type="dcterms:W3CDTF">2021-05-27T07:33:00Z</dcterms:modified>
</cp:coreProperties>
</file>