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692" w:rsidRDefault="00643D5B">
      <w:pPr>
        <w:jc w:val="center"/>
      </w:pPr>
      <w:bookmarkStart w:id="0" w:name="_GoBack"/>
      <w:bookmarkEnd w:id="0"/>
      <w:r>
        <w:rPr>
          <w:rStyle w:val="PleaseReviewParagraphId"/>
          <w:noProof/>
          <w:sz w:val="20"/>
        </w:rPr>
        <w:t xml:space="preserve">[PleaseReview document review. Review title: 2021 First Consultation: Draft ISPM for the Use of Specific Import Authorizations (2008-006) . Document title: </w:t>
      </w:r>
      <w:r>
        <w:rPr>
          <w:rStyle w:val="PleaseReviewParagraphId"/>
          <w:noProof/>
          <w:sz w:val="20"/>
        </w:rPr>
        <w:t>2008-006_Draft_Annex2_ISPM20_import_authorisation_En.docx]</w:t>
      </w:r>
    </w:p>
    <w:p w:rsidR="00187692" w:rsidRDefault="00643D5B">
      <w:pPr>
        <w:pStyle w:val="IPPHeadSection"/>
      </w:pPr>
      <w:r>
        <w:rPr>
          <w:rStyle w:val="PleaseReviewParagraphId"/>
          <w:b w:val="0"/>
        </w:rPr>
        <w:t>[1]</w:t>
      </w:r>
      <w:r>
        <w:t xml:space="preserve">Draft ANNEX TO ISPM 20: </w:t>
      </w:r>
      <w:r>
        <w:rPr>
          <w:caps w:val="0"/>
        </w:rPr>
        <w:t>Use of specific import authorizations</w:t>
      </w:r>
      <w:r>
        <w:rPr>
          <w:i/>
          <w:iCs/>
          <w:caps w:val="0"/>
        </w:rPr>
        <w:t xml:space="preserve"> </w:t>
      </w:r>
      <w:r>
        <w:rPr>
          <w:caps w:val="0"/>
        </w:rPr>
        <w:t>(2008-006)</w:t>
      </w:r>
    </w:p>
    <w:p w:rsidR="00187692" w:rsidRDefault="00643D5B">
      <w:pPr>
        <w:pStyle w:val="IPPArialTable"/>
        <w:spacing w:before="120"/>
        <w:rPr>
          <w:b/>
          <w:bCs/>
        </w:rPr>
      </w:pPr>
      <w:r>
        <w:rPr>
          <w:rStyle w:val="PleaseReviewParagraphId"/>
        </w:rPr>
        <w:t>[2]</w:t>
      </w:r>
      <w:r>
        <w:rPr>
          <w:b/>
          <w:bCs/>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187692">
        <w:trPr>
          <w:trHeight w:val="286"/>
        </w:trPr>
        <w:tc>
          <w:tcPr>
            <w:tcW w:w="9039" w:type="dxa"/>
            <w:gridSpan w:val="2"/>
            <w:tcBorders>
              <w:top w:val="single" w:sz="4" w:space="0" w:color="auto"/>
              <w:left w:val="single" w:sz="4" w:space="0" w:color="auto"/>
              <w:right w:val="single" w:sz="4" w:space="0" w:color="auto"/>
            </w:tcBorders>
          </w:tcPr>
          <w:p w:rsidR="00187692" w:rsidRDefault="00643D5B">
            <w:pPr>
              <w:pStyle w:val="IPPArial"/>
            </w:pPr>
            <w:r>
              <w:rPr>
                <w:rStyle w:val="PleaseReviewParagraphId"/>
              </w:rPr>
              <w:t>[3]</w:t>
            </w:r>
            <w:r>
              <w:t>This is not an official part of the standard and it will be modified by the IPPC Secretariat after adopt</w:t>
            </w:r>
            <w:r>
              <w:t>ion.</w:t>
            </w:r>
          </w:p>
        </w:tc>
      </w:tr>
      <w:tr w:rsidR="00187692">
        <w:trPr>
          <w:trHeight w:val="286"/>
        </w:trPr>
        <w:tc>
          <w:tcPr>
            <w:tcW w:w="2273" w:type="dxa"/>
            <w:tcBorders>
              <w:left w:val="single" w:sz="4" w:space="0" w:color="auto"/>
            </w:tcBorders>
          </w:tcPr>
          <w:p w:rsidR="00187692" w:rsidRDefault="00643D5B">
            <w:pPr>
              <w:pStyle w:val="IPPArial"/>
              <w:rPr>
                <w:b/>
                <w:bCs/>
              </w:rPr>
            </w:pPr>
            <w:r>
              <w:rPr>
                <w:rStyle w:val="PleaseReviewParagraphId"/>
              </w:rPr>
              <w:t>[4]</w:t>
            </w:r>
            <w:r>
              <w:rPr>
                <w:b/>
                <w:bCs/>
              </w:rPr>
              <w:t>Date of this document</w:t>
            </w:r>
          </w:p>
        </w:tc>
        <w:tc>
          <w:tcPr>
            <w:tcW w:w="6766" w:type="dxa"/>
            <w:tcBorders>
              <w:right w:val="single" w:sz="4" w:space="0" w:color="auto"/>
            </w:tcBorders>
          </w:tcPr>
          <w:p w:rsidR="00187692" w:rsidRDefault="00643D5B">
            <w:pPr>
              <w:pStyle w:val="IPPArial"/>
            </w:pPr>
            <w:r>
              <w:rPr>
                <w:rStyle w:val="PleaseReviewParagraphId"/>
              </w:rPr>
              <w:t>[5]</w:t>
            </w:r>
            <w:r>
              <w:t>2021-05-18</w:t>
            </w:r>
          </w:p>
        </w:tc>
      </w:tr>
      <w:tr w:rsidR="00187692">
        <w:trPr>
          <w:trHeight w:val="286"/>
        </w:trPr>
        <w:tc>
          <w:tcPr>
            <w:tcW w:w="2273" w:type="dxa"/>
            <w:tcBorders>
              <w:left w:val="single" w:sz="4" w:space="0" w:color="auto"/>
            </w:tcBorders>
          </w:tcPr>
          <w:p w:rsidR="00187692" w:rsidRDefault="00643D5B">
            <w:pPr>
              <w:pStyle w:val="IPPArial"/>
              <w:rPr>
                <w:b/>
                <w:bCs/>
              </w:rPr>
            </w:pPr>
            <w:r>
              <w:rPr>
                <w:rStyle w:val="PleaseReviewParagraphId"/>
              </w:rPr>
              <w:t>[6]</w:t>
            </w:r>
            <w:r>
              <w:rPr>
                <w:b/>
                <w:bCs/>
              </w:rPr>
              <w:t>Document category</w:t>
            </w:r>
          </w:p>
        </w:tc>
        <w:tc>
          <w:tcPr>
            <w:tcW w:w="6766" w:type="dxa"/>
            <w:tcBorders>
              <w:right w:val="single" w:sz="4" w:space="0" w:color="auto"/>
            </w:tcBorders>
          </w:tcPr>
          <w:p w:rsidR="00187692" w:rsidRDefault="00643D5B">
            <w:pPr>
              <w:pStyle w:val="IPPArial"/>
            </w:pPr>
            <w:r>
              <w:rPr>
                <w:rStyle w:val="PleaseReviewParagraphId"/>
              </w:rPr>
              <w:t>[7]</w:t>
            </w:r>
            <w:r>
              <w:t>Draft annex to ISPM</w:t>
            </w:r>
          </w:p>
        </w:tc>
      </w:tr>
      <w:tr w:rsidR="00187692">
        <w:trPr>
          <w:trHeight w:val="299"/>
        </w:trPr>
        <w:tc>
          <w:tcPr>
            <w:tcW w:w="2273" w:type="dxa"/>
            <w:tcBorders>
              <w:left w:val="single" w:sz="4" w:space="0" w:color="auto"/>
            </w:tcBorders>
          </w:tcPr>
          <w:p w:rsidR="00187692" w:rsidRDefault="00643D5B">
            <w:pPr>
              <w:pStyle w:val="IPPArial"/>
              <w:rPr>
                <w:b/>
                <w:bCs/>
              </w:rPr>
            </w:pPr>
            <w:r>
              <w:rPr>
                <w:rStyle w:val="PleaseReviewParagraphId"/>
              </w:rPr>
              <w:t>[8]</w:t>
            </w:r>
            <w:r>
              <w:rPr>
                <w:b/>
                <w:bCs/>
              </w:rPr>
              <w:t>Current document stage</w:t>
            </w:r>
          </w:p>
        </w:tc>
        <w:tc>
          <w:tcPr>
            <w:tcW w:w="6766" w:type="dxa"/>
            <w:tcBorders>
              <w:right w:val="single" w:sz="4" w:space="0" w:color="auto"/>
            </w:tcBorders>
          </w:tcPr>
          <w:p w:rsidR="00187692" w:rsidRDefault="00643D5B">
            <w:pPr>
              <w:pStyle w:val="IPPArial"/>
            </w:pPr>
            <w:r>
              <w:rPr>
                <w:rStyle w:val="PleaseReviewParagraphId"/>
              </w:rPr>
              <w:t>[9]</w:t>
            </w:r>
            <w:r>
              <w:rPr>
                <w:i/>
              </w:rPr>
              <w:t>To</w:t>
            </w:r>
            <w:r>
              <w:t xml:space="preserve"> first consultation</w:t>
            </w:r>
          </w:p>
        </w:tc>
      </w:tr>
      <w:tr w:rsidR="00187692">
        <w:trPr>
          <w:trHeight w:val="491"/>
        </w:trPr>
        <w:tc>
          <w:tcPr>
            <w:tcW w:w="2273" w:type="dxa"/>
            <w:tcBorders>
              <w:left w:val="single" w:sz="4" w:space="0" w:color="auto"/>
              <w:bottom w:val="single" w:sz="2" w:space="0" w:color="7F7F7F"/>
            </w:tcBorders>
          </w:tcPr>
          <w:p w:rsidR="00187692" w:rsidRDefault="00643D5B">
            <w:pPr>
              <w:pStyle w:val="IPPArial"/>
              <w:rPr>
                <w:b/>
                <w:bCs/>
              </w:rPr>
            </w:pPr>
            <w:r>
              <w:rPr>
                <w:rStyle w:val="PleaseReviewParagraphId"/>
              </w:rPr>
              <w:t>[10]</w:t>
            </w:r>
            <w:r>
              <w:rPr>
                <w:b/>
                <w:bCs/>
              </w:rPr>
              <w:t>Major stages</w:t>
            </w:r>
          </w:p>
        </w:tc>
        <w:tc>
          <w:tcPr>
            <w:tcW w:w="6766" w:type="dxa"/>
            <w:tcBorders>
              <w:bottom w:val="single" w:sz="2" w:space="0" w:color="7F7F7F"/>
              <w:right w:val="single" w:sz="4" w:space="0" w:color="auto"/>
            </w:tcBorders>
          </w:tcPr>
          <w:p w:rsidR="00187692" w:rsidRDefault="00643D5B">
            <w:pPr>
              <w:pStyle w:val="IPPArial"/>
            </w:pPr>
            <w:r>
              <w:rPr>
                <w:rStyle w:val="PleaseReviewParagraphId"/>
              </w:rPr>
              <w:t>[11]</w:t>
            </w:r>
            <w:r>
              <w:t xml:space="preserve">2008-04 CPM-3 added the topic </w:t>
            </w:r>
            <w:r>
              <w:rPr>
                <w:i/>
                <w:iCs/>
              </w:rPr>
              <w:t xml:space="preserve">Use of specific import authorization (Annex to ISPM 20: Guidelines for a phytosanitary import regulatory system) </w:t>
            </w:r>
            <w:r>
              <w:t>with priority 4.</w:t>
            </w:r>
          </w:p>
          <w:p w:rsidR="00187692" w:rsidRDefault="00643D5B">
            <w:pPr>
              <w:pStyle w:val="IPPArial"/>
            </w:pPr>
            <w:r>
              <w:rPr>
                <w:rStyle w:val="PleaseReviewParagraphId"/>
              </w:rPr>
              <w:t>[12]</w:t>
            </w:r>
            <w:r>
              <w:t>2016-11 Standards Committee (SC) approved Specification 64 (</w:t>
            </w:r>
            <w:r>
              <w:rPr>
                <w:i/>
                <w:iCs/>
              </w:rPr>
              <w:t>Use of specific import authorizations</w:t>
            </w:r>
            <w:r>
              <w:t>) via e-decision (2016_eS</w:t>
            </w:r>
            <w:r>
              <w:t>C_May_05).</w:t>
            </w:r>
          </w:p>
          <w:p w:rsidR="00187692" w:rsidRDefault="00643D5B">
            <w:pPr>
              <w:pStyle w:val="IPPArial"/>
              <w:rPr>
                <w:rFonts w:cs="Arial"/>
                <w:szCs w:val="18"/>
              </w:rPr>
            </w:pPr>
            <w:r>
              <w:rPr>
                <w:rStyle w:val="PleaseReviewParagraphId"/>
              </w:rPr>
              <w:t>[13]</w:t>
            </w:r>
            <w:r>
              <w:rPr>
                <w:rFonts w:cs="Arial"/>
                <w:szCs w:val="18"/>
              </w:rPr>
              <w:t>2021-02 Expert working group met virtually and drafted the annex.</w:t>
            </w:r>
          </w:p>
          <w:p w:rsidR="00187692" w:rsidRDefault="00643D5B">
            <w:pPr>
              <w:pStyle w:val="IPPArial"/>
              <w:rPr>
                <w:rFonts w:cs="Arial"/>
                <w:szCs w:val="18"/>
              </w:rPr>
            </w:pPr>
            <w:r>
              <w:rPr>
                <w:rStyle w:val="PleaseReviewParagraphId"/>
              </w:rPr>
              <w:t>[14]</w:t>
            </w:r>
            <w:r>
              <w:rPr>
                <w:rFonts w:cs="Arial"/>
                <w:szCs w:val="18"/>
              </w:rPr>
              <w:t>2021-05 SC revised and approved for first consultation.</w:t>
            </w:r>
          </w:p>
        </w:tc>
      </w:tr>
      <w:tr w:rsidR="00187692">
        <w:trPr>
          <w:trHeight w:val="491"/>
        </w:trPr>
        <w:tc>
          <w:tcPr>
            <w:tcW w:w="2273" w:type="dxa"/>
            <w:tcBorders>
              <w:left w:val="single" w:sz="4" w:space="0" w:color="auto"/>
              <w:bottom w:val="single" w:sz="4" w:space="0" w:color="auto"/>
            </w:tcBorders>
          </w:tcPr>
          <w:p w:rsidR="00187692" w:rsidRDefault="00643D5B">
            <w:pPr>
              <w:pStyle w:val="IPPArial"/>
              <w:rPr>
                <w:b/>
                <w:bCs/>
              </w:rPr>
            </w:pPr>
            <w:r>
              <w:rPr>
                <w:rStyle w:val="PleaseReviewParagraphId"/>
              </w:rPr>
              <w:t>[15]</w:t>
            </w:r>
            <w:r>
              <w:rPr>
                <w:b/>
                <w:bCs/>
              </w:rPr>
              <w:t>Steward history</w:t>
            </w:r>
          </w:p>
        </w:tc>
        <w:tc>
          <w:tcPr>
            <w:tcW w:w="6766" w:type="dxa"/>
            <w:tcBorders>
              <w:bottom w:val="single" w:sz="4" w:space="0" w:color="auto"/>
              <w:right w:val="single" w:sz="4" w:space="0" w:color="auto"/>
            </w:tcBorders>
          </w:tcPr>
          <w:p w:rsidR="00187692" w:rsidRDefault="00643D5B">
            <w:pPr>
              <w:pStyle w:val="IPPArial"/>
            </w:pPr>
            <w:r>
              <w:rPr>
                <w:rStyle w:val="PleaseReviewParagraphId"/>
              </w:rPr>
              <w:t>[16]</w:t>
            </w:r>
            <w:r>
              <w:t>2019-05 SC Ezequiel FERRO (AR, Lead Steward)</w:t>
            </w:r>
          </w:p>
          <w:p w:rsidR="00187692" w:rsidRDefault="00643D5B">
            <w:pPr>
              <w:pStyle w:val="IPPArial"/>
            </w:pPr>
            <w:r>
              <w:rPr>
                <w:rStyle w:val="PleaseReviewParagraphId"/>
              </w:rPr>
              <w:t>[17]</w:t>
            </w:r>
            <w:r>
              <w:t xml:space="preserve">2016-05 SC Moses Adegboyega ADEWUMI (NG, </w:t>
            </w:r>
            <w:r>
              <w:t>Assistant Steward)</w:t>
            </w:r>
          </w:p>
        </w:tc>
      </w:tr>
      <w:tr w:rsidR="00187692">
        <w:trPr>
          <w:trHeight w:val="491"/>
        </w:trPr>
        <w:tc>
          <w:tcPr>
            <w:tcW w:w="2273" w:type="dxa"/>
            <w:tcBorders>
              <w:top w:val="single" w:sz="4" w:space="0" w:color="auto"/>
            </w:tcBorders>
          </w:tcPr>
          <w:p w:rsidR="00187692" w:rsidRDefault="00643D5B">
            <w:pPr>
              <w:pStyle w:val="IPPArial"/>
              <w:rPr>
                <w:b/>
                <w:bCs/>
              </w:rPr>
            </w:pPr>
            <w:r>
              <w:rPr>
                <w:rStyle w:val="PleaseReviewParagraphId"/>
              </w:rPr>
              <w:t>[18]</w:t>
            </w:r>
            <w:r>
              <w:rPr>
                <w:b/>
                <w:bCs/>
              </w:rPr>
              <w:t>Notes</w:t>
            </w:r>
          </w:p>
        </w:tc>
        <w:tc>
          <w:tcPr>
            <w:tcW w:w="6766" w:type="dxa"/>
            <w:tcBorders>
              <w:top w:val="single" w:sz="4" w:space="0" w:color="auto"/>
            </w:tcBorders>
          </w:tcPr>
          <w:p w:rsidR="00187692" w:rsidRDefault="00643D5B">
            <w:pPr>
              <w:pStyle w:val="IPPArial"/>
              <w:rPr>
                <w:lang w:eastAsia="en-GB"/>
              </w:rPr>
            </w:pPr>
            <w:r>
              <w:rPr>
                <w:rStyle w:val="PleaseReviewParagraphId"/>
              </w:rPr>
              <w:t>[19]</w:t>
            </w:r>
            <w:r>
              <w:rPr>
                <w:lang w:eastAsia="en-GB"/>
              </w:rPr>
              <w:t>2021-03 Edited</w:t>
            </w:r>
          </w:p>
          <w:p w:rsidR="00187692" w:rsidRDefault="00643D5B">
            <w:pPr>
              <w:pStyle w:val="IPPArial"/>
              <w:rPr>
                <w:lang w:eastAsia="en-GB"/>
              </w:rPr>
            </w:pPr>
            <w:r>
              <w:rPr>
                <w:rStyle w:val="PleaseReviewParagraphId"/>
              </w:rPr>
              <w:t>[20]</w:t>
            </w:r>
            <w:r>
              <w:rPr>
                <w:lang w:eastAsia="en-GB"/>
              </w:rPr>
              <w:t>2021-03 review by Lead Steward</w:t>
            </w:r>
          </w:p>
          <w:p w:rsidR="00187692" w:rsidRDefault="00643D5B">
            <w:pPr>
              <w:pStyle w:val="IPPArial"/>
            </w:pPr>
            <w:r>
              <w:rPr>
                <w:rStyle w:val="PleaseReviewParagraphId"/>
              </w:rPr>
              <w:t>[21]</w:t>
            </w:r>
            <w:r>
              <w:rPr>
                <w:lang w:eastAsia="en-GB"/>
              </w:rPr>
              <w:t>2021-05 Edited</w:t>
            </w:r>
          </w:p>
        </w:tc>
      </w:tr>
    </w:tbl>
    <w:p w:rsidR="00187692" w:rsidRDefault="00643D5B">
      <w:pPr>
        <w:pStyle w:val="IPPNormal"/>
        <w:spacing w:before="120"/>
        <w:jc w:val="center"/>
        <w:rPr>
          <w:sz w:val="18"/>
          <w:szCs w:val="18"/>
        </w:rPr>
      </w:pPr>
      <w:r>
        <w:rPr>
          <w:rStyle w:val="PleaseReviewParagraphId"/>
        </w:rPr>
        <w:t>[22]</w:t>
      </w:r>
      <w:r>
        <w:rPr>
          <w:sz w:val="18"/>
          <w:szCs w:val="18"/>
        </w:rPr>
        <w:t>This annex was adopted by the XXX Session of the Commission on Phytosanitary Measures in XXX 20XX.</w:t>
      </w:r>
    </w:p>
    <w:p w:rsidR="00187692" w:rsidRDefault="00643D5B">
      <w:pPr>
        <w:pStyle w:val="IPPNormal"/>
        <w:jc w:val="center"/>
        <w:rPr>
          <w:sz w:val="18"/>
          <w:szCs w:val="18"/>
        </w:rPr>
      </w:pPr>
      <w:r>
        <w:rPr>
          <w:rStyle w:val="PleaseReviewParagraphId"/>
        </w:rPr>
        <w:t>[23]</w:t>
      </w:r>
      <w:r>
        <w:rPr>
          <w:sz w:val="18"/>
          <w:szCs w:val="18"/>
        </w:rPr>
        <w:t xml:space="preserve">This annex is a prescriptive part of the </w:t>
      </w:r>
      <w:r>
        <w:rPr>
          <w:sz w:val="18"/>
          <w:szCs w:val="18"/>
        </w:rPr>
        <w:t>standard.</w:t>
      </w:r>
    </w:p>
    <w:p w:rsidR="00187692" w:rsidRDefault="00643D5B">
      <w:pPr>
        <w:pStyle w:val="IPPAnnexHead"/>
      </w:pPr>
      <w:r>
        <w:rPr>
          <w:rStyle w:val="PleaseReviewParagraphId"/>
          <w:b w:val="0"/>
        </w:rPr>
        <w:t>[24]</w:t>
      </w:r>
      <w:r>
        <w:t>ANNEX 2: Use of specific import authorizations</w:t>
      </w:r>
    </w:p>
    <w:p w:rsidR="00187692" w:rsidRDefault="00643D5B">
      <w:pPr>
        <w:pStyle w:val="IPPParagraphnumbering"/>
        <w:tabs>
          <w:tab w:val="clear" w:pos="0"/>
        </w:tabs>
        <w:ind w:firstLine="0"/>
      </w:pPr>
      <w:r>
        <w:rPr>
          <w:rStyle w:val="PleaseReviewParagraphId"/>
        </w:rPr>
        <w:t>[25]</w:t>
      </w:r>
      <w:bookmarkStart w:id="1" w:name="_Hlk65225902"/>
      <w:r>
        <w:t>Specific import authorizations (SIAs) as referred to in this standard (section 4.2.2) provide official consent for the import of specific regulated articles and specify phytosanitary import r</w:t>
      </w:r>
      <w:r>
        <w:t>equirements for those articles. Specific import authorizations may be used when official consent for import is necessary, or when phytosanitary import requirements have not been established, or when import would otherwise be prohibited. Specific import aut</w:t>
      </w:r>
      <w:r>
        <w:t>horizations do not replace the obligation of the national plant protection organization (NPPO) of the importing country to communicate the phytosanitary import requirements to the NPPO of the exporting country.</w:t>
      </w:r>
      <w:bookmarkEnd w:id="1"/>
    </w:p>
    <w:p w:rsidR="00187692" w:rsidRDefault="00643D5B">
      <w:pPr>
        <w:pStyle w:val="IPPParagraphnumbering"/>
        <w:tabs>
          <w:tab w:val="clear" w:pos="0"/>
        </w:tabs>
        <w:ind w:firstLine="0"/>
      </w:pPr>
      <w:r>
        <w:rPr>
          <w:rStyle w:val="PleaseReviewParagraphId"/>
        </w:rPr>
        <w:t>[26]</w:t>
      </w:r>
      <w:r>
        <w:t>This annex describes situations where the</w:t>
      </w:r>
      <w:r>
        <w:t xml:space="preserve"> use of SIAs may be required by an NPPO, the information that should be included on SIAs, and the respective responsibilities of the various parties involved. Specific import authorizations are generally applied on a case-by-case basis and tailored to each</w:t>
      </w:r>
      <w:r>
        <w:t xml:space="preserve"> specific import situation. They may be issued for individual consignments or a series of consignments.</w:t>
      </w:r>
    </w:p>
    <w:p w:rsidR="00187692" w:rsidRDefault="00643D5B">
      <w:pPr>
        <w:pStyle w:val="IPPParagraphnumbering"/>
        <w:tabs>
          <w:tab w:val="clear" w:pos="0"/>
        </w:tabs>
        <w:ind w:firstLine="0"/>
      </w:pPr>
      <w:r>
        <w:rPr>
          <w:rStyle w:val="PleaseReviewParagraphId"/>
        </w:rPr>
        <w:t>[27]</w:t>
      </w:r>
      <w:r>
        <w:t>Although it is noted that some countries include non-phytosanitary requirements in their SIAs, this annex addresses only import requirements that li</w:t>
      </w:r>
      <w:r>
        <w:t>e within the scope of the IPPC. This annex does not cover transit authorization.</w:t>
      </w:r>
    </w:p>
    <w:p w:rsidR="00187692" w:rsidRDefault="00643D5B">
      <w:pPr>
        <w:pStyle w:val="IPPHeading1"/>
      </w:pPr>
      <w:r>
        <w:rPr>
          <w:rStyle w:val="PleaseReviewParagraphId"/>
          <w:b w:val="0"/>
        </w:rPr>
        <w:t>[28]</w:t>
      </w:r>
      <w:r>
        <w:rPr>
          <w:bCs/>
          <w:szCs w:val="24"/>
        </w:rPr>
        <w:t>1.</w:t>
      </w:r>
      <w:r>
        <w:tab/>
      </w:r>
      <w:r>
        <w:rPr>
          <w:bCs/>
          <w:szCs w:val="24"/>
        </w:rPr>
        <w:t>The types of specific import authorizations</w:t>
      </w:r>
    </w:p>
    <w:p w:rsidR="00187692" w:rsidRDefault="00643D5B">
      <w:pPr>
        <w:pStyle w:val="IPPParagraphnumbering"/>
        <w:tabs>
          <w:tab w:val="clear" w:pos="0"/>
        </w:tabs>
        <w:ind w:firstLine="0"/>
      </w:pPr>
      <w:r>
        <w:rPr>
          <w:rStyle w:val="PleaseReviewParagraphId"/>
        </w:rPr>
        <w:t>[29]</w:t>
      </w:r>
      <w:r>
        <w:t>Specific import authorizations may be provided in the form of import permits, licences or other types of written authori</w:t>
      </w:r>
      <w:r>
        <w:t xml:space="preserve">zation as determined by the NPPO, and may be in either paper or electronic format. </w:t>
      </w:r>
    </w:p>
    <w:p w:rsidR="00187692" w:rsidRDefault="00643D5B">
      <w:pPr>
        <w:pStyle w:val="IPPHeading1"/>
      </w:pPr>
      <w:r>
        <w:rPr>
          <w:rStyle w:val="PleaseReviewParagraphId"/>
          <w:b w:val="0"/>
        </w:rPr>
        <w:t>[30]</w:t>
      </w:r>
      <w:r>
        <w:rPr>
          <w:bCs/>
          <w:color w:val="000000"/>
          <w:szCs w:val="24"/>
        </w:rPr>
        <w:t>2.</w:t>
      </w:r>
      <w:r>
        <w:tab/>
      </w:r>
      <w:r>
        <w:rPr>
          <w:bCs/>
          <w:color w:val="000000"/>
          <w:szCs w:val="24"/>
        </w:rPr>
        <w:t xml:space="preserve">The elements of </w:t>
      </w:r>
      <w:r>
        <w:rPr>
          <w:bCs/>
          <w:szCs w:val="24"/>
        </w:rPr>
        <w:t>specific import authorizations</w:t>
      </w:r>
    </w:p>
    <w:p w:rsidR="00187692" w:rsidRDefault="00643D5B">
      <w:pPr>
        <w:pStyle w:val="IPPHeading2"/>
      </w:pPr>
      <w:r>
        <w:rPr>
          <w:rStyle w:val="PleaseReviewParagraphId"/>
          <w:b w:val="0"/>
        </w:rPr>
        <w:t>[31]</w:t>
      </w:r>
      <w:r>
        <w:t>2.1</w:t>
      </w:r>
      <w:r>
        <w:tab/>
        <w:t>Addressee or consignee</w:t>
      </w:r>
    </w:p>
    <w:p w:rsidR="00187692" w:rsidRDefault="00643D5B">
      <w:pPr>
        <w:pStyle w:val="IPPParagraphnumbering"/>
        <w:tabs>
          <w:tab w:val="clear" w:pos="0"/>
        </w:tabs>
        <w:ind w:firstLine="0"/>
        <w:rPr>
          <w:lang w:val="en-GB"/>
        </w:rPr>
      </w:pPr>
      <w:r>
        <w:rPr>
          <w:rStyle w:val="PleaseReviewParagraphId"/>
        </w:rPr>
        <w:t>[32]</w:t>
      </w:r>
      <w:r>
        <w:rPr>
          <w:szCs w:val="22"/>
          <w:lang w:val="en-GB"/>
        </w:rPr>
        <w:t>When SIAs are used, they should be issued by the NPPOs of importing countries to im</w:t>
      </w:r>
      <w:r>
        <w:rPr>
          <w:szCs w:val="22"/>
          <w:lang w:val="en-GB"/>
        </w:rPr>
        <w:t>porters.</w:t>
      </w:r>
    </w:p>
    <w:p w:rsidR="00187692" w:rsidRDefault="00643D5B">
      <w:pPr>
        <w:pStyle w:val="IPPHeading2"/>
      </w:pPr>
      <w:r>
        <w:rPr>
          <w:rStyle w:val="PleaseReviewParagraphId"/>
          <w:b w:val="0"/>
        </w:rPr>
        <w:lastRenderedPageBreak/>
        <w:t>[33]</w:t>
      </w:r>
      <w:r>
        <w:rPr>
          <w:bCs/>
        </w:rPr>
        <w:t>2.2</w:t>
      </w:r>
      <w:r>
        <w:tab/>
      </w:r>
      <w:r>
        <w:rPr>
          <w:bCs/>
        </w:rPr>
        <w:t>Minimum information requirements</w:t>
      </w:r>
    </w:p>
    <w:p w:rsidR="00187692" w:rsidRDefault="00643D5B">
      <w:pPr>
        <w:pStyle w:val="IPPParagraphnumberingclose"/>
        <w:tabs>
          <w:tab w:val="clear" w:pos="0"/>
        </w:tabs>
        <w:ind w:firstLine="0"/>
        <w:rPr>
          <w:lang w:val="en-GB"/>
        </w:rPr>
      </w:pPr>
      <w:r>
        <w:rPr>
          <w:rStyle w:val="PleaseReviewParagraphId"/>
        </w:rPr>
        <w:t>[34]</w:t>
      </w:r>
      <w:r>
        <w:rPr>
          <w:lang w:val="en-GB"/>
        </w:rPr>
        <w:t>The following information should be included in SIAs:</w:t>
      </w:r>
    </w:p>
    <w:p w:rsidR="00187692" w:rsidRDefault="00643D5B">
      <w:pPr>
        <w:pStyle w:val="IPPBullet1"/>
        <w:rPr>
          <w:lang w:val="en-GB"/>
        </w:rPr>
      </w:pPr>
      <w:r>
        <w:rPr>
          <w:rStyle w:val="PleaseReviewParagraphId"/>
        </w:rPr>
        <w:t>[35]</w:t>
      </w:r>
      <w:r>
        <w:rPr>
          <w:lang w:val="en-GB"/>
        </w:rPr>
        <w:t>importer’s information;</w:t>
      </w:r>
    </w:p>
    <w:p w:rsidR="00187692" w:rsidRDefault="00643D5B">
      <w:pPr>
        <w:pStyle w:val="IPPBullet1"/>
        <w:rPr>
          <w:lang w:val="en-GB"/>
        </w:rPr>
      </w:pPr>
      <w:r>
        <w:rPr>
          <w:rStyle w:val="PleaseReviewParagraphId"/>
        </w:rPr>
        <w:t>[36]</w:t>
      </w:r>
      <w:r>
        <w:rPr>
          <w:lang w:val="en-GB"/>
        </w:rPr>
        <w:t>date of issuance;</w:t>
      </w:r>
    </w:p>
    <w:p w:rsidR="00187692" w:rsidRDefault="00643D5B">
      <w:pPr>
        <w:pStyle w:val="IPPBullet1"/>
        <w:rPr>
          <w:lang w:val="en-GB"/>
        </w:rPr>
      </w:pPr>
      <w:r>
        <w:rPr>
          <w:rStyle w:val="PleaseReviewParagraphId"/>
        </w:rPr>
        <w:t>[37]</w:t>
      </w:r>
      <w:r>
        <w:rPr>
          <w:lang w:val="en-GB"/>
        </w:rPr>
        <w:t>description of commodity or commodities covered by the SIA;</w:t>
      </w:r>
    </w:p>
    <w:p w:rsidR="00187692" w:rsidRDefault="00643D5B">
      <w:pPr>
        <w:pStyle w:val="IPPBullet1"/>
        <w:rPr>
          <w:lang w:val="en-GB"/>
        </w:rPr>
      </w:pPr>
      <w:r>
        <w:rPr>
          <w:rStyle w:val="PleaseReviewParagraphId"/>
        </w:rPr>
        <w:t>[38]</w:t>
      </w:r>
      <w:r>
        <w:rPr>
          <w:lang w:val="en-GB"/>
        </w:rPr>
        <w:t xml:space="preserve">country of origin and country </w:t>
      </w:r>
      <w:r>
        <w:rPr>
          <w:lang w:val="en-GB"/>
        </w:rPr>
        <w:t>of export;</w:t>
      </w:r>
    </w:p>
    <w:p w:rsidR="00187692" w:rsidRDefault="00643D5B">
      <w:pPr>
        <w:pStyle w:val="IPPBullet1"/>
        <w:rPr>
          <w:lang w:val="en-GB"/>
        </w:rPr>
      </w:pPr>
      <w:r>
        <w:rPr>
          <w:rStyle w:val="PleaseReviewParagraphId"/>
        </w:rPr>
        <w:t>[39]</w:t>
      </w:r>
      <w:r>
        <w:rPr>
          <w:lang w:val="en-GB"/>
        </w:rPr>
        <w:t>intended use of the commodity or commodities;</w:t>
      </w:r>
    </w:p>
    <w:p w:rsidR="00187692" w:rsidRDefault="00643D5B">
      <w:pPr>
        <w:pStyle w:val="IPPBullet1"/>
        <w:rPr>
          <w:lang w:val="en-GB"/>
        </w:rPr>
      </w:pPr>
      <w:r>
        <w:rPr>
          <w:rStyle w:val="PleaseReviewParagraphId"/>
        </w:rPr>
        <w:t>[40]</w:t>
      </w:r>
      <w:r>
        <w:rPr>
          <w:lang w:val="en-GB"/>
        </w:rPr>
        <w:t>phytosanitary import requirements;</w:t>
      </w:r>
    </w:p>
    <w:p w:rsidR="00187692" w:rsidRDefault="00643D5B">
      <w:pPr>
        <w:pStyle w:val="IPPBullet1Last"/>
      </w:pPr>
      <w:r>
        <w:rPr>
          <w:rStyle w:val="PleaseReviewParagraphId"/>
        </w:rPr>
        <w:t>[41]</w:t>
      </w:r>
      <w:r>
        <w:t>period of validity.</w:t>
      </w:r>
    </w:p>
    <w:p w:rsidR="00187692" w:rsidRDefault="00643D5B">
      <w:pPr>
        <w:pStyle w:val="IPPHeading2"/>
      </w:pPr>
      <w:r>
        <w:rPr>
          <w:rStyle w:val="PleaseReviewParagraphId"/>
          <w:b w:val="0"/>
        </w:rPr>
        <w:t>[42]</w:t>
      </w:r>
      <w:r>
        <w:t>2.3</w:t>
      </w:r>
      <w:r>
        <w:tab/>
        <w:t>Additional information that may be included</w:t>
      </w:r>
    </w:p>
    <w:p w:rsidR="00187692" w:rsidRDefault="00643D5B">
      <w:pPr>
        <w:pStyle w:val="IPPParagraphnumberingclose"/>
        <w:tabs>
          <w:tab w:val="clear" w:pos="0"/>
        </w:tabs>
        <w:ind w:firstLine="0"/>
        <w:rPr>
          <w:lang w:val="en-GB"/>
        </w:rPr>
      </w:pPr>
      <w:r>
        <w:rPr>
          <w:rStyle w:val="PleaseReviewParagraphId"/>
        </w:rPr>
        <w:t>[43]</w:t>
      </w:r>
      <w:r>
        <w:rPr>
          <w:szCs w:val="22"/>
          <w:lang w:val="en-GB"/>
        </w:rPr>
        <w:t>In addition, the following information may also be included in SIAs:</w:t>
      </w:r>
    </w:p>
    <w:p w:rsidR="00187692" w:rsidRDefault="00643D5B">
      <w:pPr>
        <w:pStyle w:val="IPPBullet1"/>
        <w:rPr>
          <w:lang w:val="en-GB"/>
        </w:rPr>
      </w:pPr>
      <w:r>
        <w:rPr>
          <w:rStyle w:val="PleaseReviewParagraphId"/>
        </w:rPr>
        <w:t>[44]</w:t>
      </w:r>
      <w:r>
        <w:rPr>
          <w:lang w:val="en-GB"/>
        </w:rPr>
        <w:t>identifier or authorization number;</w:t>
      </w:r>
    </w:p>
    <w:p w:rsidR="00187692" w:rsidRDefault="00643D5B">
      <w:pPr>
        <w:pStyle w:val="IPPBullet1"/>
        <w:rPr>
          <w:lang w:val="en-GB"/>
        </w:rPr>
      </w:pPr>
      <w:r>
        <w:rPr>
          <w:rStyle w:val="PleaseReviewParagraphId"/>
        </w:rPr>
        <w:t>[45]</w:t>
      </w:r>
      <w:r>
        <w:rPr>
          <w:lang w:val="en-GB"/>
        </w:rPr>
        <w:t>quantity of the commodity or commodities (number or weight);</w:t>
      </w:r>
    </w:p>
    <w:p w:rsidR="00187692" w:rsidRDefault="00643D5B">
      <w:pPr>
        <w:pStyle w:val="IPPBullet1"/>
        <w:rPr>
          <w:lang w:val="en-GB"/>
        </w:rPr>
      </w:pPr>
      <w:r>
        <w:rPr>
          <w:rStyle w:val="PleaseReviewParagraphId"/>
        </w:rPr>
        <w:t>[46]</w:t>
      </w:r>
      <w:r>
        <w:rPr>
          <w:lang w:val="en-GB"/>
        </w:rPr>
        <w:t>whether the authorization is for a single or multiple consignments;</w:t>
      </w:r>
    </w:p>
    <w:p w:rsidR="00187692" w:rsidRDefault="00643D5B">
      <w:pPr>
        <w:pStyle w:val="IPPBullet1"/>
        <w:rPr>
          <w:lang w:val="en-GB"/>
        </w:rPr>
      </w:pPr>
      <w:r>
        <w:rPr>
          <w:rStyle w:val="PleaseReviewParagraphId"/>
        </w:rPr>
        <w:t>[47]</w:t>
      </w:r>
      <w:r>
        <w:rPr>
          <w:lang w:val="en-GB"/>
        </w:rPr>
        <w:t>means of conveyance;</w:t>
      </w:r>
    </w:p>
    <w:p w:rsidR="00187692" w:rsidRDefault="00643D5B">
      <w:pPr>
        <w:pStyle w:val="IPPBullet1"/>
        <w:rPr>
          <w:lang w:val="en-GB"/>
        </w:rPr>
      </w:pPr>
      <w:r>
        <w:rPr>
          <w:rStyle w:val="PleaseReviewParagraphId"/>
        </w:rPr>
        <w:t>[48]</w:t>
      </w:r>
      <w:r>
        <w:rPr>
          <w:lang w:val="en-GB"/>
        </w:rPr>
        <w:t>point of entry;</w:t>
      </w:r>
    </w:p>
    <w:p w:rsidR="00187692" w:rsidRDefault="00643D5B">
      <w:pPr>
        <w:pStyle w:val="IPPBullet1"/>
        <w:rPr>
          <w:lang w:val="en-GB"/>
        </w:rPr>
      </w:pPr>
      <w:r>
        <w:rPr>
          <w:rStyle w:val="PleaseReviewParagraphId"/>
        </w:rPr>
        <w:t>[49]</w:t>
      </w:r>
      <w:r>
        <w:rPr>
          <w:lang w:val="en-GB"/>
        </w:rPr>
        <w:t>authorizing officer;</w:t>
      </w:r>
    </w:p>
    <w:p w:rsidR="00187692" w:rsidRDefault="00643D5B">
      <w:pPr>
        <w:pStyle w:val="IPPBullet1Last"/>
      </w:pPr>
      <w:r>
        <w:rPr>
          <w:rStyle w:val="PleaseReviewParagraphId"/>
        </w:rPr>
        <w:t>[50]</w:t>
      </w:r>
      <w:r>
        <w:t>exporter’s information.</w:t>
      </w:r>
    </w:p>
    <w:p w:rsidR="00187692" w:rsidRDefault="00643D5B">
      <w:pPr>
        <w:pStyle w:val="IPPHeading2"/>
        <w:ind w:left="0" w:firstLine="0"/>
      </w:pPr>
      <w:r>
        <w:rPr>
          <w:rStyle w:val="PleaseReviewParagraphId"/>
          <w:b w:val="0"/>
        </w:rPr>
        <w:t>[51]</w:t>
      </w:r>
      <w:r>
        <w:t>2.4</w:t>
      </w:r>
      <w:r>
        <w:tab/>
        <w:t>Language</w:t>
      </w:r>
    </w:p>
    <w:p w:rsidR="00187692" w:rsidRDefault="00643D5B">
      <w:pPr>
        <w:pStyle w:val="IPPParagraphnumbering"/>
        <w:tabs>
          <w:tab w:val="clear" w:pos="0"/>
        </w:tabs>
        <w:ind w:firstLine="0"/>
        <w:rPr>
          <w:lang w:val="en-GB"/>
        </w:rPr>
      </w:pPr>
      <w:r>
        <w:rPr>
          <w:rStyle w:val="PleaseReviewParagraphId"/>
        </w:rPr>
        <w:t>[52]</w:t>
      </w:r>
      <w:r>
        <w:rPr>
          <w:szCs w:val="22"/>
          <w:lang w:val="en-GB"/>
        </w:rPr>
        <w:t>The NPPOs of importing countries may choose the language or languages in which their SIAs are issued but are encouraged to also use one of the languages of the Food and Agriculture Organization of the United Nat</w:t>
      </w:r>
      <w:r>
        <w:rPr>
          <w:szCs w:val="22"/>
          <w:lang w:val="en-GB"/>
        </w:rPr>
        <w:t>ions.</w:t>
      </w:r>
    </w:p>
    <w:p w:rsidR="00187692" w:rsidRDefault="00643D5B">
      <w:pPr>
        <w:pStyle w:val="IPPHeading1"/>
      </w:pPr>
      <w:r>
        <w:rPr>
          <w:rStyle w:val="PleaseReviewParagraphId"/>
          <w:b w:val="0"/>
        </w:rPr>
        <w:t>[53]</w:t>
      </w:r>
      <w:r>
        <w:rPr>
          <w:bCs/>
          <w:szCs w:val="24"/>
        </w:rPr>
        <w:t>3.</w:t>
      </w:r>
      <w:r>
        <w:tab/>
      </w:r>
      <w:r>
        <w:rPr>
          <w:bCs/>
          <w:szCs w:val="24"/>
        </w:rPr>
        <w:t xml:space="preserve">Possible </w:t>
      </w:r>
      <w:r>
        <w:rPr>
          <w:bCs/>
          <w:color w:val="000000"/>
          <w:szCs w:val="24"/>
        </w:rPr>
        <w:t>uses of specific import authorizations</w:t>
      </w:r>
    </w:p>
    <w:p w:rsidR="00187692" w:rsidRDefault="00643D5B">
      <w:pPr>
        <w:pStyle w:val="IPPParagraphnumberingclose"/>
        <w:tabs>
          <w:tab w:val="clear" w:pos="0"/>
        </w:tabs>
        <w:ind w:firstLine="0"/>
        <w:rPr>
          <w:lang w:val="en-GB"/>
        </w:rPr>
      </w:pPr>
      <w:r>
        <w:rPr>
          <w:rStyle w:val="PleaseReviewParagraphId"/>
        </w:rPr>
        <w:t>[54]</w:t>
      </w:r>
      <w:r>
        <w:rPr>
          <w:szCs w:val="22"/>
          <w:lang w:val="en-GB"/>
        </w:rPr>
        <w:t xml:space="preserve">The following </w:t>
      </w:r>
      <w:bookmarkStart w:id="2" w:name="_Hlk64016799"/>
      <w:r>
        <w:rPr>
          <w:szCs w:val="22"/>
          <w:lang w:val="en-GB"/>
        </w:rPr>
        <w:t xml:space="preserve">examples of purposes, articles and situations related to import indicate where </w:t>
      </w:r>
      <w:bookmarkStart w:id="3" w:name="_Hlk64015673"/>
      <w:r>
        <w:rPr>
          <w:szCs w:val="22"/>
          <w:lang w:val="en-GB"/>
        </w:rPr>
        <w:t xml:space="preserve">use </w:t>
      </w:r>
      <w:bookmarkEnd w:id="2"/>
      <w:bookmarkEnd w:id="3"/>
      <w:r>
        <w:rPr>
          <w:szCs w:val="22"/>
          <w:lang w:val="en-GB"/>
        </w:rPr>
        <w:t xml:space="preserve">of SIAs may be appropriate: </w:t>
      </w:r>
    </w:p>
    <w:p w:rsidR="00187692" w:rsidRDefault="00643D5B">
      <w:pPr>
        <w:pStyle w:val="IPPBullet1"/>
        <w:rPr>
          <w:lang w:val="en-GB"/>
        </w:rPr>
      </w:pPr>
      <w:r>
        <w:rPr>
          <w:rStyle w:val="PleaseReviewParagraphId"/>
        </w:rPr>
        <w:t>[55]</w:t>
      </w:r>
      <w:r>
        <w:rPr>
          <w:lang w:val="en-GB"/>
        </w:rPr>
        <w:t>research and scientific purposes;</w:t>
      </w:r>
    </w:p>
    <w:p w:rsidR="00187692" w:rsidRDefault="00643D5B">
      <w:pPr>
        <w:pStyle w:val="IPPBullet1"/>
        <w:rPr>
          <w:lang w:val="en-GB"/>
        </w:rPr>
      </w:pPr>
      <w:r>
        <w:rPr>
          <w:rStyle w:val="PleaseReviewParagraphId"/>
        </w:rPr>
        <w:t>[56]</w:t>
      </w:r>
      <w:r>
        <w:rPr>
          <w:lang w:val="en-GB"/>
        </w:rPr>
        <w:t>exhibition purposes;</w:t>
      </w:r>
    </w:p>
    <w:p w:rsidR="00187692" w:rsidRDefault="00643D5B">
      <w:pPr>
        <w:pStyle w:val="IPPBullet1"/>
        <w:rPr>
          <w:lang w:val="en-GB"/>
        </w:rPr>
      </w:pPr>
      <w:r>
        <w:rPr>
          <w:rStyle w:val="PleaseReviewParagraphId"/>
        </w:rPr>
        <w:t>[5</w:t>
      </w:r>
      <w:r>
        <w:rPr>
          <w:rStyle w:val="PleaseReviewParagraphId"/>
        </w:rPr>
        <w:t>7]</w:t>
      </w:r>
      <w:r>
        <w:rPr>
          <w:lang w:val="en-GB"/>
        </w:rPr>
        <w:t>educational purposes;</w:t>
      </w:r>
    </w:p>
    <w:p w:rsidR="00187692" w:rsidRDefault="00643D5B">
      <w:pPr>
        <w:pStyle w:val="IPPBullet1"/>
        <w:rPr>
          <w:lang w:val="en-GB"/>
        </w:rPr>
      </w:pPr>
      <w:r>
        <w:rPr>
          <w:rStyle w:val="PleaseReviewParagraphId"/>
        </w:rPr>
        <w:t>[58]</w:t>
      </w:r>
      <w:r>
        <w:rPr>
          <w:lang w:val="en-GB"/>
        </w:rPr>
        <w:t>religious or cultural purposes (e.g. religious festivals, ancestral customs);</w:t>
      </w:r>
    </w:p>
    <w:p w:rsidR="00187692" w:rsidRDefault="00643D5B">
      <w:pPr>
        <w:pStyle w:val="IPPBullet1"/>
        <w:rPr>
          <w:lang w:val="en-GB"/>
        </w:rPr>
      </w:pPr>
      <w:r>
        <w:rPr>
          <w:rStyle w:val="PleaseReviewParagraphId"/>
        </w:rPr>
        <w:t>[59]</w:t>
      </w:r>
      <w:r>
        <w:rPr>
          <w:lang w:val="en-GB"/>
        </w:rPr>
        <w:t>articles for which the NPPO of the importing country requires the ability to trace and manage over a period of time after entry (e.g. articles sub</w:t>
      </w:r>
      <w:r>
        <w:rPr>
          <w:lang w:val="en-GB"/>
        </w:rPr>
        <w:t>ject to post-entry quarantine or processing);</w:t>
      </w:r>
    </w:p>
    <w:p w:rsidR="00187692" w:rsidRDefault="00643D5B">
      <w:pPr>
        <w:pStyle w:val="IPPBullet1"/>
        <w:rPr>
          <w:lang w:val="en-GB"/>
        </w:rPr>
      </w:pPr>
      <w:r>
        <w:rPr>
          <w:rStyle w:val="PleaseReviewParagraphId"/>
        </w:rPr>
        <w:t>[60]</w:t>
      </w:r>
      <w:r>
        <w:rPr>
          <w:lang w:val="en-GB"/>
        </w:rPr>
        <w:t>emergency situations;</w:t>
      </w:r>
    </w:p>
    <w:p w:rsidR="00187692" w:rsidRDefault="00643D5B">
      <w:pPr>
        <w:pStyle w:val="IPPBullet1"/>
        <w:rPr>
          <w:lang w:val="en-GB"/>
        </w:rPr>
      </w:pPr>
      <w:r>
        <w:rPr>
          <w:rStyle w:val="PleaseReviewParagraphId"/>
        </w:rPr>
        <w:t>[61]</w:t>
      </w:r>
      <w:r>
        <w:rPr>
          <w:lang w:val="en-GB"/>
        </w:rPr>
        <w:t>biological control agents and other beneficial organisms;</w:t>
      </w:r>
    </w:p>
    <w:p w:rsidR="00187692" w:rsidRDefault="00643D5B">
      <w:pPr>
        <w:pStyle w:val="IPPBullet1"/>
        <w:rPr>
          <w:lang w:val="en-GB"/>
        </w:rPr>
      </w:pPr>
      <w:r>
        <w:rPr>
          <w:rStyle w:val="PleaseReviewParagraphId"/>
        </w:rPr>
        <w:t>[62]</w:t>
      </w:r>
      <w:r>
        <w:rPr>
          <w:lang w:val="en-GB"/>
        </w:rPr>
        <w:t>situations where general import authorizations have not been developed;</w:t>
      </w:r>
    </w:p>
    <w:p w:rsidR="00187692" w:rsidRDefault="00643D5B">
      <w:pPr>
        <w:pStyle w:val="IPPBullet1Last"/>
      </w:pPr>
      <w:r>
        <w:rPr>
          <w:rStyle w:val="PleaseReviewParagraphId"/>
        </w:rPr>
        <w:t>[63]</w:t>
      </w:r>
      <w:r>
        <w:t>situations where it is not possible to dev</w:t>
      </w:r>
      <w:r>
        <w:t>elop general phytosanitary import requirements that can manage the relevant pest risk.</w:t>
      </w:r>
    </w:p>
    <w:p w:rsidR="00187692" w:rsidRDefault="00643D5B">
      <w:pPr>
        <w:pStyle w:val="IPPParagraphnumbering"/>
        <w:tabs>
          <w:tab w:val="clear" w:pos="0"/>
        </w:tabs>
        <w:ind w:firstLine="0"/>
      </w:pPr>
      <w:r>
        <w:rPr>
          <w:rStyle w:val="PleaseReviewParagraphId"/>
        </w:rPr>
        <w:t>[64]</w:t>
      </w:r>
      <w:r>
        <w:t>The list above is not intended to be exhaustive and countries are not required to use SIAs for the examples provided.</w:t>
      </w:r>
    </w:p>
    <w:p w:rsidR="00187692" w:rsidRDefault="00643D5B">
      <w:pPr>
        <w:pStyle w:val="IPPHeading1"/>
        <w:rPr>
          <w:rStyle w:val="normaltextrun"/>
          <w:b w:val="0"/>
          <w:color w:val="000000"/>
          <w:sz w:val="22"/>
          <w:szCs w:val="24"/>
          <w:shd w:val="clear" w:color="auto" w:fill="FFFFFF"/>
        </w:rPr>
      </w:pPr>
      <w:r>
        <w:rPr>
          <w:rStyle w:val="PleaseReviewParagraphId"/>
          <w:b w:val="0"/>
        </w:rPr>
        <w:lastRenderedPageBreak/>
        <w:t>[65]</w:t>
      </w:r>
      <w:r>
        <w:rPr>
          <w:rStyle w:val="normaltextrun"/>
        </w:rPr>
        <w:t>4.</w:t>
      </w:r>
      <w:r>
        <w:rPr>
          <w:rStyle w:val="normaltextrun"/>
        </w:rPr>
        <w:tab/>
        <w:t>Responsibilities</w:t>
      </w:r>
    </w:p>
    <w:p w:rsidR="00187692" w:rsidRDefault="00643D5B">
      <w:pPr>
        <w:pStyle w:val="IPPHeading2"/>
        <w:rPr>
          <w:rStyle w:val="IPPNormalbold"/>
          <w:rFonts w:eastAsia="MS Mincho"/>
          <w:b/>
          <w:bCs/>
          <w:sz w:val="24"/>
          <w:szCs w:val="24"/>
          <w:lang w:val="en-GB"/>
        </w:rPr>
      </w:pPr>
      <w:r>
        <w:rPr>
          <w:rStyle w:val="PleaseReviewParagraphId"/>
          <w:b w:val="0"/>
        </w:rPr>
        <w:t>[66]</w:t>
      </w:r>
      <w:r>
        <w:rPr>
          <w:bCs/>
        </w:rPr>
        <w:t>4.1</w:t>
      </w:r>
      <w:r>
        <w:tab/>
        <w:t xml:space="preserve">The </w:t>
      </w:r>
      <w:r>
        <w:rPr>
          <w:bCs/>
        </w:rPr>
        <w:t>NPPO of the</w:t>
      </w:r>
      <w:r>
        <w:rPr>
          <w:bCs/>
        </w:rPr>
        <w:t xml:space="preserve"> importing country</w:t>
      </w:r>
    </w:p>
    <w:p w:rsidR="00187692" w:rsidRDefault="00643D5B">
      <w:pPr>
        <w:pStyle w:val="IPPParagraphnumbering"/>
        <w:tabs>
          <w:tab w:val="clear" w:pos="0"/>
        </w:tabs>
        <w:ind w:firstLine="0"/>
        <w:rPr>
          <w:lang w:val="en-GB"/>
        </w:rPr>
      </w:pPr>
      <w:r>
        <w:rPr>
          <w:rStyle w:val="PleaseReviewParagraphId"/>
        </w:rPr>
        <w:t>[67]</w:t>
      </w:r>
      <w:r>
        <w:rPr>
          <w:szCs w:val="22"/>
          <w:lang w:val="en-GB"/>
        </w:rPr>
        <w:t>When using SIAs, the NPPO of the importing country should comply with the principles described in the IPPC and ISPM 1 (</w:t>
      </w:r>
      <w:r>
        <w:rPr>
          <w:i/>
          <w:szCs w:val="22"/>
          <w:lang w:val="en-GB"/>
        </w:rPr>
        <w:t>Phytosanitary principles for the protection of plants and the application of phytosanitary measures in internation</w:t>
      </w:r>
      <w:r>
        <w:rPr>
          <w:i/>
          <w:szCs w:val="22"/>
          <w:lang w:val="en-GB"/>
        </w:rPr>
        <w:t>al trade</w:t>
      </w:r>
      <w:r>
        <w:rPr>
          <w:szCs w:val="22"/>
          <w:lang w:val="en-GB"/>
        </w:rPr>
        <w:t>), such as those relating to minimal impact, transparency, non-discrimination, technical justification, cooperation and use of languages.</w:t>
      </w:r>
    </w:p>
    <w:p w:rsidR="00187692" w:rsidRDefault="00643D5B">
      <w:pPr>
        <w:pStyle w:val="IPPParagraphnumberingclose"/>
        <w:tabs>
          <w:tab w:val="clear" w:pos="0"/>
        </w:tabs>
        <w:ind w:firstLine="0"/>
        <w:rPr>
          <w:lang w:val="en-GB"/>
        </w:rPr>
      </w:pPr>
      <w:r>
        <w:rPr>
          <w:rStyle w:val="PleaseReviewParagraphId"/>
        </w:rPr>
        <w:t>[68]</w:t>
      </w:r>
      <w:r>
        <w:rPr>
          <w:szCs w:val="22"/>
          <w:lang w:val="en-GB"/>
        </w:rPr>
        <w:t xml:space="preserve">The </w:t>
      </w:r>
      <w:r>
        <w:rPr>
          <w:color w:val="000000"/>
          <w:szCs w:val="22"/>
          <w:lang w:val="en-GB"/>
        </w:rPr>
        <w:t>responsibilities</w:t>
      </w:r>
      <w:r>
        <w:rPr>
          <w:szCs w:val="22"/>
          <w:lang w:val="en-GB"/>
        </w:rPr>
        <w:t xml:space="preserve"> of the NPPO of the importing country should include elements such as: </w:t>
      </w:r>
    </w:p>
    <w:p w:rsidR="00187692" w:rsidRDefault="00643D5B">
      <w:pPr>
        <w:pStyle w:val="IPPBullet1"/>
        <w:rPr>
          <w:lang w:val="en-GB"/>
        </w:rPr>
      </w:pPr>
      <w:r>
        <w:rPr>
          <w:rStyle w:val="PleaseReviewParagraphId"/>
        </w:rPr>
        <w:t>[69]</w:t>
      </w:r>
      <w:r>
        <w:rPr>
          <w:lang w:val="en-GB"/>
        </w:rPr>
        <w:t>publishing</w:t>
      </w:r>
      <w:r>
        <w:rPr>
          <w:lang w:val="en-GB"/>
        </w:rPr>
        <w:t xml:space="preserve"> information on the regulated articles and intended uses for which an SIA is required;</w:t>
      </w:r>
    </w:p>
    <w:p w:rsidR="00187692" w:rsidRDefault="00643D5B">
      <w:pPr>
        <w:pStyle w:val="IPPBullet1"/>
        <w:rPr>
          <w:lang w:val="en-GB"/>
        </w:rPr>
      </w:pPr>
      <w:r>
        <w:rPr>
          <w:rStyle w:val="PleaseReviewParagraphId"/>
        </w:rPr>
        <w:t>[70]</w:t>
      </w:r>
      <w:r>
        <w:rPr>
          <w:lang w:val="en-GB"/>
        </w:rPr>
        <w:t>having a process in place for assessing and setting up SIAs (identifying the information that will be needed, etc.);</w:t>
      </w:r>
    </w:p>
    <w:p w:rsidR="00187692" w:rsidRDefault="00643D5B">
      <w:pPr>
        <w:pStyle w:val="IPPBullet1"/>
        <w:rPr>
          <w:lang w:val="en-GB"/>
        </w:rPr>
      </w:pPr>
      <w:r>
        <w:rPr>
          <w:rStyle w:val="PleaseReviewParagraphId"/>
        </w:rPr>
        <w:t>[71]</w:t>
      </w:r>
      <w:r>
        <w:rPr>
          <w:lang w:val="en-GB"/>
        </w:rPr>
        <w:t xml:space="preserve">publishing the process by which an importer </w:t>
      </w:r>
      <w:r>
        <w:rPr>
          <w:lang w:val="en-GB"/>
        </w:rPr>
        <w:t>can apply for an SIA and the application form that the importer needs to complete;</w:t>
      </w:r>
    </w:p>
    <w:p w:rsidR="00187692" w:rsidRDefault="00643D5B">
      <w:pPr>
        <w:pStyle w:val="IPPBullet1"/>
        <w:rPr>
          <w:lang w:val="en-GB"/>
        </w:rPr>
      </w:pPr>
      <w:r>
        <w:rPr>
          <w:rStyle w:val="PleaseReviewParagraphId"/>
        </w:rPr>
        <w:t>[72]</w:t>
      </w:r>
      <w:r>
        <w:rPr>
          <w:lang w:val="en-GB"/>
        </w:rPr>
        <w:t>communicating requirements to the importer;</w:t>
      </w:r>
    </w:p>
    <w:p w:rsidR="00187692" w:rsidRDefault="00643D5B">
      <w:pPr>
        <w:pStyle w:val="IPPBullet1"/>
        <w:rPr>
          <w:lang w:val="en-GB"/>
        </w:rPr>
      </w:pPr>
      <w:r>
        <w:rPr>
          <w:rStyle w:val="PleaseReviewParagraphId"/>
        </w:rPr>
        <w:t>[73]</w:t>
      </w:r>
      <w:r>
        <w:rPr>
          <w:lang w:val="en-GB"/>
        </w:rPr>
        <w:t xml:space="preserve">considering requests or applications for SIAs, providing responses and, if the requirements for the SIA are met, issuing an SIA without undue delay; </w:t>
      </w:r>
    </w:p>
    <w:p w:rsidR="00187692" w:rsidRDefault="00643D5B">
      <w:pPr>
        <w:pStyle w:val="IPPBullet1"/>
        <w:rPr>
          <w:lang w:val="en-GB"/>
        </w:rPr>
      </w:pPr>
      <w:r>
        <w:rPr>
          <w:rStyle w:val="PleaseReviewParagraphId"/>
        </w:rPr>
        <w:t>[74]</w:t>
      </w:r>
      <w:r>
        <w:rPr>
          <w:lang w:val="en-GB"/>
        </w:rPr>
        <w:t>defining the language used in SIAs;</w:t>
      </w:r>
    </w:p>
    <w:p w:rsidR="00187692" w:rsidRDefault="00643D5B">
      <w:pPr>
        <w:pStyle w:val="IPPBullet1"/>
        <w:rPr>
          <w:lang w:val="en-GB"/>
        </w:rPr>
      </w:pPr>
      <w:r>
        <w:rPr>
          <w:rStyle w:val="PleaseReviewParagraphId"/>
        </w:rPr>
        <w:t>[75]</w:t>
      </w:r>
      <w:r>
        <w:rPr>
          <w:lang w:val="en-GB"/>
        </w:rPr>
        <w:t>publishing the official format of SIAs;</w:t>
      </w:r>
    </w:p>
    <w:p w:rsidR="00187692" w:rsidRDefault="00643D5B">
      <w:pPr>
        <w:pStyle w:val="IPPBullet1"/>
        <w:rPr>
          <w:lang w:val="en-GB"/>
        </w:rPr>
      </w:pPr>
      <w:r>
        <w:rPr>
          <w:rStyle w:val="PleaseReviewParagraphId"/>
        </w:rPr>
        <w:t>[76]</w:t>
      </w:r>
      <w:r>
        <w:rPr>
          <w:lang w:val="en-GB"/>
        </w:rPr>
        <w:t>clearly specifying</w:t>
      </w:r>
      <w:r>
        <w:rPr>
          <w:lang w:val="en-GB"/>
        </w:rPr>
        <w:t xml:space="preserve"> phytosanitary import requirements in SIAs;</w:t>
      </w:r>
    </w:p>
    <w:p w:rsidR="00187692" w:rsidRDefault="00643D5B">
      <w:pPr>
        <w:pStyle w:val="IPPBullet1"/>
        <w:rPr>
          <w:lang w:val="en-GB"/>
        </w:rPr>
      </w:pPr>
      <w:r>
        <w:rPr>
          <w:rStyle w:val="PleaseReviewParagraphId"/>
        </w:rPr>
        <w:t>[77]</w:t>
      </w:r>
      <w:r>
        <w:rPr>
          <w:lang w:val="en-GB"/>
        </w:rPr>
        <w:t>providing the NPPOs of exporting countries, on request, with information to verify the authenticity of SIAs and provide clarification as needed;</w:t>
      </w:r>
    </w:p>
    <w:p w:rsidR="00187692" w:rsidRDefault="00643D5B">
      <w:pPr>
        <w:pStyle w:val="IPPBullet1Last"/>
      </w:pPr>
      <w:r>
        <w:rPr>
          <w:rStyle w:val="PleaseReviewParagraphId"/>
        </w:rPr>
        <w:t>[78]</w:t>
      </w:r>
      <w:r>
        <w:t>monitoring trade under SIAs and considering transferring SI</w:t>
      </w:r>
      <w:r>
        <w:t>As to general import authorisations where appropriate.</w:t>
      </w:r>
    </w:p>
    <w:p w:rsidR="00187692" w:rsidRDefault="00643D5B">
      <w:pPr>
        <w:pStyle w:val="IPPHeading2"/>
      </w:pPr>
      <w:r>
        <w:rPr>
          <w:rStyle w:val="PleaseReviewParagraphId"/>
          <w:b w:val="0"/>
        </w:rPr>
        <w:t>[79]</w:t>
      </w:r>
      <w:r>
        <w:t>4.2</w:t>
      </w:r>
      <w:r>
        <w:tab/>
        <w:t>Importers</w:t>
      </w:r>
    </w:p>
    <w:p w:rsidR="00187692" w:rsidRDefault="00643D5B">
      <w:pPr>
        <w:pStyle w:val="IPPParagraphnumberingclose"/>
        <w:tabs>
          <w:tab w:val="clear" w:pos="0"/>
        </w:tabs>
        <w:ind w:firstLine="0"/>
        <w:rPr>
          <w:lang w:val="en-GB"/>
        </w:rPr>
      </w:pPr>
      <w:r>
        <w:rPr>
          <w:rStyle w:val="PleaseReviewParagraphId"/>
        </w:rPr>
        <w:t>[80]</w:t>
      </w:r>
      <w:r>
        <w:rPr>
          <w:lang w:val="en-GB"/>
        </w:rPr>
        <w:t>The responsibilities of importers, as determined by the NPPO of the importing country, may include:</w:t>
      </w:r>
    </w:p>
    <w:p w:rsidR="00187692" w:rsidRDefault="00643D5B">
      <w:pPr>
        <w:pStyle w:val="IPPBullet1"/>
        <w:rPr>
          <w:lang w:val="en-GB"/>
        </w:rPr>
      </w:pPr>
      <w:r>
        <w:rPr>
          <w:rStyle w:val="PleaseReviewParagraphId"/>
        </w:rPr>
        <w:t>[81]</w:t>
      </w:r>
      <w:r>
        <w:rPr>
          <w:lang w:val="en-GB"/>
        </w:rPr>
        <w:t>applying for an SIA before import in situations where an SIA is required;</w:t>
      </w:r>
    </w:p>
    <w:p w:rsidR="00187692" w:rsidRDefault="00643D5B">
      <w:pPr>
        <w:pStyle w:val="IPPBullet1"/>
        <w:rPr>
          <w:lang w:val="en-GB"/>
        </w:rPr>
      </w:pPr>
      <w:r>
        <w:rPr>
          <w:rStyle w:val="PleaseReviewParagraphId"/>
        </w:rPr>
        <w:t>[</w:t>
      </w:r>
      <w:r>
        <w:rPr>
          <w:rStyle w:val="PleaseReviewParagraphId"/>
        </w:rPr>
        <w:t>82]</w:t>
      </w:r>
      <w:r>
        <w:rPr>
          <w:lang w:val="en-GB"/>
        </w:rPr>
        <w:t>complying with the requirements of the SIA;</w:t>
      </w:r>
    </w:p>
    <w:p w:rsidR="00187692" w:rsidRDefault="00643D5B">
      <w:pPr>
        <w:pStyle w:val="IPPBullet1"/>
        <w:rPr>
          <w:rFonts w:asciiTheme="minorHAnsi" w:eastAsiaTheme="minorEastAsia" w:hAnsiTheme="minorHAnsi" w:cstheme="minorBidi"/>
          <w:szCs w:val="22"/>
          <w:lang w:val="en-GB"/>
        </w:rPr>
      </w:pPr>
      <w:r>
        <w:rPr>
          <w:rStyle w:val="PleaseReviewParagraphId"/>
        </w:rPr>
        <w:t>[83]</w:t>
      </w:r>
      <w:r>
        <w:rPr>
          <w:lang w:val="en-GB"/>
        </w:rPr>
        <w:t>providing the SIA to the exporter;</w:t>
      </w:r>
    </w:p>
    <w:p w:rsidR="00187692" w:rsidRDefault="00643D5B">
      <w:pPr>
        <w:pStyle w:val="IPPBullet1"/>
        <w:rPr>
          <w:lang w:val="en-GB"/>
        </w:rPr>
      </w:pPr>
      <w:r>
        <w:rPr>
          <w:rStyle w:val="PleaseReviewParagraphId"/>
        </w:rPr>
        <w:t>[84]</w:t>
      </w:r>
      <w:r>
        <w:rPr>
          <w:lang w:val="en-GB"/>
        </w:rPr>
        <w:t>if required, notifying the NPPO of the importing country of the timing of the import or other information;</w:t>
      </w:r>
    </w:p>
    <w:p w:rsidR="00187692" w:rsidRDefault="00643D5B">
      <w:pPr>
        <w:pStyle w:val="IPPBullet1Last"/>
      </w:pPr>
      <w:r>
        <w:rPr>
          <w:rStyle w:val="PleaseReviewParagraphId"/>
        </w:rPr>
        <w:t>[85]</w:t>
      </w:r>
      <w:r>
        <w:t>when necessary, providing a translation of the SIA in a</w:t>
      </w:r>
      <w:r>
        <w:t xml:space="preserve"> language that the NPPO of the exporting country can understand.</w:t>
      </w:r>
    </w:p>
    <w:p w:rsidR="00187692" w:rsidRDefault="00643D5B">
      <w:pPr>
        <w:pStyle w:val="IPPHeading2"/>
      </w:pPr>
      <w:r>
        <w:rPr>
          <w:rStyle w:val="PleaseReviewParagraphId"/>
          <w:b w:val="0"/>
        </w:rPr>
        <w:t>[86]</w:t>
      </w:r>
      <w:r>
        <w:t>4.3</w:t>
      </w:r>
      <w:r>
        <w:tab/>
        <w:t>Exporters</w:t>
      </w:r>
    </w:p>
    <w:p w:rsidR="00187692" w:rsidRDefault="00643D5B">
      <w:pPr>
        <w:pStyle w:val="IPPParagraphnumberingclose"/>
        <w:tabs>
          <w:tab w:val="clear" w:pos="0"/>
        </w:tabs>
        <w:ind w:firstLine="0"/>
        <w:rPr>
          <w:lang w:val="en-GB"/>
        </w:rPr>
      </w:pPr>
      <w:r>
        <w:rPr>
          <w:rStyle w:val="PleaseReviewParagraphId"/>
        </w:rPr>
        <w:t>[87]</w:t>
      </w:r>
      <w:r>
        <w:rPr>
          <w:lang w:val="en-GB"/>
        </w:rPr>
        <w:t>The responsibilities of exporters,</w:t>
      </w:r>
      <w:r>
        <w:rPr>
          <w:rFonts w:eastAsia="MS Mincho"/>
          <w:lang w:val="en-GB"/>
        </w:rPr>
        <w:t xml:space="preserve"> </w:t>
      </w:r>
      <w:r>
        <w:rPr>
          <w:lang w:val="en-GB"/>
        </w:rPr>
        <w:t>as determined by the NPPO of the importing country, may include:</w:t>
      </w:r>
    </w:p>
    <w:p w:rsidR="00187692" w:rsidRDefault="00643D5B">
      <w:pPr>
        <w:pStyle w:val="IPPBullet1"/>
      </w:pPr>
      <w:r>
        <w:rPr>
          <w:rStyle w:val="PleaseReviewParagraphId"/>
        </w:rPr>
        <w:t>[88]</w:t>
      </w:r>
      <w:r>
        <w:t xml:space="preserve">obtaining an SIA from the importer before export if an SIA is </w:t>
      </w:r>
      <w:r>
        <w:t>required;</w:t>
      </w:r>
    </w:p>
    <w:p w:rsidR="00187692" w:rsidRDefault="00643D5B">
      <w:pPr>
        <w:pStyle w:val="IPPBullet1"/>
        <w:rPr>
          <w:rFonts w:asciiTheme="minorHAnsi" w:eastAsiaTheme="minorEastAsia" w:hAnsiTheme="minorHAnsi" w:cstheme="minorBidi"/>
          <w:szCs w:val="22"/>
        </w:rPr>
      </w:pPr>
      <w:r>
        <w:rPr>
          <w:rStyle w:val="PleaseReviewParagraphId"/>
        </w:rPr>
        <w:t>[89]</w:t>
      </w:r>
      <w:r>
        <w:t>submitting a legible SIA and communicating the phytosanitary import requirements to the NPPO of the exporting country;</w:t>
      </w:r>
    </w:p>
    <w:p w:rsidR="00187692" w:rsidRDefault="00643D5B">
      <w:pPr>
        <w:pStyle w:val="IPPBullet1"/>
      </w:pPr>
      <w:r>
        <w:rPr>
          <w:rStyle w:val="PleaseReviewParagraphId"/>
        </w:rPr>
        <w:t>[90]</w:t>
      </w:r>
      <w:r>
        <w:t>applying for a phytosanitary certificate from the NPPO of the exporting country;</w:t>
      </w:r>
    </w:p>
    <w:p w:rsidR="00187692" w:rsidRDefault="00643D5B">
      <w:pPr>
        <w:pStyle w:val="IPPBullet1Last"/>
      </w:pPr>
      <w:r>
        <w:rPr>
          <w:rStyle w:val="PleaseReviewParagraphId"/>
        </w:rPr>
        <w:t>[91]</w:t>
      </w:r>
      <w:r>
        <w:t>when necessary, providing a transl</w:t>
      </w:r>
      <w:r>
        <w:t>ation of the SIA in a language that the NPPO of the exporting country can understand.</w:t>
      </w:r>
    </w:p>
    <w:p w:rsidR="00187692" w:rsidRDefault="00643D5B">
      <w:pPr>
        <w:pStyle w:val="IPPHeading2"/>
      </w:pPr>
      <w:r>
        <w:rPr>
          <w:rStyle w:val="PleaseReviewParagraphId"/>
          <w:b w:val="0"/>
        </w:rPr>
        <w:t>[92]</w:t>
      </w:r>
      <w:r>
        <w:t>4.4</w:t>
      </w:r>
      <w:r>
        <w:tab/>
        <w:t>NPPOs of exporting countries</w:t>
      </w:r>
    </w:p>
    <w:p w:rsidR="00187692" w:rsidRDefault="00643D5B">
      <w:pPr>
        <w:pStyle w:val="IPPParagraphnumberingclose"/>
        <w:tabs>
          <w:tab w:val="clear" w:pos="0"/>
        </w:tabs>
        <w:ind w:firstLine="0"/>
        <w:rPr>
          <w:lang w:val="en-GB"/>
        </w:rPr>
      </w:pPr>
      <w:r>
        <w:rPr>
          <w:rStyle w:val="PleaseReviewParagraphId"/>
        </w:rPr>
        <w:t>[93]</w:t>
      </w:r>
      <w:r>
        <w:rPr>
          <w:lang w:val="en-GB"/>
        </w:rPr>
        <w:t>The responsibilities of the NPPOs of exporting countries may include:</w:t>
      </w:r>
    </w:p>
    <w:p w:rsidR="00187692" w:rsidRDefault="00643D5B">
      <w:pPr>
        <w:pStyle w:val="IPPBullet1"/>
        <w:rPr>
          <w:lang w:val="en-GB"/>
        </w:rPr>
      </w:pPr>
      <w:r>
        <w:rPr>
          <w:rStyle w:val="PleaseReviewParagraphId"/>
        </w:rPr>
        <w:t>[94]</w:t>
      </w:r>
      <w:r>
        <w:rPr>
          <w:lang w:val="en-GB"/>
        </w:rPr>
        <w:t xml:space="preserve">obtaining the phytosanitary import requirements of the </w:t>
      </w:r>
      <w:r>
        <w:rPr>
          <w:lang w:val="en-GB"/>
        </w:rPr>
        <w:t>importing country for the SIA;</w:t>
      </w:r>
    </w:p>
    <w:p w:rsidR="00187692" w:rsidRDefault="00643D5B">
      <w:pPr>
        <w:pStyle w:val="IPPBullet1Last"/>
      </w:pPr>
      <w:r>
        <w:rPr>
          <w:rStyle w:val="PleaseReviewParagraphId"/>
        </w:rPr>
        <w:lastRenderedPageBreak/>
        <w:t>[95]</w:t>
      </w:r>
      <w:r>
        <w:t>when a request for export phytosanitary certification is accompanied by an SIA with phytosanitary import requirements, certifying the compliance of plants, plant products or other regulated articles with these phytosanita</w:t>
      </w:r>
      <w:r>
        <w:t>ry import requirements.</w:t>
      </w:r>
    </w:p>
    <w:p w:rsidR="00187692" w:rsidRDefault="00643D5B">
      <w:pPr>
        <w:pStyle w:val="IPPHeading1"/>
        <w:rPr>
          <w:rStyle w:val="normaltextrun"/>
          <w:b w:val="0"/>
          <w:color w:val="000000"/>
          <w:sz w:val="22"/>
          <w:szCs w:val="24"/>
          <w:shd w:val="clear" w:color="auto" w:fill="FFFFFF"/>
        </w:rPr>
      </w:pPr>
      <w:r>
        <w:rPr>
          <w:rStyle w:val="PleaseReviewParagraphId"/>
          <w:b w:val="0"/>
        </w:rPr>
        <w:t>[96]</w:t>
      </w:r>
      <w:r>
        <w:rPr>
          <w:rStyle w:val="normaltextrun"/>
        </w:rPr>
        <w:t>5.</w:t>
      </w:r>
      <w:r>
        <w:rPr>
          <w:rStyle w:val="normaltextrun"/>
        </w:rPr>
        <w:tab/>
        <w:t>General</w:t>
      </w:r>
      <w:r>
        <w:rPr>
          <w:rStyle w:val="normaltextrun"/>
          <w:color w:val="000000"/>
          <w:shd w:val="clear" w:color="auto" w:fill="FFFFFF"/>
        </w:rPr>
        <w:t xml:space="preserve"> import authorizations</w:t>
      </w:r>
    </w:p>
    <w:p w:rsidR="00187692" w:rsidRDefault="00643D5B">
      <w:pPr>
        <w:pStyle w:val="IPPParagraphnumberingclose"/>
        <w:tabs>
          <w:tab w:val="clear" w:pos="0"/>
        </w:tabs>
        <w:ind w:firstLine="0"/>
        <w:rPr>
          <w:lang w:val="en-GB"/>
        </w:rPr>
      </w:pPr>
      <w:r>
        <w:rPr>
          <w:rStyle w:val="PleaseReviewParagraphId"/>
        </w:rPr>
        <w:t>[97]</w:t>
      </w:r>
      <w:r>
        <w:rPr>
          <w:szCs w:val="22"/>
          <w:lang w:val="en-GB"/>
        </w:rPr>
        <w:t>Guidance on general import authorizations is provided in section 4.2.2 of this standard. The following examples describe circumstances under which SIAs may be transferred to general import au</w:t>
      </w:r>
      <w:r>
        <w:rPr>
          <w:szCs w:val="22"/>
          <w:lang w:val="en-GB"/>
        </w:rPr>
        <w:t>thorizations:</w:t>
      </w:r>
    </w:p>
    <w:p w:rsidR="00187692" w:rsidRDefault="00643D5B">
      <w:pPr>
        <w:pStyle w:val="IPPBullet1"/>
        <w:rPr>
          <w:lang w:val="en-GB"/>
        </w:rPr>
      </w:pPr>
      <w:r>
        <w:rPr>
          <w:rStyle w:val="PleaseReviewParagraphId"/>
        </w:rPr>
        <w:t>[98]</w:t>
      </w:r>
      <w:r>
        <w:rPr>
          <w:lang w:val="en-GB"/>
        </w:rPr>
        <w:t>when SIAs become routine;</w:t>
      </w:r>
    </w:p>
    <w:p w:rsidR="00187692" w:rsidRDefault="00643D5B">
      <w:pPr>
        <w:pStyle w:val="IPPBullet1"/>
        <w:rPr>
          <w:lang w:val="en-GB"/>
        </w:rPr>
      </w:pPr>
      <w:r>
        <w:rPr>
          <w:rStyle w:val="PleaseReviewParagraphId"/>
        </w:rPr>
        <w:t>[99]</w:t>
      </w:r>
      <w:r>
        <w:rPr>
          <w:lang w:val="en-GB"/>
        </w:rPr>
        <w:t>when an SIA has been issued as a result of an emergency situation but appropriate phytosanitary measures have been established;</w:t>
      </w:r>
    </w:p>
    <w:p w:rsidR="00187692" w:rsidRDefault="00643D5B">
      <w:pPr>
        <w:pStyle w:val="IPPBullet1Last"/>
      </w:pPr>
      <w:r>
        <w:rPr>
          <w:rStyle w:val="PleaseReviewParagraphId"/>
        </w:rPr>
        <w:t>[100]</w:t>
      </w:r>
      <w:r>
        <w:t>when monitoring of trade confirms the effectiveness of phytosanitary import</w:t>
      </w:r>
      <w:r>
        <w:t xml:space="preserve"> requirements set in an SIA.</w:t>
      </w:r>
    </w:p>
    <w:p w:rsidR="00187692" w:rsidRDefault="00643D5B">
      <w:pPr>
        <w:pStyle w:val="IPPBullet1Last"/>
        <w:numPr>
          <w:ilvl w:val="0"/>
          <w:numId w:val="0"/>
        </w:numPr>
        <w:rPr>
          <w:b/>
        </w:rPr>
      </w:pPr>
      <w:r>
        <w:rPr>
          <w:rStyle w:val="PleaseReviewParagraphId"/>
        </w:rPr>
        <w:t>[101]</w:t>
      </w:r>
      <w:r>
        <w:rPr>
          <w:b/>
        </w:rPr>
        <w:t>Potential implementation issues</w:t>
      </w:r>
    </w:p>
    <w:p w:rsidR="00187692" w:rsidRDefault="00643D5B">
      <w:pPr>
        <w:pStyle w:val="IPPBullet1Last"/>
        <w:numPr>
          <w:ilvl w:val="0"/>
          <w:numId w:val="0"/>
        </w:numPr>
        <w:rPr>
          <w:lang w:eastAsia="ar-SA"/>
        </w:rPr>
      </w:pPr>
      <w:r>
        <w:rPr>
          <w:rStyle w:val="PleaseReviewParagraphId"/>
        </w:rPr>
        <w:t>[102]</w:t>
      </w:r>
      <w:r>
        <w:rPr>
          <w:lang w:eastAsia="ar-SA"/>
        </w:rPr>
        <w:t>This section is not part of the standard. The Standards Committee in May 2016 requested the Secretariat to gather information on any potential implementation issues related to this draf</w:t>
      </w:r>
      <w:r>
        <w:rPr>
          <w:lang w:eastAsia="ar-SA"/>
        </w:rPr>
        <w:t>t. Please provide details and proposals on how to address these potential implementation issues.</w:t>
      </w:r>
    </w:p>
    <w:sectPr w:rsidR="00187692">
      <w:pgSz w:w="11906" w:h="16838"/>
      <w:pgMar w:top="1559" w:right="1418" w:bottom="1418" w:left="1418" w:header="850" w:footer="850" w:gutter="0"/>
      <w:cols w:space="708"/>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779E5" w16cex:dateUtc="2021-05-13T09:11:00Z"/>
  <w16cex:commentExtensible w16cex:durableId="244779E6" w16cex:dateUtc="2021-05-13T09:11:00Z"/>
  <w16cex:commentExtensible w16cex:durableId="244779FC" w16cex:dateUtc="2021-05-13T09:12:00Z"/>
  <w16cex:commentExtensible w16cex:durableId="2447FEC0" w16cex:dateUtc="2021-05-13T18:38:00Z"/>
  <w16cex:commentExtensible w16cex:durableId="2447FFF9" w16cex:dateUtc="2021-05-13T18:43:00Z"/>
  <w16cex:commentExtensible w16cex:durableId="2448009A" w16cex:dateUtc="2021-05-13T18:46:00Z"/>
  <w16cex:commentExtensible w16cex:durableId="244D5055" w16cex:dateUtc="2021-05-17T19:28:00Z"/>
  <w16cex:commentExtensible w16cex:durableId="244D5077" w16cex:dateUtc="2021-05-17T19:28:00Z"/>
  <w16cex:commentExtensible w16cex:durableId="24480630" w16cex:dateUtc="2021-05-13T19:10:00Z"/>
  <w16cex:commentExtensible w16cex:durableId="2447D195" w16cex:dateUtc="2021-05-13T15:25:00Z"/>
  <w16cex:commentExtensible w16cex:durableId="2447D601" w16cex:dateUtc="2021-05-13T15:44:00Z"/>
  <w16cex:commentExtensible w16cex:durableId="244806B1" w16cex:dateUtc="2021-05-13T19:12:00Z"/>
  <w16cex:commentExtensible w16cex:durableId="24481464" w16cex:dateUtc="2021-05-13T20:11:00Z"/>
  <w16cex:commentExtensible w16cex:durableId="244807AD" w16cex:dateUtc="2021-05-13T19:16:00Z"/>
  <w16cex:commentExtensible w16cex:durableId="24481884" w16cex:dateUtc="2021-05-13T20:28:00Z"/>
  <w16cex:commentExtensible w16cex:durableId="244D5117" w16cex:dateUtc="2021-05-17T19:31:00Z"/>
  <w16cex:commentExtensible w16cex:durableId="24481983" w16cex:dateUtc="2021-05-13T20:32:00Z"/>
  <w16cex:commentExtensible w16cex:durableId="24481B52" w16cex:dateUtc="2021-05-13T20:40:00Z"/>
  <w16cex:commentExtensible w16cex:durableId="244D5151" w16cex:dateUtc="2021-05-17T19:32:00Z"/>
  <w16cex:commentExtensible w16cex:durableId="244D5470" w16cex:dateUtc="2021-05-17T19:45:00Z"/>
  <w16cex:commentExtensible w16cex:durableId="244840D1" w16cex:dateUtc="2021-05-13T23:20:00Z"/>
  <w16cex:commentExtensible w16cex:durableId="2448170E" w16cex:dateUtc="2021-05-13T20:22: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6DFF56" w16cid:durableId="244779E5"/>
  <w16cid:commentId w16cid:paraId="476058AD" w16cid:durableId="244779E6"/>
  <w16cid:commentId w16cid:paraId="6A166582" w16cid:durableId="244779FC"/>
  <w16cid:commentId w16cid:paraId="73071A80" w16cid:durableId="2447FEC0"/>
  <w16cid:commentId w16cid:paraId="27DE43D0" w16cid:durableId="2447FFF9"/>
  <w16cid:commentId w16cid:paraId="2ED6D8A3" w16cid:durableId="2448009A"/>
  <w16cid:commentId w16cid:paraId="5688AD7F" w16cid:durableId="244D5055"/>
  <w16cid:commentId w16cid:paraId="3443CE30" w16cid:durableId="244D5077"/>
  <w16cid:commentId w16cid:paraId="6D0F38DA" w16cid:durableId="24480630"/>
  <w16cid:commentId w16cid:paraId="3F79471B" w16cid:durableId="2447D195"/>
  <w16cid:commentId w16cid:paraId="6481CE4F" w16cid:durableId="2447D601"/>
  <w16cid:commentId w16cid:paraId="7981EE91" w16cid:durableId="244806B1"/>
  <w16cid:commentId w16cid:paraId="27AD0E8B" w16cid:durableId="24481464"/>
  <w16cid:commentId w16cid:paraId="798FA54E" w16cid:durableId="244807AD"/>
  <w16cid:commentId w16cid:paraId="2C28562A" w16cid:durableId="24481884"/>
  <w16cid:commentId w16cid:paraId="6347AD76" w16cid:durableId="244D5117"/>
  <w16cid:commentId w16cid:paraId="4949210F" w16cid:durableId="24481983"/>
  <w16cid:commentId w16cid:paraId="4B67F944" w16cid:durableId="24481B52"/>
  <w16cid:commentId w16cid:paraId="0B50F6FD" w16cid:durableId="244D5151"/>
  <w16cid:commentId w16cid:paraId="29EFF5C1" w16cid:durableId="244D5470"/>
  <w16cid:commentId w16cid:paraId="577645B3" w16cid:durableId="244840D1"/>
  <w16cid:commentId w16cid:paraId="5BE054DE" w16cid:durableId="244817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D5B" w:rsidRDefault="00643D5B">
      <w:r>
        <w:rPr>
          <w:rStyle w:val="PleaseReviewParagraphId"/>
        </w:rPr>
        <w:t>[][]</w:t>
      </w:r>
      <w:r>
        <w:separator/>
      </w:r>
    </w:p>
  </w:endnote>
  <w:endnote w:type="continuationSeparator" w:id="0">
    <w:p w:rsidR="00643D5B" w:rsidRDefault="00643D5B">
      <w:r>
        <w:rPr>
          <w:rStyle w:val="PleaseReviewParagraphId"/>
        </w:rPr>
        <w:t>[][]</w:t>
      </w:r>
      <w:r>
        <w:continuationSeparator/>
      </w:r>
    </w:p>
  </w:endnote>
  <w:endnote w:type="continuationNotice" w:id="1">
    <w:p w:rsidR="00643D5B" w:rsidRDefault="00643D5B">
      <w:r>
        <w:rPr>
          <w:rStyle w:val="PleaseReviewParagraphId"/>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D5B" w:rsidRDefault="00643D5B">
      <w:r>
        <w:rPr>
          <w:rStyle w:val="PleaseReviewParagraphId"/>
        </w:rPr>
        <w:t>[][]</w:t>
      </w:r>
      <w:r>
        <w:separator/>
      </w:r>
    </w:p>
  </w:footnote>
  <w:footnote w:type="continuationSeparator" w:id="0">
    <w:p w:rsidR="00643D5B" w:rsidRDefault="00643D5B">
      <w:r>
        <w:rPr>
          <w:rStyle w:val="PleaseReviewParagraphId"/>
        </w:rPr>
        <w:t>[][]</w:t>
      </w:r>
      <w:r>
        <w:continuationSeparator/>
      </w:r>
    </w:p>
  </w:footnote>
  <w:footnote w:type="continuationNotice" w:id="1">
    <w:p w:rsidR="00643D5B" w:rsidRDefault="00643D5B">
      <w:r>
        <w:rPr>
          <w:rStyle w:val="PleaseReviewParagraphI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E1A78"/>
    <w:multiLevelType w:val="multilevel"/>
    <w:tmpl w:val="3F8AFCCC"/>
    <w:lvl w:ilvl="0">
      <w:start w:val="2020"/>
      <w:numFmt w:val="decimal"/>
      <w:lvlText w:val="%1"/>
      <w:lvlJc w:val="left"/>
      <w:pPr>
        <w:ind w:left="660" w:hanging="660"/>
      </w:pPr>
      <w:rPr>
        <w:rFonts w:hint="default"/>
      </w:rPr>
    </w:lvl>
    <w:lvl w:ilvl="1">
      <w:start w:val="2"/>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89D3238"/>
    <w:multiLevelType w:val="hybridMultilevel"/>
    <w:tmpl w:val="BB06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C212E6"/>
    <w:multiLevelType w:val="hybridMultilevel"/>
    <w:tmpl w:val="798A3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94742F"/>
    <w:multiLevelType w:val="multilevel"/>
    <w:tmpl w:val="10FE1EFE"/>
    <w:lvl w:ilvl="0">
      <w:start w:val="2019"/>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611E84"/>
    <w:multiLevelType w:val="hybridMultilevel"/>
    <w:tmpl w:val="4E069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162C96"/>
    <w:multiLevelType w:val="hybridMultilevel"/>
    <w:tmpl w:val="897266BE"/>
    <w:lvl w:ilvl="0" w:tplc="FB104A32">
      <w:start w:val="1"/>
      <w:numFmt w:val="bullet"/>
      <w:lvlText w:val="-"/>
      <w:lvlJc w:val="left"/>
      <w:pPr>
        <w:ind w:left="720" w:hanging="360"/>
      </w:pPr>
      <w:rPr>
        <w:rFonts w:ascii="MS Mincho" w:hAnsi="MS Mincho" w:hint="default"/>
      </w:rPr>
    </w:lvl>
    <w:lvl w:ilvl="1" w:tplc="DDE4FD40">
      <w:start w:val="1"/>
      <w:numFmt w:val="bullet"/>
      <w:lvlText w:val="o"/>
      <w:lvlJc w:val="left"/>
      <w:pPr>
        <w:ind w:left="1440" w:hanging="360"/>
      </w:pPr>
      <w:rPr>
        <w:rFonts w:ascii="Courier New" w:hAnsi="Courier New" w:hint="default"/>
      </w:rPr>
    </w:lvl>
    <w:lvl w:ilvl="2" w:tplc="1B1C6F68">
      <w:start w:val="1"/>
      <w:numFmt w:val="bullet"/>
      <w:lvlText w:val=""/>
      <w:lvlJc w:val="left"/>
      <w:pPr>
        <w:ind w:left="2160" w:hanging="360"/>
      </w:pPr>
      <w:rPr>
        <w:rFonts w:ascii="Wingdings" w:hAnsi="Wingdings" w:hint="default"/>
      </w:rPr>
    </w:lvl>
    <w:lvl w:ilvl="3" w:tplc="7A14C396">
      <w:start w:val="1"/>
      <w:numFmt w:val="bullet"/>
      <w:lvlText w:val=""/>
      <w:lvlJc w:val="left"/>
      <w:pPr>
        <w:ind w:left="2880" w:hanging="360"/>
      </w:pPr>
      <w:rPr>
        <w:rFonts w:ascii="Symbol" w:hAnsi="Symbol" w:hint="default"/>
      </w:rPr>
    </w:lvl>
    <w:lvl w:ilvl="4" w:tplc="C804E626">
      <w:start w:val="1"/>
      <w:numFmt w:val="bullet"/>
      <w:lvlText w:val="o"/>
      <w:lvlJc w:val="left"/>
      <w:pPr>
        <w:ind w:left="3600" w:hanging="360"/>
      </w:pPr>
      <w:rPr>
        <w:rFonts w:ascii="Courier New" w:hAnsi="Courier New" w:hint="default"/>
      </w:rPr>
    </w:lvl>
    <w:lvl w:ilvl="5" w:tplc="E49232C4">
      <w:start w:val="1"/>
      <w:numFmt w:val="bullet"/>
      <w:lvlText w:val=""/>
      <w:lvlJc w:val="left"/>
      <w:pPr>
        <w:ind w:left="4320" w:hanging="360"/>
      </w:pPr>
      <w:rPr>
        <w:rFonts w:ascii="Wingdings" w:hAnsi="Wingdings" w:hint="default"/>
      </w:rPr>
    </w:lvl>
    <w:lvl w:ilvl="6" w:tplc="049E87BC">
      <w:start w:val="1"/>
      <w:numFmt w:val="bullet"/>
      <w:lvlText w:val=""/>
      <w:lvlJc w:val="left"/>
      <w:pPr>
        <w:ind w:left="5040" w:hanging="360"/>
      </w:pPr>
      <w:rPr>
        <w:rFonts w:ascii="Symbol" w:hAnsi="Symbol" w:hint="default"/>
      </w:rPr>
    </w:lvl>
    <w:lvl w:ilvl="7" w:tplc="E042E252">
      <w:start w:val="1"/>
      <w:numFmt w:val="bullet"/>
      <w:lvlText w:val="o"/>
      <w:lvlJc w:val="left"/>
      <w:pPr>
        <w:ind w:left="5760" w:hanging="360"/>
      </w:pPr>
      <w:rPr>
        <w:rFonts w:ascii="Courier New" w:hAnsi="Courier New" w:hint="default"/>
      </w:rPr>
    </w:lvl>
    <w:lvl w:ilvl="8" w:tplc="0ED8F954">
      <w:start w:val="1"/>
      <w:numFmt w:val="bullet"/>
      <w:lvlText w:val=""/>
      <w:lvlJc w:val="left"/>
      <w:pPr>
        <w:ind w:left="6480" w:hanging="360"/>
      </w:pPr>
      <w:rPr>
        <w:rFonts w:ascii="Wingdings" w:hAnsi="Wingdings" w:hint="default"/>
      </w:rPr>
    </w:lvl>
  </w:abstractNum>
  <w:abstractNum w:abstractNumId="9" w15:restartNumberingAfterBreak="0">
    <w:nsid w:val="1B762196"/>
    <w:multiLevelType w:val="hybridMultilevel"/>
    <w:tmpl w:val="226CD20A"/>
    <w:lvl w:ilvl="0" w:tplc="88CA4324">
      <w:start w:val="1"/>
      <w:numFmt w:val="bullet"/>
      <w:lvlText w:val="-"/>
      <w:lvlJc w:val="left"/>
      <w:pPr>
        <w:ind w:left="720" w:hanging="360"/>
      </w:pPr>
      <w:rPr>
        <w:rFonts w:ascii="MS Mincho" w:hAnsi="MS Mincho"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22E01BDE"/>
    <w:multiLevelType w:val="hybridMultilevel"/>
    <w:tmpl w:val="81C84002"/>
    <w:lvl w:ilvl="0" w:tplc="E7703340">
      <w:start w:val="1"/>
      <w:numFmt w:val="bullet"/>
      <w:lvlText w:val="-"/>
      <w:lvlJc w:val="left"/>
      <w:pPr>
        <w:ind w:left="720" w:hanging="360"/>
      </w:pPr>
      <w:rPr>
        <w:rFonts w:ascii="MS Mincho" w:hAnsi="MS Mincho" w:hint="default"/>
      </w:rPr>
    </w:lvl>
    <w:lvl w:ilvl="1" w:tplc="89C26DA8">
      <w:start w:val="1"/>
      <w:numFmt w:val="bullet"/>
      <w:lvlText w:val="o"/>
      <w:lvlJc w:val="left"/>
      <w:pPr>
        <w:ind w:left="1440" w:hanging="360"/>
      </w:pPr>
      <w:rPr>
        <w:rFonts w:ascii="Courier New" w:hAnsi="Courier New" w:hint="default"/>
      </w:rPr>
    </w:lvl>
    <w:lvl w:ilvl="2" w:tplc="4C7EE4F2">
      <w:start w:val="1"/>
      <w:numFmt w:val="bullet"/>
      <w:lvlText w:val=""/>
      <w:lvlJc w:val="left"/>
      <w:pPr>
        <w:ind w:left="2160" w:hanging="360"/>
      </w:pPr>
      <w:rPr>
        <w:rFonts w:ascii="Wingdings" w:hAnsi="Wingdings" w:hint="default"/>
      </w:rPr>
    </w:lvl>
    <w:lvl w:ilvl="3" w:tplc="A7DAFE9E">
      <w:start w:val="1"/>
      <w:numFmt w:val="bullet"/>
      <w:lvlText w:val=""/>
      <w:lvlJc w:val="left"/>
      <w:pPr>
        <w:ind w:left="2880" w:hanging="360"/>
      </w:pPr>
      <w:rPr>
        <w:rFonts w:ascii="Symbol" w:hAnsi="Symbol" w:hint="default"/>
      </w:rPr>
    </w:lvl>
    <w:lvl w:ilvl="4" w:tplc="B536804A">
      <w:start w:val="1"/>
      <w:numFmt w:val="bullet"/>
      <w:lvlText w:val="o"/>
      <w:lvlJc w:val="left"/>
      <w:pPr>
        <w:ind w:left="3600" w:hanging="360"/>
      </w:pPr>
      <w:rPr>
        <w:rFonts w:ascii="Courier New" w:hAnsi="Courier New" w:hint="default"/>
      </w:rPr>
    </w:lvl>
    <w:lvl w:ilvl="5" w:tplc="29C265BA">
      <w:start w:val="1"/>
      <w:numFmt w:val="bullet"/>
      <w:lvlText w:val=""/>
      <w:lvlJc w:val="left"/>
      <w:pPr>
        <w:ind w:left="4320" w:hanging="360"/>
      </w:pPr>
      <w:rPr>
        <w:rFonts w:ascii="Wingdings" w:hAnsi="Wingdings" w:hint="default"/>
      </w:rPr>
    </w:lvl>
    <w:lvl w:ilvl="6" w:tplc="028AB44E">
      <w:start w:val="1"/>
      <w:numFmt w:val="bullet"/>
      <w:lvlText w:val=""/>
      <w:lvlJc w:val="left"/>
      <w:pPr>
        <w:ind w:left="5040" w:hanging="360"/>
      </w:pPr>
      <w:rPr>
        <w:rFonts w:ascii="Symbol" w:hAnsi="Symbol" w:hint="default"/>
      </w:rPr>
    </w:lvl>
    <w:lvl w:ilvl="7" w:tplc="A5AAF712">
      <w:start w:val="1"/>
      <w:numFmt w:val="bullet"/>
      <w:lvlText w:val="o"/>
      <w:lvlJc w:val="left"/>
      <w:pPr>
        <w:ind w:left="5760" w:hanging="360"/>
      </w:pPr>
      <w:rPr>
        <w:rFonts w:ascii="Courier New" w:hAnsi="Courier New" w:hint="default"/>
      </w:rPr>
    </w:lvl>
    <w:lvl w:ilvl="8" w:tplc="0EBA7620">
      <w:start w:val="1"/>
      <w:numFmt w:val="bullet"/>
      <w:lvlText w:val=""/>
      <w:lvlJc w:val="left"/>
      <w:pPr>
        <w:ind w:left="6480" w:hanging="360"/>
      </w:pPr>
      <w:rPr>
        <w:rFonts w:ascii="Wingdings" w:hAnsi="Wingdings" w:hint="default"/>
      </w:rPr>
    </w:lvl>
  </w:abstractNum>
  <w:abstractNum w:abstractNumId="12" w15:restartNumberingAfterBreak="0">
    <w:nsid w:val="251429A9"/>
    <w:multiLevelType w:val="hybridMultilevel"/>
    <w:tmpl w:val="DB721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34D874C7"/>
    <w:multiLevelType w:val="hybridMultilevel"/>
    <w:tmpl w:val="930A4D64"/>
    <w:lvl w:ilvl="0" w:tplc="89C82CA4">
      <w:start w:val="1"/>
      <w:numFmt w:val="bullet"/>
      <w:lvlText w:val="-"/>
      <w:lvlJc w:val="left"/>
      <w:pPr>
        <w:ind w:left="720" w:hanging="360"/>
      </w:pPr>
      <w:rPr>
        <w:rFonts w:ascii="Calibri" w:hAnsi="Calibri" w:hint="default"/>
      </w:rPr>
    </w:lvl>
    <w:lvl w:ilvl="1" w:tplc="07DE37C4">
      <w:start w:val="1"/>
      <w:numFmt w:val="bullet"/>
      <w:lvlText w:val="o"/>
      <w:lvlJc w:val="left"/>
      <w:pPr>
        <w:ind w:left="1440" w:hanging="360"/>
      </w:pPr>
      <w:rPr>
        <w:rFonts w:ascii="Courier New" w:hAnsi="Courier New" w:hint="default"/>
      </w:rPr>
    </w:lvl>
    <w:lvl w:ilvl="2" w:tplc="DB82A7D2">
      <w:start w:val="1"/>
      <w:numFmt w:val="bullet"/>
      <w:lvlText w:val=""/>
      <w:lvlJc w:val="left"/>
      <w:pPr>
        <w:ind w:left="2160" w:hanging="360"/>
      </w:pPr>
      <w:rPr>
        <w:rFonts w:ascii="Wingdings" w:hAnsi="Wingdings" w:hint="default"/>
      </w:rPr>
    </w:lvl>
    <w:lvl w:ilvl="3" w:tplc="914C9AC0">
      <w:start w:val="1"/>
      <w:numFmt w:val="bullet"/>
      <w:lvlText w:val=""/>
      <w:lvlJc w:val="left"/>
      <w:pPr>
        <w:ind w:left="2880" w:hanging="360"/>
      </w:pPr>
      <w:rPr>
        <w:rFonts w:ascii="Symbol" w:hAnsi="Symbol" w:hint="default"/>
      </w:rPr>
    </w:lvl>
    <w:lvl w:ilvl="4" w:tplc="3A8EB490">
      <w:start w:val="1"/>
      <w:numFmt w:val="bullet"/>
      <w:lvlText w:val="o"/>
      <w:lvlJc w:val="left"/>
      <w:pPr>
        <w:ind w:left="3600" w:hanging="360"/>
      </w:pPr>
      <w:rPr>
        <w:rFonts w:ascii="Courier New" w:hAnsi="Courier New" w:hint="default"/>
      </w:rPr>
    </w:lvl>
    <w:lvl w:ilvl="5" w:tplc="8B56CE02">
      <w:start w:val="1"/>
      <w:numFmt w:val="bullet"/>
      <w:lvlText w:val=""/>
      <w:lvlJc w:val="left"/>
      <w:pPr>
        <w:ind w:left="4320" w:hanging="360"/>
      </w:pPr>
      <w:rPr>
        <w:rFonts w:ascii="Wingdings" w:hAnsi="Wingdings" w:hint="default"/>
      </w:rPr>
    </w:lvl>
    <w:lvl w:ilvl="6" w:tplc="C58E560A">
      <w:start w:val="1"/>
      <w:numFmt w:val="bullet"/>
      <w:lvlText w:val=""/>
      <w:lvlJc w:val="left"/>
      <w:pPr>
        <w:ind w:left="5040" w:hanging="360"/>
      </w:pPr>
      <w:rPr>
        <w:rFonts w:ascii="Symbol" w:hAnsi="Symbol" w:hint="default"/>
      </w:rPr>
    </w:lvl>
    <w:lvl w:ilvl="7" w:tplc="46A8FFB6">
      <w:start w:val="1"/>
      <w:numFmt w:val="bullet"/>
      <w:lvlText w:val="o"/>
      <w:lvlJc w:val="left"/>
      <w:pPr>
        <w:ind w:left="5760" w:hanging="360"/>
      </w:pPr>
      <w:rPr>
        <w:rFonts w:ascii="Courier New" w:hAnsi="Courier New" w:hint="default"/>
      </w:rPr>
    </w:lvl>
    <w:lvl w:ilvl="8" w:tplc="86D6444E">
      <w:start w:val="1"/>
      <w:numFmt w:val="bullet"/>
      <w:lvlText w:val=""/>
      <w:lvlJc w:val="left"/>
      <w:pPr>
        <w:ind w:left="6480" w:hanging="360"/>
      </w:pPr>
      <w:rPr>
        <w:rFonts w:ascii="Wingdings" w:hAnsi="Wingdings" w:hint="default"/>
      </w:rPr>
    </w:lvl>
  </w:abstractNum>
  <w:abstractNum w:abstractNumId="15" w15:restartNumberingAfterBreak="0">
    <w:nsid w:val="378528B5"/>
    <w:multiLevelType w:val="hybridMultilevel"/>
    <w:tmpl w:val="0C6CC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A66B49"/>
    <w:multiLevelType w:val="hybridMultilevel"/>
    <w:tmpl w:val="C9846098"/>
    <w:lvl w:ilvl="0" w:tplc="CCB6F7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5BAE7185"/>
    <w:multiLevelType w:val="hybridMultilevel"/>
    <w:tmpl w:val="B032EA78"/>
    <w:lvl w:ilvl="0" w:tplc="A3BE5CE8">
      <w:start w:val="1"/>
      <w:numFmt w:val="bullet"/>
      <w:lvlText w:val=""/>
      <w:lvlJc w:val="left"/>
      <w:pPr>
        <w:ind w:left="720" w:hanging="360"/>
      </w:pPr>
      <w:rPr>
        <w:rFonts w:ascii="Symbol" w:hAnsi="Symbol" w:hint="default"/>
      </w:rPr>
    </w:lvl>
    <w:lvl w:ilvl="1" w:tplc="93B65AEA">
      <w:start w:val="1"/>
      <w:numFmt w:val="bullet"/>
      <w:lvlText w:val="o"/>
      <w:lvlJc w:val="left"/>
      <w:pPr>
        <w:ind w:left="1440" w:hanging="360"/>
      </w:pPr>
      <w:rPr>
        <w:rFonts w:ascii="Courier New" w:hAnsi="Courier New" w:hint="default"/>
      </w:rPr>
    </w:lvl>
    <w:lvl w:ilvl="2" w:tplc="5E66FA4E">
      <w:start w:val="1"/>
      <w:numFmt w:val="bullet"/>
      <w:lvlText w:val=""/>
      <w:lvlJc w:val="left"/>
      <w:pPr>
        <w:ind w:left="2160" w:hanging="360"/>
      </w:pPr>
      <w:rPr>
        <w:rFonts w:ascii="Wingdings" w:hAnsi="Wingdings" w:hint="default"/>
      </w:rPr>
    </w:lvl>
    <w:lvl w:ilvl="3" w:tplc="2ED0571A">
      <w:start w:val="1"/>
      <w:numFmt w:val="bullet"/>
      <w:lvlText w:val=""/>
      <w:lvlJc w:val="left"/>
      <w:pPr>
        <w:ind w:left="2880" w:hanging="360"/>
      </w:pPr>
      <w:rPr>
        <w:rFonts w:ascii="Symbol" w:hAnsi="Symbol" w:hint="default"/>
      </w:rPr>
    </w:lvl>
    <w:lvl w:ilvl="4" w:tplc="0596BB58">
      <w:start w:val="1"/>
      <w:numFmt w:val="bullet"/>
      <w:lvlText w:val="o"/>
      <w:lvlJc w:val="left"/>
      <w:pPr>
        <w:ind w:left="3600" w:hanging="360"/>
      </w:pPr>
      <w:rPr>
        <w:rFonts w:ascii="Courier New" w:hAnsi="Courier New" w:hint="default"/>
      </w:rPr>
    </w:lvl>
    <w:lvl w:ilvl="5" w:tplc="A52ABF5A">
      <w:start w:val="1"/>
      <w:numFmt w:val="bullet"/>
      <w:lvlText w:val=""/>
      <w:lvlJc w:val="left"/>
      <w:pPr>
        <w:ind w:left="4320" w:hanging="360"/>
      </w:pPr>
      <w:rPr>
        <w:rFonts w:ascii="Wingdings" w:hAnsi="Wingdings" w:hint="default"/>
      </w:rPr>
    </w:lvl>
    <w:lvl w:ilvl="6" w:tplc="84669E92">
      <w:start w:val="1"/>
      <w:numFmt w:val="bullet"/>
      <w:lvlText w:val=""/>
      <w:lvlJc w:val="left"/>
      <w:pPr>
        <w:ind w:left="5040" w:hanging="360"/>
      </w:pPr>
      <w:rPr>
        <w:rFonts w:ascii="Symbol" w:hAnsi="Symbol" w:hint="default"/>
      </w:rPr>
    </w:lvl>
    <w:lvl w:ilvl="7" w:tplc="C7966B60">
      <w:start w:val="1"/>
      <w:numFmt w:val="bullet"/>
      <w:lvlText w:val="o"/>
      <w:lvlJc w:val="left"/>
      <w:pPr>
        <w:ind w:left="5760" w:hanging="360"/>
      </w:pPr>
      <w:rPr>
        <w:rFonts w:ascii="Courier New" w:hAnsi="Courier New" w:hint="default"/>
      </w:rPr>
    </w:lvl>
    <w:lvl w:ilvl="8" w:tplc="CB82AF0E">
      <w:start w:val="1"/>
      <w:numFmt w:val="bullet"/>
      <w:lvlText w:val=""/>
      <w:lvlJc w:val="left"/>
      <w:pPr>
        <w:ind w:left="6480" w:hanging="360"/>
      </w:pPr>
      <w:rPr>
        <w:rFonts w:ascii="Wingdings" w:hAnsi="Wingdings" w:hint="default"/>
      </w:rPr>
    </w:lvl>
  </w:abstractNum>
  <w:abstractNum w:abstractNumId="21" w15:restartNumberingAfterBreak="0">
    <w:nsid w:val="638941B0"/>
    <w:multiLevelType w:val="hybridMultilevel"/>
    <w:tmpl w:val="67DCC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82295"/>
    <w:multiLevelType w:val="hybridMultilevel"/>
    <w:tmpl w:val="D07EEEC4"/>
    <w:lvl w:ilvl="0" w:tplc="5F7A69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9E5014"/>
    <w:multiLevelType w:val="hybridMultilevel"/>
    <w:tmpl w:val="B46410DE"/>
    <w:lvl w:ilvl="0" w:tplc="645EE272">
      <w:start w:val="1"/>
      <w:numFmt w:val="bullet"/>
      <w:lvlText w:val="-"/>
      <w:lvlJc w:val="left"/>
      <w:pPr>
        <w:ind w:left="720" w:hanging="360"/>
      </w:pPr>
      <w:rPr>
        <w:rFonts w:ascii="Calibri" w:hAnsi="Calibri" w:hint="default"/>
      </w:rPr>
    </w:lvl>
    <w:lvl w:ilvl="1" w:tplc="CBEE0542">
      <w:start w:val="1"/>
      <w:numFmt w:val="bullet"/>
      <w:lvlText w:val="o"/>
      <w:lvlJc w:val="left"/>
      <w:pPr>
        <w:ind w:left="1440" w:hanging="360"/>
      </w:pPr>
      <w:rPr>
        <w:rFonts w:ascii="Courier New" w:hAnsi="Courier New" w:hint="default"/>
      </w:rPr>
    </w:lvl>
    <w:lvl w:ilvl="2" w:tplc="24D45E56">
      <w:start w:val="1"/>
      <w:numFmt w:val="bullet"/>
      <w:lvlText w:val=""/>
      <w:lvlJc w:val="left"/>
      <w:pPr>
        <w:ind w:left="2160" w:hanging="360"/>
      </w:pPr>
      <w:rPr>
        <w:rFonts w:ascii="Wingdings" w:hAnsi="Wingdings" w:hint="default"/>
      </w:rPr>
    </w:lvl>
    <w:lvl w:ilvl="3" w:tplc="84427290">
      <w:start w:val="1"/>
      <w:numFmt w:val="bullet"/>
      <w:lvlText w:val=""/>
      <w:lvlJc w:val="left"/>
      <w:pPr>
        <w:ind w:left="2880" w:hanging="360"/>
      </w:pPr>
      <w:rPr>
        <w:rFonts w:ascii="Symbol" w:hAnsi="Symbol" w:hint="default"/>
      </w:rPr>
    </w:lvl>
    <w:lvl w:ilvl="4" w:tplc="9BCC703A">
      <w:start w:val="1"/>
      <w:numFmt w:val="bullet"/>
      <w:lvlText w:val="o"/>
      <w:lvlJc w:val="left"/>
      <w:pPr>
        <w:ind w:left="3600" w:hanging="360"/>
      </w:pPr>
      <w:rPr>
        <w:rFonts w:ascii="Courier New" w:hAnsi="Courier New" w:hint="default"/>
      </w:rPr>
    </w:lvl>
    <w:lvl w:ilvl="5" w:tplc="F828D7E6">
      <w:start w:val="1"/>
      <w:numFmt w:val="bullet"/>
      <w:lvlText w:val=""/>
      <w:lvlJc w:val="left"/>
      <w:pPr>
        <w:ind w:left="4320" w:hanging="360"/>
      </w:pPr>
      <w:rPr>
        <w:rFonts w:ascii="Wingdings" w:hAnsi="Wingdings" w:hint="default"/>
      </w:rPr>
    </w:lvl>
    <w:lvl w:ilvl="6" w:tplc="39BE924E">
      <w:start w:val="1"/>
      <w:numFmt w:val="bullet"/>
      <w:lvlText w:val=""/>
      <w:lvlJc w:val="left"/>
      <w:pPr>
        <w:ind w:left="5040" w:hanging="360"/>
      </w:pPr>
      <w:rPr>
        <w:rFonts w:ascii="Symbol" w:hAnsi="Symbol" w:hint="default"/>
      </w:rPr>
    </w:lvl>
    <w:lvl w:ilvl="7" w:tplc="2D3477B8">
      <w:start w:val="1"/>
      <w:numFmt w:val="bullet"/>
      <w:lvlText w:val="o"/>
      <w:lvlJc w:val="left"/>
      <w:pPr>
        <w:ind w:left="5760" w:hanging="360"/>
      </w:pPr>
      <w:rPr>
        <w:rFonts w:ascii="Courier New" w:hAnsi="Courier New" w:hint="default"/>
      </w:rPr>
    </w:lvl>
    <w:lvl w:ilvl="8" w:tplc="65F28A9A">
      <w:start w:val="1"/>
      <w:numFmt w:val="bullet"/>
      <w:lvlText w:val=""/>
      <w:lvlJc w:val="left"/>
      <w:pPr>
        <w:ind w:left="6480" w:hanging="360"/>
      </w:pPr>
      <w:rPr>
        <w:rFonts w:ascii="Wingdings" w:hAnsi="Wingdings" w:hint="default"/>
      </w:rPr>
    </w:lvl>
  </w:abstractNum>
  <w:abstractNum w:abstractNumId="2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37483"/>
    <w:multiLevelType w:val="hybridMultilevel"/>
    <w:tmpl w:val="166ED102"/>
    <w:lvl w:ilvl="0" w:tplc="CFA46AC8">
      <w:start w:val="1"/>
      <w:numFmt w:val="bullet"/>
      <w:lvlText w:val="-"/>
      <w:lvlJc w:val="left"/>
      <w:pPr>
        <w:ind w:left="720" w:hanging="360"/>
      </w:pPr>
      <w:rPr>
        <w:rFonts w:ascii="MS Mincho" w:hAnsi="MS Mincho" w:hint="default"/>
      </w:rPr>
    </w:lvl>
    <w:lvl w:ilvl="1" w:tplc="E2F68FC6">
      <w:start w:val="1"/>
      <w:numFmt w:val="bullet"/>
      <w:lvlText w:val="o"/>
      <w:lvlJc w:val="left"/>
      <w:pPr>
        <w:ind w:left="1440" w:hanging="360"/>
      </w:pPr>
      <w:rPr>
        <w:rFonts w:ascii="Courier New" w:hAnsi="Courier New" w:hint="default"/>
      </w:rPr>
    </w:lvl>
    <w:lvl w:ilvl="2" w:tplc="2416C6DA">
      <w:start w:val="1"/>
      <w:numFmt w:val="bullet"/>
      <w:lvlText w:val=""/>
      <w:lvlJc w:val="left"/>
      <w:pPr>
        <w:ind w:left="2160" w:hanging="360"/>
      </w:pPr>
      <w:rPr>
        <w:rFonts w:ascii="Wingdings" w:hAnsi="Wingdings" w:hint="default"/>
      </w:rPr>
    </w:lvl>
    <w:lvl w:ilvl="3" w:tplc="4F5CF91C">
      <w:start w:val="1"/>
      <w:numFmt w:val="bullet"/>
      <w:lvlText w:val=""/>
      <w:lvlJc w:val="left"/>
      <w:pPr>
        <w:ind w:left="2880" w:hanging="360"/>
      </w:pPr>
      <w:rPr>
        <w:rFonts w:ascii="Symbol" w:hAnsi="Symbol" w:hint="default"/>
      </w:rPr>
    </w:lvl>
    <w:lvl w:ilvl="4" w:tplc="64440DEC">
      <w:start w:val="1"/>
      <w:numFmt w:val="bullet"/>
      <w:lvlText w:val="o"/>
      <w:lvlJc w:val="left"/>
      <w:pPr>
        <w:ind w:left="3600" w:hanging="360"/>
      </w:pPr>
      <w:rPr>
        <w:rFonts w:ascii="Courier New" w:hAnsi="Courier New" w:hint="default"/>
      </w:rPr>
    </w:lvl>
    <w:lvl w:ilvl="5" w:tplc="61929026">
      <w:start w:val="1"/>
      <w:numFmt w:val="bullet"/>
      <w:lvlText w:val=""/>
      <w:lvlJc w:val="left"/>
      <w:pPr>
        <w:ind w:left="4320" w:hanging="360"/>
      </w:pPr>
      <w:rPr>
        <w:rFonts w:ascii="Wingdings" w:hAnsi="Wingdings" w:hint="default"/>
      </w:rPr>
    </w:lvl>
    <w:lvl w:ilvl="6" w:tplc="65A837B4">
      <w:start w:val="1"/>
      <w:numFmt w:val="bullet"/>
      <w:lvlText w:val=""/>
      <w:lvlJc w:val="left"/>
      <w:pPr>
        <w:ind w:left="5040" w:hanging="360"/>
      </w:pPr>
      <w:rPr>
        <w:rFonts w:ascii="Symbol" w:hAnsi="Symbol" w:hint="default"/>
      </w:rPr>
    </w:lvl>
    <w:lvl w:ilvl="7" w:tplc="3E5E08A6">
      <w:start w:val="1"/>
      <w:numFmt w:val="bullet"/>
      <w:lvlText w:val="o"/>
      <w:lvlJc w:val="left"/>
      <w:pPr>
        <w:ind w:left="5760" w:hanging="360"/>
      </w:pPr>
      <w:rPr>
        <w:rFonts w:ascii="Courier New" w:hAnsi="Courier New" w:hint="default"/>
      </w:rPr>
    </w:lvl>
    <w:lvl w:ilvl="8" w:tplc="04B4AC5E">
      <w:start w:val="1"/>
      <w:numFmt w:val="bullet"/>
      <w:lvlText w:val=""/>
      <w:lvlJc w:val="left"/>
      <w:pPr>
        <w:ind w:left="6480" w:hanging="360"/>
      </w:pPr>
      <w:rPr>
        <w:rFonts w:ascii="Wingdings" w:hAnsi="Wingdings" w:hint="default"/>
      </w:rPr>
    </w:lvl>
  </w:abstractNum>
  <w:abstractNum w:abstractNumId="27" w15:restartNumberingAfterBreak="0">
    <w:nsid w:val="6D3B4EFA"/>
    <w:multiLevelType w:val="multilevel"/>
    <w:tmpl w:val="0FC2F8FE"/>
    <w:lvl w:ilvl="0">
      <w:start w:val="2021"/>
      <w:numFmt w:val="decimal"/>
      <w:lvlText w:val="%1"/>
      <w:lvlJc w:val="left"/>
      <w:pPr>
        <w:ind w:left="660" w:hanging="660"/>
      </w:pPr>
      <w:rPr>
        <w:rFonts w:hint="default"/>
      </w:rPr>
    </w:lvl>
    <w:lvl w:ilvl="1">
      <w:start w:val="2"/>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DBA4F3A"/>
    <w:multiLevelType w:val="hybridMultilevel"/>
    <w:tmpl w:val="407084B6"/>
    <w:lvl w:ilvl="0" w:tplc="B7AE2212">
      <w:start w:val="1"/>
      <w:numFmt w:val="bullet"/>
      <w:lvlText w:val=""/>
      <w:lvlJc w:val="left"/>
      <w:pPr>
        <w:ind w:left="720" w:hanging="360"/>
      </w:pPr>
      <w:rPr>
        <w:rFonts w:ascii="Symbol" w:hAnsi="Symbol" w:hint="default"/>
      </w:rPr>
    </w:lvl>
    <w:lvl w:ilvl="1" w:tplc="81E495C8">
      <w:start w:val="1"/>
      <w:numFmt w:val="bullet"/>
      <w:lvlText w:val="o"/>
      <w:lvlJc w:val="left"/>
      <w:pPr>
        <w:ind w:left="1440" w:hanging="360"/>
      </w:pPr>
      <w:rPr>
        <w:rFonts w:ascii="Courier New" w:hAnsi="Courier New" w:hint="default"/>
      </w:rPr>
    </w:lvl>
    <w:lvl w:ilvl="2" w:tplc="87A41AC0">
      <w:start w:val="1"/>
      <w:numFmt w:val="bullet"/>
      <w:lvlText w:val=""/>
      <w:lvlJc w:val="left"/>
      <w:pPr>
        <w:ind w:left="2160" w:hanging="360"/>
      </w:pPr>
      <w:rPr>
        <w:rFonts w:ascii="Wingdings" w:hAnsi="Wingdings" w:hint="default"/>
      </w:rPr>
    </w:lvl>
    <w:lvl w:ilvl="3" w:tplc="9398D28A">
      <w:start w:val="1"/>
      <w:numFmt w:val="bullet"/>
      <w:lvlText w:val=""/>
      <w:lvlJc w:val="left"/>
      <w:pPr>
        <w:ind w:left="2880" w:hanging="360"/>
      </w:pPr>
      <w:rPr>
        <w:rFonts w:ascii="Symbol" w:hAnsi="Symbol" w:hint="default"/>
      </w:rPr>
    </w:lvl>
    <w:lvl w:ilvl="4" w:tplc="829E7D36">
      <w:start w:val="1"/>
      <w:numFmt w:val="bullet"/>
      <w:lvlText w:val="o"/>
      <w:lvlJc w:val="left"/>
      <w:pPr>
        <w:ind w:left="3600" w:hanging="360"/>
      </w:pPr>
      <w:rPr>
        <w:rFonts w:ascii="Courier New" w:hAnsi="Courier New" w:hint="default"/>
      </w:rPr>
    </w:lvl>
    <w:lvl w:ilvl="5" w:tplc="023C0A52">
      <w:start w:val="1"/>
      <w:numFmt w:val="bullet"/>
      <w:lvlText w:val=""/>
      <w:lvlJc w:val="left"/>
      <w:pPr>
        <w:ind w:left="4320" w:hanging="360"/>
      </w:pPr>
      <w:rPr>
        <w:rFonts w:ascii="Wingdings" w:hAnsi="Wingdings" w:hint="default"/>
      </w:rPr>
    </w:lvl>
    <w:lvl w:ilvl="6" w:tplc="35485E76">
      <w:start w:val="1"/>
      <w:numFmt w:val="bullet"/>
      <w:lvlText w:val=""/>
      <w:lvlJc w:val="left"/>
      <w:pPr>
        <w:ind w:left="5040" w:hanging="360"/>
      </w:pPr>
      <w:rPr>
        <w:rFonts w:ascii="Symbol" w:hAnsi="Symbol" w:hint="default"/>
      </w:rPr>
    </w:lvl>
    <w:lvl w:ilvl="7" w:tplc="377E6726">
      <w:start w:val="1"/>
      <w:numFmt w:val="bullet"/>
      <w:lvlText w:val="o"/>
      <w:lvlJc w:val="left"/>
      <w:pPr>
        <w:ind w:left="5760" w:hanging="360"/>
      </w:pPr>
      <w:rPr>
        <w:rFonts w:ascii="Courier New" w:hAnsi="Courier New" w:hint="default"/>
      </w:rPr>
    </w:lvl>
    <w:lvl w:ilvl="8" w:tplc="A38840A2">
      <w:start w:val="1"/>
      <w:numFmt w:val="bullet"/>
      <w:lvlText w:val=""/>
      <w:lvlJc w:val="left"/>
      <w:pPr>
        <w:ind w:left="6480" w:hanging="360"/>
      </w:pPr>
      <w:rPr>
        <w:rFonts w:ascii="Wingdings" w:hAnsi="Wingdings" w:hint="default"/>
      </w:rPr>
    </w:lvl>
  </w:abstractNum>
  <w:abstractNum w:abstractNumId="29" w15:restartNumberingAfterBreak="0">
    <w:nsid w:val="6DC61330"/>
    <w:multiLevelType w:val="hybridMultilevel"/>
    <w:tmpl w:val="9BA0C0E6"/>
    <w:lvl w:ilvl="0" w:tplc="EC7620FA">
      <w:start w:val="1"/>
      <w:numFmt w:val="bullet"/>
      <w:lvlText w:val=""/>
      <w:lvlJc w:val="left"/>
      <w:pPr>
        <w:ind w:left="720" w:hanging="360"/>
      </w:pPr>
      <w:rPr>
        <w:rFonts w:ascii="Symbol" w:hAnsi="Symbol" w:hint="default"/>
      </w:rPr>
    </w:lvl>
    <w:lvl w:ilvl="1" w:tplc="8E6081FE">
      <w:start w:val="1"/>
      <w:numFmt w:val="bullet"/>
      <w:lvlText w:val="o"/>
      <w:lvlJc w:val="left"/>
      <w:pPr>
        <w:ind w:left="1440" w:hanging="360"/>
      </w:pPr>
      <w:rPr>
        <w:rFonts w:ascii="Courier New" w:hAnsi="Courier New" w:hint="default"/>
      </w:rPr>
    </w:lvl>
    <w:lvl w:ilvl="2" w:tplc="65167306">
      <w:start w:val="1"/>
      <w:numFmt w:val="bullet"/>
      <w:lvlText w:val=""/>
      <w:lvlJc w:val="left"/>
      <w:pPr>
        <w:ind w:left="2160" w:hanging="360"/>
      </w:pPr>
      <w:rPr>
        <w:rFonts w:ascii="Wingdings" w:hAnsi="Wingdings" w:hint="default"/>
      </w:rPr>
    </w:lvl>
    <w:lvl w:ilvl="3" w:tplc="35FC789C">
      <w:start w:val="1"/>
      <w:numFmt w:val="bullet"/>
      <w:lvlText w:val=""/>
      <w:lvlJc w:val="left"/>
      <w:pPr>
        <w:ind w:left="2880" w:hanging="360"/>
      </w:pPr>
      <w:rPr>
        <w:rFonts w:ascii="Symbol" w:hAnsi="Symbol" w:hint="default"/>
      </w:rPr>
    </w:lvl>
    <w:lvl w:ilvl="4" w:tplc="6EA40732">
      <w:start w:val="1"/>
      <w:numFmt w:val="bullet"/>
      <w:lvlText w:val="o"/>
      <w:lvlJc w:val="left"/>
      <w:pPr>
        <w:ind w:left="3600" w:hanging="360"/>
      </w:pPr>
      <w:rPr>
        <w:rFonts w:ascii="Courier New" w:hAnsi="Courier New" w:hint="default"/>
      </w:rPr>
    </w:lvl>
    <w:lvl w:ilvl="5" w:tplc="78362E44">
      <w:start w:val="1"/>
      <w:numFmt w:val="bullet"/>
      <w:lvlText w:val=""/>
      <w:lvlJc w:val="left"/>
      <w:pPr>
        <w:ind w:left="4320" w:hanging="360"/>
      </w:pPr>
      <w:rPr>
        <w:rFonts w:ascii="Wingdings" w:hAnsi="Wingdings" w:hint="default"/>
      </w:rPr>
    </w:lvl>
    <w:lvl w:ilvl="6" w:tplc="529475A4">
      <w:start w:val="1"/>
      <w:numFmt w:val="bullet"/>
      <w:lvlText w:val=""/>
      <w:lvlJc w:val="left"/>
      <w:pPr>
        <w:ind w:left="5040" w:hanging="360"/>
      </w:pPr>
      <w:rPr>
        <w:rFonts w:ascii="Symbol" w:hAnsi="Symbol" w:hint="default"/>
      </w:rPr>
    </w:lvl>
    <w:lvl w:ilvl="7" w:tplc="A8761F8A">
      <w:start w:val="1"/>
      <w:numFmt w:val="bullet"/>
      <w:lvlText w:val="o"/>
      <w:lvlJc w:val="left"/>
      <w:pPr>
        <w:ind w:left="5760" w:hanging="360"/>
      </w:pPr>
      <w:rPr>
        <w:rFonts w:ascii="Courier New" w:hAnsi="Courier New" w:hint="default"/>
      </w:rPr>
    </w:lvl>
    <w:lvl w:ilvl="8" w:tplc="575E23A8">
      <w:start w:val="1"/>
      <w:numFmt w:val="bullet"/>
      <w:lvlText w:val=""/>
      <w:lvlJc w:val="left"/>
      <w:pPr>
        <w:ind w:left="6480" w:hanging="360"/>
      </w:pPr>
      <w:rPr>
        <w:rFonts w:ascii="Wingdings" w:hAnsi="Wingdings" w:hint="default"/>
      </w:rPr>
    </w:lvl>
  </w:abstractNum>
  <w:abstractNum w:abstractNumId="30" w15:restartNumberingAfterBreak="0">
    <w:nsid w:val="703D229C"/>
    <w:multiLevelType w:val="multilevel"/>
    <w:tmpl w:val="D752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A2971"/>
    <w:multiLevelType w:val="multilevel"/>
    <w:tmpl w:val="A43E64B6"/>
    <w:lvl w:ilvl="0">
      <w:start w:val="1"/>
      <w:numFmt w:val="decimal"/>
      <w:lvlText w:val="%1."/>
      <w:lvlJc w:val="left"/>
      <w:pPr>
        <w:ind w:left="502" w:hanging="360"/>
      </w:pPr>
      <w:rPr>
        <w:rFonts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6CC4D8B"/>
    <w:multiLevelType w:val="multilevel"/>
    <w:tmpl w:val="13A4BE4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7C76BE7"/>
    <w:multiLevelType w:val="multilevel"/>
    <w:tmpl w:val="8FBA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B516E8"/>
    <w:multiLevelType w:val="hybridMultilevel"/>
    <w:tmpl w:val="13121ED8"/>
    <w:lvl w:ilvl="0" w:tplc="B1A80524">
      <w:start w:val="1"/>
      <w:numFmt w:val="bullet"/>
      <w:lvlText w:val="-"/>
      <w:lvlJc w:val="left"/>
      <w:pPr>
        <w:ind w:left="720" w:hanging="360"/>
      </w:pPr>
      <w:rPr>
        <w:rFonts w:ascii="MS Mincho" w:hAnsi="MS Mincho" w:hint="default"/>
      </w:rPr>
    </w:lvl>
    <w:lvl w:ilvl="1" w:tplc="A274E262">
      <w:start w:val="1"/>
      <w:numFmt w:val="bullet"/>
      <w:lvlText w:val="o"/>
      <w:lvlJc w:val="left"/>
      <w:pPr>
        <w:ind w:left="1440" w:hanging="360"/>
      </w:pPr>
      <w:rPr>
        <w:rFonts w:ascii="Courier New" w:hAnsi="Courier New" w:hint="default"/>
      </w:rPr>
    </w:lvl>
    <w:lvl w:ilvl="2" w:tplc="67522908">
      <w:start w:val="1"/>
      <w:numFmt w:val="bullet"/>
      <w:lvlText w:val=""/>
      <w:lvlJc w:val="left"/>
      <w:pPr>
        <w:ind w:left="2160" w:hanging="360"/>
      </w:pPr>
      <w:rPr>
        <w:rFonts w:ascii="Wingdings" w:hAnsi="Wingdings" w:hint="default"/>
      </w:rPr>
    </w:lvl>
    <w:lvl w:ilvl="3" w:tplc="71A682DC">
      <w:start w:val="1"/>
      <w:numFmt w:val="bullet"/>
      <w:lvlText w:val=""/>
      <w:lvlJc w:val="left"/>
      <w:pPr>
        <w:ind w:left="2880" w:hanging="360"/>
      </w:pPr>
      <w:rPr>
        <w:rFonts w:ascii="Symbol" w:hAnsi="Symbol" w:hint="default"/>
      </w:rPr>
    </w:lvl>
    <w:lvl w:ilvl="4" w:tplc="BC662B5A">
      <w:start w:val="1"/>
      <w:numFmt w:val="bullet"/>
      <w:lvlText w:val="o"/>
      <w:lvlJc w:val="left"/>
      <w:pPr>
        <w:ind w:left="3600" w:hanging="360"/>
      </w:pPr>
      <w:rPr>
        <w:rFonts w:ascii="Courier New" w:hAnsi="Courier New" w:hint="default"/>
      </w:rPr>
    </w:lvl>
    <w:lvl w:ilvl="5" w:tplc="A438812C">
      <w:start w:val="1"/>
      <w:numFmt w:val="bullet"/>
      <w:lvlText w:val=""/>
      <w:lvlJc w:val="left"/>
      <w:pPr>
        <w:ind w:left="4320" w:hanging="360"/>
      </w:pPr>
      <w:rPr>
        <w:rFonts w:ascii="Wingdings" w:hAnsi="Wingdings" w:hint="default"/>
      </w:rPr>
    </w:lvl>
    <w:lvl w:ilvl="6" w:tplc="DB20EE24">
      <w:start w:val="1"/>
      <w:numFmt w:val="bullet"/>
      <w:lvlText w:val=""/>
      <w:lvlJc w:val="left"/>
      <w:pPr>
        <w:ind w:left="5040" w:hanging="360"/>
      </w:pPr>
      <w:rPr>
        <w:rFonts w:ascii="Symbol" w:hAnsi="Symbol" w:hint="default"/>
      </w:rPr>
    </w:lvl>
    <w:lvl w:ilvl="7" w:tplc="70666850">
      <w:start w:val="1"/>
      <w:numFmt w:val="bullet"/>
      <w:lvlText w:val="o"/>
      <w:lvlJc w:val="left"/>
      <w:pPr>
        <w:ind w:left="5760" w:hanging="360"/>
      </w:pPr>
      <w:rPr>
        <w:rFonts w:ascii="Courier New" w:hAnsi="Courier New" w:hint="default"/>
      </w:rPr>
    </w:lvl>
    <w:lvl w:ilvl="8" w:tplc="664A99FC">
      <w:start w:val="1"/>
      <w:numFmt w:val="bullet"/>
      <w:lvlText w:val=""/>
      <w:lvlJc w:val="left"/>
      <w:pPr>
        <w:ind w:left="6480" w:hanging="360"/>
      </w:pPr>
      <w:rPr>
        <w:rFonts w:ascii="Wingdings" w:hAnsi="Wingdings" w:hint="default"/>
      </w:rPr>
    </w:lvl>
  </w:abstractNum>
  <w:abstractNum w:abstractNumId="36" w15:restartNumberingAfterBreak="0">
    <w:nsid w:val="7C190FAA"/>
    <w:multiLevelType w:val="hybridMultilevel"/>
    <w:tmpl w:val="321A7022"/>
    <w:lvl w:ilvl="0" w:tplc="53B83678">
      <w:start w:val="1"/>
      <w:numFmt w:val="bullet"/>
      <w:lvlText w:val=""/>
      <w:lvlJc w:val="left"/>
      <w:pPr>
        <w:ind w:left="720" w:hanging="360"/>
      </w:pPr>
      <w:rPr>
        <w:rFonts w:ascii="Symbol" w:hAnsi="Symbol" w:hint="default"/>
      </w:rPr>
    </w:lvl>
    <w:lvl w:ilvl="1" w:tplc="E3E8BC0E">
      <w:start w:val="1"/>
      <w:numFmt w:val="bullet"/>
      <w:lvlText w:val="o"/>
      <w:lvlJc w:val="left"/>
      <w:pPr>
        <w:ind w:left="1440" w:hanging="360"/>
      </w:pPr>
      <w:rPr>
        <w:rFonts w:ascii="Courier New" w:hAnsi="Courier New" w:hint="default"/>
      </w:rPr>
    </w:lvl>
    <w:lvl w:ilvl="2" w:tplc="FD9E3C94">
      <w:start w:val="1"/>
      <w:numFmt w:val="bullet"/>
      <w:lvlText w:val=""/>
      <w:lvlJc w:val="left"/>
      <w:pPr>
        <w:ind w:left="2160" w:hanging="360"/>
      </w:pPr>
      <w:rPr>
        <w:rFonts w:ascii="Wingdings" w:hAnsi="Wingdings" w:hint="default"/>
      </w:rPr>
    </w:lvl>
    <w:lvl w:ilvl="3" w:tplc="4516C398">
      <w:start w:val="1"/>
      <w:numFmt w:val="bullet"/>
      <w:lvlText w:val=""/>
      <w:lvlJc w:val="left"/>
      <w:pPr>
        <w:ind w:left="2880" w:hanging="360"/>
      </w:pPr>
      <w:rPr>
        <w:rFonts w:ascii="Symbol" w:hAnsi="Symbol" w:hint="default"/>
      </w:rPr>
    </w:lvl>
    <w:lvl w:ilvl="4" w:tplc="31CCC78A">
      <w:start w:val="1"/>
      <w:numFmt w:val="bullet"/>
      <w:lvlText w:val="o"/>
      <w:lvlJc w:val="left"/>
      <w:pPr>
        <w:ind w:left="3600" w:hanging="360"/>
      </w:pPr>
      <w:rPr>
        <w:rFonts w:ascii="Courier New" w:hAnsi="Courier New" w:hint="default"/>
      </w:rPr>
    </w:lvl>
    <w:lvl w:ilvl="5" w:tplc="8B0A5FC2">
      <w:start w:val="1"/>
      <w:numFmt w:val="bullet"/>
      <w:lvlText w:val=""/>
      <w:lvlJc w:val="left"/>
      <w:pPr>
        <w:ind w:left="4320" w:hanging="360"/>
      </w:pPr>
      <w:rPr>
        <w:rFonts w:ascii="Wingdings" w:hAnsi="Wingdings" w:hint="default"/>
      </w:rPr>
    </w:lvl>
    <w:lvl w:ilvl="6" w:tplc="EFF068E6">
      <w:start w:val="1"/>
      <w:numFmt w:val="bullet"/>
      <w:lvlText w:val=""/>
      <w:lvlJc w:val="left"/>
      <w:pPr>
        <w:ind w:left="5040" w:hanging="360"/>
      </w:pPr>
      <w:rPr>
        <w:rFonts w:ascii="Symbol" w:hAnsi="Symbol" w:hint="default"/>
      </w:rPr>
    </w:lvl>
    <w:lvl w:ilvl="7" w:tplc="D3CE4574">
      <w:start w:val="1"/>
      <w:numFmt w:val="bullet"/>
      <w:lvlText w:val="o"/>
      <w:lvlJc w:val="left"/>
      <w:pPr>
        <w:ind w:left="5760" w:hanging="360"/>
      </w:pPr>
      <w:rPr>
        <w:rFonts w:ascii="Courier New" w:hAnsi="Courier New" w:hint="default"/>
      </w:rPr>
    </w:lvl>
    <w:lvl w:ilvl="8" w:tplc="F9C4A06C">
      <w:start w:val="1"/>
      <w:numFmt w:val="bullet"/>
      <w:lvlText w:val=""/>
      <w:lvlJc w:val="left"/>
      <w:pPr>
        <w:ind w:left="6480" w:hanging="360"/>
      </w:pPr>
      <w:rPr>
        <w:rFonts w:ascii="Wingdings" w:hAnsi="Wingdings" w:hint="default"/>
      </w:rPr>
    </w:lvl>
  </w:abstractNum>
  <w:abstractNum w:abstractNumId="3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5"/>
  </w:num>
  <w:num w:numId="2">
    <w:abstractNumId w:val="26"/>
  </w:num>
  <w:num w:numId="3">
    <w:abstractNumId w:val="11"/>
  </w:num>
  <w:num w:numId="4">
    <w:abstractNumId w:val="8"/>
  </w:num>
  <w:num w:numId="5">
    <w:abstractNumId w:val="24"/>
  </w:num>
  <w:num w:numId="6">
    <w:abstractNumId w:val="28"/>
  </w:num>
  <w:num w:numId="7">
    <w:abstractNumId w:val="29"/>
  </w:num>
  <w:num w:numId="8">
    <w:abstractNumId w:val="22"/>
  </w:num>
  <w:num w:numId="9">
    <w:abstractNumId w:val="4"/>
  </w:num>
  <w:num w:numId="10">
    <w:abstractNumId w:val="2"/>
  </w:num>
  <w:num w:numId="11">
    <w:abstractNumId w:val="13"/>
  </w:num>
  <w:num w:numId="12">
    <w:abstractNumId w:val="31"/>
  </w:num>
  <w:num w:numId="13">
    <w:abstractNumId w:val="19"/>
  </w:num>
  <w:num w:numId="14">
    <w:abstractNumId w:val="16"/>
  </w:num>
  <w:num w:numId="15">
    <w:abstractNumId w:val="37"/>
  </w:num>
  <w:num w:numId="16">
    <w:abstractNumId w:val="0"/>
  </w:num>
  <w:num w:numId="17">
    <w:abstractNumId w:val="25"/>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3"/>
  </w:num>
  <w:num w:numId="27">
    <w:abstractNumId w:val="17"/>
  </w:num>
  <w:num w:numId="28">
    <w:abstractNumId w:val="14"/>
  </w:num>
  <w:num w:numId="29">
    <w:abstractNumId w:val="36"/>
  </w:num>
  <w:num w:numId="30">
    <w:abstractNumId w:val="20"/>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10"/>
  </w:num>
  <w:num w:numId="38">
    <w:abstractNumId w:val="18"/>
  </w:num>
  <w:num w:numId="39">
    <w:abstractNumId w:val="21"/>
  </w:num>
  <w:num w:numId="40">
    <w:abstractNumId w:val="15"/>
  </w:num>
  <w:num w:numId="41">
    <w:abstractNumId w:val="33"/>
  </w:num>
  <w:num w:numId="42">
    <w:abstractNumId w:val="5"/>
  </w:num>
  <w:num w:numId="43">
    <w:abstractNumId w:val="7"/>
  </w:num>
  <w:num w:numId="44">
    <w:abstractNumId w:val="12"/>
  </w:num>
  <w:num w:numId="45">
    <w:abstractNumId w:val="37"/>
  </w:num>
  <w:num w:numId="46">
    <w:abstractNumId w:val="37"/>
  </w:num>
  <w:num w:numId="47">
    <w:abstractNumId w:val="37"/>
  </w:num>
  <w:num w:numId="48">
    <w:abstractNumId w:val="37"/>
  </w:num>
  <w:num w:numId="49">
    <w:abstractNumId w:val="37"/>
  </w:num>
  <w:num w:numId="50">
    <w:abstractNumId w:val="37"/>
  </w:num>
  <w:num w:numId="51">
    <w:abstractNumId w:val="23"/>
  </w:num>
  <w:num w:numId="52">
    <w:abstractNumId w:val="19"/>
  </w:num>
  <w:num w:numId="53">
    <w:abstractNumId w:val="19"/>
  </w:num>
  <w:num w:numId="54">
    <w:abstractNumId w:val="25"/>
  </w:num>
  <w:num w:numId="55">
    <w:abstractNumId w:val="25"/>
  </w:num>
  <w:num w:numId="56">
    <w:abstractNumId w:val="25"/>
  </w:num>
  <w:num w:numId="57">
    <w:abstractNumId w:val="32"/>
  </w:num>
  <w:num w:numId="58">
    <w:abstractNumId w:val="37"/>
  </w:num>
  <w:num w:numId="59">
    <w:abstractNumId w:val="37"/>
  </w:num>
  <w:num w:numId="60">
    <w:abstractNumId w:val="37"/>
  </w:num>
  <w:num w:numId="61">
    <w:abstractNumId w:val="37"/>
  </w:num>
  <w:num w:numId="62">
    <w:abstractNumId w:val="37"/>
  </w:num>
  <w:num w:numId="63">
    <w:abstractNumId w:val="37"/>
  </w:num>
  <w:num w:numId="64">
    <w:abstractNumId w:val="37"/>
  </w:num>
  <w:num w:numId="65">
    <w:abstractNumId w:val="37"/>
  </w:num>
  <w:num w:numId="66">
    <w:abstractNumId w:val="6"/>
  </w:num>
  <w:num w:numId="67">
    <w:abstractNumId w:val="1"/>
  </w:num>
  <w:num w:numId="68">
    <w:abstractNumId w:val="27"/>
  </w:num>
  <w:num w:numId="69">
    <w:abstractNumId w:val="30"/>
  </w:num>
  <w:num w:numId="70">
    <w:abstractNumId w:val="34"/>
  </w:num>
  <w:num w:numId="71">
    <w:abstractNumId w:val="25"/>
  </w:num>
  <w:num w:numId="72">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ru-RU"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AR" w:vendorID="64" w:dllVersion="6" w:nlCheck="1" w:checkStyle="1"/>
  <w:activeWritingStyle w:appName="MSWord" w:lang="en-GB" w:vendorID="64" w:dllVersion="131078" w:nlCheck="1" w:checkStyle="1"/>
  <w:activeWritingStyle w:appName="MSWord" w:lang="en-US" w:vendorID="64" w:dllVersion="131078" w:nlCheck="1" w:checkStyle="1"/>
  <w:attachedTemplate r:id="rId1"/>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NrUwNTI0NTMxNDVQ0lEKTi0uzszPAymwqAUAYRhijCwAAAA="/>
  </w:docVars>
  <w:rsids>
    <w:rsidRoot w:val="0016740A"/>
    <w:rsid w:val="00001E76"/>
    <w:rsid w:val="00003F54"/>
    <w:rsid w:val="000059CE"/>
    <w:rsid w:val="000112B4"/>
    <w:rsid w:val="00011710"/>
    <w:rsid w:val="000125C2"/>
    <w:rsid w:val="000139AE"/>
    <w:rsid w:val="00016368"/>
    <w:rsid w:val="00017696"/>
    <w:rsid w:val="00020A96"/>
    <w:rsid w:val="00021AEF"/>
    <w:rsid w:val="00021EE3"/>
    <w:rsid w:val="0002334A"/>
    <w:rsid w:val="000237B8"/>
    <w:rsid w:val="00031E51"/>
    <w:rsid w:val="00031EB1"/>
    <w:rsid w:val="00035A89"/>
    <w:rsid w:val="000546BF"/>
    <w:rsid w:val="00055A5B"/>
    <w:rsid w:val="00063CF7"/>
    <w:rsid w:val="000673DC"/>
    <w:rsid w:val="00074C5E"/>
    <w:rsid w:val="000772D7"/>
    <w:rsid w:val="00084443"/>
    <w:rsid w:val="0008449C"/>
    <w:rsid w:val="00087334"/>
    <w:rsid w:val="00087383"/>
    <w:rsid w:val="000907B0"/>
    <w:rsid w:val="0009235B"/>
    <w:rsid w:val="000923A6"/>
    <w:rsid w:val="0009759C"/>
    <w:rsid w:val="000A04E3"/>
    <w:rsid w:val="000A37F4"/>
    <w:rsid w:val="000A573B"/>
    <w:rsid w:val="000A69CB"/>
    <w:rsid w:val="000A6F64"/>
    <w:rsid w:val="000B59C9"/>
    <w:rsid w:val="000C0AC7"/>
    <w:rsid w:val="000C124E"/>
    <w:rsid w:val="000D27C7"/>
    <w:rsid w:val="000D7948"/>
    <w:rsid w:val="000E75A3"/>
    <w:rsid w:val="000E7899"/>
    <w:rsid w:val="00100776"/>
    <w:rsid w:val="00100975"/>
    <w:rsid w:val="00103F89"/>
    <w:rsid w:val="00107181"/>
    <w:rsid w:val="00110313"/>
    <w:rsid w:val="00110DB9"/>
    <w:rsid w:val="00113B1B"/>
    <w:rsid w:val="0011485F"/>
    <w:rsid w:val="001203D7"/>
    <w:rsid w:val="00130A78"/>
    <w:rsid w:val="00132FA3"/>
    <w:rsid w:val="00133A6D"/>
    <w:rsid w:val="00160C69"/>
    <w:rsid w:val="00162621"/>
    <w:rsid w:val="00162F86"/>
    <w:rsid w:val="00165348"/>
    <w:rsid w:val="0016740A"/>
    <w:rsid w:val="001764D9"/>
    <w:rsid w:val="00187692"/>
    <w:rsid w:val="00187FD5"/>
    <w:rsid w:val="00195FD1"/>
    <w:rsid w:val="001A0C7B"/>
    <w:rsid w:val="001B27E3"/>
    <w:rsid w:val="001B38FB"/>
    <w:rsid w:val="001D0088"/>
    <w:rsid w:val="001D09D9"/>
    <w:rsid w:val="001D762F"/>
    <w:rsid w:val="001E0D42"/>
    <w:rsid w:val="001E3CF9"/>
    <w:rsid w:val="001F4D71"/>
    <w:rsid w:val="001F5205"/>
    <w:rsid w:val="001F62EB"/>
    <w:rsid w:val="00207C63"/>
    <w:rsid w:val="00214047"/>
    <w:rsid w:val="0021435A"/>
    <w:rsid w:val="0021527B"/>
    <w:rsid w:val="0021619A"/>
    <w:rsid w:val="002166E4"/>
    <w:rsid w:val="002218EB"/>
    <w:rsid w:val="0023687B"/>
    <w:rsid w:val="00241D71"/>
    <w:rsid w:val="00242DE4"/>
    <w:rsid w:val="00257311"/>
    <w:rsid w:val="002602F7"/>
    <w:rsid w:val="00261523"/>
    <w:rsid w:val="002625EF"/>
    <w:rsid w:val="00275050"/>
    <w:rsid w:val="00283E57"/>
    <w:rsid w:val="00283F31"/>
    <w:rsid w:val="00285FAE"/>
    <w:rsid w:val="002956EA"/>
    <w:rsid w:val="002976BE"/>
    <w:rsid w:val="002A4F6F"/>
    <w:rsid w:val="002A6BB4"/>
    <w:rsid w:val="002A79E6"/>
    <w:rsid w:val="002A7A5D"/>
    <w:rsid w:val="002B7BCD"/>
    <w:rsid w:val="002B7ECF"/>
    <w:rsid w:val="002C4637"/>
    <w:rsid w:val="002D132A"/>
    <w:rsid w:val="002D5CF9"/>
    <w:rsid w:val="002D660D"/>
    <w:rsid w:val="002E04D7"/>
    <w:rsid w:val="002E5C06"/>
    <w:rsid w:val="002F626E"/>
    <w:rsid w:val="00300F40"/>
    <w:rsid w:val="00310330"/>
    <w:rsid w:val="00310DFB"/>
    <w:rsid w:val="003127FE"/>
    <w:rsid w:val="003217B4"/>
    <w:rsid w:val="00342B9B"/>
    <w:rsid w:val="00343C92"/>
    <w:rsid w:val="00343DAD"/>
    <w:rsid w:val="00344033"/>
    <w:rsid w:val="003514A9"/>
    <w:rsid w:val="00366DED"/>
    <w:rsid w:val="00367D5E"/>
    <w:rsid w:val="00372CF1"/>
    <w:rsid w:val="003737B7"/>
    <w:rsid w:val="00374D71"/>
    <w:rsid w:val="00374DB2"/>
    <w:rsid w:val="00375F1B"/>
    <w:rsid w:val="00380958"/>
    <w:rsid w:val="0039149D"/>
    <w:rsid w:val="00391EC8"/>
    <w:rsid w:val="00393A64"/>
    <w:rsid w:val="00394973"/>
    <w:rsid w:val="00396818"/>
    <w:rsid w:val="003B5DF6"/>
    <w:rsid w:val="003B6216"/>
    <w:rsid w:val="003C01BF"/>
    <w:rsid w:val="003C2586"/>
    <w:rsid w:val="003C4A76"/>
    <w:rsid w:val="003C7CED"/>
    <w:rsid w:val="003D0994"/>
    <w:rsid w:val="003D61ED"/>
    <w:rsid w:val="003D7473"/>
    <w:rsid w:val="003E29EB"/>
    <w:rsid w:val="003E41D0"/>
    <w:rsid w:val="003E5329"/>
    <w:rsid w:val="003E56C8"/>
    <w:rsid w:val="003E7B97"/>
    <w:rsid w:val="003F10C0"/>
    <w:rsid w:val="003F2D33"/>
    <w:rsid w:val="003F50FD"/>
    <w:rsid w:val="004078A5"/>
    <w:rsid w:val="0041072D"/>
    <w:rsid w:val="0041470F"/>
    <w:rsid w:val="00417BAA"/>
    <w:rsid w:val="0042505D"/>
    <w:rsid w:val="00427B74"/>
    <w:rsid w:val="004305A6"/>
    <w:rsid w:val="00431160"/>
    <w:rsid w:val="00433622"/>
    <w:rsid w:val="00443084"/>
    <w:rsid w:val="00445301"/>
    <w:rsid w:val="00452FA5"/>
    <w:rsid w:val="00457ED7"/>
    <w:rsid w:val="00464D1F"/>
    <w:rsid w:val="00464EDA"/>
    <w:rsid w:val="00471761"/>
    <w:rsid w:val="004727A5"/>
    <w:rsid w:val="00473948"/>
    <w:rsid w:val="00473D9A"/>
    <w:rsid w:val="004765ED"/>
    <w:rsid w:val="004779D2"/>
    <w:rsid w:val="00482B92"/>
    <w:rsid w:val="004905F8"/>
    <w:rsid w:val="00491E9F"/>
    <w:rsid w:val="004947DD"/>
    <w:rsid w:val="004A705B"/>
    <w:rsid w:val="004A78CC"/>
    <w:rsid w:val="004B4786"/>
    <w:rsid w:val="004B4812"/>
    <w:rsid w:val="004B6B06"/>
    <w:rsid w:val="004C0C7F"/>
    <w:rsid w:val="004C1DB6"/>
    <w:rsid w:val="004D192B"/>
    <w:rsid w:val="004D1F46"/>
    <w:rsid w:val="004D405C"/>
    <w:rsid w:val="004D76E3"/>
    <w:rsid w:val="004E1383"/>
    <w:rsid w:val="004E1C95"/>
    <w:rsid w:val="004E2113"/>
    <w:rsid w:val="004E45D1"/>
    <w:rsid w:val="004E6CAA"/>
    <w:rsid w:val="005004DD"/>
    <w:rsid w:val="0050295A"/>
    <w:rsid w:val="005033F3"/>
    <w:rsid w:val="00504D55"/>
    <w:rsid w:val="00505F6A"/>
    <w:rsid w:val="00506510"/>
    <w:rsid w:val="00511F6F"/>
    <w:rsid w:val="00513795"/>
    <w:rsid w:val="005148E2"/>
    <w:rsid w:val="00523E1A"/>
    <w:rsid w:val="005244FE"/>
    <w:rsid w:val="00524A63"/>
    <w:rsid w:val="00525703"/>
    <w:rsid w:val="00535506"/>
    <w:rsid w:val="00536262"/>
    <w:rsid w:val="00544360"/>
    <w:rsid w:val="00554014"/>
    <w:rsid w:val="00563473"/>
    <w:rsid w:val="005660CF"/>
    <w:rsid w:val="00574098"/>
    <w:rsid w:val="00575FEA"/>
    <w:rsid w:val="00581070"/>
    <w:rsid w:val="00594942"/>
    <w:rsid w:val="005A669E"/>
    <w:rsid w:val="005A6E14"/>
    <w:rsid w:val="005B425F"/>
    <w:rsid w:val="005B4826"/>
    <w:rsid w:val="005B4D27"/>
    <w:rsid w:val="005B55CA"/>
    <w:rsid w:val="005C06E6"/>
    <w:rsid w:val="005D04B1"/>
    <w:rsid w:val="005D14F1"/>
    <w:rsid w:val="005D4FB3"/>
    <w:rsid w:val="005D64AD"/>
    <w:rsid w:val="005E28F3"/>
    <w:rsid w:val="005E45A4"/>
    <w:rsid w:val="005E55B6"/>
    <w:rsid w:val="005E6F64"/>
    <w:rsid w:val="005F0F03"/>
    <w:rsid w:val="005F3C3C"/>
    <w:rsid w:val="00604749"/>
    <w:rsid w:val="006157B1"/>
    <w:rsid w:val="00617D48"/>
    <w:rsid w:val="006201E5"/>
    <w:rsid w:val="0062493C"/>
    <w:rsid w:val="00624DB7"/>
    <w:rsid w:val="00634BFC"/>
    <w:rsid w:val="00637926"/>
    <w:rsid w:val="006400AD"/>
    <w:rsid w:val="00643D5B"/>
    <w:rsid w:val="0064710C"/>
    <w:rsid w:val="00657149"/>
    <w:rsid w:val="00661833"/>
    <w:rsid w:val="006638BF"/>
    <w:rsid w:val="006736E4"/>
    <w:rsid w:val="00673C2F"/>
    <w:rsid w:val="00677B6F"/>
    <w:rsid w:val="0068082B"/>
    <w:rsid w:val="00681A98"/>
    <w:rsid w:val="00681C88"/>
    <w:rsid w:val="00682DED"/>
    <w:rsid w:val="00682FE5"/>
    <w:rsid w:val="00687537"/>
    <w:rsid w:val="00687EA6"/>
    <w:rsid w:val="00690BF7"/>
    <w:rsid w:val="006929E1"/>
    <w:rsid w:val="006A405C"/>
    <w:rsid w:val="006A6E2F"/>
    <w:rsid w:val="006B4345"/>
    <w:rsid w:val="006B5A9E"/>
    <w:rsid w:val="006B5E3F"/>
    <w:rsid w:val="006B6BBA"/>
    <w:rsid w:val="006C0A00"/>
    <w:rsid w:val="006C610A"/>
    <w:rsid w:val="006D36BE"/>
    <w:rsid w:val="006D3D41"/>
    <w:rsid w:val="006D3FDF"/>
    <w:rsid w:val="006D546E"/>
    <w:rsid w:val="006D6B9D"/>
    <w:rsid w:val="006E2189"/>
    <w:rsid w:val="006E31BF"/>
    <w:rsid w:val="006E5248"/>
    <w:rsid w:val="006F3FAA"/>
    <w:rsid w:val="007016E2"/>
    <w:rsid w:val="007074AD"/>
    <w:rsid w:val="00711261"/>
    <w:rsid w:val="007162F7"/>
    <w:rsid w:val="007176B2"/>
    <w:rsid w:val="00717EBE"/>
    <w:rsid w:val="00723D48"/>
    <w:rsid w:val="007302EA"/>
    <w:rsid w:val="007315D0"/>
    <w:rsid w:val="00733C8A"/>
    <w:rsid w:val="00736CD8"/>
    <w:rsid w:val="00747743"/>
    <w:rsid w:val="00752BBA"/>
    <w:rsid w:val="0075569B"/>
    <w:rsid w:val="007572BD"/>
    <w:rsid w:val="00757951"/>
    <w:rsid w:val="007651ED"/>
    <w:rsid w:val="0076555E"/>
    <w:rsid w:val="007731A1"/>
    <w:rsid w:val="00777F31"/>
    <w:rsid w:val="00780FA4"/>
    <w:rsid w:val="0078430A"/>
    <w:rsid w:val="007908BB"/>
    <w:rsid w:val="00792DB7"/>
    <w:rsid w:val="0079756D"/>
    <w:rsid w:val="007A19A7"/>
    <w:rsid w:val="007B0D07"/>
    <w:rsid w:val="007B24DD"/>
    <w:rsid w:val="007C67D3"/>
    <w:rsid w:val="007D15DE"/>
    <w:rsid w:val="007D68E0"/>
    <w:rsid w:val="007E0606"/>
    <w:rsid w:val="007E33D5"/>
    <w:rsid w:val="00801137"/>
    <w:rsid w:val="0080367A"/>
    <w:rsid w:val="00811395"/>
    <w:rsid w:val="008130FF"/>
    <w:rsid w:val="00816717"/>
    <w:rsid w:val="008207DC"/>
    <w:rsid w:val="00820D15"/>
    <w:rsid w:val="0082195B"/>
    <w:rsid w:val="00821CC1"/>
    <w:rsid w:val="00826452"/>
    <w:rsid w:val="008265D2"/>
    <w:rsid w:val="00827BDE"/>
    <w:rsid w:val="0083312C"/>
    <w:rsid w:val="0083438F"/>
    <w:rsid w:val="008400CC"/>
    <w:rsid w:val="00845615"/>
    <w:rsid w:val="00846002"/>
    <w:rsid w:val="008534D2"/>
    <w:rsid w:val="0085644C"/>
    <w:rsid w:val="00863CB1"/>
    <w:rsid w:val="008675E6"/>
    <w:rsid w:val="00871CC7"/>
    <w:rsid w:val="008747F8"/>
    <w:rsid w:val="0087705E"/>
    <w:rsid w:val="008926D0"/>
    <w:rsid w:val="008A691F"/>
    <w:rsid w:val="008A77BF"/>
    <w:rsid w:val="008A7F97"/>
    <w:rsid w:val="008B038E"/>
    <w:rsid w:val="008B45C4"/>
    <w:rsid w:val="008B5A4E"/>
    <w:rsid w:val="008C15AF"/>
    <w:rsid w:val="008C5164"/>
    <w:rsid w:val="008C592F"/>
    <w:rsid w:val="008C6D5E"/>
    <w:rsid w:val="008C77F1"/>
    <w:rsid w:val="008D54F9"/>
    <w:rsid w:val="008D759E"/>
    <w:rsid w:val="008E3F8B"/>
    <w:rsid w:val="008E4916"/>
    <w:rsid w:val="008E53B2"/>
    <w:rsid w:val="008F2776"/>
    <w:rsid w:val="008F7038"/>
    <w:rsid w:val="009049A9"/>
    <w:rsid w:val="00905F6E"/>
    <w:rsid w:val="009115DD"/>
    <w:rsid w:val="00915BF6"/>
    <w:rsid w:val="00921D0F"/>
    <w:rsid w:val="00924491"/>
    <w:rsid w:val="00932404"/>
    <w:rsid w:val="00936524"/>
    <w:rsid w:val="00937BB4"/>
    <w:rsid w:val="00942185"/>
    <w:rsid w:val="00943BBC"/>
    <w:rsid w:val="00944856"/>
    <w:rsid w:val="00946E0C"/>
    <w:rsid w:val="00954898"/>
    <w:rsid w:val="00955D5F"/>
    <w:rsid w:val="00960306"/>
    <w:rsid w:val="00961CB3"/>
    <w:rsid w:val="00963DD5"/>
    <w:rsid w:val="00964CFF"/>
    <w:rsid w:val="00975CD5"/>
    <w:rsid w:val="00980C85"/>
    <w:rsid w:val="00981119"/>
    <w:rsid w:val="009847BC"/>
    <w:rsid w:val="00986751"/>
    <w:rsid w:val="00992898"/>
    <w:rsid w:val="00996088"/>
    <w:rsid w:val="009A15A5"/>
    <w:rsid w:val="009A4F0C"/>
    <w:rsid w:val="009B2B65"/>
    <w:rsid w:val="009B7886"/>
    <w:rsid w:val="009C0F68"/>
    <w:rsid w:val="009C7C24"/>
    <w:rsid w:val="009D0FB5"/>
    <w:rsid w:val="009D4D24"/>
    <w:rsid w:val="009D576C"/>
    <w:rsid w:val="009D63D1"/>
    <w:rsid w:val="009D6A8E"/>
    <w:rsid w:val="009E01CD"/>
    <w:rsid w:val="009E13D4"/>
    <w:rsid w:val="009E4A37"/>
    <w:rsid w:val="009E4F86"/>
    <w:rsid w:val="009F3D40"/>
    <w:rsid w:val="00A0201F"/>
    <w:rsid w:val="00A079D0"/>
    <w:rsid w:val="00A11014"/>
    <w:rsid w:val="00A27284"/>
    <w:rsid w:val="00A32BF7"/>
    <w:rsid w:val="00A34858"/>
    <w:rsid w:val="00A35C68"/>
    <w:rsid w:val="00A37CCC"/>
    <w:rsid w:val="00A45EF7"/>
    <w:rsid w:val="00A463A7"/>
    <w:rsid w:val="00A47CDF"/>
    <w:rsid w:val="00A57FFD"/>
    <w:rsid w:val="00A633AE"/>
    <w:rsid w:val="00A6752C"/>
    <w:rsid w:val="00A70F09"/>
    <w:rsid w:val="00A7120C"/>
    <w:rsid w:val="00A7440C"/>
    <w:rsid w:val="00A74B0A"/>
    <w:rsid w:val="00A77676"/>
    <w:rsid w:val="00A8083B"/>
    <w:rsid w:val="00A91BB7"/>
    <w:rsid w:val="00A9614D"/>
    <w:rsid w:val="00A97131"/>
    <w:rsid w:val="00AA38CD"/>
    <w:rsid w:val="00AA580E"/>
    <w:rsid w:val="00AB190B"/>
    <w:rsid w:val="00AB2CA0"/>
    <w:rsid w:val="00AB4130"/>
    <w:rsid w:val="00AC2C3A"/>
    <w:rsid w:val="00AC7578"/>
    <w:rsid w:val="00AD07A7"/>
    <w:rsid w:val="00AD0D86"/>
    <w:rsid w:val="00AD1C89"/>
    <w:rsid w:val="00AE55BC"/>
    <w:rsid w:val="00AE7097"/>
    <w:rsid w:val="00AF02C7"/>
    <w:rsid w:val="00AF3CE5"/>
    <w:rsid w:val="00AF3FD5"/>
    <w:rsid w:val="00AF6584"/>
    <w:rsid w:val="00AF9D96"/>
    <w:rsid w:val="00B0112D"/>
    <w:rsid w:val="00B01A53"/>
    <w:rsid w:val="00B21476"/>
    <w:rsid w:val="00B22053"/>
    <w:rsid w:val="00B24BBF"/>
    <w:rsid w:val="00B305B9"/>
    <w:rsid w:val="00B35F4F"/>
    <w:rsid w:val="00B4596B"/>
    <w:rsid w:val="00B46D52"/>
    <w:rsid w:val="00B55187"/>
    <w:rsid w:val="00B651AB"/>
    <w:rsid w:val="00B71592"/>
    <w:rsid w:val="00B71D34"/>
    <w:rsid w:val="00B72BAA"/>
    <w:rsid w:val="00B7333C"/>
    <w:rsid w:val="00B74D5D"/>
    <w:rsid w:val="00B80E88"/>
    <w:rsid w:val="00B86390"/>
    <w:rsid w:val="00B93822"/>
    <w:rsid w:val="00B96ECC"/>
    <w:rsid w:val="00BA0D51"/>
    <w:rsid w:val="00BA2F18"/>
    <w:rsid w:val="00BA3890"/>
    <w:rsid w:val="00BB41A2"/>
    <w:rsid w:val="00BB5DD3"/>
    <w:rsid w:val="00BB7515"/>
    <w:rsid w:val="00BD1644"/>
    <w:rsid w:val="00BD6530"/>
    <w:rsid w:val="00BE3705"/>
    <w:rsid w:val="00BE3EF6"/>
    <w:rsid w:val="00BF26EA"/>
    <w:rsid w:val="00BF6540"/>
    <w:rsid w:val="00C028D6"/>
    <w:rsid w:val="00C063DA"/>
    <w:rsid w:val="00C10AD8"/>
    <w:rsid w:val="00C11C04"/>
    <w:rsid w:val="00C13789"/>
    <w:rsid w:val="00C229DB"/>
    <w:rsid w:val="00C23105"/>
    <w:rsid w:val="00C33363"/>
    <w:rsid w:val="00C34DC6"/>
    <w:rsid w:val="00C3575D"/>
    <w:rsid w:val="00C361A5"/>
    <w:rsid w:val="00C37B84"/>
    <w:rsid w:val="00C45AA7"/>
    <w:rsid w:val="00C47372"/>
    <w:rsid w:val="00C53697"/>
    <w:rsid w:val="00C706CE"/>
    <w:rsid w:val="00C818CA"/>
    <w:rsid w:val="00C851A5"/>
    <w:rsid w:val="00CA1783"/>
    <w:rsid w:val="00CA2AF3"/>
    <w:rsid w:val="00CA452D"/>
    <w:rsid w:val="00CA5B72"/>
    <w:rsid w:val="00CA5D27"/>
    <w:rsid w:val="00CB239A"/>
    <w:rsid w:val="00CC018A"/>
    <w:rsid w:val="00CC03B9"/>
    <w:rsid w:val="00CC5FA0"/>
    <w:rsid w:val="00CD1AE8"/>
    <w:rsid w:val="00CD1DE0"/>
    <w:rsid w:val="00CE1166"/>
    <w:rsid w:val="00CE275D"/>
    <w:rsid w:val="00CE27B9"/>
    <w:rsid w:val="00CE423C"/>
    <w:rsid w:val="00CF0145"/>
    <w:rsid w:val="00CF5C42"/>
    <w:rsid w:val="00CF6892"/>
    <w:rsid w:val="00CF7BBB"/>
    <w:rsid w:val="00D03791"/>
    <w:rsid w:val="00D06811"/>
    <w:rsid w:val="00D078FE"/>
    <w:rsid w:val="00D10F90"/>
    <w:rsid w:val="00D12745"/>
    <w:rsid w:val="00D2039A"/>
    <w:rsid w:val="00D27367"/>
    <w:rsid w:val="00D35C4A"/>
    <w:rsid w:val="00D42AE3"/>
    <w:rsid w:val="00D44A06"/>
    <w:rsid w:val="00D55793"/>
    <w:rsid w:val="00D57D2F"/>
    <w:rsid w:val="00D60D46"/>
    <w:rsid w:val="00D75316"/>
    <w:rsid w:val="00D75F64"/>
    <w:rsid w:val="00D82F93"/>
    <w:rsid w:val="00D83544"/>
    <w:rsid w:val="00D84EB2"/>
    <w:rsid w:val="00D87B30"/>
    <w:rsid w:val="00D943BB"/>
    <w:rsid w:val="00D94840"/>
    <w:rsid w:val="00DA1B74"/>
    <w:rsid w:val="00DC1F4E"/>
    <w:rsid w:val="00DD3107"/>
    <w:rsid w:val="00DE06FF"/>
    <w:rsid w:val="00DE744A"/>
    <w:rsid w:val="00DE7FF3"/>
    <w:rsid w:val="00DF4A5B"/>
    <w:rsid w:val="00DF61EA"/>
    <w:rsid w:val="00E070FE"/>
    <w:rsid w:val="00E12324"/>
    <w:rsid w:val="00E1235A"/>
    <w:rsid w:val="00E13B67"/>
    <w:rsid w:val="00E149CF"/>
    <w:rsid w:val="00E2582E"/>
    <w:rsid w:val="00E25D88"/>
    <w:rsid w:val="00E26416"/>
    <w:rsid w:val="00E32459"/>
    <w:rsid w:val="00E32E93"/>
    <w:rsid w:val="00E33983"/>
    <w:rsid w:val="00E34B01"/>
    <w:rsid w:val="00E36942"/>
    <w:rsid w:val="00E448F2"/>
    <w:rsid w:val="00E51FF8"/>
    <w:rsid w:val="00E524A2"/>
    <w:rsid w:val="00E5291C"/>
    <w:rsid w:val="00E536CD"/>
    <w:rsid w:val="00E56CB4"/>
    <w:rsid w:val="00E5724F"/>
    <w:rsid w:val="00E573F7"/>
    <w:rsid w:val="00E646B3"/>
    <w:rsid w:val="00E7140B"/>
    <w:rsid w:val="00E71530"/>
    <w:rsid w:val="00E71CBB"/>
    <w:rsid w:val="00E72CEC"/>
    <w:rsid w:val="00E73095"/>
    <w:rsid w:val="00E75BD4"/>
    <w:rsid w:val="00E760B7"/>
    <w:rsid w:val="00E8454D"/>
    <w:rsid w:val="00E855D8"/>
    <w:rsid w:val="00E87970"/>
    <w:rsid w:val="00E91BD9"/>
    <w:rsid w:val="00E92362"/>
    <w:rsid w:val="00E92C14"/>
    <w:rsid w:val="00E97D06"/>
    <w:rsid w:val="00EA3255"/>
    <w:rsid w:val="00EA71E1"/>
    <w:rsid w:val="00EB08DB"/>
    <w:rsid w:val="00EB099F"/>
    <w:rsid w:val="00EB69A1"/>
    <w:rsid w:val="00EC0641"/>
    <w:rsid w:val="00EC084D"/>
    <w:rsid w:val="00EC0E59"/>
    <w:rsid w:val="00EC2EB6"/>
    <w:rsid w:val="00EC6CB2"/>
    <w:rsid w:val="00ED1072"/>
    <w:rsid w:val="00ED39CC"/>
    <w:rsid w:val="00ED6C35"/>
    <w:rsid w:val="00EE4C0E"/>
    <w:rsid w:val="00EF66FE"/>
    <w:rsid w:val="00EF7078"/>
    <w:rsid w:val="00F06622"/>
    <w:rsid w:val="00F11865"/>
    <w:rsid w:val="00F12450"/>
    <w:rsid w:val="00F20BB4"/>
    <w:rsid w:val="00F229F9"/>
    <w:rsid w:val="00F273F4"/>
    <w:rsid w:val="00F3249B"/>
    <w:rsid w:val="00F36FDA"/>
    <w:rsid w:val="00F46210"/>
    <w:rsid w:val="00F5357E"/>
    <w:rsid w:val="00F630B4"/>
    <w:rsid w:val="00F666AD"/>
    <w:rsid w:val="00F66B7B"/>
    <w:rsid w:val="00F759C9"/>
    <w:rsid w:val="00F763D7"/>
    <w:rsid w:val="00F81949"/>
    <w:rsid w:val="00F84047"/>
    <w:rsid w:val="00F84DEC"/>
    <w:rsid w:val="00F86CAE"/>
    <w:rsid w:val="00F87399"/>
    <w:rsid w:val="00F906AB"/>
    <w:rsid w:val="00F93835"/>
    <w:rsid w:val="00F95C79"/>
    <w:rsid w:val="00FA291F"/>
    <w:rsid w:val="00FA3938"/>
    <w:rsid w:val="00FA653D"/>
    <w:rsid w:val="00FA6C73"/>
    <w:rsid w:val="00FB0C90"/>
    <w:rsid w:val="00FC20AC"/>
    <w:rsid w:val="00FC2BF8"/>
    <w:rsid w:val="00FC64DB"/>
    <w:rsid w:val="00FC658B"/>
    <w:rsid w:val="00FD393B"/>
    <w:rsid w:val="00FD4942"/>
    <w:rsid w:val="00FD5F55"/>
    <w:rsid w:val="00FE0E72"/>
    <w:rsid w:val="00FE5CB7"/>
    <w:rsid w:val="00FF3711"/>
    <w:rsid w:val="00FF4FF2"/>
    <w:rsid w:val="00FF53F6"/>
    <w:rsid w:val="010865F6"/>
    <w:rsid w:val="011C15F8"/>
    <w:rsid w:val="013233FF"/>
    <w:rsid w:val="01663771"/>
    <w:rsid w:val="01AB2249"/>
    <w:rsid w:val="01C357FD"/>
    <w:rsid w:val="01CC7F32"/>
    <w:rsid w:val="01D15F37"/>
    <w:rsid w:val="01FF81ED"/>
    <w:rsid w:val="02134E38"/>
    <w:rsid w:val="024B8B2D"/>
    <w:rsid w:val="024D518E"/>
    <w:rsid w:val="025AA27C"/>
    <w:rsid w:val="02ACD326"/>
    <w:rsid w:val="02C6396D"/>
    <w:rsid w:val="02E9B357"/>
    <w:rsid w:val="02FC08A1"/>
    <w:rsid w:val="030207D2"/>
    <w:rsid w:val="03153A63"/>
    <w:rsid w:val="0317D4B1"/>
    <w:rsid w:val="0326BC7F"/>
    <w:rsid w:val="0373A0D0"/>
    <w:rsid w:val="03999E0F"/>
    <w:rsid w:val="03A7C046"/>
    <w:rsid w:val="03A9975C"/>
    <w:rsid w:val="03CB938E"/>
    <w:rsid w:val="03D9963A"/>
    <w:rsid w:val="03DE65E6"/>
    <w:rsid w:val="03F07709"/>
    <w:rsid w:val="03F7D2F2"/>
    <w:rsid w:val="03F92C4B"/>
    <w:rsid w:val="04062D3C"/>
    <w:rsid w:val="04244464"/>
    <w:rsid w:val="042B2592"/>
    <w:rsid w:val="043597CB"/>
    <w:rsid w:val="04688CBA"/>
    <w:rsid w:val="04828648"/>
    <w:rsid w:val="04B2F963"/>
    <w:rsid w:val="04EB7CAF"/>
    <w:rsid w:val="04F538E9"/>
    <w:rsid w:val="04F77B9B"/>
    <w:rsid w:val="05026A78"/>
    <w:rsid w:val="05235AEB"/>
    <w:rsid w:val="053EAC4A"/>
    <w:rsid w:val="0542C07C"/>
    <w:rsid w:val="054630CE"/>
    <w:rsid w:val="0555D880"/>
    <w:rsid w:val="055BDC9A"/>
    <w:rsid w:val="05A75C9F"/>
    <w:rsid w:val="05B6A850"/>
    <w:rsid w:val="05BAB5B4"/>
    <w:rsid w:val="05D3E9E3"/>
    <w:rsid w:val="05D3FF4E"/>
    <w:rsid w:val="060E6751"/>
    <w:rsid w:val="062BBCE1"/>
    <w:rsid w:val="06340204"/>
    <w:rsid w:val="0644376C"/>
    <w:rsid w:val="06542C05"/>
    <w:rsid w:val="065496CE"/>
    <w:rsid w:val="065E675A"/>
    <w:rsid w:val="066EA5CF"/>
    <w:rsid w:val="066F0C29"/>
    <w:rsid w:val="06749D50"/>
    <w:rsid w:val="067E936C"/>
    <w:rsid w:val="0682C762"/>
    <w:rsid w:val="0694B5FB"/>
    <w:rsid w:val="069CF61A"/>
    <w:rsid w:val="069FDC04"/>
    <w:rsid w:val="06E2997C"/>
    <w:rsid w:val="06F26C7B"/>
    <w:rsid w:val="07020576"/>
    <w:rsid w:val="0704108B"/>
    <w:rsid w:val="0712199C"/>
    <w:rsid w:val="07325BE1"/>
    <w:rsid w:val="07500699"/>
    <w:rsid w:val="077D4459"/>
    <w:rsid w:val="0782EE04"/>
    <w:rsid w:val="07A18333"/>
    <w:rsid w:val="07A3AE8C"/>
    <w:rsid w:val="07A77DD5"/>
    <w:rsid w:val="07C004FA"/>
    <w:rsid w:val="07D04EF1"/>
    <w:rsid w:val="07F1D7AA"/>
    <w:rsid w:val="07FFA93C"/>
    <w:rsid w:val="08109434"/>
    <w:rsid w:val="082D10B2"/>
    <w:rsid w:val="0851A91D"/>
    <w:rsid w:val="08E04B55"/>
    <w:rsid w:val="08E77B2C"/>
    <w:rsid w:val="08F807EA"/>
    <w:rsid w:val="08FE96B5"/>
    <w:rsid w:val="09387CF4"/>
    <w:rsid w:val="09888E57"/>
    <w:rsid w:val="098A95FF"/>
    <w:rsid w:val="099A3FAB"/>
    <w:rsid w:val="09A857D2"/>
    <w:rsid w:val="09E56B0C"/>
    <w:rsid w:val="0A0C5332"/>
    <w:rsid w:val="0A0F3085"/>
    <w:rsid w:val="0A5A1844"/>
    <w:rsid w:val="0A6996A2"/>
    <w:rsid w:val="0A6DD567"/>
    <w:rsid w:val="0A85DAA0"/>
    <w:rsid w:val="0ADB2166"/>
    <w:rsid w:val="0AF104F0"/>
    <w:rsid w:val="0AFB8CA8"/>
    <w:rsid w:val="0B0800F5"/>
    <w:rsid w:val="0B33A0E2"/>
    <w:rsid w:val="0B3B44AA"/>
    <w:rsid w:val="0B6FA7DD"/>
    <w:rsid w:val="0B74CE18"/>
    <w:rsid w:val="0B816B4E"/>
    <w:rsid w:val="0BB08760"/>
    <w:rsid w:val="0BB0E991"/>
    <w:rsid w:val="0BBD7C21"/>
    <w:rsid w:val="0BC2AAE6"/>
    <w:rsid w:val="0BE85662"/>
    <w:rsid w:val="0BF2CD37"/>
    <w:rsid w:val="0C0E410A"/>
    <w:rsid w:val="0C375DC6"/>
    <w:rsid w:val="0C811FBC"/>
    <w:rsid w:val="0C81A1FB"/>
    <w:rsid w:val="0C8929B8"/>
    <w:rsid w:val="0CAFC270"/>
    <w:rsid w:val="0CB0CA37"/>
    <w:rsid w:val="0CCB7677"/>
    <w:rsid w:val="0CD7D598"/>
    <w:rsid w:val="0CDC891A"/>
    <w:rsid w:val="0CE20023"/>
    <w:rsid w:val="0CED4239"/>
    <w:rsid w:val="0D22F93D"/>
    <w:rsid w:val="0D4322C7"/>
    <w:rsid w:val="0D60582A"/>
    <w:rsid w:val="0D60FF38"/>
    <w:rsid w:val="0D71A0BD"/>
    <w:rsid w:val="0D7B9823"/>
    <w:rsid w:val="0D917DDE"/>
    <w:rsid w:val="0D993C5D"/>
    <w:rsid w:val="0DA2E25D"/>
    <w:rsid w:val="0DE3D65E"/>
    <w:rsid w:val="0E23D551"/>
    <w:rsid w:val="0E36E128"/>
    <w:rsid w:val="0E4C0415"/>
    <w:rsid w:val="0E4F422F"/>
    <w:rsid w:val="0E4FA575"/>
    <w:rsid w:val="0E5A979D"/>
    <w:rsid w:val="0E5BD88A"/>
    <w:rsid w:val="0E6746D8"/>
    <w:rsid w:val="0E87E4A5"/>
    <w:rsid w:val="0E99EC83"/>
    <w:rsid w:val="0E9C5236"/>
    <w:rsid w:val="0EB12E6E"/>
    <w:rsid w:val="0ECD7D9D"/>
    <w:rsid w:val="0EF54CAE"/>
    <w:rsid w:val="0EFF060D"/>
    <w:rsid w:val="0F0FB0A5"/>
    <w:rsid w:val="0F1741CC"/>
    <w:rsid w:val="0F3155D1"/>
    <w:rsid w:val="0F529304"/>
    <w:rsid w:val="0F55C9A3"/>
    <w:rsid w:val="0F653C88"/>
    <w:rsid w:val="0F7D4104"/>
    <w:rsid w:val="0F822DA1"/>
    <w:rsid w:val="0F91DED7"/>
    <w:rsid w:val="0FC2BBAD"/>
    <w:rsid w:val="0FE2A5D1"/>
    <w:rsid w:val="0FE324A4"/>
    <w:rsid w:val="0FFD0ABC"/>
    <w:rsid w:val="102DAA3E"/>
    <w:rsid w:val="1058C5D7"/>
    <w:rsid w:val="106DECBC"/>
    <w:rsid w:val="1083F883"/>
    <w:rsid w:val="108D7AC0"/>
    <w:rsid w:val="10A42CF6"/>
    <w:rsid w:val="10BF1B1D"/>
    <w:rsid w:val="10C10DA6"/>
    <w:rsid w:val="10E238B9"/>
    <w:rsid w:val="10ED73B0"/>
    <w:rsid w:val="10F1A40F"/>
    <w:rsid w:val="1107D9B0"/>
    <w:rsid w:val="110AFE42"/>
    <w:rsid w:val="11119620"/>
    <w:rsid w:val="112BAE83"/>
    <w:rsid w:val="113C45E2"/>
    <w:rsid w:val="11524666"/>
    <w:rsid w:val="117B70D4"/>
    <w:rsid w:val="118A19AA"/>
    <w:rsid w:val="1192788A"/>
    <w:rsid w:val="11ACBED5"/>
    <w:rsid w:val="11C43B69"/>
    <w:rsid w:val="11FC88AA"/>
    <w:rsid w:val="120E03CE"/>
    <w:rsid w:val="1218AE68"/>
    <w:rsid w:val="126383FE"/>
    <w:rsid w:val="127E091A"/>
    <w:rsid w:val="12894411"/>
    <w:rsid w:val="12AD6681"/>
    <w:rsid w:val="12B7F368"/>
    <w:rsid w:val="12EB1649"/>
    <w:rsid w:val="12F72465"/>
    <w:rsid w:val="12FA9FC2"/>
    <w:rsid w:val="13231698"/>
    <w:rsid w:val="133AB7FB"/>
    <w:rsid w:val="135D92E7"/>
    <w:rsid w:val="1365A01C"/>
    <w:rsid w:val="137779D8"/>
    <w:rsid w:val="137E8649"/>
    <w:rsid w:val="13A69555"/>
    <w:rsid w:val="13ABF325"/>
    <w:rsid w:val="13BE9EC3"/>
    <w:rsid w:val="13FFD4D2"/>
    <w:rsid w:val="14106136"/>
    <w:rsid w:val="14322BFC"/>
    <w:rsid w:val="1437B10A"/>
    <w:rsid w:val="145D465E"/>
    <w:rsid w:val="14CB094F"/>
    <w:rsid w:val="14D93FC5"/>
    <w:rsid w:val="15010FF7"/>
    <w:rsid w:val="150A1AFD"/>
    <w:rsid w:val="15134A39"/>
    <w:rsid w:val="1514CF9C"/>
    <w:rsid w:val="1522C7C1"/>
    <w:rsid w:val="155E32D4"/>
    <w:rsid w:val="1562FC76"/>
    <w:rsid w:val="15829880"/>
    <w:rsid w:val="158525DE"/>
    <w:rsid w:val="158F590A"/>
    <w:rsid w:val="15C205B3"/>
    <w:rsid w:val="15D2013B"/>
    <w:rsid w:val="15D6EB1D"/>
    <w:rsid w:val="15D948D3"/>
    <w:rsid w:val="166ADA4A"/>
    <w:rsid w:val="16778D2D"/>
    <w:rsid w:val="16842EDD"/>
    <w:rsid w:val="168CA909"/>
    <w:rsid w:val="16A70DD2"/>
    <w:rsid w:val="16AF1A9A"/>
    <w:rsid w:val="16BE9822"/>
    <w:rsid w:val="16E1D77B"/>
    <w:rsid w:val="16EB5AB5"/>
    <w:rsid w:val="16F10DE6"/>
    <w:rsid w:val="17137BFB"/>
    <w:rsid w:val="172940CE"/>
    <w:rsid w:val="174E38DA"/>
    <w:rsid w:val="174FE7EF"/>
    <w:rsid w:val="17538AFD"/>
    <w:rsid w:val="176F51CC"/>
    <w:rsid w:val="17AF833A"/>
    <w:rsid w:val="17B78614"/>
    <w:rsid w:val="17C3B170"/>
    <w:rsid w:val="17C8E21E"/>
    <w:rsid w:val="17F971AD"/>
    <w:rsid w:val="17FEB4AF"/>
    <w:rsid w:val="185C65B3"/>
    <w:rsid w:val="185D8FB1"/>
    <w:rsid w:val="188C8326"/>
    <w:rsid w:val="18983C35"/>
    <w:rsid w:val="18A04B7D"/>
    <w:rsid w:val="18ABD4E0"/>
    <w:rsid w:val="18CC1F8B"/>
    <w:rsid w:val="191173AB"/>
    <w:rsid w:val="19543B47"/>
    <w:rsid w:val="1976AF8E"/>
    <w:rsid w:val="197C2989"/>
    <w:rsid w:val="19991A23"/>
    <w:rsid w:val="19CB9EDE"/>
    <w:rsid w:val="19D35A70"/>
    <w:rsid w:val="19E652BF"/>
    <w:rsid w:val="19F96012"/>
    <w:rsid w:val="1A0065F4"/>
    <w:rsid w:val="1A501FB1"/>
    <w:rsid w:val="1A6D1BE4"/>
    <w:rsid w:val="1A81450F"/>
    <w:rsid w:val="1A90FE98"/>
    <w:rsid w:val="1AB87866"/>
    <w:rsid w:val="1ABB8772"/>
    <w:rsid w:val="1AD63445"/>
    <w:rsid w:val="1AE886B4"/>
    <w:rsid w:val="1B3BAEA6"/>
    <w:rsid w:val="1B54C828"/>
    <w:rsid w:val="1BACADA9"/>
    <w:rsid w:val="1BB2FC1D"/>
    <w:rsid w:val="1BB58370"/>
    <w:rsid w:val="1BD6E7AB"/>
    <w:rsid w:val="1BE90554"/>
    <w:rsid w:val="1C0A2375"/>
    <w:rsid w:val="1C3DD497"/>
    <w:rsid w:val="1C452B67"/>
    <w:rsid w:val="1C4FF9C4"/>
    <w:rsid w:val="1C5534EC"/>
    <w:rsid w:val="1C5F0B9F"/>
    <w:rsid w:val="1CB2E759"/>
    <w:rsid w:val="1CE0559B"/>
    <w:rsid w:val="1CE8D6CA"/>
    <w:rsid w:val="1D1EF41D"/>
    <w:rsid w:val="1D1FF0FF"/>
    <w:rsid w:val="1D35B573"/>
    <w:rsid w:val="1D3B2D07"/>
    <w:rsid w:val="1D5BF575"/>
    <w:rsid w:val="1D71080A"/>
    <w:rsid w:val="1DDE9350"/>
    <w:rsid w:val="1DEFE54F"/>
    <w:rsid w:val="1E29CCA4"/>
    <w:rsid w:val="1E30CA00"/>
    <w:rsid w:val="1E3B5B4C"/>
    <w:rsid w:val="1E563A10"/>
    <w:rsid w:val="1E5A9F34"/>
    <w:rsid w:val="1E6B3B67"/>
    <w:rsid w:val="1E833D29"/>
    <w:rsid w:val="1EAA79BE"/>
    <w:rsid w:val="1EB5E17F"/>
    <w:rsid w:val="1ECA405D"/>
    <w:rsid w:val="1EDA9EC6"/>
    <w:rsid w:val="1EFC7913"/>
    <w:rsid w:val="1F17E4A2"/>
    <w:rsid w:val="1F531AAE"/>
    <w:rsid w:val="1F57CF1C"/>
    <w:rsid w:val="1F675BFA"/>
    <w:rsid w:val="1F6C8E88"/>
    <w:rsid w:val="1F9BC09A"/>
    <w:rsid w:val="1FA9A568"/>
    <w:rsid w:val="1FCBA1E9"/>
    <w:rsid w:val="1FDB9920"/>
    <w:rsid w:val="20141F27"/>
    <w:rsid w:val="201881BC"/>
    <w:rsid w:val="20212889"/>
    <w:rsid w:val="2035DBDE"/>
    <w:rsid w:val="20360135"/>
    <w:rsid w:val="205B1026"/>
    <w:rsid w:val="20791579"/>
    <w:rsid w:val="2079BE35"/>
    <w:rsid w:val="20D9F042"/>
    <w:rsid w:val="20DF3426"/>
    <w:rsid w:val="213B394F"/>
    <w:rsid w:val="213FAB47"/>
    <w:rsid w:val="2142E186"/>
    <w:rsid w:val="2168743A"/>
    <w:rsid w:val="216AB806"/>
    <w:rsid w:val="2175186F"/>
    <w:rsid w:val="217DBF0D"/>
    <w:rsid w:val="2188A87F"/>
    <w:rsid w:val="21E84B55"/>
    <w:rsid w:val="2206B88A"/>
    <w:rsid w:val="2233FB90"/>
    <w:rsid w:val="22638D62"/>
    <w:rsid w:val="226549ED"/>
    <w:rsid w:val="226FF0AF"/>
    <w:rsid w:val="22732E97"/>
    <w:rsid w:val="227868A7"/>
    <w:rsid w:val="2284B5E8"/>
    <w:rsid w:val="22B1BB14"/>
    <w:rsid w:val="22CFFE44"/>
    <w:rsid w:val="232470F3"/>
    <w:rsid w:val="238FBFA6"/>
    <w:rsid w:val="239ACF31"/>
    <w:rsid w:val="23DDB0E0"/>
    <w:rsid w:val="23E05C73"/>
    <w:rsid w:val="23E43C06"/>
    <w:rsid w:val="23FC6891"/>
    <w:rsid w:val="2440622E"/>
    <w:rsid w:val="24475621"/>
    <w:rsid w:val="2466A1FF"/>
    <w:rsid w:val="24B3BAEC"/>
    <w:rsid w:val="24E32532"/>
    <w:rsid w:val="24F499AC"/>
    <w:rsid w:val="24F8BD1E"/>
    <w:rsid w:val="251DF8DE"/>
    <w:rsid w:val="256CD8E2"/>
    <w:rsid w:val="2590A2F9"/>
    <w:rsid w:val="259155F8"/>
    <w:rsid w:val="25AA586E"/>
    <w:rsid w:val="25ABC079"/>
    <w:rsid w:val="25BA873C"/>
    <w:rsid w:val="26007BA9"/>
    <w:rsid w:val="26355FD0"/>
    <w:rsid w:val="263795F8"/>
    <w:rsid w:val="26466061"/>
    <w:rsid w:val="26B99F47"/>
    <w:rsid w:val="27222AB7"/>
    <w:rsid w:val="274B3F01"/>
    <w:rsid w:val="2765708C"/>
    <w:rsid w:val="2789C9E1"/>
    <w:rsid w:val="279DB23E"/>
    <w:rsid w:val="27BCA4D3"/>
    <w:rsid w:val="27D4A947"/>
    <w:rsid w:val="27DB5653"/>
    <w:rsid w:val="27E3F867"/>
    <w:rsid w:val="283CBC84"/>
    <w:rsid w:val="2847F724"/>
    <w:rsid w:val="28669E7E"/>
    <w:rsid w:val="28762204"/>
    <w:rsid w:val="2889E7B9"/>
    <w:rsid w:val="2890C61B"/>
    <w:rsid w:val="28ABA277"/>
    <w:rsid w:val="28AD36A3"/>
    <w:rsid w:val="28CE81CE"/>
    <w:rsid w:val="28EBD207"/>
    <w:rsid w:val="29587534"/>
    <w:rsid w:val="296E1D74"/>
    <w:rsid w:val="2982C3CF"/>
    <w:rsid w:val="29C1FE52"/>
    <w:rsid w:val="29C49879"/>
    <w:rsid w:val="29EDC131"/>
    <w:rsid w:val="29FB2AF7"/>
    <w:rsid w:val="2A11F265"/>
    <w:rsid w:val="2A1A5A05"/>
    <w:rsid w:val="2A548B74"/>
    <w:rsid w:val="2A9F9E8D"/>
    <w:rsid w:val="2AA7CEB7"/>
    <w:rsid w:val="2AB69AE0"/>
    <w:rsid w:val="2ACFC33D"/>
    <w:rsid w:val="2B058D62"/>
    <w:rsid w:val="2B529D21"/>
    <w:rsid w:val="2B8F8209"/>
    <w:rsid w:val="2B9050E2"/>
    <w:rsid w:val="2B9B8B34"/>
    <w:rsid w:val="2B9E5837"/>
    <w:rsid w:val="2BA853E3"/>
    <w:rsid w:val="2BBB49D2"/>
    <w:rsid w:val="2BD2B225"/>
    <w:rsid w:val="2BEFC4A0"/>
    <w:rsid w:val="2C1A8BDC"/>
    <w:rsid w:val="2C393FA9"/>
    <w:rsid w:val="2CD66433"/>
    <w:rsid w:val="2CE02C8B"/>
    <w:rsid w:val="2D2A0DD0"/>
    <w:rsid w:val="2D2A5573"/>
    <w:rsid w:val="2D79DC5A"/>
    <w:rsid w:val="2DF5021B"/>
    <w:rsid w:val="2E0DCA29"/>
    <w:rsid w:val="2E6C54BF"/>
    <w:rsid w:val="2E8F9AE5"/>
    <w:rsid w:val="2E904F0E"/>
    <w:rsid w:val="2E9E9444"/>
    <w:rsid w:val="2EFBC6FC"/>
    <w:rsid w:val="2F6DF72C"/>
    <w:rsid w:val="2F771CA8"/>
    <w:rsid w:val="2F7AB91D"/>
    <w:rsid w:val="2FC865BE"/>
    <w:rsid w:val="2FED2719"/>
    <w:rsid w:val="2FEE6FB7"/>
    <w:rsid w:val="3057355C"/>
    <w:rsid w:val="307B1452"/>
    <w:rsid w:val="307BC506"/>
    <w:rsid w:val="30F584EB"/>
    <w:rsid w:val="310D1A8B"/>
    <w:rsid w:val="311950A7"/>
    <w:rsid w:val="31271BF9"/>
    <w:rsid w:val="312DD4DE"/>
    <w:rsid w:val="312F0F63"/>
    <w:rsid w:val="31386B9E"/>
    <w:rsid w:val="313EC22C"/>
    <w:rsid w:val="31638C29"/>
    <w:rsid w:val="317682D0"/>
    <w:rsid w:val="31B9F457"/>
    <w:rsid w:val="31BAEC62"/>
    <w:rsid w:val="31D82BCB"/>
    <w:rsid w:val="31E35389"/>
    <w:rsid w:val="31EFB015"/>
    <w:rsid w:val="31FA64EE"/>
    <w:rsid w:val="321F59FA"/>
    <w:rsid w:val="3233E8C2"/>
    <w:rsid w:val="326B3671"/>
    <w:rsid w:val="327681AA"/>
    <w:rsid w:val="328D4300"/>
    <w:rsid w:val="32AA5A8F"/>
    <w:rsid w:val="32B530FF"/>
    <w:rsid w:val="33205E7A"/>
    <w:rsid w:val="3364F73C"/>
    <w:rsid w:val="336FDCC5"/>
    <w:rsid w:val="339E2F4C"/>
    <w:rsid w:val="33B07829"/>
    <w:rsid w:val="33B2EAE6"/>
    <w:rsid w:val="33B52A8F"/>
    <w:rsid w:val="33BE2C0B"/>
    <w:rsid w:val="33BE53A8"/>
    <w:rsid w:val="33C13C4B"/>
    <w:rsid w:val="342D5876"/>
    <w:rsid w:val="34336362"/>
    <w:rsid w:val="34389728"/>
    <w:rsid w:val="344E2A40"/>
    <w:rsid w:val="34623214"/>
    <w:rsid w:val="34895A8C"/>
    <w:rsid w:val="34973C63"/>
    <w:rsid w:val="34AF86E3"/>
    <w:rsid w:val="34E9C9A3"/>
    <w:rsid w:val="351E1FC5"/>
    <w:rsid w:val="353ABF29"/>
    <w:rsid w:val="35579331"/>
    <w:rsid w:val="3560B14D"/>
    <w:rsid w:val="358E2340"/>
    <w:rsid w:val="35A0FB1A"/>
    <w:rsid w:val="35DEB569"/>
    <w:rsid w:val="360598FE"/>
    <w:rsid w:val="3636F83C"/>
    <w:rsid w:val="3684B658"/>
    <w:rsid w:val="36B98C16"/>
    <w:rsid w:val="36BA41CE"/>
    <w:rsid w:val="36E05E40"/>
    <w:rsid w:val="36F0F5BD"/>
    <w:rsid w:val="37177891"/>
    <w:rsid w:val="37190C28"/>
    <w:rsid w:val="372DEFCA"/>
    <w:rsid w:val="37300A2D"/>
    <w:rsid w:val="373C8FDC"/>
    <w:rsid w:val="377F7E25"/>
    <w:rsid w:val="37B41BD0"/>
    <w:rsid w:val="37D69439"/>
    <w:rsid w:val="3823295E"/>
    <w:rsid w:val="382FD46E"/>
    <w:rsid w:val="383604DE"/>
    <w:rsid w:val="38384DF2"/>
    <w:rsid w:val="3839BB53"/>
    <w:rsid w:val="385A580D"/>
    <w:rsid w:val="38B18D0F"/>
    <w:rsid w:val="38B684E4"/>
    <w:rsid w:val="38C6378C"/>
    <w:rsid w:val="391507F9"/>
    <w:rsid w:val="39240990"/>
    <w:rsid w:val="3932F6FD"/>
    <w:rsid w:val="39362CF8"/>
    <w:rsid w:val="398330B4"/>
    <w:rsid w:val="39ABBD47"/>
    <w:rsid w:val="39C610A1"/>
    <w:rsid w:val="39DC87E8"/>
    <w:rsid w:val="3A1E9902"/>
    <w:rsid w:val="3A209926"/>
    <w:rsid w:val="3A3558E7"/>
    <w:rsid w:val="3A718EDA"/>
    <w:rsid w:val="3A835C40"/>
    <w:rsid w:val="3A85A2D0"/>
    <w:rsid w:val="3AAD917A"/>
    <w:rsid w:val="3AF266CC"/>
    <w:rsid w:val="3AF8A9E4"/>
    <w:rsid w:val="3B164BE7"/>
    <w:rsid w:val="3B2AB7A7"/>
    <w:rsid w:val="3BC0819D"/>
    <w:rsid w:val="3C092F9A"/>
    <w:rsid w:val="3C262F2F"/>
    <w:rsid w:val="3C593C25"/>
    <w:rsid w:val="3C7D7719"/>
    <w:rsid w:val="3C85BF64"/>
    <w:rsid w:val="3CA14D04"/>
    <w:rsid w:val="3CB41477"/>
    <w:rsid w:val="3CC01123"/>
    <w:rsid w:val="3CDE57A8"/>
    <w:rsid w:val="3CF1D9B1"/>
    <w:rsid w:val="3CF8B64E"/>
    <w:rsid w:val="3D015380"/>
    <w:rsid w:val="3D10540C"/>
    <w:rsid w:val="3D46F965"/>
    <w:rsid w:val="3D53D0AC"/>
    <w:rsid w:val="3D5B2AF1"/>
    <w:rsid w:val="3D5C8099"/>
    <w:rsid w:val="3DB9C983"/>
    <w:rsid w:val="3DBC36B8"/>
    <w:rsid w:val="3DCC1216"/>
    <w:rsid w:val="3DCC8184"/>
    <w:rsid w:val="3DCE1E92"/>
    <w:rsid w:val="3DE691F0"/>
    <w:rsid w:val="3DFE656A"/>
    <w:rsid w:val="3E01075B"/>
    <w:rsid w:val="3E1802BB"/>
    <w:rsid w:val="3E326FD7"/>
    <w:rsid w:val="3E4FD2BB"/>
    <w:rsid w:val="3E9F730B"/>
    <w:rsid w:val="3EB148BE"/>
    <w:rsid w:val="3EB1E6B5"/>
    <w:rsid w:val="3EB5ABD2"/>
    <w:rsid w:val="3ECA0A4A"/>
    <w:rsid w:val="3ED1254F"/>
    <w:rsid w:val="3EDCF012"/>
    <w:rsid w:val="3EF8225F"/>
    <w:rsid w:val="3F0B6DEA"/>
    <w:rsid w:val="3F10FBE4"/>
    <w:rsid w:val="3F1222EE"/>
    <w:rsid w:val="3F1CCAE6"/>
    <w:rsid w:val="3F307DB4"/>
    <w:rsid w:val="3F6E4597"/>
    <w:rsid w:val="3F7516D7"/>
    <w:rsid w:val="3F8CC9E7"/>
    <w:rsid w:val="3F9938EE"/>
    <w:rsid w:val="40055C83"/>
    <w:rsid w:val="40235939"/>
    <w:rsid w:val="403674C0"/>
    <w:rsid w:val="4037C744"/>
    <w:rsid w:val="403A8AFE"/>
    <w:rsid w:val="40764468"/>
    <w:rsid w:val="408E8697"/>
    <w:rsid w:val="40BB06E9"/>
    <w:rsid w:val="40E2C3B3"/>
    <w:rsid w:val="4124EE07"/>
    <w:rsid w:val="4142C6A7"/>
    <w:rsid w:val="41AA770E"/>
    <w:rsid w:val="41EE7969"/>
    <w:rsid w:val="41F3C05B"/>
    <w:rsid w:val="4211170D"/>
    <w:rsid w:val="421660B9"/>
    <w:rsid w:val="423A3C27"/>
    <w:rsid w:val="4256D74A"/>
    <w:rsid w:val="42932C6D"/>
    <w:rsid w:val="42A03C38"/>
    <w:rsid w:val="42AC39B1"/>
    <w:rsid w:val="42B1C379"/>
    <w:rsid w:val="42BD9B9F"/>
    <w:rsid w:val="42E04EA8"/>
    <w:rsid w:val="42ECB89D"/>
    <w:rsid w:val="4310D92F"/>
    <w:rsid w:val="4310F255"/>
    <w:rsid w:val="43172884"/>
    <w:rsid w:val="438B8659"/>
    <w:rsid w:val="43954D92"/>
    <w:rsid w:val="439DB9FA"/>
    <w:rsid w:val="43ACE76E"/>
    <w:rsid w:val="43AE3669"/>
    <w:rsid w:val="43C7C36D"/>
    <w:rsid w:val="43DFC582"/>
    <w:rsid w:val="43E1FA46"/>
    <w:rsid w:val="43E4F512"/>
    <w:rsid w:val="43E8F152"/>
    <w:rsid w:val="43FA53C9"/>
    <w:rsid w:val="440F32CD"/>
    <w:rsid w:val="441E52CD"/>
    <w:rsid w:val="4423EFB2"/>
    <w:rsid w:val="4423F7B4"/>
    <w:rsid w:val="44249A6C"/>
    <w:rsid w:val="442BB652"/>
    <w:rsid w:val="445D6E8A"/>
    <w:rsid w:val="445E327F"/>
    <w:rsid w:val="446529CF"/>
    <w:rsid w:val="446E996F"/>
    <w:rsid w:val="44752573"/>
    <w:rsid w:val="448F0D6D"/>
    <w:rsid w:val="44CEA852"/>
    <w:rsid w:val="44F99779"/>
    <w:rsid w:val="44FC67C1"/>
    <w:rsid w:val="452128D2"/>
    <w:rsid w:val="4528A4CD"/>
    <w:rsid w:val="456393CE"/>
    <w:rsid w:val="45A5BD9E"/>
    <w:rsid w:val="45DE03C5"/>
    <w:rsid w:val="45E7C0C5"/>
    <w:rsid w:val="461ED9D5"/>
    <w:rsid w:val="4624595F"/>
    <w:rsid w:val="4633BDDD"/>
    <w:rsid w:val="4641A1BA"/>
    <w:rsid w:val="464DCB0C"/>
    <w:rsid w:val="4676A6D8"/>
    <w:rsid w:val="46A56A4D"/>
    <w:rsid w:val="46BA157C"/>
    <w:rsid w:val="46BE142A"/>
    <w:rsid w:val="46E45344"/>
    <w:rsid w:val="46E5F3D1"/>
    <w:rsid w:val="46F75672"/>
    <w:rsid w:val="47038847"/>
    <w:rsid w:val="471C95D4"/>
    <w:rsid w:val="473B1A61"/>
    <w:rsid w:val="473E2614"/>
    <w:rsid w:val="475E5771"/>
    <w:rsid w:val="4764EEC1"/>
    <w:rsid w:val="476C4663"/>
    <w:rsid w:val="478BFB15"/>
    <w:rsid w:val="47911920"/>
    <w:rsid w:val="47913FBA"/>
    <w:rsid w:val="47AE15F7"/>
    <w:rsid w:val="47B2082B"/>
    <w:rsid w:val="47BB37D6"/>
    <w:rsid w:val="47E8C480"/>
    <w:rsid w:val="480D7A4A"/>
    <w:rsid w:val="48126259"/>
    <w:rsid w:val="482BBD37"/>
    <w:rsid w:val="485D455A"/>
    <w:rsid w:val="488023A5"/>
    <w:rsid w:val="489FDCD7"/>
    <w:rsid w:val="48B4C6C9"/>
    <w:rsid w:val="48C47420"/>
    <w:rsid w:val="48D33BA0"/>
    <w:rsid w:val="48FFBAB6"/>
    <w:rsid w:val="490DEF2B"/>
    <w:rsid w:val="4913B4C6"/>
    <w:rsid w:val="49227ACC"/>
    <w:rsid w:val="493A82AD"/>
    <w:rsid w:val="49695ACE"/>
    <w:rsid w:val="496F6686"/>
    <w:rsid w:val="49761AB2"/>
    <w:rsid w:val="497922BE"/>
    <w:rsid w:val="49BAC3CA"/>
    <w:rsid w:val="49E58BFD"/>
    <w:rsid w:val="49E707C4"/>
    <w:rsid w:val="4A0597D2"/>
    <w:rsid w:val="4A46E48F"/>
    <w:rsid w:val="4A6F4A1F"/>
    <w:rsid w:val="4A72CAC0"/>
    <w:rsid w:val="4A792EC1"/>
    <w:rsid w:val="4A8B30D0"/>
    <w:rsid w:val="4AA77A74"/>
    <w:rsid w:val="4AC21F35"/>
    <w:rsid w:val="4AE86D07"/>
    <w:rsid w:val="4B2418F9"/>
    <w:rsid w:val="4B39E4E5"/>
    <w:rsid w:val="4B52510C"/>
    <w:rsid w:val="4B7D3287"/>
    <w:rsid w:val="4BA42851"/>
    <w:rsid w:val="4BB9A554"/>
    <w:rsid w:val="4BBB5DEB"/>
    <w:rsid w:val="4BC70553"/>
    <w:rsid w:val="4BD97051"/>
    <w:rsid w:val="4BF1BA7E"/>
    <w:rsid w:val="4BFDEE7A"/>
    <w:rsid w:val="4C7A43D5"/>
    <w:rsid w:val="4C7E2E58"/>
    <w:rsid w:val="4C869107"/>
    <w:rsid w:val="4C9143AE"/>
    <w:rsid w:val="4CB157DB"/>
    <w:rsid w:val="4CC0B131"/>
    <w:rsid w:val="4CC9414D"/>
    <w:rsid w:val="4CE10220"/>
    <w:rsid w:val="4D163E46"/>
    <w:rsid w:val="4D1BDF42"/>
    <w:rsid w:val="4D1DC5B4"/>
    <w:rsid w:val="4D215D46"/>
    <w:rsid w:val="4D875DD6"/>
    <w:rsid w:val="4D9DC3AC"/>
    <w:rsid w:val="4E085000"/>
    <w:rsid w:val="4E48DBA2"/>
    <w:rsid w:val="4E6FA989"/>
    <w:rsid w:val="4E920D2B"/>
    <w:rsid w:val="4E99D0E6"/>
    <w:rsid w:val="4EFB0162"/>
    <w:rsid w:val="4EFBE445"/>
    <w:rsid w:val="4F12243B"/>
    <w:rsid w:val="4F19A024"/>
    <w:rsid w:val="4F232E37"/>
    <w:rsid w:val="4F27065C"/>
    <w:rsid w:val="4F3B9453"/>
    <w:rsid w:val="4FA0DF1B"/>
    <w:rsid w:val="4FE2C885"/>
    <w:rsid w:val="4FE3BB9E"/>
    <w:rsid w:val="4FFEB7F0"/>
    <w:rsid w:val="5028C8F3"/>
    <w:rsid w:val="50618C39"/>
    <w:rsid w:val="50C93334"/>
    <w:rsid w:val="50D51BCE"/>
    <w:rsid w:val="50D575DE"/>
    <w:rsid w:val="51136F72"/>
    <w:rsid w:val="5132DD5B"/>
    <w:rsid w:val="515C1A32"/>
    <w:rsid w:val="51604B2D"/>
    <w:rsid w:val="516E9FA4"/>
    <w:rsid w:val="517DC597"/>
    <w:rsid w:val="518197CF"/>
    <w:rsid w:val="518FDBA3"/>
    <w:rsid w:val="519EB1AF"/>
    <w:rsid w:val="51D45B6D"/>
    <w:rsid w:val="51E22151"/>
    <w:rsid w:val="51E390D6"/>
    <w:rsid w:val="51EE6601"/>
    <w:rsid w:val="52027818"/>
    <w:rsid w:val="52117A77"/>
    <w:rsid w:val="521D6BA8"/>
    <w:rsid w:val="521E39DE"/>
    <w:rsid w:val="5250F65E"/>
    <w:rsid w:val="5263A260"/>
    <w:rsid w:val="526C3FD1"/>
    <w:rsid w:val="527532E8"/>
    <w:rsid w:val="52785050"/>
    <w:rsid w:val="52832832"/>
    <w:rsid w:val="52C808A5"/>
    <w:rsid w:val="52CB838E"/>
    <w:rsid w:val="52F7EA93"/>
    <w:rsid w:val="52FAA883"/>
    <w:rsid w:val="5306774B"/>
    <w:rsid w:val="536411F5"/>
    <w:rsid w:val="5403CAEB"/>
    <w:rsid w:val="5406E8AA"/>
    <w:rsid w:val="54507320"/>
    <w:rsid w:val="54596F91"/>
    <w:rsid w:val="5465BF19"/>
    <w:rsid w:val="546753EF"/>
    <w:rsid w:val="54914860"/>
    <w:rsid w:val="5493BAF4"/>
    <w:rsid w:val="5498CD74"/>
    <w:rsid w:val="54A4ECB2"/>
    <w:rsid w:val="54A9248F"/>
    <w:rsid w:val="54B639A8"/>
    <w:rsid w:val="54CBC316"/>
    <w:rsid w:val="54E6B9F9"/>
    <w:rsid w:val="551AFCE6"/>
    <w:rsid w:val="55307740"/>
    <w:rsid w:val="5530E172"/>
    <w:rsid w:val="55511A89"/>
    <w:rsid w:val="555F094B"/>
    <w:rsid w:val="5586B6BC"/>
    <w:rsid w:val="558DADB8"/>
    <w:rsid w:val="5594103E"/>
    <w:rsid w:val="55CA2C88"/>
    <w:rsid w:val="55CDB8E0"/>
    <w:rsid w:val="55D2E318"/>
    <w:rsid w:val="55D74C0F"/>
    <w:rsid w:val="55EF6017"/>
    <w:rsid w:val="5607758B"/>
    <w:rsid w:val="5640BD13"/>
    <w:rsid w:val="564372C1"/>
    <w:rsid w:val="565EE8BC"/>
    <w:rsid w:val="56832CB7"/>
    <w:rsid w:val="56CE3933"/>
    <w:rsid w:val="56D2BAA3"/>
    <w:rsid w:val="56D46FD8"/>
    <w:rsid w:val="56E46C95"/>
    <w:rsid w:val="571B60C2"/>
    <w:rsid w:val="571F1BCA"/>
    <w:rsid w:val="57265391"/>
    <w:rsid w:val="572EAB73"/>
    <w:rsid w:val="5738035C"/>
    <w:rsid w:val="57771C4A"/>
    <w:rsid w:val="577A05D6"/>
    <w:rsid w:val="5782DA01"/>
    <w:rsid w:val="57888F8B"/>
    <w:rsid w:val="579C352A"/>
    <w:rsid w:val="57C9138B"/>
    <w:rsid w:val="57CFA917"/>
    <w:rsid w:val="57DB3ED3"/>
    <w:rsid w:val="58333FA5"/>
    <w:rsid w:val="58380ED6"/>
    <w:rsid w:val="583BEE20"/>
    <w:rsid w:val="58472BD7"/>
    <w:rsid w:val="5857A4E7"/>
    <w:rsid w:val="586E96C9"/>
    <w:rsid w:val="58771C10"/>
    <w:rsid w:val="5881BCA5"/>
    <w:rsid w:val="58888273"/>
    <w:rsid w:val="58933F8F"/>
    <w:rsid w:val="58AC1669"/>
    <w:rsid w:val="58CA107D"/>
    <w:rsid w:val="59206428"/>
    <w:rsid w:val="5926E433"/>
    <w:rsid w:val="592B460B"/>
    <w:rsid w:val="593B3874"/>
    <w:rsid w:val="593F1AC6"/>
    <w:rsid w:val="59418779"/>
    <w:rsid w:val="596F78B4"/>
    <w:rsid w:val="5970E205"/>
    <w:rsid w:val="59761866"/>
    <w:rsid w:val="597F7E98"/>
    <w:rsid w:val="598F6995"/>
    <w:rsid w:val="59A37D1E"/>
    <w:rsid w:val="59B479A9"/>
    <w:rsid w:val="59D3DF37"/>
    <w:rsid w:val="59FE481A"/>
    <w:rsid w:val="5A1D9B83"/>
    <w:rsid w:val="5A4D3A2A"/>
    <w:rsid w:val="5A701A5D"/>
    <w:rsid w:val="5A762A2E"/>
    <w:rsid w:val="5A7F582A"/>
    <w:rsid w:val="5A93B55C"/>
    <w:rsid w:val="5AD22BA4"/>
    <w:rsid w:val="5B3259DF"/>
    <w:rsid w:val="5B3B220B"/>
    <w:rsid w:val="5B43EDB9"/>
    <w:rsid w:val="5B4608EA"/>
    <w:rsid w:val="5B6E95C2"/>
    <w:rsid w:val="5BBE60AE"/>
    <w:rsid w:val="5C276446"/>
    <w:rsid w:val="5C4780EA"/>
    <w:rsid w:val="5C640FC5"/>
    <w:rsid w:val="5C6DFC05"/>
    <w:rsid w:val="5C74B3F7"/>
    <w:rsid w:val="5C8F2DA4"/>
    <w:rsid w:val="5CAB655E"/>
    <w:rsid w:val="5CD1393E"/>
    <w:rsid w:val="5CDA9222"/>
    <w:rsid w:val="5CFC2B23"/>
    <w:rsid w:val="5D030186"/>
    <w:rsid w:val="5D03B942"/>
    <w:rsid w:val="5D1339B3"/>
    <w:rsid w:val="5D1634BA"/>
    <w:rsid w:val="5D225BCA"/>
    <w:rsid w:val="5D381653"/>
    <w:rsid w:val="5D6386E9"/>
    <w:rsid w:val="5D648A34"/>
    <w:rsid w:val="5D7346A5"/>
    <w:rsid w:val="5D775EBB"/>
    <w:rsid w:val="5D93B26D"/>
    <w:rsid w:val="5DF18344"/>
    <w:rsid w:val="5DFEB72E"/>
    <w:rsid w:val="5E19D1BE"/>
    <w:rsid w:val="5E2CCCFD"/>
    <w:rsid w:val="5E2CEE38"/>
    <w:rsid w:val="5E484955"/>
    <w:rsid w:val="5E60F311"/>
    <w:rsid w:val="5E766283"/>
    <w:rsid w:val="5E76EE41"/>
    <w:rsid w:val="5E9B6BE6"/>
    <w:rsid w:val="5EAA2ECD"/>
    <w:rsid w:val="5EB2AEB5"/>
    <w:rsid w:val="5EB311DC"/>
    <w:rsid w:val="5EE9C252"/>
    <w:rsid w:val="5EEBBD9F"/>
    <w:rsid w:val="5F0F1706"/>
    <w:rsid w:val="5F1445B9"/>
    <w:rsid w:val="5F513E78"/>
    <w:rsid w:val="5F518AF2"/>
    <w:rsid w:val="5F5A54DB"/>
    <w:rsid w:val="5F5F4217"/>
    <w:rsid w:val="5F6CC555"/>
    <w:rsid w:val="5F8F621F"/>
    <w:rsid w:val="5F940867"/>
    <w:rsid w:val="5F99E4C3"/>
    <w:rsid w:val="5FA0E29C"/>
    <w:rsid w:val="5FE05875"/>
    <w:rsid w:val="5FE67486"/>
    <w:rsid w:val="5FF12EA5"/>
    <w:rsid w:val="601232E4"/>
    <w:rsid w:val="605F5E24"/>
    <w:rsid w:val="60787DA3"/>
    <w:rsid w:val="608D89B4"/>
    <w:rsid w:val="609FAC97"/>
    <w:rsid w:val="60E33C68"/>
    <w:rsid w:val="60E554AB"/>
    <w:rsid w:val="60EC02AB"/>
    <w:rsid w:val="60FDF1FF"/>
    <w:rsid w:val="611D2F93"/>
    <w:rsid w:val="6123D1CF"/>
    <w:rsid w:val="6127971A"/>
    <w:rsid w:val="61815EB0"/>
    <w:rsid w:val="61865426"/>
    <w:rsid w:val="61B6B75D"/>
    <w:rsid w:val="61BD6E15"/>
    <w:rsid w:val="61F46E40"/>
    <w:rsid w:val="620B9985"/>
    <w:rsid w:val="62180B87"/>
    <w:rsid w:val="621A0CDF"/>
    <w:rsid w:val="62239BBB"/>
    <w:rsid w:val="622896FA"/>
    <w:rsid w:val="622A16D8"/>
    <w:rsid w:val="6233D851"/>
    <w:rsid w:val="623C18B1"/>
    <w:rsid w:val="62744873"/>
    <w:rsid w:val="62792F17"/>
    <w:rsid w:val="629A0676"/>
    <w:rsid w:val="629EC741"/>
    <w:rsid w:val="62E2A6CC"/>
    <w:rsid w:val="63073B2E"/>
    <w:rsid w:val="632BBD8C"/>
    <w:rsid w:val="632F569A"/>
    <w:rsid w:val="633AC2E3"/>
    <w:rsid w:val="635B27A3"/>
    <w:rsid w:val="6385763E"/>
    <w:rsid w:val="63A268C3"/>
    <w:rsid w:val="63A4D561"/>
    <w:rsid w:val="63AC61DA"/>
    <w:rsid w:val="63AD2B7F"/>
    <w:rsid w:val="63C852C1"/>
    <w:rsid w:val="63DF188F"/>
    <w:rsid w:val="640DB468"/>
    <w:rsid w:val="640E099C"/>
    <w:rsid w:val="641A23D1"/>
    <w:rsid w:val="6422559F"/>
    <w:rsid w:val="64251C5F"/>
    <w:rsid w:val="6441A98C"/>
    <w:rsid w:val="645040E8"/>
    <w:rsid w:val="64619081"/>
    <w:rsid w:val="647AB832"/>
    <w:rsid w:val="64A08B76"/>
    <w:rsid w:val="64A395BB"/>
    <w:rsid w:val="64C2818B"/>
    <w:rsid w:val="64CA1EC5"/>
    <w:rsid w:val="64F6F804"/>
    <w:rsid w:val="6532986D"/>
    <w:rsid w:val="6536F9FF"/>
    <w:rsid w:val="653BCF3C"/>
    <w:rsid w:val="65847954"/>
    <w:rsid w:val="65A984C9"/>
    <w:rsid w:val="65C70FE8"/>
    <w:rsid w:val="65C72D62"/>
    <w:rsid w:val="65D2E571"/>
    <w:rsid w:val="65DF6B7B"/>
    <w:rsid w:val="65EE912B"/>
    <w:rsid w:val="661975EF"/>
    <w:rsid w:val="6620E057"/>
    <w:rsid w:val="6621D4DF"/>
    <w:rsid w:val="6624840C"/>
    <w:rsid w:val="665854EA"/>
    <w:rsid w:val="666DF735"/>
    <w:rsid w:val="668E2556"/>
    <w:rsid w:val="66A24554"/>
    <w:rsid w:val="66A68ED5"/>
    <w:rsid w:val="66AC9FC8"/>
    <w:rsid w:val="66CE66ED"/>
    <w:rsid w:val="66EB5EAD"/>
    <w:rsid w:val="6703F197"/>
    <w:rsid w:val="670C79A6"/>
    <w:rsid w:val="6727A550"/>
    <w:rsid w:val="6743BB82"/>
    <w:rsid w:val="675DA662"/>
    <w:rsid w:val="676D11F4"/>
    <w:rsid w:val="67AAFBFE"/>
    <w:rsid w:val="67E3C014"/>
    <w:rsid w:val="67FE5678"/>
    <w:rsid w:val="67FF2EAF"/>
    <w:rsid w:val="6806B040"/>
    <w:rsid w:val="6817EB3D"/>
    <w:rsid w:val="681B557F"/>
    <w:rsid w:val="681EC6A1"/>
    <w:rsid w:val="68351BB2"/>
    <w:rsid w:val="684D8F95"/>
    <w:rsid w:val="68910616"/>
    <w:rsid w:val="68A960BC"/>
    <w:rsid w:val="68C6D49F"/>
    <w:rsid w:val="68C7EF0C"/>
    <w:rsid w:val="68CA8B08"/>
    <w:rsid w:val="68EDC6A3"/>
    <w:rsid w:val="68FEB193"/>
    <w:rsid w:val="69482869"/>
    <w:rsid w:val="699B72D7"/>
    <w:rsid w:val="699D8FE8"/>
    <w:rsid w:val="69BD67E7"/>
    <w:rsid w:val="69C1E17B"/>
    <w:rsid w:val="69C2D94C"/>
    <w:rsid w:val="69CCF004"/>
    <w:rsid w:val="69E196F5"/>
    <w:rsid w:val="6A62DE75"/>
    <w:rsid w:val="6A6C7F4D"/>
    <w:rsid w:val="6A744A6B"/>
    <w:rsid w:val="6A84BD04"/>
    <w:rsid w:val="6AA573E0"/>
    <w:rsid w:val="6AC9C88C"/>
    <w:rsid w:val="6AD80007"/>
    <w:rsid w:val="6AEC8353"/>
    <w:rsid w:val="6AF03CF4"/>
    <w:rsid w:val="6B205827"/>
    <w:rsid w:val="6C4B186A"/>
    <w:rsid w:val="6C4EDBB3"/>
    <w:rsid w:val="6C98C856"/>
    <w:rsid w:val="6C9BC846"/>
    <w:rsid w:val="6CA4F60D"/>
    <w:rsid w:val="6CF43BB0"/>
    <w:rsid w:val="6D2C4828"/>
    <w:rsid w:val="6D5C642F"/>
    <w:rsid w:val="6D731B7A"/>
    <w:rsid w:val="6D82D27F"/>
    <w:rsid w:val="6D9862AF"/>
    <w:rsid w:val="6DA1B4C7"/>
    <w:rsid w:val="6DA7FC54"/>
    <w:rsid w:val="6E154098"/>
    <w:rsid w:val="6E66F60E"/>
    <w:rsid w:val="6E6DA5EA"/>
    <w:rsid w:val="6E865375"/>
    <w:rsid w:val="6E895580"/>
    <w:rsid w:val="6E93139F"/>
    <w:rsid w:val="6ED062D7"/>
    <w:rsid w:val="6EDEECE3"/>
    <w:rsid w:val="6EDFBDAB"/>
    <w:rsid w:val="6EF2CE92"/>
    <w:rsid w:val="6EF52DEF"/>
    <w:rsid w:val="6F02CA2E"/>
    <w:rsid w:val="6F31C72E"/>
    <w:rsid w:val="6F432D84"/>
    <w:rsid w:val="6F4E6ED1"/>
    <w:rsid w:val="6F98F15A"/>
    <w:rsid w:val="6FBFB1A2"/>
    <w:rsid w:val="6FCA926A"/>
    <w:rsid w:val="6FDB568E"/>
    <w:rsid w:val="701D15D9"/>
    <w:rsid w:val="70230212"/>
    <w:rsid w:val="7034A1AE"/>
    <w:rsid w:val="7036D96F"/>
    <w:rsid w:val="709DEF24"/>
    <w:rsid w:val="70D75E89"/>
    <w:rsid w:val="712575CF"/>
    <w:rsid w:val="71B30168"/>
    <w:rsid w:val="71BDF437"/>
    <w:rsid w:val="71EA11A1"/>
    <w:rsid w:val="71EF526F"/>
    <w:rsid w:val="71F73FF5"/>
    <w:rsid w:val="72045F6E"/>
    <w:rsid w:val="7215CD9E"/>
    <w:rsid w:val="724975CD"/>
    <w:rsid w:val="72854034"/>
    <w:rsid w:val="728E2F96"/>
    <w:rsid w:val="72938BC4"/>
    <w:rsid w:val="7299D3E8"/>
    <w:rsid w:val="729EAB53"/>
    <w:rsid w:val="72A09447"/>
    <w:rsid w:val="72F04AAB"/>
    <w:rsid w:val="7335D59B"/>
    <w:rsid w:val="73375982"/>
    <w:rsid w:val="7338F479"/>
    <w:rsid w:val="73BC6789"/>
    <w:rsid w:val="73D0AD5C"/>
    <w:rsid w:val="7435A449"/>
    <w:rsid w:val="74566A42"/>
    <w:rsid w:val="746DDEDD"/>
    <w:rsid w:val="746E265A"/>
    <w:rsid w:val="74AAA4AA"/>
    <w:rsid w:val="74ED2B7E"/>
    <w:rsid w:val="74F15F2E"/>
    <w:rsid w:val="74FFCC9A"/>
    <w:rsid w:val="75150954"/>
    <w:rsid w:val="75265121"/>
    <w:rsid w:val="752665B2"/>
    <w:rsid w:val="75400189"/>
    <w:rsid w:val="75B20A91"/>
    <w:rsid w:val="75B874AD"/>
    <w:rsid w:val="76215B3B"/>
    <w:rsid w:val="7623A9AE"/>
    <w:rsid w:val="7642EEE5"/>
    <w:rsid w:val="7647D790"/>
    <w:rsid w:val="76520C5C"/>
    <w:rsid w:val="766139F9"/>
    <w:rsid w:val="7681B124"/>
    <w:rsid w:val="768987A5"/>
    <w:rsid w:val="76899876"/>
    <w:rsid w:val="768E1357"/>
    <w:rsid w:val="76A36E33"/>
    <w:rsid w:val="76B2C243"/>
    <w:rsid w:val="76B6BF74"/>
    <w:rsid w:val="76BD4A17"/>
    <w:rsid w:val="76BD7277"/>
    <w:rsid w:val="76CB33AB"/>
    <w:rsid w:val="76FD86BB"/>
    <w:rsid w:val="77049568"/>
    <w:rsid w:val="77059CAB"/>
    <w:rsid w:val="770A2D91"/>
    <w:rsid w:val="770BE988"/>
    <w:rsid w:val="7715FF9D"/>
    <w:rsid w:val="7724DD94"/>
    <w:rsid w:val="77430604"/>
    <w:rsid w:val="7745B891"/>
    <w:rsid w:val="774FB187"/>
    <w:rsid w:val="775F3308"/>
    <w:rsid w:val="777A43CE"/>
    <w:rsid w:val="77BA016E"/>
    <w:rsid w:val="77C5416F"/>
    <w:rsid w:val="77D61CDC"/>
    <w:rsid w:val="77FFAC7B"/>
    <w:rsid w:val="781CCFC5"/>
    <w:rsid w:val="781F727E"/>
    <w:rsid w:val="783A3459"/>
    <w:rsid w:val="783AAC2D"/>
    <w:rsid w:val="783F3C1F"/>
    <w:rsid w:val="7844C986"/>
    <w:rsid w:val="7855D1A6"/>
    <w:rsid w:val="7863E643"/>
    <w:rsid w:val="789CD7DF"/>
    <w:rsid w:val="78A16D0C"/>
    <w:rsid w:val="78B3D060"/>
    <w:rsid w:val="78C7DD72"/>
    <w:rsid w:val="78D67BB4"/>
    <w:rsid w:val="78DB7E3B"/>
    <w:rsid w:val="78F0156F"/>
    <w:rsid w:val="78F025BC"/>
    <w:rsid w:val="7909156C"/>
    <w:rsid w:val="7919544B"/>
    <w:rsid w:val="792D2F25"/>
    <w:rsid w:val="7938C557"/>
    <w:rsid w:val="79410DEA"/>
    <w:rsid w:val="79610DC1"/>
    <w:rsid w:val="796BC417"/>
    <w:rsid w:val="797F7852"/>
    <w:rsid w:val="79A24F10"/>
    <w:rsid w:val="79B9E34B"/>
    <w:rsid w:val="79BCF779"/>
    <w:rsid w:val="79D40A75"/>
    <w:rsid w:val="79DB1331"/>
    <w:rsid w:val="7A0A33BE"/>
    <w:rsid w:val="7A2351E3"/>
    <w:rsid w:val="7A2BC023"/>
    <w:rsid w:val="7A4C50FF"/>
    <w:rsid w:val="7A524A04"/>
    <w:rsid w:val="7A60CDE9"/>
    <w:rsid w:val="7A66FB8E"/>
    <w:rsid w:val="7A6A44C3"/>
    <w:rsid w:val="7A7C4EDD"/>
    <w:rsid w:val="7A967EF9"/>
    <w:rsid w:val="7B07C490"/>
    <w:rsid w:val="7B27BF23"/>
    <w:rsid w:val="7B617249"/>
    <w:rsid w:val="7B84F9DE"/>
    <w:rsid w:val="7B8FF419"/>
    <w:rsid w:val="7B9B0C63"/>
    <w:rsid w:val="7BA47EFB"/>
    <w:rsid w:val="7BB71D51"/>
    <w:rsid w:val="7BBCE755"/>
    <w:rsid w:val="7BE74831"/>
    <w:rsid w:val="7BF40C17"/>
    <w:rsid w:val="7C354D1A"/>
    <w:rsid w:val="7C371B1D"/>
    <w:rsid w:val="7C385926"/>
    <w:rsid w:val="7C5D2CFB"/>
    <w:rsid w:val="7C88FDA4"/>
    <w:rsid w:val="7C9679D5"/>
    <w:rsid w:val="7CA5025B"/>
    <w:rsid w:val="7CE9261E"/>
    <w:rsid w:val="7D03E13C"/>
    <w:rsid w:val="7D26A54A"/>
    <w:rsid w:val="7D3B51A3"/>
    <w:rsid w:val="7D4CF1DD"/>
    <w:rsid w:val="7D5D2EBF"/>
    <w:rsid w:val="7D65D951"/>
    <w:rsid w:val="7D7D3ADE"/>
    <w:rsid w:val="7DB2825D"/>
    <w:rsid w:val="7DB4CFB7"/>
    <w:rsid w:val="7DBDFC9A"/>
    <w:rsid w:val="7DD87A86"/>
    <w:rsid w:val="7E6A479F"/>
    <w:rsid w:val="7E757373"/>
    <w:rsid w:val="7E7A42F3"/>
    <w:rsid w:val="7E835924"/>
    <w:rsid w:val="7EA2C33D"/>
    <w:rsid w:val="7EB40B0A"/>
    <w:rsid w:val="7F285707"/>
    <w:rsid w:val="7F3E7F74"/>
    <w:rsid w:val="7F431811"/>
    <w:rsid w:val="7F4E2859"/>
    <w:rsid w:val="7F6C9594"/>
    <w:rsid w:val="7FB45613"/>
    <w:rsid w:val="7FBCC77A"/>
    <w:rsid w:val="7FBD7773"/>
    <w:rsid w:val="7FD5869D"/>
    <w:rsid w:val="7FDDA5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081558-1EED-4075-885B-9E809EE7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Times New Roman" w:eastAsia="MS Mincho" w:hAnsi="Times New Roman" w:cs="Times New Roman"/>
      <w:szCs w:val="24"/>
    </w:rPr>
  </w:style>
  <w:style w:type="paragraph" w:styleId="Header">
    <w:name w:val="header"/>
    <w:basedOn w:val="Normal"/>
    <w:link w:val="Head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rPr>
  </w:style>
  <w:style w:type="paragraph" w:styleId="Footer">
    <w:name w:val="footer"/>
    <w:basedOn w:val="Normal"/>
    <w:link w:val="FooterChar"/>
    <w:pPr>
      <w:tabs>
        <w:tab w:val="center" w:pos="4680"/>
        <w:tab w:val="right" w:pos="9360"/>
      </w:tabs>
    </w:pPr>
  </w:style>
  <w:style w:type="paragraph" w:customStyle="1" w:styleId="paragraph">
    <w:name w:val="paragraph"/>
    <w:basedOn w:val="Normal"/>
    <w:pPr>
      <w:spacing w:before="100" w:beforeAutospacing="1" w:after="100" w:afterAutospacing="1"/>
    </w:pPr>
    <w:rPr>
      <w:rFonts w:eastAsia="Times New Roman"/>
      <w:sz w:val="24"/>
      <w:lang w:val="en-US"/>
    </w:rPr>
  </w:style>
  <w:style w:type="character" w:customStyle="1" w:styleId="normaltextrun">
    <w:name w:val="normaltextrun"/>
    <w:basedOn w:val="DefaultParagraphFont"/>
  </w:style>
  <w:style w:type="character" w:customStyle="1" w:styleId="eop">
    <w:name w:val="eop"/>
    <w:basedOn w:val="DefaultParagraphFont"/>
  </w:style>
  <w:style w:type="paragraph" w:styleId="Revision">
    <w:name w:val="Revision"/>
    <w:hidden/>
    <w:uiPriority w:val="99"/>
    <w:semiHidden/>
    <w:pPr>
      <w:spacing w:after="0" w:line="240" w:lineRule="auto"/>
    </w:p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basedOn w:val="DefaultParagraphFont"/>
    <w:link w:val="Heading1"/>
    <w:rPr>
      <w:rFonts w:ascii="Times New Roman" w:eastAsia="MS Mincho" w:hAnsi="Times New Roman" w:cs="Times New Roman"/>
      <w:b/>
      <w:bCs/>
      <w:szCs w:val="24"/>
    </w:rPr>
  </w:style>
  <w:style w:type="character" w:customStyle="1" w:styleId="Heading2Char">
    <w:name w:val="Heading 2 Char"/>
    <w:basedOn w:val="DefaultParagraphFont"/>
    <w:link w:val="Heading2"/>
    <w:rPr>
      <w:rFonts w:ascii="Calibri" w:eastAsia="MS Mincho" w:hAnsi="Calibri" w:cs="Times New Roman"/>
      <w:b/>
      <w:bCs/>
      <w:i/>
      <w:iCs/>
      <w:sz w:val="28"/>
      <w:szCs w:val="28"/>
    </w:rPr>
  </w:style>
  <w:style w:type="character" w:customStyle="1" w:styleId="Heading3Char">
    <w:name w:val="Heading 3 Char"/>
    <w:basedOn w:val="DefaultParagraphFont"/>
    <w:link w:val="Heading3"/>
    <w:rPr>
      <w:rFonts w:ascii="Calibri" w:eastAsia="MS Mincho" w:hAnsi="Calibri" w:cs="Times New Roman"/>
      <w:b/>
      <w:bCs/>
      <w:sz w:val="26"/>
      <w:szCs w:val="26"/>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12"/>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17"/>
      </w:numPr>
      <w:spacing w:after="60"/>
      <w:ind w:left="567" w:hanging="567"/>
    </w:pPr>
    <w:rPr>
      <w:lang w:val="en-US"/>
    </w:rPr>
  </w:style>
  <w:style w:type="paragraph" w:customStyle="1" w:styleId="IPPBullet1Last">
    <w:name w:val="IPP Bullet1Last"/>
    <w:basedOn w:val="IPPNormal"/>
    <w:next w:val="IPPNormal"/>
    <w:autoRedefine/>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11"/>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customStyle="1" w:styleId="IPPLetterList">
    <w:name w:val="IPP LetterList"/>
    <w:basedOn w:val="IPPBullet2"/>
    <w:qFormat/>
    <w:pPr>
      <w:numPr>
        <w:numId w:val="8"/>
      </w:numPr>
      <w:jc w:val="left"/>
    </w:pPr>
  </w:style>
  <w:style w:type="paragraph" w:customStyle="1" w:styleId="IPPLetterListIndent">
    <w:name w:val="IPP LetterList Indent"/>
    <w:basedOn w:val="IPPLetterList"/>
    <w:qFormat/>
    <w:pPr>
      <w:numPr>
        <w:numId w:val="9"/>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w:numId w:val="15"/>
      </w:numPr>
    </w:pPr>
  </w:style>
  <w:style w:type="paragraph" w:customStyle="1" w:styleId="IPPNumberedList">
    <w:name w:val="IPP NumberedList"/>
    <w:basedOn w:val="IPPBullet1"/>
    <w:qFormat/>
    <w:pPr>
      <w:numPr>
        <w:numId w:val="16"/>
      </w:numPr>
    </w:pPr>
  </w:style>
  <w:style w:type="character" w:styleId="Strong">
    <w:name w:val="Strong"/>
    <w:basedOn w:val="DefaultParagraphFont"/>
    <w:qFormat/>
    <w:rPr>
      <w:b/>
      <w:bCs/>
    </w:rPr>
  </w:style>
  <w:style w:type="paragraph" w:customStyle="1" w:styleId="IPPParagraphnumbering">
    <w:name w:val="IPP Paragraph numbering"/>
    <w:basedOn w:val="IPPNormal"/>
    <w:qFormat/>
    <w:pPr>
      <w:tabs>
        <w:tab w:val="num" w:pos="0"/>
      </w:tabs>
      <w:ind w:hanging="482"/>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customStyle="1" w:styleId="IPPNormalChar">
    <w:name w:val="IPP Normal Char"/>
    <w:link w:val="IPPNormal"/>
    <w:rPr>
      <w:rFonts w:ascii="Times New Roman" w:eastAsia="Times" w:hAnsi="Times New Roman" w:cs="Times New Roman"/>
      <w:szCs w:val="24"/>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 w:type="character" w:customStyle="1" w:styleId="fontstyle01">
    <w:name w:val="fontstyle01"/>
    <w:basedOn w:val="DefaultParagraphFont"/>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46717">
      <w:bodyDiv w:val="1"/>
      <w:marLeft w:val="0"/>
      <w:marRight w:val="0"/>
      <w:marTop w:val="0"/>
      <w:marBottom w:val="0"/>
      <w:divBdr>
        <w:top w:val="none" w:sz="0" w:space="0" w:color="auto"/>
        <w:left w:val="none" w:sz="0" w:space="0" w:color="auto"/>
        <w:bottom w:val="none" w:sz="0" w:space="0" w:color="auto"/>
        <w:right w:val="none" w:sz="0" w:space="0" w:color="auto"/>
      </w:divBdr>
    </w:div>
    <w:div w:id="1147744638">
      <w:bodyDiv w:val="1"/>
      <w:marLeft w:val="0"/>
      <w:marRight w:val="0"/>
      <w:marTop w:val="0"/>
      <w:marBottom w:val="0"/>
      <w:divBdr>
        <w:top w:val="none" w:sz="0" w:space="0" w:color="auto"/>
        <w:left w:val="none" w:sz="0" w:space="0" w:color="auto"/>
        <w:bottom w:val="none" w:sz="0" w:space="0" w:color="auto"/>
        <w:right w:val="none" w:sz="0" w:space="0" w:color="auto"/>
      </w:divBdr>
      <w:divsChild>
        <w:div w:id="197548317">
          <w:marLeft w:val="0"/>
          <w:marRight w:val="0"/>
          <w:marTop w:val="0"/>
          <w:marBottom w:val="0"/>
          <w:divBdr>
            <w:top w:val="none" w:sz="0" w:space="0" w:color="auto"/>
            <w:left w:val="none" w:sz="0" w:space="0" w:color="auto"/>
            <w:bottom w:val="none" w:sz="0" w:space="0" w:color="auto"/>
            <w:right w:val="none" w:sz="0" w:space="0" w:color="auto"/>
          </w:divBdr>
        </w:div>
        <w:div w:id="289173359">
          <w:marLeft w:val="0"/>
          <w:marRight w:val="0"/>
          <w:marTop w:val="0"/>
          <w:marBottom w:val="0"/>
          <w:divBdr>
            <w:top w:val="none" w:sz="0" w:space="0" w:color="auto"/>
            <w:left w:val="none" w:sz="0" w:space="0" w:color="auto"/>
            <w:bottom w:val="none" w:sz="0" w:space="0" w:color="auto"/>
            <w:right w:val="none" w:sz="0" w:space="0" w:color="auto"/>
          </w:divBdr>
        </w:div>
        <w:div w:id="536549255">
          <w:marLeft w:val="0"/>
          <w:marRight w:val="0"/>
          <w:marTop w:val="0"/>
          <w:marBottom w:val="0"/>
          <w:divBdr>
            <w:top w:val="none" w:sz="0" w:space="0" w:color="auto"/>
            <w:left w:val="none" w:sz="0" w:space="0" w:color="auto"/>
            <w:bottom w:val="none" w:sz="0" w:space="0" w:color="auto"/>
            <w:right w:val="none" w:sz="0" w:space="0" w:color="auto"/>
          </w:divBdr>
        </w:div>
        <w:div w:id="601765453">
          <w:marLeft w:val="0"/>
          <w:marRight w:val="0"/>
          <w:marTop w:val="0"/>
          <w:marBottom w:val="0"/>
          <w:divBdr>
            <w:top w:val="none" w:sz="0" w:space="0" w:color="auto"/>
            <w:left w:val="none" w:sz="0" w:space="0" w:color="auto"/>
            <w:bottom w:val="none" w:sz="0" w:space="0" w:color="auto"/>
            <w:right w:val="none" w:sz="0" w:space="0" w:color="auto"/>
          </w:divBdr>
        </w:div>
        <w:div w:id="681325806">
          <w:marLeft w:val="0"/>
          <w:marRight w:val="0"/>
          <w:marTop w:val="0"/>
          <w:marBottom w:val="0"/>
          <w:divBdr>
            <w:top w:val="none" w:sz="0" w:space="0" w:color="auto"/>
            <w:left w:val="none" w:sz="0" w:space="0" w:color="auto"/>
            <w:bottom w:val="none" w:sz="0" w:space="0" w:color="auto"/>
            <w:right w:val="none" w:sz="0" w:space="0" w:color="auto"/>
          </w:divBdr>
          <w:divsChild>
            <w:div w:id="244388870">
              <w:marLeft w:val="0"/>
              <w:marRight w:val="0"/>
              <w:marTop w:val="0"/>
              <w:marBottom w:val="0"/>
              <w:divBdr>
                <w:top w:val="none" w:sz="0" w:space="0" w:color="auto"/>
                <w:left w:val="none" w:sz="0" w:space="0" w:color="auto"/>
                <w:bottom w:val="none" w:sz="0" w:space="0" w:color="auto"/>
                <w:right w:val="none" w:sz="0" w:space="0" w:color="auto"/>
              </w:divBdr>
            </w:div>
            <w:div w:id="276182074">
              <w:marLeft w:val="0"/>
              <w:marRight w:val="0"/>
              <w:marTop w:val="0"/>
              <w:marBottom w:val="0"/>
              <w:divBdr>
                <w:top w:val="none" w:sz="0" w:space="0" w:color="auto"/>
                <w:left w:val="none" w:sz="0" w:space="0" w:color="auto"/>
                <w:bottom w:val="none" w:sz="0" w:space="0" w:color="auto"/>
                <w:right w:val="none" w:sz="0" w:space="0" w:color="auto"/>
              </w:divBdr>
            </w:div>
            <w:div w:id="824861382">
              <w:marLeft w:val="0"/>
              <w:marRight w:val="0"/>
              <w:marTop w:val="0"/>
              <w:marBottom w:val="0"/>
              <w:divBdr>
                <w:top w:val="none" w:sz="0" w:space="0" w:color="auto"/>
                <w:left w:val="none" w:sz="0" w:space="0" w:color="auto"/>
                <w:bottom w:val="none" w:sz="0" w:space="0" w:color="auto"/>
                <w:right w:val="none" w:sz="0" w:space="0" w:color="auto"/>
              </w:divBdr>
            </w:div>
            <w:div w:id="1834294540">
              <w:marLeft w:val="0"/>
              <w:marRight w:val="0"/>
              <w:marTop w:val="0"/>
              <w:marBottom w:val="0"/>
              <w:divBdr>
                <w:top w:val="none" w:sz="0" w:space="0" w:color="auto"/>
                <w:left w:val="none" w:sz="0" w:space="0" w:color="auto"/>
                <w:bottom w:val="none" w:sz="0" w:space="0" w:color="auto"/>
                <w:right w:val="none" w:sz="0" w:space="0" w:color="auto"/>
              </w:divBdr>
            </w:div>
            <w:div w:id="1956282247">
              <w:marLeft w:val="0"/>
              <w:marRight w:val="0"/>
              <w:marTop w:val="0"/>
              <w:marBottom w:val="0"/>
              <w:divBdr>
                <w:top w:val="none" w:sz="0" w:space="0" w:color="auto"/>
                <w:left w:val="none" w:sz="0" w:space="0" w:color="auto"/>
                <w:bottom w:val="none" w:sz="0" w:space="0" w:color="auto"/>
                <w:right w:val="none" w:sz="0" w:space="0" w:color="auto"/>
              </w:divBdr>
            </w:div>
          </w:divsChild>
        </w:div>
        <w:div w:id="787621978">
          <w:marLeft w:val="0"/>
          <w:marRight w:val="0"/>
          <w:marTop w:val="0"/>
          <w:marBottom w:val="0"/>
          <w:divBdr>
            <w:top w:val="none" w:sz="0" w:space="0" w:color="auto"/>
            <w:left w:val="none" w:sz="0" w:space="0" w:color="auto"/>
            <w:bottom w:val="none" w:sz="0" w:space="0" w:color="auto"/>
            <w:right w:val="none" w:sz="0" w:space="0" w:color="auto"/>
          </w:divBdr>
        </w:div>
        <w:div w:id="1040671689">
          <w:marLeft w:val="0"/>
          <w:marRight w:val="0"/>
          <w:marTop w:val="0"/>
          <w:marBottom w:val="0"/>
          <w:divBdr>
            <w:top w:val="none" w:sz="0" w:space="0" w:color="auto"/>
            <w:left w:val="none" w:sz="0" w:space="0" w:color="auto"/>
            <w:bottom w:val="none" w:sz="0" w:space="0" w:color="auto"/>
            <w:right w:val="none" w:sz="0" w:space="0" w:color="auto"/>
          </w:divBdr>
        </w:div>
        <w:div w:id="1090351512">
          <w:marLeft w:val="0"/>
          <w:marRight w:val="0"/>
          <w:marTop w:val="0"/>
          <w:marBottom w:val="0"/>
          <w:divBdr>
            <w:top w:val="none" w:sz="0" w:space="0" w:color="auto"/>
            <w:left w:val="none" w:sz="0" w:space="0" w:color="auto"/>
            <w:bottom w:val="none" w:sz="0" w:space="0" w:color="auto"/>
            <w:right w:val="none" w:sz="0" w:space="0" w:color="auto"/>
          </w:divBdr>
        </w:div>
      </w:divsChild>
    </w:div>
    <w:div w:id="1520242976">
      <w:bodyDiv w:val="1"/>
      <w:marLeft w:val="0"/>
      <w:marRight w:val="0"/>
      <w:marTop w:val="0"/>
      <w:marBottom w:val="0"/>
      <w:divBdr>
        <w:top w:val="none" w:sz="0" w:space="0" w:color="auto"/>
        <w:left w:val="none" w:sz="0" w:space="0" w:color="auto"/>
        <w:bottom w:val="none" w:sz="0" w:space="0" w:color="auto"/>
        <w:right w:val="none" w:sz="0" w:space="0" w:color="auto"/>
      </w:divBdr>
    </w:div>
    <w:div w:id="1717657992">
      <w:bodyDiv w:val="1"/>
      <w:marLeft w:val="0"/>
      <w:marRight w:val="0"/>
      <w:marTop w:val="0"/>
      <w:marBottom w:val="0"/>
      <w:divBdr>
        <w:top w:val="none" w:sz="0" w:space="0" w:color="auto"/>
        <w:left w:val="none" w:sz="0" w:space="0" w:color="auto"/>
        <w:bottom w:val="none" w:sz="0" w:space="0" w:color="auto"/>
        <w:right w:val="none" w:sz="0" w:space="0" w:color="auto"/>
      </w:divBdr>
      <w:divsChild>
        <w:div w:id="1166673956">
          <w:marLeft w:val="0"/>
          <w:marRight w:val="0"/>
          <w:marTop w:val="0"/>
          <w:marBottom w:val="0"/>
          <w:divBdr>
            <w:top w:val="none" w:sz="0" w:space="0" w:color="auto"/>
            <w:left w:val="none" w:sz="0" w:space="0" w:color="auto"/>
            <w:bottom w:val="none" w:sz="0" w:space="0" w:color="auto"/>
            <w:right w:val="none" w:sz="0" w:space="0" w:color="auto"/>
          </w:divBdr>
        </w:div>
      </w:divsChild>
    </w:div>
    <w:div w:id="2130779198">
      <w:bodyDiv w:val="1"/>
      <w:marLeft w:val="0"/>
      <w:marRight w:val="0"/>
      <w:marTop w:val="0"/>
      <w:marBottom w:val="0"/>
      <w:divBdr>
        <w:top w:val="none" w:sz="0" w:space="0" w:color="auto"/>
        <w:left w:val="none" w:sz="0" w:space="0" w:color="auto"/>
        <w:bottom w:val="none" w:sz="0" w:space="0" w:color="auto"/>
        <w:right w:val="none" w:sz="0" w:space="0" w:color="auto"/>
      </w:divBdr>
      <w:divsChild>
        <w:div w:id="945695780">
          <w:marLeft w:val="0"/>
          <w:marRight w:val="0"/>
          <w:marTop w:val="0"/>
          <w:marBottom w:val="0"/>
          <w:divBdr>
            <w:top w:val="none" w:sz="0" w:space="0" w:color="auto"/>
            <w:left w:val="none" w:sz="0" w:space="0" w:color="auto"/>
            <w:bottom w:val="none" w:sz="0" w:space="0" w:color="auto"/>
            <w:right w:val="none" w:sz="0" w:space="0" w:color="auto"/>
          </w:divBdr>
        </w:div>
        <w:div w:id="1019114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24" Type="http://schemas.microsoft.com/office/2016/09/relationships/commentsIds" Target="commentsIds.xml"/><Relationship Id="rId5" Type="http://schemas.openxmlformats.org/officeDocument/2006/relationships/styles" Target="styles.xml"/><Relationship Id="rId23"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ENEZALEJA\Download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D963CC3F0875A4F809A82CD7A0E2C72" ma:contentTypeVersion="13" ma:contentTypeDescription="Creare un nuovo documento." ma:contentTypeScope="" ma:versionID="f4e71e107ea7283021d3104b221c8c7f">
  <xs:schema xmlns:xsd="http://www.w3.org/2001/XMLSchema" xmlns:xs="http://www.w3.org/2001/XMLSchema" xmlns:p="http://schemas.microsoft.com/office/2006/metadata/properties" xmlns:ns3="74cf45d8-fa4f-410c-aa0c-a54a74e70538" xmlns:ns4="0d1e1dbd-64ef-481a-82f8-19a6a8eb110e" targetNamespace="http://schemas.microsoft.com/office/2006/metadata/properties" ma:root="true" ma:fieldsID="42d0da7f0a2443f3e329100b55ca2d92" ns3:_="" ns4:_="">
    <xs:import namespace="74cf45d8-fa4f-410c-aa0c-a54a74e70538"/>
    <xs:import namespace="0d1e1dbd-64ef-481a-82f8-19a6a8eb110e"/>
    <xs:element name="properties">
      <xs:complexType>
        <xs:sequence>
          <xs:element name="documentManagement">
            <xs:complexType>
              <xs:all>
                <xs:element ref="ns3:MediaServiceMetadata" minOccurs="0"/>
                <xs:element ref="ns3:MediaServiceFastMetadata" minOccurs="0"/>
                <xs:element ref="ns3:MediaServiceAutoTags" minOccurs="0"/>
                <xs:element ref="ns3:MediaServiceOCR" minOccurs="0"/>
                <xs:element ref="ns3:MediaServiceDateTaken" minOccurs="0"/>
                <xs:element ref="ns3:MediaServiceGenerationTime" minOccurs="0"/>
                <xs:element ref="ns3:MediaServiceEventHashCode" minOccurs="0"/>
                <xs:element ref="ns3:MediaServiceAutoKeyPoints" minOccurs="0"/>
                <xs:element ref="ns3:MediaServiceKeyPoints" minOccurs="0"/>
                <xs:element ref="ns4:SharedWithUsers" minOccurs="0"/>
                <xs:element ref="ns4:SharedWithDetails" minOccurs="0"/>
                <xs:element ref="ns4:SharingHintHash" minOccurs="0"/>
                <xs:element ref="ns3:MediaServiceLocat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74cf45d8-fa4f-410c-aa0c-a54a74e70538"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AutoTags" ma:index="10" nillable="true" ma:displayName="Tags" ma:internalName="MediaServiceAutoTags" ma:readOnly="true">
      <xs:simpleType>
        <xs:restriction base="dms:Text"/>
      </xs:simpleType>
    </xs:element>
    <xs:element name="MediaServiceOCR" ma:index="11" nillable="true" ma:displayName="Extracted Text" ma:internalName="MediaServiceOCR" ma:readOnly="true">
      <xs:simpleType>
        <xs:restriction base="dms:Note">
          <xs:maxLength value="255"/>
        </xs:restriction>
      </xs:simpleType>
    </xs:element>
    <xs:element name="MediaServiceDateTaken" ma:index="12" nillable="true" ma:displayName="MediaServiceDateTaken" ma:hidden="true" ma:internalName="MediaServiceDateTaken" ma:readOnly="true">
      <xs:simpleType>
        <xs:restriction base="dms:Text"/>
      </xs:simpleType>
    </xs:element>
    <xs:element name="MediaServiceGenerationTime" ma:index="13" nillable="true" ma:displayName="MediaServiceGenerationTime" ma:hidden="true" ma:internalName="MediaServiceGenerationTime" ma:readOnly="true">
      <xs:simpleType>
        <xs:restriction base="dms:Text"/>
      </xs:simpleType>
    </xs:element>
    <xs:element name="MediaServiceEventHashCode" ma:index="14" nillable="true" ma:displayName="MediaServiceEventHashCode" ma:hidden="true" ma:internalName="MediaServiceEventHashCode" ma:readOnly="true">
      <xs:simpleType>
        <xs:restriction base="dms:Text"/>
      </xs:simpleType>
    </xs:element>
    <xs:element name="MediaServiceAutoKeyPoints" ma:index="15" nillable="true" ma:displayName="MediaServiceAutoKeyPoints" ma:hidden="true" ma:internalName="MediaServiceAutoKeyPoints" ma:readOnly="true">
      <xs:simpleType>
        <xs:restriction base="dms:Note"/>
      </xs:simpleType>
    </xs:element>
    <xs:element name="MediaServiceKeyPoints" ma:index="16" nillable="true" ma:displayName="KeyPoints" ma:internalName="MediaServiceKeyPoints" ma:readOnly="true">
      <xs:simpleType>
        <xs:restriction base="dms:Note">
          <xs:maxLength value="255"/>
        </xs:restriction>
      </xs:simpleType>
    </xs:element>
    <xs:element name="MediaServiceLocation" ma:index="20" nillable="true" ma:displayName="Location" ma:internalName="MediaServiceLocation" ma:readOnly="true">
      <xs:simpleType>
        <xs:restriction base="dms:Text"/>
      </xs:simpleType>
    </xs:element>
  </xs:schema>
  <xs:schema xmlns:xsd="http://www.w3.org/2001/XMLSchema" xmlns:xs="http://www.w3.org/2001/XMLSchema" xmlns:dms="http://schemas.microsoft.com/office/2006/documentManagement/types" xmlns:pc="http://schemas.microsoft.com/office/infopath/2007/PartnerControls" targetNamespace="0d1e1dbd-64ef-481a-82f8-19a6a8eb110e" elementFormDefault="qualified">
    <xs:import namespace="http://schemas.microsoft.com/office/2006/documentManagement/types"/>
    <xs:import namespace="http://schemas.microsoft.com/office/infopath/2007/PartnerControls"/>
    <xs:element name="SharedWithUsers" ma:index="17" nillable="true" ma:displayName="Condiviso con"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8" nillable="true" ma:displayName="Condiviso con dettagli" ma:internalName="SharedWithDetails" ma:readOnly="true">
      <xs:simpleType>
        <xs:restriction base="dms:Note">
          <xs:maxLength value="255"/>
        </xs:restriction>
      </xs:simpleType>
    </xs:element>
    <xs:element name="SharingHintHash" ma:index="19" nillable="true" ma:displayName="Hash suggerimento condivisione" ma:hidden="true" ma:internalName="SharingHintHash" ma:readOnly="true">
      <xs:simpleType>
        <xs:restriction base="dms:Text"/>
      </xs:simpleType>
    </xs:element>
  </xs: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F41FF609-569F-4C56-90FE-B0D7514F4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f45d8-fa4f-410c-aa0c-a54a74e70538"/>
    <ds:schemaRef ds:uri="0d1e1dbd-64ef-481a-82f8-19a6a8eb1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0D3EC-DF78-435B-96EE-C3A6E4357384}">
  <ds:schemaRefs>
    <ds:schemaRef ds:uri="http://schemas.microsoft.com/sharepoint/v3/contenttype/forms"/>
  </ds:schemaRefs>
</ds:datastoreItem>
</file>

<file path=customXml/itemProps3.xml><?xml version="1.0" encoding="utf-8"?>
<ds:datastoreItem xmlns:ds="http://schemas.openxmlformats.org/officeDocument/2006/customXml" ds:itemID="{5558A7FF-58C7-4A5D-9744-2A3CA83C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4</Pages>
  <Words>1357</Words>
  <Characters>7654</Characters>
  <Application>Microsoft Office Word</Application>
  <DocSecurity>0</DocSecurity>
  <Lines>246</Lines>
  <Paragraphs>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Sam</dc:creator>
  <cp:lastModifiedBy>Alejandra, JimenezTabares (NSP)</cp:lastModifiedBy>
  <cp:revision>2</cp:revision>
  <dcterms:created xsi:type="dcterms:W3CDTF">2021-06-30T13:31:00Z</dcterms:created>
  <dcterms:modified xsi:type="dcterms:W3CDTF">2021-06-30T13:31:00Z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0x0101000D963CC3F0875A4F809A82CD7A0E2C72</vt:lpwstr>
  </property>
</Properties>
</file>