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EAD5" w14:textId="77777777" w:rsidR="000A0D77" w:rsidRDefault="000A0D77" w:rsidP="000A0D77">
      <w:pPr>
        <w:pStyle w:val="PleaseReviewReportTitle"/>
        <w:jc w:val="center"/>
        <w:rPr>
          <w:rFonts w:eastAsia="Calibri"/>
        </w:rPr>
      </w:pPr>
      <w:r>
        <w:t>2021 SECOND CONSULTATION</w:t>
      </w:r>
    </w:p>
    <w:p w14:paraId="5522B89B" w14:textId="77777777" w:rsidR="000A0D77" w:rsidRDefault="000A0D77" w:rsidP="000A0D77">
      <w:pPr>
        <w:pStyle w:val="PleaseReviewReportTitle"/>
        <w:jc w:val="center"/>
        <w:rPr>
          <w:i/>
          <w:iCs/>
        </w:rPr>
      </w:pPr>
      <w:r>
        <w:rPr>
          <w:i/>
          <w:iCs/>
        </w:rPr>
        <w:t>1 July – 30 September 2021</w:t>
      </w:r>
    </w:p>
    <w:p w14:paraId="3010FA3C" w14:textId="77777777" w:rsidR="002328ED" w:rsidRDefault="000A0D77" w:rsidP="000A0D77">
      <w:pPr>
        <w:pStyle w:val="PleaseReviewReportTitle"/>
        <w:jc w:val="center"/>
      </w:pPr>
      <w:r>
        <w:t xml:space="preserve">Compiled comments for </w:t>
      </w:r>
      <w:r w:rsidR="00B005E2">
        <w:t xml:space="preserve">Draft PT: Cold treatment for </w:t>
      </w:r>
      <w:r w:rsidR="00B005E2" w:rsidRPr="000A0D77">
        <w:rPr>
          <w:i/>
        </w:rPr>
        <w:t>Bactrocera zonata</w:t>
      </w:r>
      <w:r>
        <w:t xml:space="preserve"> on </w:t>
      </w:r>
      <w:r w:rsidRPr="000A0D77">
        <w:rPr>
          <w:i/>
        </w:rPr>
        <w:t>Citrus sinensis</w:t>
      </w:r>
      <w:r>
        <w:t xml:space="preserve"> (2017-013)</w:t>
      </w:r>
    </w:p>
    <w:p w14:paraId="165CA72B" w14:textId="77777777" w:rsidR="002328ED" w:rsidRDefault="00B005E2">
      <w:pPr>
        <w:pStyle w:val="PleaseReviewReportTitle"/>
      </w:pPr>
      <w:r>
        <w:t>Summary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0"/>
        <w:gridCol w:w="4130"/>
      </w:tblGrid>
      <w:tr w:rsidR="000A0D77" w14:paraId="33068D18" w14:textId="77777777">
        <w:trPr>
          <w:trHeight w:val="230"/>
        </w:trPr>
        <w:tc>
          <w:tcPr>
            <w:tcW w:w="2400" w:type="dxa"/>
            <w:vAlign w:val="center"/>
          </w:tcPr>
          <w:p w14:paraId="7B85C827" w14:textId="77777777" w:rsidR="000A0D77" w:rsidRDefault="000A0D77">
            <w:pPr>
              <w:pStyle w:val="PleaseReviewReportHeader"/>
            </w:pPr>
            <w:r>
              <w:t>Name</w:t>
            </w:r>
          </w:p>
        </w:tc>
        <w:tc>
          <w:tcPr>
            <w:tcW w:w="4130" w:type="dxa"/>
            <w:vAlign w:val="center"/>
          </w:tcPr>
          <w:p w14:paraId="565C6E76" w14:textId="77777777" w:rsidR="000A0D77" w:rsidRDefault="000A0D77">
            <w:pPr>
              <w:pStyle w:val="PleaseReviewReportHeader"/>
            </w:pPr>
            <w:r>
              <w:t>Summary</w:t>
            </w:r>
          </w:p>
        </w:tc>
      </w:tr>
      <w:tr w:rsidR="000A0D77" w14:paraId="4CB64411" w14:textId="77777777">
        <w:trPr>
          <w:trHeight w:val="230"/>
        </w:trPr>
        <w:tc>
          <w:tcPr>
            <w:tcW w:w="2400" w:type="dxa"/>
          </w:tcPr>
          <w:p w14:paraId="1D5F9E99" w14:textId="77777777" w:rsidR="000A0D77" w:rsidRDefault="000A0D77">
            <w:pPr>
              <w:pStyle w:val="PleaseReviewReport"/>
            </w:pPr>
            <w:r>
              <w:t>EPPO Σ</w:t>
            </w:r>
          </w:p>
        </w:tc>
        <w:tc>
          <w:tcPr>
            <w:tcW w:w="4130" w:type="dxa"/>
          </w:tcPr>
          <w:p w14:paraId="785414FE" w14:textId="77777777" w:rsidR="000A0D77" w:rsidRDefault="000A0D77">
            <w:pPr>
              <w:pStyle w:val="PleaseReviewReport"/>
            </w:pPr>
            <w:r>
              <w:t>A comment from the EPPO countries</w:t>
            </w:r>
          </w:p>
        </w:tc>
      </w:tr>
      <w:tr w:rsidR="000A0D77" w14:paraId="4E019594" w14:textId="77777777">
        <w:trPr>
          <w:trHeight w:val="230"/>
        </w:trPr>
        <w:tc>
          <w:tcPr>
            <w:tcW w:w="2400" w:type="dxa"/>
          </w:tcPr>
          <w:p w14:paraId="075E1A51" w14:textId="77777777" w:rsidR="000A0D77" w:rsidRDefault="000A0D77">
            <w:pPr>
              <w:pStyle w:val="PleaseReviewReport"/>
            </w:pPr>
            <w:r>
              <w:t>European Union</w:t>
            </w:r>
          </w:p>
        </w:tc>
        <w:tc>
          <w:tcPr>
            <w:tcW w:w="4130" w:type="dxa"/>
          </w:tcPr>
          <w:p w14:paraId="40245C9C" w14:textId="77777777" w:rsidR="000A0D77" w:rsidRDefault="000A0D77">
            <w:pPr>
              <w:pStyle w:val="PleaseReviewReport"/>
            </w:pPr>
            <w:r>
              <w:t>The comments on this draft standard have been entered into the OCS by the European Commission on behalf of the EU and its member States.</w:t>
            </w:r>
          </w:p>
        </w:tc>
      </w:tr>
      <w:tr w:rsidR="000A0D77" w14:paraId="1EE60656" w14:textId="77777777">
        <w:trPr>
          <w:trHeight w:val="230"/>
        </w:trPr>
        <w:tc>
          <w:tcPr>
            <w:tcW w:w="2400" w:type="dxa"/>
          </w:tcPr>
          <w:p w14:paraId="2DD41E7E" w14:textId="77777777" w:rsidR="000A0D77" w:rsidRDefault="000A0D77">
            <w:pPr>
              <w:pStyle w:val="PleaseReviewReport"/>
            </w:pPr>
            <w:r>
              <w:t>Singapore</w:t>
            </w:r>
          </w:p>
        </w:tc>
        <w:tc>
          <w:tcPr>
            <w:tcW w:w="4130" w:type="dxa"/>
          </w:tcPr>
          <w:p w14:paraId="3DA28571" w14:textId="77777777" w:rsidR="000A0D77" w:rsidRDefault="000A0D77">
            <w:pPr>
              <w:pStyle w:val="PleaseReviewReport"/>
            </w:pPr>
            <w:r>
              <w:t>Singapore is supportive of this draft.</w:t>
            </w:r>
          </w:p>
        </w:tc>
      </w:tr>
      <w:tr w:rsidR="000A0D77" w14:paraId="5F041821" w14:textId="77777777">
        <w:trPr>
          <w:trHeight w:val="230"/>
        </w:trPr>
        <w:tc>
          <w:tcPr>
            <w:tcW w:w="2400" w:type="dxa"/>
          </w:tcPr>
          <w:p w14:paraId="798DD340" w14:textId="77777777" w:rsidR="000A0D77" w:rsidRDefault="000A0D77">
            <w:pPr>
              <w:pStyle w:val="PleaseReviewReport"/>
            </w:pPr>
            <w:r>
              <w:t>South Africa</w:t>
            </w:r>
          </w:p>
        </w:tc>
        <w:tc>
          <w:tcPr>
            <w:tcW w:w="4130" w:type="dxa"/>
          </w:tcPr>
          <w:p w14:paraId="50EE3F6D" w14:textId="77777777" w:rsidR="000A0D77" w:rsidRDefault="000A0D77">
            <w:pPr>
              <w:pStyle w:val="PleaseReviewReport"/>
            </w:pPr>
            <w:r>
              <w:t>The National Plant Protection Organization of South Africa is in agreement with this standards.</w:t>
            </w:r>
          </w:p>
        </w:tc>
      </w:tr>
      <w:tr w:rsidR="000A0D77" w14:paraId="4CA0E733" w14:textId="77777777">
        <w:trPr>
          <w:trHeight w:val="230"/>
        </w:trPr>
        <w:tc>
          <w:tcPr>
            <w:tcW w:w="2400" w:type="dxa"/>
          </w:tcPr>
          <w:p w14:paraId="3B1E9A88" w14:textId="77777777" w:rsidR="000A0D77" w:rsidRDefault="000A0D77">
            <w:pPr>
              <w:pStyle w:val="PleaseReviewReport"/>
            </w:pPr>
            <w:r>
              <w:t>Venezuela</w:t>
            </w:r>
          </w:p>
        </w:tc>
        <w:tc>
          <w:tcPr>
            <w:tcW w:w="4130" w:type="dxa"/>
          </w:tcPr>
          <w:p w14:paraId="201B2681" w14:textId="77777777" w:rsidR="000A0D77" w:rsidRDefault="000A0D77">
            <w:pPr>
              <w:pStyle w:val="PleaseReviewReport"/>
            </w:pPr>
            <w:r>
              <w:t>No tenemos opinión alguna sobre la norma.</w:t>
            </w:r>
          </w:p>
        </w:tc>
      </w:tr>
    </w:tbl>
    <w:p w14:paraId="53D25C2E" w14:textId="77777777" w:rsidR="002328ED" w:rsidRDefault="00B005E2">
      <w:pPr>
        <w:pStyle w:val="PleaseReviewKey"/>
      </w:pPr>
      <w:r>
        <w:rPr>
          <w:b/>
        </w:rPr>
        <w:t xml:space="preserve">T </w:t>
      </w:r>
      <w:r>
        <w:t>(Type) - B = Bullet, C = Comment, P = Proposed Change, R = Rating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661"/>
        <w:gridCol w:w="7589"/>
        <w:gridCol w:w="330"/>
        <w:gridCol w:w="5620"/>
      </w:tblGrid>
      <w:tr w:rsidR="002328ED" w14:paraId="588D973D" w14:textId="77777777">
        <w:trPr>
          <w:trHeight w:val="200"/>
        </w:trPr>
        <w:tc>
          <w:tcPr>
            <w:tcW w:w="1200" w:type="dxa"/>
            <w:vAlign w:val="center"/>
          </w:tcPr>
          <w:p w14:paraId="48272395" w14:textId="77777777" w:rsidR="002328ED" w:rsidRDefault="00B005E2">
            <w:pPr>
              <w:pStyle w:val="PleaseReviewReportHeader"/>
              <w:jc w:val="center"/>
            </w:pPr>
            <w:r>
              <w:t>FAO sequential number</w:t>
            </w:r>
          </w:p>
        </w:tc>
        <w:tc>
          <w:tcPr>
            <w:tcW w:w="661" w:type="dxa"/>
            <w:vAlign w:val="center"/>
          </w:tcPr>
          <w:p w14:paraId="208CE0ED" w14:textId="77777777" w:rsidR="002328ED" w:rsidRDefault="00B005E2">
            <w:pPr>
              <w:pStyle w:val="PleaseReviewReportHeader"/>
              <w:jc w:val="center"/>
            </w:pPr>
            <w:r>
              <w:t>Para</w:t>
            </w:r>
          </w:p>
        </w:tc>
        <w:tc>
          <w:tcPr>
            <w:tcW w:w="7589" w:type="dxa"/>
            <w:vAlign w:val="center"/>
          </w:tcPr>
          <w:p w14:paraId="579D96C0" w14:textId="77777777" w:rsidR="002328ED" w:rsidRDefault="00B005E2">
            <w:pPr>
              <w:pStyle w:val="PleaseReviewReportHeader"/>
            </w:pPr>
            <w:r>
              <w:t>Text</w:t>
            </w:r>
          </w:p>
        </w:tc>
        <w:tc>
          <w:tcPr>
            <w:tcW w:w="330" w:type="dxa"/>
            <w:vAlign w:val="center"/>
          </w:tcPr>
          <w:p w14:paraId="53AD157F" w14:textId="77777777" w:rsidR="002328ED" w:rsidRDefault="00B005E2">
            <w:pPr>
              <w:pStyle w:val="PleaseReviewReportHeader"/>
              <w:jc w:val="center"/>
            </w:pPr>
            <w:r>
              <w:t>T</w:t>
            </w:r>
          </w:p>
        </w:tc>
        <w:tc>
          <w:tcPr>
            <w:tcW w:w="5620" w:type="dxa"/>
            <w:vAlign w:val="center"/>
          </w:tcPr>
          <w:p w14:paraId="321E897F" w14:textId="77777777" w:rsidR="002328ED" w:rsidRDefault="00B005E2">
            <w:pPr>
              <w:pStyle w:val="PleaseReviewReportHeader"/>
            </w:pPr>
            <w:r>
              <w:t>Comment</w:t>
            </w:r>
          </w:p>
        </w:tc>
      </w:tr>
      <w:tr w:rsidR="002328ED" w14:paraId="4ED2CC8B" w14:textId="77777777">
        <w:tc>
          <w:tcPr>
            <w:tcW w:w="1200" w:type="dxa"/>
            <w:shd w:val="clear" w:color="auto" w:fill="D9D9D9"/>
          </w:tcPr>
          <w:p w14:paraId="4AEFF1A6" w14:textId="77777777" w:rsidR="002328ED" w:rsidRDefault="00B005E2">
            <w:pPr>
              <w:pStyle w:val="PleaseReviewReport"/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D9D9D9"/>
          </w:tcPr>
          <w:p w14:paraId="72165C1F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5ED903E7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46778B76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732DFFD6" w14:textId="77777777" w:rsidR="002328ED" w:rsidRDefault="00B005E2">
            <w:pPr>
              <w:pStyle w:val="PleaseReviewReport"/>
            </w:pPr>
            <w:r>
              <w:rPr>
                <w:b/>
              </w:rPr>
              <w:t>Guyana </w:t>
            </w:r>
            <w:r>
              <w:br/>
            </w:r>
            <w:r>
              <w:t>Guyana has no objection at this time.</w:t>
            </w:r>
          </w:p>
          <w:p w14:paraId="46BCAA01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3F9B5F0F" w14:textId="77777777">
        <w:tc>
          <w:tcPr>
            <w:tcW w:w="1200" w:type="dxa"/>
            <w:shd w:val="clear" w:color="auto" w:fill="D9D9D9"/>
          </w:tcPr>
          <w:p w14:paraId="07FDC4B8" w14:textId="77777777" w:rsidR="002328ED" w:rsidRDefault="00B005E2">
            <w:pPr>
              <w:pStyle w:val="PleaseReviewReport"/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D9D9D9"/>
          </w:tcPr>
          <w:p w14:paraId="2D70809D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5002E299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19BBE013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5790003C" w14:textId="77777777" w:rsidR="002328ED" w:rsidRDefault="00B005E2">
            <w:pPr>
              <w:pStyle w:val="PleaseReviewReport"/>
            </w:pPr>
            <w:r>
              <w:rPr>
                <w:b/>
              </w:rPr>
              <w:t>Costa Rica </w:t>
            </w:r>
            <w:r>
              <w:br/>
            </w:r>
            <w:r>
              <w:t>No comment</w:t>
            </w:r>
          </w:p>
          <w:p w14:paraId="4A65D4A3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0C300207" w14:textId="77777777">
        <w:tc>
          <w:tcPr>
            <w:tcW w:w="1200" w:type="dxa"/>
            <w:shd w:val="clear" w:color="auto" w:fill="D9D9D9"/>
          </w:tcPr>
          <w:p w14:paraId="469AA73A" w14:textId="77777777" w:rsidR="002328ED" w:rsidRDefault="00B005E2">
            <w:pPr>
              <w:pStyle w:val="PleaseReviewReport"/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D9D9D9"/>
          </w:tcPr>
          <w:p w14:paraId="360E41AD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5BFA4903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2BCFD6A7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5F6A80FC" w14:textId="77777777" w:rsidR="002328ED" w:rsidRDefault="00B005E2">
            <w:pPr>
              <w:pStyle w:val="PleaseReviewReport"/>
            </w:pPr>
            <w:r>
              <w:rPr>
                <w:b/>
              </w:rPr>
              <w:t>Nepal </w:t>
            </w:r>
            <w:r>
              <w:br/>
            </w:r>
            <w:r>
              <w:t>Nepal has no comments on the DRAFT ANNEX TO ISPM 28: Cold treatment for Bactrocera zonata on Citrus sinensis</w:t>
            </w:r>
          </w:p>
          <w:p w14:paraId="13E325DB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EDITORIAL </w:t>
            </w:r>
          </w:p>
        </w:tc>
      </w:tr>
      <w:tr w:rsidR="002328ED" w14:paraId="061836D8" w14:textId="77777777">
        <w:tc>
          <w:tcPr>
            <w:tcW w:w="1200" w:type="dxa"/>
            <w:shd w:val="clear" w:color="auto" w:fill="D9D9D9"/>
          </w:tcPr>
          <w:p w14:paraId="28CA7440" w14:textId="77777777" w:rsidR="002328ED" w:rsidRDefault="00B005E2">
            <w:pPr>
              <w:pStyle w:val="PleaseReviewReport"/>
              <w:jc w:val="center"/>
            </w:pPr>
            <w:r>
              <w:t>4</w:t>
            </w:r>
          </w:p>
        </w:tc>
        <w:tc>
          <w:tcPr>
            <w:tcW w:w="661" w:type="dxa"/>
            <w:shd w:val="clear" w:color="auto" w:fill="D9D9D9"/>
          </w:tcPr>
          <w:p w14:paraId="79DA8D71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50713238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21A06616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2179285F" w14:textId="77777777" w:rsidR="002328ED" w:rsidRDefault="00B005E2">
            <w:pPr>
              <w:pStyle w:val="PleaseReviewReport"/>
            </w:pPr>
            <w:r>
              <w:rPr>
                <w:b/>
              </w:rPr>
              <w:t>Mexico </w:t>
            </w:r>
            <w:r>
              <w:br/>
            </w:r>
            <w:r>
              <w:t>I support the document as it is and I have no comments</w:t>
            </w:r>
          </w:p>
          <w:p w14:paraId="400E77D7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159CE6F2" w14:textId="77777777">
        <w:tc>
          <w:tcPr>
            <w:tcW w:w="1200" w:type="dxa"/>
            <w:shd w:val="clear" w:color="auto" w:fill="D9D9D9"/>
          </w:tcPr>
          <w:p w14:paraId="69FCB7BC" w14:textId="77777777" w:rsidR="002328ED" w:rsidRDefault="00B005E2">
            <w:pPr>
              <w:pStyle w:val="PleaseReviewReport"/>
              <w:jc w:val="center"/>
            </w:pPr>
            <w:r>
              <w:t>5</w:t>
            </w:r>
          </w:p>
        </w:tc>
        <w:tc>
          <w:tcPr>
            <w:tcW w:w="661" w:type="dxa"/>
            <w:shd w:val="clear" w:color="auto" w:fill="D9D9D9"/>
          </w:tcPr>
          <w:p w14:paraId="1F219B23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67496082" w14:textId="77777777" w:rsidR="002328ED" w:rsidRDefault="00B005E2">
            <w:pPr>
              <w:pStyle w:val="PleaseReviewReport"/>
            </w:pPr>
            <w:r>
              <w:t>(General</w:t>
            </w:r>
            <w:r>
              <w:t xml:space="preserve"> Comment)</w:t>
            </w:r>
          </w:p>
        </w:tc>
        <w:tc>
          <w:tcPr>
            <w:tcW w:w="330" w:type="dxa"/>
            <w:shd w:val="clear" w:color="auto" w:fill="D9D9D9"/>
          </w:tcPr>
          <w:p w14:paraId="0508506B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2B01CFA5" w14:textId="77777777" w:rsidR="002328ED" w:rsidRDefault="00B005E2">
            <w:pPr>
              <w:pStyle w:val="PleaseReviewReport"/>
            </w:pPr>
            <w:r>
              <w:rPr>
                <w:b/>
              </w:rPr>
              <w:t>Russian Federation </w:t>
            </w:r>
            <w:r>
              <w:br/>
            </w:r>
            <w:r>
              <w:t>The Russian Federation would like to formally endorse the EPPO comments submitted via the IPPC Online Comment System</w:t>
            </w:r>
          </w:p>
          <w:p w14:paraId="7F87BE4F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3FC2D935" w14:textId="77777777">
        <w:tc>
          <w:tcPr>
            <w:tcW w:w="1200" w:type="dxa"/>
            <w:shd w:val="clear" w:color="auto" w:fill="D9D9D9"/>
          </w:tcPr>
          <w:p w14:paraId="3F548A56" w14:textId="77777777" w:rsidR="002328ED" w:rsidRDefault="00B005E2">
            <w:pPr>
              <w:pStyle w:val="PleaseReviewReport"/>
              <w:jc w:val="center"/>
            </w:pPr>
            <w:r>
              <w:t>6</w:t>
            </w:r>
          </w:p>
        </w:tc>
        <w:tc>
          <w:tcPr>
            <w:tcW w:w="661" w:type="dxa"/>
            <w:shd w:val="clear" w:color="auto" w:fill="D9D9D9"/>
          </w:tcPr>
          <w:p w14:paraId="294BD677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5D6F692C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1622A3F0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49F7F7B1" w14:textId="77777777" w:rsidR="002328ED" w:rsidRDefault="00B005E2">
            <w:pPr>
              <w:pStyle w:val="PleaseReviewReport"/>
            </w:pPr>
            <w:r>
              <w:rPr>
                <w:b/>
              </w:rPr>
              <w:t>Canada </w:t>
            </w:r>
            <w:r>
              <w:br/>
            </w:r>
            <w:r>
              <w:t>Canada supports the draft Annex to ISPM 28</w:t>
            </w:r>
          </w:p>
          <w:p w14:paraId="48E62268" w14:textId="77777777" w:rsidR="002328ED" w:rsidRDefault="00B005E2">
            <w:pPr>
              <w:pStyle w:val="PleaseReviewReport"/>
            </w:pPr>
            <w:r>
              <w:rPr>
                <w:i/>
              </w:rPr>
              <w:t>Categor</w:t>
            </w:r>
            <w:r>
              <w:rPr>
                <w:i/>
              </w:rPr>
              <w:t>y : SUBSTANTIVE </w:t>
            </w:r>
          </w:p>
        </w:tc>
      </w:tr>
      <w:tr w:rsidR="002328ED" w14:paraId="745F4874" w14:textId="77777777">
        <w:tc>
          <w:tcPr>
            <w:tcW w:w="1200" w:type="dxa"/>
            <w:shd w:val="clear" w:color="auto" w:fill="D9D9D9"/>
          </w:tcPr>
          <w:p w14:paraId="31138F89" w14:textId="77777777" w:rsidR="002328ED" w:rsidRDefault="00B005E2">
            <w:pPr>
              <w:pStyle w:val="PleaseReviewReport"/>
              <w:jc w:val="center"/>
            </w:pPr>
            <w:r>
              <w:t>7</w:t>
            </w:r>
          </w:p>
        </w:tc>
        <w:tc>
          <w:tcPr>
            <w:tcW w:w="661" w:type="dxa"/>
            <w:shd w:val="clear" w:color="auto" w:fill="D9D9D9"/>
          </w:tcPr>
          <w:p w14:paraId="567646F8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128D8DE2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5B88DF42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2CE9BDBF" w14:textId="77777777" w:rsidR="002328ED" w:rsidRDefault="00B005E2">
            <w:pPr>
              <w:pStyle w:val="PleaseReviewReport"/>
            </w:pPr>
            <w:r>
              <w:rPr>
                <w:b/>
              </w:rPr>
              <w:t>Malawi </w:t>
            </w:r>
            <w:r>
              <w:br/>
            </w:r>
            <w:r>
              <w:t>We support draft annex to ISPM 28: Cold treatment for Bactrocera zonata on citrus  sinensis (2017-013)</w:t>
            </w:r>
          </w:p>
          <w:p w14:paraId="1E2108E7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5FAB1624" w14:textId="77777777">
        <w:tc>
          <w:tcPr>
            <w:tcW w:w="1200" w:type="dxa"/>
            <w:shd w:val="clear" w:color="auto" w:fill="D9D9D9"/>
          </w:tcPr>
          <w:p w14:paraId="066B6F5F" w14:textId="77777777" w:rsidR="002328ED" w:rsidRDefault="00B005E2">
            <w:pPr>
              <w:pStyle w:val="PleaseReviewReport"/>
              <w:jc w:val="center"/>
            </w:pPr>
            <w:r>
              <w:lastRenderedPageBreak/>
              <w:t>8</w:t>
            </w:r>
          </w:p>
        </w:tc>
        <w:tc>
          <w:tcPr>
            <w:tcW w:w="661" w:type="dxa"/>
            <w:shd w:val="clear" w:color="auto" w:fill="D9D9D9"/>
          </w:tcPr>
          <w:p w14:paraId="629C5245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220D1B34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6BD95036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0AE71BE9" w14:textId="77777777" w:rsidR="002328ED" w:rsidRDefault="00B005E2">
            <w:pPr>
              <w:pStyle w:val="PleaseReviewReport"/>
            </w:pPr>
            <w:r>
              <w:rPr>
                <w:b/>
              </w:rPr>
              <w:t>Barbados </w:t>
            </w:r>
            <w:r>
              <w:br/>
            </w:r>
            <w:r>
              <w:t>Barbados agrees with the proposal.</w:t>
            </w:r>
          </w:p>
          <w:p w14:paraId="5F266986" w14:textId="77777777" w:rsidR="002328ED" w:rsidRDefault="00B005E2">
            <w:pPr>
              <w:pStyle w:val="PleaseReviewReport"/>
            </w:pPr>
            <w:r>
              <w:rPr>
                <w:i/>
              </w:rPr>
              <w:t xml:space="preserve">Category </w:t>
            </w:r>
            <w:r>
              <w:rPr>
                <w:i/>
              </w:rPr>
              <w:t>: SUBSTANTIVE </w:t>
            </w:r>
          </w:p>
        </w:tc>
      </w:tr>
      <w:tr w:rsidR="002328ED" w14:paraId="53EFC6D4" w14:textId="77777777">
        <w:tc>
          <w:tcPr>
            <w:tcW w:w="1200" w:type="dxa"/>
            <w:shd w:val="clear" w:color="auto" w:fill="D9D9D9"/>
          </w:tcPr>
          <w:p w14:paraId="417D4276" w14:textId="77777777" w:rsidR="002328ED" w:rsidRDefault="00B005E2">
            <w:pPr>
              <w:pStyle w:val="PleaseReviewReport"/>
              <w:jc w:val="center"/>
            </w:pPr>
            <w:r>
              <w:t>9</w:t>
            </w:r>
          </w:p>
        </w:tc>
        <w:tc>
          <w:tcPr>
            <w:tcW w:w="661" w:type="dxa"/>
            <w:shd w:val="clear" w:color="auto" w:fill="D9D9D9"/>
          </w:tcPr>
          <w:p w14:paraId="7D6B8B78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21D27C4C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22F73346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0076B8BC" w14:textId="77777777" w:rsidR="002328ED" w:rsidRDefault="00B005E2">
            <w:pPr>
              <w:pStyle w:val="PleaseReviewReport"/>
            </w:pPr>
            <w:r>
              <w:rPr>
                <w:b/>
              </w:rPr>
              <w:t>United States of America </w:t>
            </w:r>
            <w:r>
              <w:br/>
            </w:r>
            <w:r>
              <w:t>We supports this treatment and have no further comments.</w:t>
            </w:r>
          </w:p>
          <w:p w14:paraId="6599AF87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7C1881D1" w14:textId="77777777">
        <w:tc>
          <w:tcPr>
            <w:tcW w:w="1200" w:type="dxa"/>
            <w:shd w:val="clear" w:color="auto" w:fill="D9D9D9"/>
          </w:tcPr>
          <w:p w14:paraId="30AB90D4" w14:textId="77777777" w:rsidR="002328ED" w:rsidRDefault="00B005E2">
            <w:pPr>
              <w:pStyle w:val="PleaseReviewReport"/>
              <w:jc w:val="center"/>
            </w:pPr>
            <w:r>
              <w:t>10</w:t>
            </w:r>
          </w:p>
        </w:tc>
        <w:tc>
          <w:tcPr>
            <w:tcW w:w="661" w:type="dxa"/>
            <w:shd w:val="clear" w:color="auto" w:fill="D9D9D9"/>
          </w:tcPr>
          <w:p w14:paraId="40DFD860" w14:textId="77777777" w:rsidR="002328ED" w:rsidRDefault="00B005E2">
            <w:pPr>
              <w:pStyle w:val="PleaseReviewReport"/>
              <w:jc w:val="center"/>
            </w:pPr>
            <w:r>
              <w:t>G</w:t>
            </w:r>
          </w:p>
        </w:tc>
        <w:tc>
          <w:tcPr>
            <w:tcW w:w="7589" w:type="dxa"/>
            <w:shd w:val="clear" w:color="auto" w:fill="D9D9D9"/>
          </w:tcPr>
          <w:p w14:paraId="667CC007" w14:textId="77777777" w:rsidR="002328ED" w:rsidRDefault="00B005E2">
            <w:pPr>
              <w:pStyle w:val="PleaseReviewReport"/>
            </w:pPr>
            <w:r>
              <w:t>(General Comment)</w:t>
            </w:r>
          </w:p>
        </w:tc>
        <w:tc>
          <w:tcPr>
            <w:tcW w:w="330" w:type="dxa"/>
            <w:shd w:val="clear" w:color="auto" w:fill="D9D9D9"/>
          </w:tcPr>
          <w:p w14:paraId="5ADFAE9F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523B010C" w14:textId="77777777" w:rsidR="002328ED" w:rsidRDefault="00B005E2">
            <w:pPr>
              <w:pStyle w:val="PleaseReviewReport"/>
            </w:pPr>
            <w:r>
              <w:rPr>
                <w:b/>
              </w:rPr>
              <w:t>Thailand </w:t>
            </w:r>
            <w:r>
              <w:br/>
            </w:r>
            <w:r>
              <w:t>Thailand has no objection on the Draft PT: Cold treatment for Bactrocera zonata on Citrus sinensis.</w:t>
            </w:r>
          </w:p>
          <w:p w14:paraId="3CA409CB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65F410B0" w14:textId="77777777">
        <w:tc>
          <w:tcPr>
            <w:tcW w:w="1200" w:type="dxa"/>
          </w:tcPr>
          <w:p w14:paraId="53391D4B" w14:textId="77777777" w:rsidR="002328ED" w:rsidRDefault="00B005E2">
            <w:pPr>
              <w:pStyle w:val="PleaseReviewReport"/>
              <w:jc w:val="center"/>
            </w:pPr>
            <w:r>
              <w:t>11</w:t>
            </w:r>
          </w:p>
        </w:tc>
        <w:tc>
          <w:tcPr>
            <w:tcW w:w="661" w:type="dxa"/>
          </w:tcPr>
          <w:p w14:paraId="5125B584" w14:textId="77777777" w:rsidR="002328ED" w:rsidRDefault="00B005E2">
            <w:pPr>
              <w:pStyle w:val="PleaseReviewReport"/>
              <w:jc w:val="center"/>
            </w:pPr>
            <w:r>
              <w:t>1</w:t>
            </w:r>
          </w:p>
        </w:tc>
        <w:tc>
          <w:tcPr>
            <w:tcW w:w="7589" w:type="dxa"/>
          </w:tcPr>
          <w:p w14:paraId="2EB158AE" w14:textId="77777777" w:rsidR="002328ED" w:rsidRDefault="00B005E2">
            <w:pPr>
              <w:pStyle w:val="PleaseReviewRepor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DRAFT ANNEX TO ISPM 28: Cold treatment for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Bactrocera zonata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Citrus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sinensis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(2017-013)</w:t>
            </w:r>
          </w:p>
        </w:tc>
        <w:tc>
          <w:tcPr>
            <w:tcW w:w="330" w:type="dxa"/>
          </w:tcPr>
          <w:p w14:paraId="64A3C8E0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</w:tcPr>
          <w:p w14:paraId="7A5E2605" w14:textId="77777777" w:rsidR="002328ED" w:rsidRDefault="00B005E2">
            <w:pPr>
              <w:pStyle w:val="PleaseReviewReport"/>
            </w:pPr>
            <w:r>
              <w:rPr>
                <w:b/>
              </w:rPr>
              <w:t>Uruguay </w:t>
            </w:r>
            <w:r>
              <w:br/>
            </w:r>
            <w:r>
              <w:t>We agree with the docume</w:t>
            </w:r>
            <w:r>
              <w:t>nt as it is, no comments</w:t>
            </w:r>
          </w:p>
          <w:p w14:paraId="08E57632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TECHNICAL </w:t>
            </w:r>
          </w:p>
        </w:tc>
      </w:tr>
      <w:tr w:rsidR="002328ED" w14:paraId="7936B31B" w14:textId="77777777">
        <w:tc>
          <w:tcPr>
            <w:tcW w:w="15400" w:type="dxa"/>
            <w:gridSpan w:val="5"/>
            <w:vAlign w:val="center"/>
          </w:tcPr>
          <w:p w14:paraId="5F311670" w14:textId="77777777" w:rsidR="002328ED" w:rsidRDefault="00B005E2">
            <w:pPr>
              <w:pStyle w:val="Normal984"/>
            </w:pPr>
            <w:r>
              <w:t>Treatment description</w:t>
            </w:r>
          </w:p>
        </w:tc>
      </w:tr>
      <w:tr w:rsidR="002328ED" w14:paraId="51710C39" w14:textId="77777777">
        <w:tc>
          <w:tcPr>
            <w:tcW w:w="1200" w:type="dxa"/>
            <w:shd w:val="clear" w:color="auto" w:fill="D9D9D9"/>
          </w:tcPr>
          <w:p w14:paraId="42820CA4" w14:textId="77777777" w:rsidR="002328ED" w:rsidRDefault="00B005E2">
            <w:pPr>
              <w:pStyle w:val="PleaseReviewReport"/>
              <w:jc w:val="center"/>
            </w:pPr>
            <w:r>
              <w:t>12</w:t>
            </w:r>
          </w:p>
        </w:tc>
        <w:tc>
          <w:tcPr>
            <w:tcW w:w="661" w:type="dxa"/>
            <w:shd w:val="clear" w:color="auto" w:fill="D9D9D9"/>
          </w:tcPr>
          <w:p w14:paraId="122BD6E8" w14:textId="77777777" w:rsidR="002328ED" w:rsidRDefault="00B005E2">
            <w:pPr>
              <w:pStyle w:val="PleaseReviewReport"/>
              <w:jc w:val="center"/>
            </w:pPr>
            <w:r>
              <w:t>35</w:t>
            </w:r>
          </w:p>
        </w:tc>
        <w:tc>
          <w:tcPr>
            <w:tcW w:w="7589" w:type="dxa"/>
            <w:shd w:val="clear" w:color="auto" w:fill="D9D9D9"/>
          </w:tcPr>
          <w:p w14:paraId="36E04844" w14:textId="77777777" w:rsidR="002328ED" w:rsidRDefault="00B005E2">
            <w:pPr>
              <w:pStyle w:val="PleaseReviewRepor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Target regulated articles</w:t>
            </w:r>
            <w: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Fruit of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Citrus sinensis</w:t>
            </w:r>
          </w:p>
        </w:tc>
        <w:tc>
          <w:tcPr>
            <w:tcW w:w="330" w:type="dxa"/>
            <w:shd w:val="clear" w:color="auto" w:fill="D9D9D9"/>
          </w:tcPr>
          <w:p w14:paraId="55412534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  <w:shd w:val="clear" w:color="auto" w:fill="D9D9D9"/>
          </w:tcPr>
          <w:p w14:paraId="3F3D2730" w14:textId="77777777" w:rsidR="002328ED" w:rsidRDefault="00B005E2">
            <w:pPr>
              <w:pStyle w:val="PleaseReviewReport"/>
            </w:pPr>
            <w:r>
              <w:rPr>
                <w:b/>
              </w:rPr>
              <w:t>South Africa </w:t>
            </w:r>
            <w:r>
              <w:br/>
            </w:r>
            <w:r>
              <w:t>[7]</w:t>
            </w:r>
            <w:r>
              <w:tab/>
              <w:t>Stage and condition of Citrus sinensis considered as host of B. zonata</w:t>
            </w:r>
          </w:p>
          <w:p w14:paraId="28153A79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TECHNICAL </w:t>
            </w:r>
          </w:p>
        </w:tc>
      </w:tr>
      <w:tr w:rsidR="002328ED" w14:paraId="7A354E57" w14:textId="77777777">
        <w:tc>
          <w:tcPr>
            <w:tcW w:w="15400" w:type="dxa"/>
            <w:gridSpan w:val="5"/>
            <w:vAlign w:val="center"/>
          </w:tcPr>
          <w:p w14:paraId="78EEBF7E" w14:textId="77777777" w:rsidR="002328ED" w:rsidRDefault="00B005E2">
            <w:pPr>
              <w:pStyle w:val="Normal984"/>
            </w:pPr>
            <w:r>
              <w:t xml:space="preserve">Treatment </w:t>
            </w:r>
            <w:r>
              <w:t>schedule</w:t>
            </w:r>
          </w:p>
        </w:tc>
      </w:tr>
      <w:tr w:rsidR="002328ED" w14:paraId="46A5AE35" w14:textId="77777777">
        <w:tc>
          <w:tcPr>
            <w:tcW w:w="1200" w:type="dxa"/>
          </w:tcPr>
          <w:p w14:paraId="6A0B4C53" w14:textId="77777777" w:rsidR="002328ED" w:rsidRDefault="00B005E2">
            <w:pPr>
              <w:pStyle w:val="PleaseReviewReport"/>
              <w:jc w:val="center"/>
            </w:pPr>
            <w:r>
              <w:t>13</w:t>
            </w:r>
          </w:p>
        </w:tc>
        <w:tc>
          <w:tcPr>
            <w:tcW w:w="661" w:type="dxa"/>
          </w:tcPr>
          <w:p w14:paraId="4E7BFB92" w14:textId="77777777" w:rsidR="002328ED" w:rsidRDefault="00B005E2">
            <w:pPr>
              <w:pStyle w:val="PleaseReviewReport"/>
              <w:jc w:val="center"/>
            </w:pPr>
            <w:r>
              <w:t>37</w:t>
            </w:r>
          </w:p>
        </w:tc>
        <w:tc>
          <w:tcPr>
            <w:tcW w:w="7589" w:type="dxa"/>
          </w:tcPr>
          <w:p w14:paraId="056EEDB4" w14:textId="77777777" w:rsidR="002328ED" w:rsidRDefault="00B005E2">
            <w:pPr>
              <w:pStyle w:val="PleaseReviewReport"/>
            </w:pPr>
            <w:r>
              <w:rPr>
                <w:rFonts w:ascii="Times New Roman" w:hAnsi="Times New Roman" w:cs="Times New Roman"/>
                <w:color w:val="800000"/>
                <w:sz w:val="22"/>
                <w:szCs w:val="22"/>
                <w:u w:val="single"/>
              </w:rPr>
              <w:t xml:space="preserve">Fruit core temperature to be kept 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1.7 °C or below for 18 continuous days.</w:t>
            </w:r>
          </w:p>
        </w:tc>
        <w:tc>
          <w:tcPr>
            <w:tcW w:w="330" w:type="dxa"/>
          </w:tcPr>
          <w:p w14:paraId="0BA1C7D1" w14:textId="77777777" w:rsidR="002328ED" w:rsidRDefault="00B005E2">
            <w:pPr>
              <w:pStyle w:val="PleaseReviewReport"/>
              <w:jc w:val="center"/>
            </w:pPr>
            <w:r>
              <w:t>P</w:t>
            </w:r>
          </w:p>
        </w:tc>
        <w:tc>
          <w:tcPr>
            <w:tcW w:w="5620" w:type="dxa"/>
          </w:tcPr>
          <w:p w14:paraId="587B63F5" w14:textId="77777777" w:rsidR="002328ED" w:rsidRDefault="00B005E2">
            <w:pPr>
              <w:pStyle w:val="PleaseReviewReport"/>
            </w:pPr>
            <w:r>
              <w:rPr>
                <w:b/>
              </w:rPr>
              <w:t>Australia </w:t>
            </w:r>
            <w:r>
              <w:br/>
            </w:r>
            <w:r>
              <w:t>Additional text clarifying that it is the fruits core that must be kept at 1.7 degrees and not the fruit surface, ambient air or container temperature.</w:t>
            </w:r>
          </w:p>
          <w:p w14:paraId="10B68F57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EDITORIAL </w:t>
            </w:r>
          </w:p>
        </w:tc>
      </w:tr>
      <w:tr w:rsidR="002328ED" w14:paraId="36630AD5" w14:textId="77777777">
        <w:tc>
          <w:tcPr>
            <w:tcW w:w="1200" w:type="dxa"/>
            <w:shd w:val="clear" w:color="auto" w:fill="D9D9D9"/>
          </w:tcPr>
          <w:p w14:paraId="5D190A88" w14:textId="77777777" w:rsidR="002328ED" w:rsidRDefault="00B005E2">
            <w:pPr>
              <w:pStyle w:val="PleaseReviewReport"/>
              <w:jc w:val="center"/>
            </w:pPr>
            <w:r>
              <w:t>14</w:t>
            </w:r>
          </w:p>
        </w:tc>
        <w:tc>
          <w:tcPr>
            <w:tcW w:w="661" w:type="dxa"/>
            <w:shd w:val="clear" w:color="auto" w:fill="D9D9D9"/>
          </w:tcPr>
          <w:p w14:paraId="24B5F719" w14:textId="77777777" w:rsidR="002328ED" w:rsidRDefault="00B005E2">
            <w:pPr>
              <w:pStyle w:val="PleaseReviewReport"/>
              <w:jc w:val="center"/>
            </w:pPr>
            <w:r>
              <w:t>38</w:t>
            </w:r>
          </w:p>
        </w:tc>
        <w:tc>
          <w:tcPr>
            <w:tcW w:w="7589" w:type="dxa"/>
            <w:shd w:val="clear" w:color="auto" w:fill="D9D9D9"/>
          </w:tcPr>
          <w:p w14:paraId="73D53EF0" w14:textId="77777777" w:rsidR="002328ED" w:rsidRDefault="00B005E2">
            <w:pPr>
              <w:pStyle w:val="PleaseReviewRepor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There is 95% confidence that the treatment according to this schedule kills not less than 99.</w:t>
            </w:r>
            <w:r>
              <w:rPr>
                <w:rFonts w:ascii="Times New Roman" w:hAnsi="Times New Roman" w:cs="Times New Roman"/>
                <w:strike/>
                <w:color w:val="4B0082"/>
                <w:sz w:val="22"/>
                <w:szCs w:val="22"/>
              </w:rPr>
              <w:t xml:space="preserve">9916% </w:t>
            </w:r>
            <w:r>
              <w:rPr>
                <w:rFonts w:ascii="Times New Roman" w:hAnsi="Times New Roman" w:cs="Times New Roman"/>
                <w:color w:val="4B0082"/>
                <w:sz w:val="22"/>
                <w:szCs w:val="22"/>
                <w:u w:val="single"/>
              </w:rPr>
              <w:t xml:space="preserve">9919%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eggs and larvae of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Bactrocera zonata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0" w:type="dxa"/>
            <w:shd w:val="clear" w:color="auto" w:fill="D9D9D9"/>
          </w:tcPr>
          <w:p w14:paraId="56DC7A9E" w14:textId="77777777" w:rsidR="002328ED" w:rsidRDefault="00B005E2">
            <w:pPr>
              <w:pStyle w:val="PleaseReviewReport"/>
              <w:jc w:val="center"/>
            </w:pPr>
            <w:r>
              <w:t>P</w:t>
            </w:r>
          </w:p>
        </w:tc>
        <w:tc>
          <w:tcPr>
            <w:tcW w:w="5620" w:type="dxa"/>
            <w:shd w:val="clear" w:color="auto" w:fill="D9D9D9"/>
          </w:tcPr>
          <w:p w14:paraId="6358DBEF" w14:textId="77777777" w:rsidR="002328ED" w:rsidRDefault="00B005E2">
            <w:pPr>
              <w:pStyle w:val="PleaseReviewReport"/>
            </w:pPr>
            <w:r>
              <w:rPr>
                <w:b/>
              </w:rPr>
              <w:t>China </w:t>
            </w:r>
            <w:r>
              <w:br/>
            </w:r>
            <w:r>
              <w:t xml:space="preserve">According to the research reported by Hallman et al. 2013. In the 18-d confirmatory tests, 36,820 B. </w:t>
            </w:r>
            <w:r>
              <w:t>zonata larvae were treated in 1,208 navel oranges over 37 replicates. And the processing efficiency of the verification test is 99.9919% with a 95% confidence level.</w:t>
            </w:r>
          </w:p>
          <w:p w14:paraId="62FA462D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68037DC8" w14:textId="77777777">
        <w:tc>
          <w:tcPr>
            <w:tcW w:w="15400" w:type="dxa"/>
            <w:gridSpan w:val="5"/>
            <w:vAlign w:val="center"/>
          </w:tcPr>
          <w:p w14:paraId="10A36918" w14:textId="77777777" w:rsidR="002328ED" w:rsidRDefault="00B005E2">
            <w:pPr>
              <w:pStyle w:val="Normal984"/>
            </w:pPr>
            <w:r>
              <w:t>Other relevant information</w:t>
            </w:r>
          </w:p>
        </w:tc>
      </w:tr>
      <w:tr w:rsidR="002328ED" w14:paraId="4F705F97" w14:textId="77777777">
        <w:tc>
          <w:tcPr>
            <w:tcW w:w="1200" w:type="dxa"/>
          </w:tcPr>
          <w:p w14:paraId="68FD471B" w14:textId="77777777" w:rsidR="002328ED" w:rsidRDefault="00B005E2">
            <w:pPr>
              <w:pStyle w:val="PleaseReviewReport"/>
              <w:jc w:val="center"/>
            </w:pPr>
            <w:r>
              <w:t>15</w:t>
            </w:r>
          </w:p>
        </w:tc>
        <w:tc>
          <w:tcPr>
            <w:tcW w:w="661" w:type="dxa"/>
          </w:tcPr>
          <w:p w14:paraId="579DD4C3" w14:textId="77777777" w:rsidR="002328ED" w:rsidRDefault="00B005E2">
            <w:pPr>
              <w:pStyle w:val="PleaseReviewReport"/>
              <w:jc w:val="center"/>
            </w:pPr>
            <w:r>
              <w:t>43</w:t>
            </w:r>
          </w:p>
        </w:tc>
        <w:tc>
          <w:tcPr>
            <w:tcW w:w="7589" w:type="dxa"/>
          </w:tcPr>
          <w:p w14:paraId="5CF823A4" w14:textId="77777777" w:rsidR="002328ED" w:rsidRDefault="00B005E2">
            <w:pPr>
              <w:pStyle w:val="PleaseReviewRepor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efficacy of this schedule was calculated based on 35 733 third-instar larvae treated with no survivors. This number is based on 36 820 larvae, corrected per replicate for control mortality; the average control mortality was 2.06%.</w:t>
            </w:r>
          </w:p>
        </w:tc>
        <w:tc>
          <w:tcPr>
            <w:tcW w:w="330" w:type="dxa"/>
          </w:tcPr>
          <w:p w14:paraId="367C2C83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</w:tcPr>
          <w:p w14:paraId="54C46093" w14:textId="77777777" w:rsidR="002328ED" w:rsidRDefault="00B005E2">
            <w:pPr>
              <w:pStyle w:val="PleaseReviewReport"/>
            </w:pPr>
            <w:r>
              <w:rPr>
                <w:b/>
              </w:rPr>
              <w:t>Colombia </w:t>
            </w:r>
            <w:r>
              <w:br/>
            </w:r>
            <w:r>
              <w:t>It is not</w:t>
            </w:r>
            <w:r>
              <w:t xml:space="preserve"> clear when it is said that there is a mortality of 35.733 that would be 100%, when the base number is 36.820. There is a difference of 1,087 individuals, which corresponds to 2.95% (It would be understood as natural mortality)</w:t>
            </w:r>
          </w:p>
          <w:p w14:paraId="0CB9D015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23E4127B" w14:textId="77777777">
        <w:tc>
          <w:tcPr>
            <w:tcW w:w="1200" w:type="dxa"/>
          </w:tcPr>
          <w:p w14:paraId="250FF2E8" w14:textId="77777777" w:rsidR="002328ED" w:rsidRDefault="00B005E2">
            <w:pPr>
              <w:pStyle w:val="PleaseReviewReport"/>
              <w:jc w:val="center"/>
            </w:pPr>
            <w:r>
              <w:t>16</w:t>
            </w:r>
          </w:p>
        </w:tc>
        <w:tc>
          <w:tcPr>
            <w:tcW w:w="661" w:type="dxa"/>
          </w:tcPr>
          <w:p w14:paraId="6FE679F5" w14:textId="77777777" w:rsidR="002328ED" w:rsidRDefault="00B005E2">
            <w:pPr>
              <w:pStyle w:val="PleaseReviewReport"/>
              <w:jc w:val="center"/>
            </w:pPr>
            <w:r>
              <w:t>43</w:t>
            </w:r>
          </w:p>
        </w:tc>
        <w:tc>
          <w:tcPr>
            <w:tcW w:w="7589" w:type="dxa"/>
          </w:tcPr>
          <w:p w14:paraId="77E19760" w14:textId="77777777" w:rsidR="002328ED" w:rsidRDefault="00B005E2">
            <w:pPr>
              <w:pStyle w:val="PleaseReviewRepor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efficacy of this schedule was calculated based on 35 733 third-instar larvae treated with no survivors. This number is based on 36 820 larvae, corrected per replicate for control mortality; the average control mortality was </w:t>
            </w:r>
            <w:r>
              <w:rPr>
                <w:rFonts w:ascii="Times New Roman" w:hAnsi="Times New Roman" w:cs="Times New Roman"/>
                <w:strike/>
                <w:color w:val="4B0082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4B0082"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trike/>
                <w:color w:val="4B0082"/>
                <w:sz w:val="22"/>
                <w:szCs w:val="22"/>
              </w:rPr>
              <w:t>06%</w:t>
            </w:r>
            <w:r>
              <w:rPr>
                <w:rFonts w:ascii="Times New Roman" w:hAnsi="Times New Roman" w:cs="Times New Roman"/>
                <w:color w:val="4B0082"/>
                <w:sz w:val="22"/>
                <w:szCs w:val="22"/>
                <w:u w:val="single"/>
              </w:rPr>
              <w:t>67%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0" w:type="dxa"/>
          </w:tcPr>
          <w:p w14:paraId="247922F5" w14:textId="77777777" w:rsidR="002328ED" w:rsidRDefault="00B005E2">
            <w:pPr>
              <w:pStyle w:val="PleaseReviewReport"/>
              <w:jc w:val="center"/>
            </w:pPr>
            <w:r>
              <w:t>P</w:t>
            </w:r>
          </w:p>
        </w:tc>
        <w:tc>
          <w:tcPr>
            <w:tcW w:w="5620" w:type="dxa"/>
          </w:tcPr>
          <w:p w14:paraId="563EC5D4" w14:textId="77777777" w:rsidR="002328ED" w:rsidRDefault="00B005E2">
            <w:pPr>
              <w:pStyle w:val="PleaseReviewReport"/>
            </w:pPr>
            <w:r>
              <w:rPr>
                <w:b/>
              </w:rPr>
              <w:t>China </w:t>
            </w:r>
            <w:r>
              <w:br/>
            </w:r>
            <w:r>
              <w:t>According to the research reported by Hallman et al. 2013. The mortality in the untreated control in the large-scale 18-d confirmatory tests with B. zonata was 1.67%.</w:t>
            </w:r>
          </w:p>
          <w:p w14:paraId="41383207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SUBSTANTIVE </w:t>
            </w:r>
          </w:p>
        </w:tc>
      </w:tr>
      <w:tr w:rsidR="002328ED" w14:paraId="16CF58C3" w14:textId="77777777">
        <w:tc>
          <w:tcPr>
            <w:tcW w:w="15400" w:type="dxa"/>
            <w:gridSpan w:val="5"/>
            <w:vAlign w:val="center"/>
          </w:tcPr>
          <w:p w14:paraId="7FA5CDA6" w14:textId="77777777" w:rsidR="002328ED" w:rsidRDefault="00B005E2">
            <w:pPr>
              <w:pStyle w:val="Normal984"/>
            </w:pPr>
            <w:r>
              <w:t>References</w:t>
            </w:r>
          </w:p>
        </w:tc>
      </w:tr>
      <w:tr w:rsidR="002328ED" w14:paraId="319675C7" w14:textId="77777777">
        <w:tc>
          <w:tcPr>
            <w:tcW w:w="1200" w:type="dxa"/>
            <w:shd w:val="clear" w:color="auto" w:fill="D9D9D9"/>
          </w:tcPr>
          <w:p w14:paraId="2B8CE345" w14:textId="77777777" w:rsidR="002328ED" w:rsidRDefault="00B005E2">
            <w:pPr>
              <w:pStyle w:val="PleaseReviewReport"/>
              <w:jc w:val="center"/>
            </w:pPr>
            <w:r>
              <w:t>17</w:t>
            </w:r>
          </w:p>
        </w:tc>
        <w:tc>
          <w:tcPr>
            <w:tcW w:w="661" w:type="dxa"/>
            <w:shd w:val="clear" w:color="auto" w:fill="D9D9D9"/>
          </w:tcPr>
          <w:p w14:paraId="56F78AE8" w14:textId="77777777" w:rsidR="002328ED" w:rsidRDefault="00B005E2">
            <w:pPr>
              <w:pStyle w:val="PleaseReviewReport"/>
              <w:jc w:val="center"/>
            </w:pPr>
            <w:r>
              <w:t>46</w:t>
            </w:r>
          </w:p>
        </w:tc>
        <w:tc>
          <w:tcPr>
            <w:tcW w:w="7589" w:type="dxa"/>
            <w:shd w:val="clear" w:color="auto" w:fill="D9D9D9"/>
          </w:tcPr>
          <w:p w14:paraId="7198D300" w14:textId="77777777" w:rsidR="002328ED" w:rsidRDefault="00B005E2">
            <w:pPr>
              <w:pStyle w:val="PleaseReviewRepor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present annex </w:t>
            </w:r>
            <w:r>
              <w:rPr>
                <w:rFonts w:ascii="Times New Roman" w:hAnsi="Times New Roman" w:cs="Times New Roman"/>
                <w:strike/>
                <w:color w:val="0000FF"/>
                <w:sz w:val="22"/>
                <w:szCs w:val="22"/>
              </w:rPr>
              <w:t xml:space="preserve">may refer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refers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 ISPMs. ISPMs are available on the International Phytosanitary Portal (IPP) at .</w:t>
            </w:r>
          </w:p>
        </w:tc>
        <w:tc>
          <w:tcPr>
            <w:tcW w:w="330" w:type="dxa"/>
            <w:shd w:val="clear" w:color="auto" w:fill="D9D9D9"/>
          </w:tcPr>
          <w:p w14:paraId="0EE39659" w14:textId="77777777" w:rsidR="002328ED" w:rsidRDefault="00B005E2">
            <w:pPr>
              <w:pStyle w:val="PleaseReviewReport"/>
              <w:jc w:val="center"/>
            </w:pPr>
            <w:r>
              <w:t>P</w:t>
            </w:r>
          </w:p>
        </w:tc>
        <w:tc>
          <w:tcPr>
            <w:tcW w:w="5620" w:type="dxa"/>
            <w:shd w:val="clear" w:color="auto" w:fill="D9D9D9"/>
          </w:tcPr>
          <w:p w14:paraId="4C0B84CF" w14:textId="77777777" w:rsidR="002328ED" w:rsidRDefault="00B005E2">
            <w:pPr>
              <w:pStyle w:val="PleaseReviewReport"/>
            </w:pPr>
            <w:r>
              <w:rPr>
                <w:b/>
              </w:rPr>
              <w:t>European Union </w:t>
            </w:r>
            <w:r>
              <w:br/>
            </w:r>
            <w:r>
              <w:t>The present annex refers to ISPMs 28 and 42. There is no reason to write "may refer".</w:t>
            </w:r>
            <w:r>
              <w:br/>
            </w:r>
            <w:r>
              <w:lastRenderedPageBreak/>
              <w:br/>
            </w:r>
            <w:r>
              <w:t xml:space="preserve">We understand that this is a general statement for all PTs and this </w:t>
            </w:r>
            <w:r>
              <w:t>comment may apply to other already adopted PTs.</w:t>
            </w:r>
          </w:p>
          <w:p w14:paraId="70F2E70B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EDITORIAL </w:t>
            </w:r>
          </w:p>
        </w:tc>
      </w:tr>
      <w:tr w:rsidR="002328ED" w14:paraId="514459E3" w14:textId="77777777">
        <w:tc>
          <w:tcPr>
            <w:tcW w:w="1200" w:type="dxa"/>
            <w:shd w:val="clear" w:color="auto" w:fill="D9D9D9"/>
          </w:tcPr>
          <w:p w14:paraId="7431129B" w14:textId="77777777" w:rsidR="002328ED" w:rsidRDefault="00B005E2">
            <w:pPr>
              <w:pStyle w:val="PleaseReviewReport"/>
              <w:jc w:val="center"/>
            </w:pPr>
            <w:r>
              <w:lastRenderedPageBreak/>
              <w:t>18</w:t>
            </w:r>
          </w:p>
        </w:tc>
        <w:tc>
          <w:tcPr>
            <w:tcW w:w="661" w:type="dxa"/>
            <w:shd w:val="clear" w:color="auto" w:fill="D9D9D9"/>
          </w:tcPr>
          <w:p w14:paraId="19A3B0CF" w14:textId="77777777" w:rsidR="002328ED" w:rsidRDefault="00B005E2">
            <w:pPr>
              <w:pStyle w:val="PleaseReviewReport"/>
              <w:jc w:val="center"/>
            </w:pPr>
            <w:r>
              <w:t>46</w:t>
            </w:r>
          </w:p>
        </w:tc>
        <w:tc>
          <w:tcPr>
            <w:tcW w:w="7589" w:type="dxa"/>
            <w:shd w:val="clear" w:color="auto" w:fill="D9D9D9"/>
          </w:tcPr>
          <w:p w14:paraId="37C2A946" w14:textId="77777777" w:rsidR="002328ED" w:rsidRDefault="00B005E2">
            <w:pPr>
              <w:pStyle w:val="PleaseReviewReport"/>
            </w:pPr>
            <w:r>
              <w:rPr>
                <w:rFonts w:ascii="Times New Roman" w:hAnsi="Times New Roman" w:cs="Times New Roman"/>
                <w:color w:val="FF00FF"/>
                <w:sz w:val="22"/>
                <w:szCs w:val="22"/>
                <w:u w:val="single"/>
              </w:rPr>
              <w:t>The present annex refers to ISPMs. ISPMs are available on the International Phytosanitary Portal (IPP) at </w:t>
            </w:r>
            <w:r>
              <w:rPr>
                <w:rFonts w:ascii="Times New Roman" w:hAnsi="Times New Roman" w:cs="Times New Roman"/>
                <w:strike/>
                <w:color w:val="FF00FF"/>
                <w:sz w:val="22"/>
                <w:szCs w:val="22"/>
              </w:rPr>
              <w:t>The present annex may refer to ISPMs. ISPMs are available on the Internat</w:t>
            </w:r>
            <w:r>
              <w:rPr>
                <w:rFonts w:ascii="Times New Roman" w:hAnsi="Times New Roman" w:cs="Times New Roman"/>
                <w:strike/>
                <w:color w:val="FF00FF"/>
                <w:sz w:val="22"/>
                <w:szCs w:val="22"/>
              </w:rPr>
              <w:t>ional Phytosanitary Portal (IPP) at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0" w:type="dxa"/>
            <w:shd w:val="clear" w:color="auto" w:fill="D9D9D9"/>
          </w:tcPr>
          <w:p w14:paraId="41E4C57C" w14:textId="77777777" w:rsidR="002328ED" w:rsidRDefault="00B005E2">
            <w:pPr>
              <w:pStyle w:val="PleaseReviewReport"/>
              <w:jc w:val="center"/>
            </w:pPr>
            <w:r>
              <w:t>P</w:t>
            </w:r>
          </w:p>
        </w:tc>
        <w:tc>
          <w:tcPr>
            <w:tcW w:w="5620" w:type="dxa"/>
            <w:shd w:val="clear" w:color="auto" w:fill="D9D9D9"/>
          </w:tcPr>
          <w:p w14:paraId="007904D6" w14:textId="77777777" w:rsidR="002328ED" w:rsidRDefault="00B005E2">
            <w:pPr>
              <w:pStyle w:val="PleaseReviewReport"/>
            </w:pPr>
            <w:r>
              <w:rPr>
                <w:b/>
              </w:rPr>
              <w:t>EPPO </w:t>
            </w:r>
            <w:r>
              <w:br/>
            </w:r>
            <w:r>
              <w:t>The present annex refers to ISPMs 28 and 18. There is no reason to write "may refer".</w:t>
            </w:r>
            <w:r>
              <w:br/>
            </w:r>
            <w:r>
              <w:br/>
            </w:r>
            <w:r>
              <w:t>We understand that this is a general statement for all PTs and this comment may apply to other already adopted PTs.</w:t>
            </w:r>
          </w:p>
          <w:p w14:paraId="3DBB309A" w14:textId="77777777" w:rsidR="002328ED" w:rsidRDefault="00B005E2">
            <w:pPr>
              <w:pStyle w:val="PleaseReviewReport"/>
            </w:pPr>
            <w:r>
              <w:rPr>
                <w:i/>
              </w:rPr>
              <w:t>Categor</w:t>
            </w:r>
            <w:r>
              <w:rPr>
                <w:i/>
              </w:rPr>
              <w:t>y : EDITORIAL </w:t>
            </w:r>
          </w:p>
        </w:tc>
      </w:tr>
      <w:tr w:rsidR="002328ED" w14:paraId="03349D87" w14:textId="77777777">
        <w:tc>
          <w:tcPr>
            <w:tcW w:w="1200" w:type="dxa"/>
          </w:tcPr>
          <w:p w14:paraId="46394BE1" w14:textId="77777777" w:rsidR="002328ED" w:rsidRDefault="00B005E2">
            <w:pPr>
              <w:pStyle w:val="PleaseReviewReport"/>
              <w:jc w:val="center"/>
            </w:pPr>
            <w:r>
              <w:t>19</w:t>
            </w:r>
          </w:p>
        </w:tc>
        <w:tc>
          <w:tcPr>
            <w:tcW w:w="661" w:type="dxa"/>
          </w:tcPr>
          <w:p w14:paraId="1F20DE97" w14:textId="77777777" w:rsidR="002328ED" w:rsidRDefault="00B005E2">
            <w:pPr>
              <w:pStyle w:val="PleaseReviewReport"/>
              <w:jc w:val="center"/>
            </w:pPr>
            <w:r>
              <w:t>51</w:t>
            </w:r>
          </w:p>
        </w:tc>
        <w:tc>
          <w:tcPr>
            <w:tcW w:w="7589" w:type="dxa"/>
          </w:tcPr>
          <w:p w14:paraId="4B081741" w14:textId="77777777" w:rsidR="002328ED" w:rsidRDefault="00B005E2">
            <w:pPr>
              <w:pStyle w:val="PleaseReviewRepor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Mohamed, S.M.A. &amp; El-Wakkad, M.F.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2009. Cold storage as disinfestation treatment against the peach fruit fly,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Bactrocera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zonata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(Saunders), (Diptera: Tephritidae) on Valencia orange.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Egyptian Journal of Applied Sciences</w:t>
            </w:r>
            <w:r>
              <w:rPr>
                <w:rFonts w:ascii="Calibri" w:hAnsi="Calibri" w:cs="Calibri"/>
                <w:sz w:val="22"/>
                <w:szCs w:val="22"/>
              </w:rPr>
              <w:t>, 24: 290–301.</w:t>
            </w:r>
          </w:p>
        </w:tc>
        <w:tc>
          <w:tcPr>
            <w:tcW w:w="330" w:type="dxa"/>
          </w:tcPr>
          <w:p w14:paraId="1070EEA2" w14:textId="77777777" w:rsidR="002328ED" w:rsidRDefault="00B005E2">
            <w:pPr>
              <w:pStyle w:val="PleaseReviewReport"/>
              <w:jc w:val="center"/>
            </w:pPr>
            <w:r>
              <w:t>C</w:t>
            </w:r>
          </w:p>
        </w:tc>
        <w:tc>
          <w:tcPr>
            <w:tcW w:w="5620" w:type="dxa"/>
          </w:tcPr>
          <w:p w14:paraId="577F8468" w14:textId="77777777" w:rsidR="002328ED" w:rsidRDefault="00B005E2">
            <w:pPr>
              <w:pStyle w:val="PleaseReviewReport"/>
            </w:pPr>
            <w:r>
              <w:rPr>
                <w:b/>
              </w:rPr>
              <w:t>South Africa </w:t>
            </w:r>
            <w:r>
              <w:br/>
            </w:r>
            <w:r>
              <w:t>Mohammed E. E. Mahmoud &amp; Samira Abuelgasim Mohamed &amp; Shepard Ndlela &amp;</w:t>
            </w:r>
            <w:r>
              <w:br/>
            </w:r>
            <w:r>
              <w:t xml:space="preserve">Abdelmutalab G. A. Azrag &amp; Fathiya M. Khamis &amp; Mohamed A. E. Bashir &amp; Sunday Ekesi. 2020.Distribution, relative abundance, and level of infestation of the invasive peach </w:t>
            </w:r>
            <w:r>
              <w:t>fruit fly Bactrocera zonata (Saunders) (Diptera: Tephritidae) and its associated natural enemies</w:t>
            </w:r>
            <w:r>
              <w:br/>
            </w:r>
            <w:r>
              <w:t>in Sudan Phytoparasitica (2020) 48:589–605</w:t>
            </w:r>
          </w:p>
          <w:p w14:paraId="52077587" w14:textId="77777777" w:rsidR="002328ED" w:rsidRDefault="00B005E2">
            <w:pPr>
              <w:pStyle w:val="PleaseReviewReport"/>
            </w:pPr>
            <w:r>
              <w:rPr>
                <w:i/>
              </w:rPr>
              <w:t>Category : EDITORIAL </w:t>
            </w:r>
          </w:p>
        </w:tc>
      </w:tr>
    </w:tbl>
    <w:p w14:paraId="148C0396" w14:textId="58F6FE60" w:rsidR="002328ED" w:rsidRDefault="002328ED">
      <w:pPr>
        <w:pStyle w:val="Normal984"/>
      </w:pPr>
      <w:bookmarkStart w:id="0" w:name="_GoBack"/>
      <w:bookmarkEnd w:id="0"/>
    </w:p>
    <w:sectPr w:rsidR="002328ED" w:rsidSect="001A2A17">
      <w:headerReference w:type="default" r:id="rId10"/>
      <w:footerReference w:type="default" r:id="rId11"/>
      <w:footerReference w:type="first" r:id="rId12"/>
      <w:pgSz w:w="16839" w:h="11907" w:orient="landscape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4341" w14:textId="77777777" w:rsidR="001A2A17" w:rsidRDefault="001A2A17" w:rsidP="001A2A17">
      <w:r>
        <w:separator/>
      </w:r>
    </w:p>
  </w:endnote>
  <w:endnote w:type="continuationSeparator" w:id="0">
    <w:p w14:paraId="0AC1EC25" w14:textId="77777777" w:rsidR="001A2A17" w:rsidRDefault="001A2A17" w:rsidP="001A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0ECC" w14:textId="60726F4F" w:rsidR="001A2A17" w:rsidRPr="001A2A17" w:rsidRDefault="001A2A17" w:rsidP="001A2A17">
    <w:pPr>
      <w:pStyle w:val="IPPFooterLandscape"/>
      <w:rPr>
        <w:szCs w:val="22"/>
      </w:rPr>
    </w:pPr>
    <w:r>
      <w:t>International Plant Protection Convention</w:t>
    </w:r>
    <w:r>
      <w:ptab w:relativeTo="margin" w:alignment="right" w:leader="none"/>
    </w:r>
    <w:r>
      <w:t xml:space="preserve"> Page </w:t>
    </w:r>
    <w:r>
      <w:fldChar w:fldCharType="begin"/>
    </w:r>
    <w:r>
      <w:instrText xml:space="preserve"> PAGE </w:instrText>
    </w:r>
    <w:r>
      <w:fldChar w:fldCharType="separate"/>
    </w:r>
    <w:r w:rsidR="00B005E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B005E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7305" w14:textId="4F34BF97" w:rsidR="001A2A17" w:rsidRPr="001A2A17" w:rsidRDefault="001A2A17" w:rsidP="001A2A17">
    <w:pPr>
      <w:pStyle w:val="IPPFooterLandscape"/>
      <w:rPr>
        <w:szCs w:val="22"/>
      </w:rPr>
    </w:pPr>
    <w:r>
      <w:t>International Plant Protection Convention</w:t>
    </w:r>
    <w:r>
      <w:ptab w:relativeTo="margin" w:alignment="right" w:leader="none"/>
    </w:r>
    <w:r>
      <w:t xml:space="preserve"> Page </w:t>
    </w:r>
    <w:r>
      <w:fldChar w:fldCharType="begin"/>
    </w:r>
    <w:r>
      <w:instrText xml:space="preserve"> PAGE </w:instrText>
    </w:r>
    <w:r>
      <w:fldChar w:fldCharType="separate"/>
    </w:r>
    <w:r w:rsidR="00B005E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B005E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C4B2" w14:textId="77777777" w:rsidR="001A2A17" w:rsidRDefault="001A2A17" w:rsidP="001A2A17">
      <w:r>
        <w:separator/>
      </w:r>
    </w:p>
  </w:footnote>
  <w:footnote w:type="continuationSeparator" w:id="0">
    <w:p w14:paraId="4BE8541F" w14:textId="77777777" w:rsidR="001A2A17" w:rsidRDefault="001A2A17" w:rsidP="001A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E037" w14:textId="322FCB3E" w:rsidR="001A2A17" w:rsidRDefault="001A2A17" w:rsidP="001A2A17">
    <w:pPr>
      <w:pStyle w:val="IPPHeaderlandscape"/>
      <w:ind w:right="-64"/>
    </w:pPr>
    <w:r>
      <w:t>Draft PT: Cold</w:t>
    </w:r>
    <w:r>
      <w:t xml:space="preserve"> Treatment for </w:t>
    </w:r>
    <w:r w:rsidR="00B005E2">
      <w:rPr>
        <w:i/>
      </w:rPr>
      <w:t xml:space="preserve">Bactrocera zonata </w:t>
    </w:r>
    <w:r w:rsidR="00B005E2" w:rsidRPr="00B005E2">
      <w:t>on</w:t>
    </w:r>
    <w:r w:rsidR="00B005E2">
      <w:rPr>
        <w:i/>
      </w:rPr>
      <w:t xml:space="preserve"> </w:t>
    </w:r>
    <w:r w:rsidR="00B005E2" w:rsidRPr="00B005E2">
      <w:rPr>
        <w:i/>
      </w:rPr>
      <w:t>Citrus sinensis</w:t>
    </w:r>
    <w:r>
      <w:ptab w:relativeTo="margin" w:alignment="right" w:leader="none"/>
    </w:r>
    <w:r>
      <w:t xml:space="preserve"> Compiled comments – 2021 Second consultation</w:t>
    </w:r>
  </w:p>
  <w:p w14:paraId="171982C3" w14:textId="77777777" w:rsidR="001A2A17" w:rsidRDefault="001A2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234"/>
    <w:multiLevelType w:val="hybridMultilevel"/>
    <w:tmpl w:val="E9A4BFC8"/>
    <w:lvl w:ilvl="0" w:tplc="E51E53BE">
      <w:start w:val="26"/>
      <w:numFmt w:val="decimal"/>
      <w:lvlText w:val="[%1]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546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94B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5834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B608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1A5A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E4DA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2C6C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AAC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4C7"/>
    <w:multiLevelType w:val="hybridMultilevel"/>
    <w:tmpl w:val="F68AB392"/>
    <w:lvl w:ilvl="0" w:tplc="6B6A600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A76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03F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4B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E7A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452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A4D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478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2F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D7174"/>
    <w:multiLevelType w:val="hybridMultilevel"/>
    <w:tmpl w:val="75ACCE40"/>
    <w:lvl w:ilvl="0" w:tplc="27FA22EE">
      <w:start w:val="9"/>
      <w:numFmt w:val="decimal"/>
      <w:lvlText w:val="[%1]"/>
      <w:lvlJc w:val="left"/>
      <w:pPr>
        <w:ind w:left="267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E2BF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2C73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A27C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63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461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0C88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3A64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0C5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6355"/>
    <w:multiLevelType w:val="hybridMultilevel"/>
    <w:tmpl w:val="E6C81ACE"/>
    <w:lvl w:ilvl="0" w:tplc="A81230C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28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2D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848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C9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CA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AC1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676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E0D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420171"/>
    <w:multiLevelType w:val="hybridMultilevel"/>
    <w:tmpl w:val="04881CE8"/>
    <w:lvl w:ilvl="0" w:tplc="3B7A4500">
      <w:start w:val="12"/>
      <w:numFmt w:val="decimal"/>
      <w:lvlText w:val="[%1]"/>
      <w:lvlJc w:val="left"/>
      <w:pPr>
        <w:ind w:left="267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E00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0ADF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52C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3CF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666B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5459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A0D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A62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710AF"/>
    <w:multiLevelType w:val="hybridMultilevel"/>
    <w:tmpl w:val="8314314E"/>
    <w:lvl w:ilvl="0" w:tplc="DBB2E2BC">
      <w:start w:val="29"/>
      <w:numFmt w:val="decimal"/>
      <w:lvlText w:val="[%1]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2FA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44E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6264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0CE0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D8C1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84AF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8A01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0233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6"/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</w:num>
  <w:num w:numId="23">
    <w:abstractNumId w:val="9"/>
  </w:num>
  <w:num w:numId="24">
    <w:abstractNumId w:val="14"/>
  </w:num>
  <w:num w:numId="2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ED"/>
    <w:rsid w:val="000A0D77"/>
    <w:rsid w:val="001A2A17"/>
    <w:rsid w:val="002328ED"/>
    <w:rsid w:val="00B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EFFD"/>
  <w15:docId w15:val="{CFCED6FD-8D7C-4AD8-9678-A952905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MS Mincho" w:hAnsi="Times New Roman" w:cs="Times New Roman"/>
      <w:b/>
      <w:bCs/>
      <w:szCs w:val="24"/>
      <w:lang w:val="en-GB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MS Mincho" w:hAnsi="Times New Roman" w:cs="Times New Roman"/>
      <w:szCs w:val="24"/>
      <w:lang w:val="en-GB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character" w:customStyle="1" w:styleId="Heading3Char">
    <w:name w:val="Heading 3 Char"/>
    <w:basedOn w:val="DefaultParagraphFont"/>
    <w:link w:val="Heading3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tyle">
    <w:name w:val="Style"/>
    <w:basedOn w:val="Footer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table" w:customStyle="1" w:styleId="TableGrid0">
    <w:name w:val="Table Grid0"/>
    <w:basedOn w:val="TableNormal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pPr>
      <w:numPr>
        <w:numId w:val="1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pPr>
      <w:numPr>
        <w:numId w:val="2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pPr>
      <w:numPr>
        <w:numId w:val="12"/>
      </w:numPr>
    </w:p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10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pPr>
      <w:numPr>
        <w:numId w:val="22"/>
      </w:numPr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pPr>
      <w:numPr>
        <w:numId w:val="1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Cs w:val="24"/>
      <w:lang w:val="en-GB"/>
    </w:r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  <w:style w:type="table" w:styleId="TableGrid">
    <w:name w:val="Table Grid"/>
    <w:basedOn w:val="TableNormal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</w:style>
  <w:style w:type="paragraph" w:customStyle="1" w:styleId="PleaseReviewReportTitle">
    <w:name w:val="PleaseReview_ReportTitle"/>
    <w:pPr>
      <w:spacing w:before="150" w:after="50"/>
    </w:pPr>
    <w:rPr>
      <w:rFonts w:ascii="Verdana" w:hAnsi="Verdana" w:cs="Verdana"/>
      <w:b/>
      <w:noProof/>
      <w:sz w:val="18"/>
      <w:szCs w:val="18"/>
    </w:rPr>
  </w:style>
  <w:style w:type="paragraph" w:customStyle="1" w:styleId="PleaseReviewReportHeader">
    <w:name w:val="PleaseReview_ReportHeader"/>
    <w:pPr>
      <w:spacing w:before="40" w:after="40"/>
    </w:pPr>
    <w:rPr>
      <w:rFonts w:ascii="Verdana" w:hAnsi="Verdana" w:cs="Verdana"/>
      <w:b/>
      <w:noProof/>
      <w:sz w:val="16"/>
      <w:szCs w:val="16"/>
    </w:rPr>
  </w:style>
  <w:style w:type="paragraph" w:customStyle="1" w:styleId="PleaseReviewReport">
    <w:name w:val="PleaseReview_Report"/>
    <w:pPr>
      <w:spacing w:before="5" w:after="5"/>
    </w:pPr>
    <w:rPr>
      <w:rFonts w:ascii="Verdana" w:hAnsi="Verdana" w:cs="Verdana"/>
      <w:noProof/>
      <w:sz w:val="16"/>
      <w:szCs w:val="16"/>
    </w:rPr>
  </w:style>
  <w:style w:type="paragraph" w:customStyle="1" w:styleId="PleaseReviewKey">
    <w:name w:val="PleaseReview_Key"/>
    <w:pPr>
      <w:spacing w:before="100" w:after="40"/>
    </w:pPr>
    <w:rPr>
      <w:rFonts w:ascii="Verdana" w:hAnsi="Verdana" w:cs="Verdana"/>
      <w:noProof/>
      <w:sz w:val="14"/>
      <w:szCs w:val="14"/>
    </w:rPr>
  </w:style>
  <w:style w:type="paragraph" w:customStyle="1" w:styleId="Normal984">
    <w:name w:val="Normal_984"/>
    <w:qFormat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heading1984">
    <w:name w:val="heading 1_984"/>
    <w:basedOn w:val="Normal984"/>
    <w:next w:val="Normal984"/>
    <w:link w:val="Heading1Char984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customStyle="1" w:styleId="heading2984">
    <w:name w:val="heading 2_984"/>
    <w:basedOn w:val="Normal984"/>
    <w:next w:val="Normal984"/>
    <w:link w:val="Heading2Char984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customStyle="1" w:styleId="heading3984">
    <w:name w:val="heading 3_984"/>
    <w:basedOn w:val="Normal984"/>
    <w:next w:val="Normal984"/>
    <w:link w:val="Heading3Char984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customStyle="1" w:styleId="DefaultParagraphFont984">
    <w:name w:val="Default Paragraph Font_984"/>
    <w:uiPriority w:val="1"/>
    <w:semiHidden/>
    <w:unhideWhenUsed/>
  </w:style>
  <w:style w:type="table" w:customStyle="1" w:styleId="NormalTable984">
    <w:name w:val="Normal Table_98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4">
    <w:name w:val="No List_984"/>
    <w:uiPriority w:val="99"/>
    <w:semiHidden/>
    <w:unhideWhenUsed/>
  </w:style>
  <w:style w:type="character" w:customStyle="1" w:styleId="Heading2Char984">
    <w:name w:val="Heading 2 Char_984"/>
    <w:basedOn w:val="DefaultParagraphFont984"/>
    <w:link w:val="heading2984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1Char984">
    <w:name w:val="Heading 1 Char_984"/>
    <w:basedOn w:val="DefaultParagraphFont984"/>
    <w:link w:val="heading1984"/>
    <w:rPr>
      <w:rFonts w:ascii="Times New Roman" w:eastAsia="MS Mincho" w:hAnsi="Times New Roman" w:cs="Times New Roman"/>
      <w:b/>
      <w:bCs/>
      <w:szCs w:val="24"/>
      <w:lang w:val="en-GB"/>
    </w:rPr>
  </w:style>
  <w:style w:type="table" w:customStyle="1" w:styleId="TableGrid1984">
    <w:name w:val="Table Grid1_9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984">
    <w:name w:val="header_984"/>
    <w:basedOn w:val="Normal984"/>
    <w:link w:val="HeaderChar984"/>
    <w:pPr>
      <w:tabs>
        <w:tab w:val="center" w:pos="4680"/>
        <w:tab w:val="right" w:pos="9360"/>
      </w:tabs>
    </w:pPr>
  </w:style>
  <w:style w:type="character" w:customStyle="1" w:styleId="HeaderChar984">
    <w:name w:val="Header Char_984"/>
    <w:basedOn w:val="DefaultParagraphFont984"/>
    <w:link w:val="header984"/>
    <w:rPr>
      <w:rFonts w:ascii="Times New Roman" w:eastAsia="MS Mincho" w:hAnsi="Times New Roman" w:cs="Times New Roman"/>
      <w:szCs w:val="24"/>
      <w:lang w:val="en-GB"/>
    </w:rPr>
  </w:style>
  <w:style w:type="paragraph" w:customStyle="1" w:styleId="IPPHeader984">
    <w:name w:val="IPP Header_984"/>
    <w:basedOn w:val="Normal984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Heading1984">
    <w:name w:val="IPP Heading1_984"/>
    <w:basedOn w:val="IPPNormal984"/>
    <w:next w:val="IPPNormal984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ArialTable984">
    <w:name w:val="IPP Arial Table_984"/>
    <w:basedOn w:val="IPPArial984"/>
    <w:qFormat/>
    <w:pPr>
      <w:spacing w:before="60" w:after="60"/>
      <w:jc w:val="left"/>
    </w:pPr>
  </w:style>
  <w:style w:type="character" w:customStyle="1" w:styleId="Heading3Char984">
    <w:name w:val="Heading 3 Char_984"/>
    <w:basedOn w:val="DefaultParagraphFont984"/>
    <w:link w:val="heading3984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footnotetext984">
    <w:name w:val="footnote text_984"/>
    <w:basedOn w:val="Normal984"/>
    <w:link w:val="FootnoteTextChar984"/>
    <w:semiHidden/>
    <w:pPr>
      <w:spacing w:before="60"/>
    </w:pPr>
    <w:rPr>
      <w:sz w:val="20"/>
    </w:rPr>
  </w:style>
  <w:style w:type="character" w:customStyle="1" w:styleId="FootnoteTextChar984">
    <w:name w:val="Footnote Text Char_984"/>
    <w:basedOn w:val="DefaultParagraphFont984"/>
    <w:link w:val="footnotetext984"/>
    <w:semiHidden/>
    <w:rPr>
      <w:rFonts w:ascii="Times New Roman" w:eastAsia="MS Mincho" w:hAnsi="Times New Roman" w:cs="Times New Roman"/>
      <w:sz w:val="20"/>
      <w:szCs w:val="24"/>
      <w:lang w:val="en-GB"/>
    </w:rPr>
  </w:style>
  <w:style w:type="character" w:customStyle="1" w:styleId="footnotereference984">
    <w:name w:val="footnote reference_984"/>
    <w:basedOn w:val="DefaultParagraphFont984"/>
    <w:semiHidden/>
    <w:rPr>
      <w:vertAlign w:val="superscript"/>
    </w:rPr>
  </w:style>
  <w:style w:type="paragraph" w:customStyle="1" w:styleId="Style984">
    <w:name w:val="Style_984"/>
    <w:basedOn w:val="footer984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footer984">
    <w:name w:val="footer_984"/>
    <w:basedOn w:val="Normal984"/>
    <w:link w:val="FooterChar984"/>
    <w:pPr>
      <w:tabs>
        <w:tab w:val="center" w:pos="4680"/>
        <w:tab w:val="right" w:pos="9360"/>
      </w:tabs>
    </w:pPr>
  </w:style>
  <w:style w:type="character" w:customStyle="1" w:styleId="FooterChar984">
    <w:name w:val="Footer Char_984"/>
    <w:basedOn w:val="DefaultParagraphFont984"/>
    <w:link w:val="footer984"/>
    <w:rPr>
      <w:rFonts w:ascii="Times New Roman" w:eastAsia="MS Mincho" w:hAnsi="Times New Roman" w:cs="Times New Roman"/>
      <w:szCs w:val="24"/>
      <w:lang w:val="en-GB"/>
    </w:rPr>
  </w:style>
  <w:style w:type="character" w:customStyle="1" w:styleId="pagenumber984">
    <w:name w:val="page number_984"/>
    <w:rPr>
      <w:rFonts w:ascii="Arial" w:hAnsi="Arial"/>
      <w:b/>
      <w:sz w:val="18"/>
    </w:rPr>
  </w:style>
  <w:style w:type="paragraph" w:customStyle="1" w:styleId="IPPArialFootnote984">
    <w:name w:val="IPP Arial Footnote_984"/>
    <w:basedOn w:val="IPPArialTable984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984">
    <w:name w:val="IPP ContentsHead_984"/>
    <w:basedOn w:val="IPPSubhead984"/>
    <w:next w:val="IPPNormal984"/>
    <w:qFormat/>
    <w:pPr>
      <w:spacing w:after="240"/>
    </w:pPr>
    <w:rPr>
      <w:sz w:val="24"/>
    </w:rPr>
  </w:style>
  <w:style w:type="table" w:customStyle="1" w:styleId="TableGrid0984">
    <w:name w:val="Table Grid0_984"/>
    <w:basedOn w:val="NormalTable98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984">
    <w:name w:val="Balloon Text_984"/>
    <w:basedOn w:val="Normal984"/>
    <w:link w:val="BalloonTextChar984"/>
    <w:rPr>
      <w:rFonts w:ascii="Tahoma" w:hAnsi="Tahoma" w:cs="Tahoma"/>
      <w:sz w:val="16"/>
      <w:szCs w:val="16"/>
    </w:rPr>
  </w:style>
  <w:style w:type="character" w:customStyle="1" w:styleId="BalloonTextChar984">
    <w:name w:val="Balloon Text Char_984"/>
    <w:basedOn w:val="DefaultParagraphFont984"/>
    <w:link w:val="BalloonText984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984">
    <w:name w:val="IPP Bullet2_984"/>
    <w:basedOn w:val="IPPNormal984"/>
    <w:next w:val="IPPBullet1984"/>
    <w:qFormat/>
    <w:pPr>
      <w:tabs>
        <w:tab w:val="left" w:pos="1134"/>
      </w:tabs>
      <w:spacing w:after="60"/>
      <w:ind w:left="1134" w:hanging="567"/>
    </w:pPr>
  </w:style>
  <w:style w:type="paragraph" w:customStyle="1" w:styleId="IPPQuote984">
    <w:name w:val="IPP Quote_984"/>
    <w:basedOn w:val="IPPNormal984"/>
    <w:qFormat/>
    <w:pPr>
      <w:ind w:left="851" w:right="851"/>
    </w:pPr>
    <w:rPr>
      <w:sz w:val="18"/>
    </w:rPr>
  </w:style>
  <w:style w:type="paragraph" w:customStyle="1" w:styleId="IPPNormal984">
    <w:name w:val="IPP Normal_984"/>
    <w:basedOn w:val="Normal984"/>
    <w:qFormat/>
    <w:pPr>
      <w:spacing w:after="180"/>
    </w:pPr>
    <w:rPr>
      <w:rFonts w:eastAsia="Times"/>
    </w:rPr>
  </w:style>
  <w:style w:type="paragraph" w:customStyle="1" w:styleId="IPPIndentClose984">
    <w:name w:val="IPP Indent Close_984"/>
    <w:basedOn w:val="IPPNormal984"/>
    <w:qFormat/>
    <w:pPr>
      <w:tabs>
        <w:tab w:val="left" w:pos="2835"/>
      </w:tabs>
      <w:spacing w:after="60"/>
      <w:ind w:left="567"/>
    </w:pPr>
  </w:style>
  <w:style w:type="paragraph" w:customStyle="1" w:styleId="IPPIndent984">
    <w:name w:val="IPP Indent_984"/>
    <w:basedOn w:val="IPPIndentClose984"/>
    <w:qFormat/>
    <w:pPr>
      <w:spacing w:after="180"/>
    </w:pPr>
  </w:style>
  <w:style w:type="paragraph" w:customStyle="1" w:styleId="IPPFootnote984">
    <w:name w:val="IPP Footnote_984"/>
    <w:basedOn w:val="IPPArialFootnote984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984">
    <w:name w:val="IPP Heading3_984"/>
    <w:basedOn w:val="IPPNormal984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984">
    <w:name w:val="IPP normal italics_984"/>
    <w:basedOn w:val="DefaultParagraphFont984"/>
    <w:rPr>
      <w:rFonts w:ascii="Times New Roman" w:hAnsi="Times New Roman"/>
      <w:i/>
      <w:sz w:val="22"/>
      <w:lang w:val="en-US"/>
    </w:rPr>
  </w:style>
  <w:style w:type="character" w:customStyle="1" w:styleId="IPPNormalbold984">
    <w:name w:val="IPP Normal bold_984"/>
    <w:basedOn w:val="PlainTextChar98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984">
    <w:name w:val="IPP HeadSection_984"/>
    <w:basedOn w:val="Normal984"/>
    <w:next w:val="Normal984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Subhead984">
    <w:name w:val="IPP Subhead_984"/>
    <w:basedOn w:val="Normal984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984">
    <w:name w:val="IPP Normal underlined_984"/>
    <w:basedOn w:val="DefaultParagraphFont984"/>
    <w:rPr>
      <w:rFonts w:ascii="Times New Roman" w:hAnsi="Times New Roman"/>
      <w:sz w:val="22"/>
      <w:u w:val="single"/>
      <w:lang w:val="en-US"/>
    </w:rPr>
  </w:style>
  <w:style w:type="paragraph" w:customStyle="1" w:styleId="IPPBullet1984">
    <w:name w:val="IPP Bullet1_984"/>
    <w:basedOn w:val="IPPBullet1Last984"/>
    <w:qFormat/>
    <w:pPr>
      <w:tabs>
        <w:tab w:val="clear" w:pos="567"/>
      </w:tabs>
      <w:spacing w:after="60"/>
    </w:pPr>
    <w:rPr>
      <w:lang w:val="en-US"/>
    </w:rPr>
  </w:style>
  <w:style w:type="paragraph" w:customStyle="1" w:styleId="IPPBullet1Last984">
    <w:name w:val="IPP Bullet1Last_984"/>
    <w:basedOn w:val="IPPNormal984"/>
    <w:next w:val="IPPNormal984"/>
    <w:autoRedefine/>
    <w:qFormat/>
    <w:pPr>
      <w:tabs>
        <w:tab w:val="num" w:pos="567"/>
      </w:tabs>
      <w:ind w:left="567" w:hanging="567"/>
    </w:pPr>
  </w:style>
  <w:style w:type="character" w:customStyle="1" w:styleId="IPPNormalstrikethrough984">
    <w:name w:val="IPP Normal strikethrough_984"/>
    <w:rPr>
      <w:rFonts w:ascii="Times New Roman" w:hAnsi="Times New Roman"/>
      <w:strike/>
      <w:dstrike w:val="0"/>
      <w:sz w:val="22"/>
    </w:rPr>
  </w:style>
  <w:style w:type="paragraph" w:customStyle="1" w:styleId="IPPTitle16pt984">
    <w:name w:val="IPP Title16pt_984"/>
    <w:basedOn w:val="Normal984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984">
    <w:name w:val="IPP Title18pt_984"/>
    <w:basedOn w:val="Normal984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984">
    <w:name w:val="IPP AnnexHead_984"/>
    <w:basedOn w:val="IPPNormal984"/>
    <w:next w:val="IPPNormal984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984">
    <w:name w:val="IPP Paragraph numbered list_984"/>
  </w:style>
  <w:style w:type="paragraph" w:customStyle="1" w:styleId="IPPNormalCloseSpace984">
    <w:name w:val="IPP NormalCloseSpace_984"/>
    <w:basedOn w:val="Normal984"/>
    <w:qFormat/>
    <w:pPr>
      <w:keepNext/>
      <w:spacing w:after="60"/>
    </w:pPr>
  </w:style>
  <w:style w:type="paragraph" w:customStyle="1" w:styleId="IPPHeading2984">
    <w:name w:val="IPP Heading2_984"/>
    <w:basedOn w:val="IPPNormal984"/>
    <w:next w:val="IPPNormal984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984">
    <w:name w:val="IPP Footer_984"/>
    <w:basedOn w:val="IPPHeader984"/>
    <w:next w:val="PlainText984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toc1984">
    <w:name w:val="toc 1_984"/>
    <w:basedOn w:val="IPPNormalCloseSpace984"/>
    <w:next w:val="Normal984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customStyle="1" w:styleId="toc2984">
    <w:name w:val="toc 2_984"/>
    <w:basedOn w:val="toc1984"/>
    <w:next w:val="Normal984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customStyle="1" w:styleId="toc3984">
    <w:name w:val="toc 3_984"/>
    <w:basedOn w:val="toc2984"/>
    <w:next w:val="Normal984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customStyle="1" w:styleId="toc4984">
    <w:name w:val="toc 4_984"/>
    <w:basedOn w:val="Normal984"/>
    <w:next w:val="Normal984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customStyle="1" w:styleId="toc5984">
    <w:name w:val="toc 5_984"/>
    <w:basedOn w:val="Normal984"/>
    <w:next w:val="Normal984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customStyle="1" w:styleId="toc6984">
    <w:name w:val="toc 6_984"/>
    <w:basedOn w:val="Normal984"/>
    <w:next w:val="Normal984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customStyle="1" w:styleId="toc7984">
    <w:name w:val="toc 7_984"/>
    <w:basedOn w:val="Normal984"/>
    <w:next w:val="Normal984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customStyle="1" w:styleId="toc8984">
    <w:name w:val="toc 8_984"/>
    <w:basedOn w:val="Normal984"/>
    <w:next w:val="Normal984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customStyle="1" w:styleId="toc9984">
    <w:name w:val="toc 9_984"/>
    <w:basedOn w:val="Normal984"/>
    <w:next w:val="Normal984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References984">
    <w:name w:val="IPP References_984"/>
    <w:basedOn w:val="IPPNormal984"/>
    <w:qFormat/>
    <w:pPr>
      <w:spacing w:after="60"/>
      <w:ind w:left="567" w:hanging="567"/>
    </w:pPr>
  </w:style>
  <w:style w:type="paragraph" w:customStyle="1" w:styleId="IPPArial984">
    <w:name w:val="IPP Arial_984"/>
    <w:basedOn w:val="IPPNormal984"/>
    <w:qFormat/>
    <w:pPr>
      <w:spacing w:after="0"/>
    </w:pPr>
    <w:rPr>
      <w:rFonts w:ascii="Arial" w:hAnsi="Arial"/>
      <w:sz w:val="18"/>
    </w:rPr>
  </w:style>
  <w:style w:type="paragraph" w:customStyle="1" w:styleId="IPPHeaderlandscape984">
    <w:name w:val="IPP Header landscape_984"/>
    <w:basedOn w:val="IPPHeader984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customStyle="1" w:styleId="PlainText984">
    <w:name w:val="Plain Text_984"/>
    <w:basedOn w:val="Normal984"/>
    <w:link w:val="PlainTextChar984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984">
    <w:name w:val="Plain Text Char_984"/>
    <w:basedOn w:val="DefaultParagraphFont984"/>
    <w:link w:val="PlainText984"/>
    <w:uiPriority w:val="99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984">
    <w:name w:val="IPP LetterList_984"/>
    <w:basedOn w:val="IPPBullet2984"/>
    <w:qFormat/>
    <w:pPr>
      <w:tabs>
        <w:tab w:val="num" w:pos="1134"/>
      </w:tabs>
      <w:jc w:val="left"/>
    </w:pPr>
  </w:style>
  <w:style w:type="paragraph" w:customStyle="1" w:styleId="IPPLetterListIndent984">
    <w:name w:val="IPP LetterList Indent_984"/>
    <w:basedOn w:val="IPPLetterList984"/>
    <w:qFormat/>
    <w:pPr>
      <w:tabs>
        <w:tab w:val="clear" w:pos="1134"/>
        <w:tab w:val="num" w:pos="1701"/>
      </w:tabs>
      <w:ind w:left="1701"/>
    </w:pPr>
  </w:style>
  <w:style w:type="paragraph" w:customStyle="1" w:styleId="IPPFooterLandscape984">
    <w:name w:val="IPP Footer Landscape_984"/>
    <w:basedOn w:val="IPPHeaderlandscape984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984">
    <w:name w:val="IPP Subhead Space_984"/>
    <w:basedOn w:val="IPPSubhead984"/>
    <w:qFormat/>
    <w:pPr>
      <w:tabs>
        <w:tab w:val="left" w:pos="567"/>
      </w:tabs>
      <w:spacing w:before="60" w:after="60"/>
    </w:pPr>
  </w:style>
  <w:style w:type="paragraph" w:customStyle="1" w:styleId="IPPSubheadSpaceAfter984">
    <w:name w:val="IPP Subhead SpaceAfter_984"/>
    <w:basedOn w:val="IPPSubhead984"/>
    <w:qFormat/>
    <w:pPr>
      <w:spacing w:after="60"/>
    </w:pPr>
  </w:style>
  <w:style w:type="paragraph" w:customStyle="1" w:styleId="IPPHdg1Num984">
    <w:name w:val="IPP Hdg1Num_984"/>
    <w:basedOn w:val="IPPHeading1984"/>
    <w:next w:val="IPPNormal984"/>
    <w:qFormat/>
    <w:pPr>
      <w:ind w:left="720" w:hanging="360"/>
    </w:pPr>
  </w:style>
  <w:style w:type="paragraph" w:customStyle="1" w:styleId="IPPHdg2Num984">
    <w:name w:val="IPP Hdg2Num_984"/>
    <w:basedOn w:val="IPPHeading2984"/>
    <w:next w:val="IPPNormal984"/>
    <w:qFormat/>
    <w:pPr>
      <w:ind w:left="792" w:hanging="432"/>
    </w:pPr>
  </w:style>
  <w:style w:type="paragraph" w:customStyle="1" w:styleId="IPPNumberedList984">
    <w:name w:val="IPP NumberedList_984"/>
    <w:basedOn w:val="IPPBullet1984"/>
    <w:qFormat/>
    <w:pPr>
      <w:tabs>
        <w:tab w:val="num" w:pos="567"/>
      </w:tabs>
    </w:pPr>
  </w:style>
  <w:style w:type="character" w:customStyle="1" w:styleId="Strong984">
    <w:name w:val="Strong_984"/>
    <w:basedOn w:val="DefaultParagraphFont984"/>
    <w:qFormat/>
    <w:rPr>
      <w:b/>
      <w:bCs/>
    </w:rPr>
  </w:style>
  <w:style w:type="paragraph" w:customStyle="1" w:styleId="ListParagraph984">
    <w:name w:val="List Paragraph_984"/>
    <w:basedOn w:val="Normal984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984">
    <w:name w:val="IPP Paragraph numbering_984"/>
    <w:basedOn w:val="IPPNormal984"/>
    <w:qFormat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984">
    <w:name w:val="IPP Paragraph numbering close_984"/>
    <w:basedOn w:val="IPPParagraphnumbering984"/>
    <w:qFormat/>
    <w:pPr>
      <w:keepNext/>
      <w:spacing w:after="60"/>
    </w:pPr>
  </w:style>
  <w:style w:type="paragraph" w:customStyle="1" w:styleId="IPPNumberedListLast984">
    <w:name w:val="IPP NumberedListLast_984"/>
    <w:basedOn w:val="IPPNumberedList984"/>
    <w:qFormat/>
    <w:pPr>
      <w:spacing w:after="180"/>
    </w:pPr>
  </w:style>
  <w:style w:type="character" w:customStyle="1" w:styleId="Hyperlink984">
    <w:name w:val="Hyperlink_984"/>
    <w:basedOn w:val="DefaultParagraphFont984"/>
    <w:uiPriority w:val="99"/>
    <w:unhideWhenUsed/>
    <w:rPr>
      <w:color w:val="0563C1" w:themeColor="hyperlink"/>
      <w:u w:val="single"/>
    </w:rPr>
  </w:style>
  <w:style w:type="character" w:customStyle="1" w:styleId="annotationreference984">
    <w:name w:val="annotation reference_984"/>
    <w:basedOn w:val="DefaultParagraphFont984"/>
    <w:uiPriority w:val="99"/>
    <w:unhideWhenUsed/>
    <w:qFormat/>
    <w:rPr>
      <w:sz w:val="16"/>
      <w:szCs w:val="16"/>
    </w:rPr>
  </w:style>
  <w:style w:type="paragraph" w:customStyle="1" w:styleId="annotationtext984">
    <w:name w:val="annotation text_984"/>
    <w:basedOn w:val="Normal984"/>
    <w:link w:val="CommentTextChar984"/>
    <w:uiPriority w:val="99"/>
    <w:unhideWhenUsed/>
    <w:qFormat/>
    <w:rPr>
      <w:sz w:val="20"/>
      <w:szCs w:val="20"/>
    </w:rPr>
  </w:style>
  <w:style w:type="character" w:customStyle="1" w:styleId="CommentTextChar984">
    <w:name w:val="Comment Text Char_984"/>
    <w:basedOn w:val="DefaultParagraphFont984"/>
    <w:link w:val="annotationtext984"/>
    <w:uiPriority w:val="99"/>
    <w:qFormat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annotationsubject984">
    <w:name w:val="annotation subject_984"/>
    <w:basedOn w:val="annotationtext984"/>
    <w:next w:val="annotationtext984"/>
    <w:link w:val="CommentSubjectChar984"/>
    <w:uiPriority w:val="99"/>
    <w:semiHidden/>
    <w:unhideWhenUsed/>
    <w:rPr>
      <w:b/>
      <w:bCs/>
    </w:rPr>
  </w:style>
  <w:style w:type="character" w:customStyle="1" w:styleId="CommentSubjectChar984">
    <w:name w:val="Comment Subject Char_984"/>
    <w:basedOn w:val="CommentTextChar984"/>
    <w:link w:val="annotationsubject984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customStyle="1" w:styleId="Default984">
    <w:name w:val="Default_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ollowedHyperlink984">
    <w:name w:val="FollowedHyperlink_984"/>
    <w:basedOn w:val="DefaultParagraphFont984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1984">
    <w:name w:val="Unresolved Mention1_984"/>
    <w:basedOn w:val="DefaultParagraphFont984"/>
    <w:uiPriority w:val="99"/>
    <w:semiHidden/>
    <w:unhideWhenUsed/>
    <w:rPr>
      <w:color w:val="605E5C"/>
      <w:shd w:val="clear" w:color="auto" w:fill="E1DFDD"/>
    </w:rPr>
  </w:style>
  <w:style w:type="paragraph" w:customStyle="1" w:styleId="Revision984">
    <w:name w:val="Revision_984"/>
    <w:hidden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NoSpacing984">
    <w:name w:val="No Spacing_984"/>
    <w:uiPriority w:val="1"/>
    <w:qFormat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table" w:customStyle="1" w:styleId="TableGrid984">
    <w:name w:val="Table Grid_984"/>
    <w:basedOn w:val="NormalTable98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984">
    <w:name w:val="y2iqfc_984"/>
    <w:basedOn w:val="DefaultParagraphFont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22816FC2F69A47B8E9D1D33C3D4494" ma:contentTypeVersion="12" ma:contentTypeDescription="Creare un nuovo documento." ma:contentTypeScope="" ma:versionID="a41e562cd1b98220698a63192dfdbe2d">
  <xsd:schema xmlns:xsd="http://www.w3.org/2001/XMLSchema" xmlns:xs="http://www.w3.org/2001/XMLSchema" xmlns:p="http://schemas.microsoft.com/office/2006/metadata/properties" xmlns:ns3="34d5811f-6acc-4182-8edc-27b6ef9b9fcc" xmlns:ns4="5b03a10c-e680-488a-a254-8023a7ccc6c6" targetNamespace="http://schemas.microsoft.com/office/2006/metadata/properties" ma:root="true" ma:fieldsID="e8996e4174e54bc83c313826e4a0a679" ns3:_="" ns4:_="">
    <xsd:import namespace="34d5811f-6acc-4182-8edc-27b6ef9b9fcc"/>
    <xsd:import namespace="5b03a10c-e680-488a-a254-8023a7ccc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5811f-6acc-4182-8edc-27b6ef9b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3a10c-e680-488a-a254-8023a7ccc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B90B1-0004-47B5-B1C8-2E42DC24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5811f-6acc-4182-8edc-27b6ef9b9fcc"/>
    <ds:schemaRef ds:uri="5b03a10c-e680-488a-a254-8023a7ccc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32764-78BB-478F-8EF0-DEBF50DCB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651FA-F655-4DEC-A5AD-1A150C6E0EE8}">
  <ds:schemaRefs>
    <ds:schemaRef ds:uri="http://purl.org/dc/elements/1.1/"/>
    <ds:schemaRef ds:uri="http://schemas.microsoft.com/office/2006/metadata/properties"/>
    <ds:schemaRef ds:uri="34d5811f-6acc-4182-8edc-27b6ef9b9fcc"/>
    <ds:schemaRef ds:uri="http://schemas.microsoft.com/office/infopath/2007/PartnerControls"/>
    <ds:schemaRef ds:uri="5b03a10c-e680-488a-a254-8023a7ccc6c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AnnotatedTemplate_Draft_PT_Irradiation Anastrepha</vt:lpstr>
      <vt:lpstr>AnnotatedTemplate_Draft_PT_Irradiation Anastrepha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AnnotatedTemplate_Draft_PT_Irradiation Anastrepha</dc:title>
  <dc:subject/>
  <dc:creator>Christopher Franich</dc:creator>
  <cp:keywords/>
  <dc:description/>
  <cp:lastModifiedBy>Cassin, Aoife (NSP)</cp:lastModifiedBy>
  <cp:revision>3</cp:revision>
  <dcterms:created xsi:type="dcterms:W3CDTF">2021-10-01T09:56:00Z</dcterms:created>
  <dcterms:modified xsi:type="dcterms:W3CDTF">2021-10-01T09:58:00Z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0x0101004422816FC2F69A47B8E9D1D33C3D4494</vt:lpwstr>
  </property>
</Properties>
</file>