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37C8" w:rsidR="006D37C8" w:rsidP="006D37C8" w:rsidRDefault="006D37C8" w14:paraId="48D481CD" w14:textId="7777777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 w:rsidRPr="006D37C8">
        <w:rPr>
          <w:rFonts w:eastAsia="Times"/>
          <w:b/>
          <w:bCs/>
          <w:caps/>
          <w:sz w:val="24"/>
          <w:szCs w:val="22"/>
        </w:rPr>
        <w:t>33RD TECHNICAL CONSULTATION AMONG RPPOS</w:t>
      </w:r>
    </w:p>
    <w:p w:rsidR="006D37C8" w:rsidP="006D37C8" w:rsidRDefault="006D37C8" w14:paraId="7BAF9829" w14:textId="7777777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 w:rsidRPr="006D37C8">
        <w:rPr>
          <w:rFonts w:eastAsia="Times"/>
          <w:b/>
          <w:bCs/>
          <w:caps/>
          <w:sz w:val="24"/>
          <w:szCs w:val="22"/>
        </w:rPr>
        <w:t xml:space="preserve">VIRTUAL MEETING N° 01 </w:t>
      </w:r>
    </w:p>
    <w:p w:rsidRPr="00A62A0E" w:rsidR="002430FB" w:rsidP="76CD3FBF" w:rsidRDefault="0029695F" w14:paraId="08F0CA81" w14:textId="41BDE4F3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 w:val="1"/>
          <w:iCs w:val="1"/>
        </w:rPr>
      </w:pPr>
      <w:r w:rsidRPr="76CD3FBF" w:rsidR="76CD3FBF">
        <w:rPr>
          <w:i w:val="1"/>
          <w:iCs w:val="1"/>
        </w:rPr>
        <w:t>(Updated 2021-10-05</w:t>
      </w:r>
      <w:bookmarkStart w:name="_GoBack" w:id="0"/>
      <w:bookmarkEnd w:id="0"/>
      <w:r w:rsidRPr="76CD3FBF" w:rsidR="76CD3FBF">
        <w:rPr>
          <w:i w:val="1"/>
          <w:iCs w:val="1"/>
        </w:rPr>
        <w:t>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Pr="000854CE" w:rsidR="00552CA8" w:rsidTr="76CD3FBF" w14:paraId="42581F46" w14:textId="77777777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6EDE3198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155086E0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0BC305DF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tcMar/>
            <w:vAlign w:val="center"/>
          </w:tcPr>
          <w:p w:rsidRPr="000854CE" w:rsidR="00ED086F" w:rsidP="0081448C" w:rsidRDefault="00ED086F" w14:paraId="4EEA8264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Pr="006A3360" w:rsidR="00365FCB" w:rsidTr="76CD3FBF" w14:paraId="32C0D5E3" w14:textId="77777777">
        <w:trPr>
          <w:cantSplit/>
          <w:jc w:val="center"/>
        </w:trPr>
        <w:tc>
          <w:tcPr>
            <w:tcW w:w="2776" w:type="dxa"/>
            <w:tcMar/>
            <w:vAlign w:val="center"/>
          </w:tcPr>
          <w:p w:rsidRPr="006D37C8" w:rsidR="00365FCB" w:rsidP="0081448C" w:rsidRDefault="003A41E1" w14:paraId="4AF97774" w14:textId="272B76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Pr="006D37C8" w:rsidR="006D37C8">
              <w:rPr>
                <w:rFonts w:ascii="Arial" w:hAnsi="Arial" w:cs="Arial"/>
                <w:sz w:val="16"/>
                <w:szCs w:val="16"/>
              </w:rPr>
              <w:t>_TC-RPPO_2021_Oct</w:t>
            </w:r>
          </w:p>
        </w:tc>
        <w:tc>
          <w:tcPr>
            <w:tcW w:w="997" w:type="dxa"/>
            <w:tcMar/>
            <w:vAlign w:val="center"/>
          </w:tcPr>
          <w:p w:rsidRPr="006A3360" w:rsidR="00365FCB" w:rsidP="0081448C" w:rsidRDefault="00365FCB" w14:paraId="2953FD37" w14:textId="1306CE1C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3</w:t>
            </w:r>
          </w:p>
        </w:tc>
        <w:tc>
          <w:tcPr>
            <w:tcW w:w="3687" w:type="dxa"/>
            <w:tcMar/>
            <w:vAlign w:val="center"/>
          </w:tcPr>
          <w:p w:rsidRPr="006A3360" w:rsidR="00365FCB" w:rsidP="00380EDD" w:rsidRDefault="00365FCB" w14:paraId="22BCC025" w14:textId="7777777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  <w:tcMar/>
            <w:vAlign w:val="center"/>
          </w:tcPr>
          <w:p w:rsidRPr="006A3360" w:rsidR="00365FCB" w:rsidP="6F2146B5" w:rsidRDefault="00365FCB" w14:paraId="4E840312" w14:textId="5A8D175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2146B5" w:rsidR="6F2146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2021-09-29</w:t>
            </w:r>
          </w:p>
        </w:tc>
      </w:tr>
      <w:tr w:rsidRPr="006A3360" w:rsidR="004442FE" w:rsidTr="76CD3FBF" w14:paraId="1264E1F1" w14:textId="77777777">
        <w:trPr>
          <w:cantSplit/>
          <w:jc w:val="center"/>
        </w:trPr>
        <w:tc>
          <w:tcPr>
            <w:tcW w:w="2776" w:type="dxa"/>
            <w:tcMar/>
            <w:vAlign w:val="center"/>
          </w:tcPr>
          <w:p w:rsidRPr="006D37C8" w:rsidR="004442FE" w:rsidP="004442FE" w:rsidRDefault="003A41E1" w14:paraId="048BA029" w14:textId="232FE5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Pr="006D37C8" w:rsidR="006D37C8">
              <w:rPr>
                <w:rFonts w:ascii="Arial" w:hAnsi="Arial" w:cs="Arial"/>
                <w:sz w:val="16"/>
                <w:szCs w:val="16"/>
              </w:rPr>
              <w:t>_TC-RPPO_2021_Oct</w:t>
            </w:r>
          </w:p>
        </w:tc>
        <w:tc>
          <w:tcPr>
            <w:tcW w:w="997" w:type="dxa"/>
            <w:tcMar/>
            <w:vAlign w:val="center"/>
          </w:tcPr>
          <w:p w:rsidRPr="006A3360" w:rsidR="004442FE" w:rsidP="004442FE" w:rsidRDefault="004442FE" w14:paraId="28441339" w14:textId="071DB38F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2.1</w:t>
            </w:r>
          </w:p>
        </w:tc>
        <w:tc>
          <w:tcPr>
            <w:tcW w:w="3687" w:type="dxa"/>
            <w:tcMar/>
            <w:vAlign w:val="center"/>
          </w:tcPr>
          <w:p w:rsidRPr="006A3360" w:rsidR="004442FE" w:rsidP="004442FE" w:rsidRDefault="004442FE" w14:paraId="2EACE9D1" w14:textId="3A1B59E8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  <w:tcMar/>
          </w:tcPr>
          <w:p w:rsidRPr="006A3360" w:rsidR="004442FE" w:rsidP="004442FE" w:rsidRDefault="009D54CD" w14:paraId="300FE78B" w14:textId="4DF97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2021-09-15</w:t>
            </w:r>
          </w:p>
        </w:tc>
      </w:tr>
      <w:tr w:rsidRPr="006A3360" w:rsidR="004442FE" w:rsidTr="76CD3FBF" w14:paraId="00433027" w14:textId="77777777">
        <w:trPr>
          <w:cantSplit/>
          <w:jc w:val="center"/>
        </w:trPr>
        <w:tc>
          <w:tcPr>
            <w:tcW w:w="2776" w:type="dxa"/>
            <w:tcMar/>
            <w:vAlign w:val="center"/>
          </w:tcPr>
          <w:p w:rsidRPr="006D37C8" w:rsidR="004442FE" w:rsidP="004442FE" w:rsidRDefault="006D37C8" w14:paraId="7CA83064" w14:textId="1A8F4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VM01_03_TC-RPPO_2021_Oct</w:t>
            </w:r>
          </w:p>
        </w:tc>
        <w:tc>
          <w:tcPr>
            <w:tcW w:w="997" w:type="dxa"/>
            <w:tcMar/>
            <w:vAlign w:val="center"/>
          </w:tcPr>
          <w:p w:rsidRPr="006A3360" w:rsidR="004442FE" w:rsidP="004442FE" w:rsidRDefault="004442FE" w14:paraId="2B5EF1DF" w14:textId="197E2EF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tcMar/>
            <w:vAlign w:val="center"/>
          </w:tcPr>
          <w:p w:rsidRPr="006A3360" w:rsidR="004442FE" w:rsidP="004442FE" w:rsidRDefault="004442FE" w14:paraId="1296D7B1" w14:textId="7777777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  <w:tcMar/>
          </w:tcPr>
          <w:p w:rsidRPr="006A3360" w:rsidR="004442FE" w:rsidP="004442FE" w:rsidRDefault="009D54CD" w14:paraId="049582BB" w14:textId="462C4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2021-09-15</w:t>
            </w:r>
          </w:p>
        </w:tc>
      </w:tr>
      <w:tr w:rsidR="0081448C" w:rsidTr="76CD3FBF" w14:paraId="21B70F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448C" w:rsidP="0081448C" w:rsidRDefault="0081448C" w14:paraId="570A5B4D" w14:textId="4CB2D5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name="_Hlk76139885" w:id="1"/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448C" w:rsidP="0081448C" w:rsidRDefault="00227096" w14:paraId="435D6A92" w14:textId="2B1A84EC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448C" w:rsidP="76CD3FBF" w:rsidRDefault="006D37C8" w14:paraId="0EE5C237" w14:textId="1AAF63DC">
            <w:pPr>
              <w:pStyle w:val="IPPArial"/>
              <w:jc w:val="center"/>
              <w:rPr>
                <w:rFonts w:cs="Arial"/>
              </w:rPr>
            </w:pPr>
            <w:r w:rsidRPr="76CD3FBF" w:rsidR="76CD3FBF">
              <w:rPr>
                <w:rFonts w:cs="Arial"/>
              </w:rPr>
              <w:t>ECOWAS’s application to be recognized as an RPPO (link)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448C" w:rsidP="0081448C" w:rsidRDefault="009D54CD" w14:paraId="1F588370" w14:textId="2200D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2021-07-29</w:t>
            </w:r>
          </w:p>
        </w:tc>
      </w:tr>
      <w:bookmarkEnd w:id="1"/>
      <w:tr w:rsidR="003E704E" w:rsidTr="76CD3FBF" w14:paraId="74AF9A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704E" w:rsidP="00385BD7" w:rsidRDefault="00385BD7" w14:paraId="5EA63A97" w14:textId="36AFA36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_TC-RPPO_2021_Oct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704E" w:rsidP="00282428" w:rsidRDefault="003E704E" w14:paraId="2A22984F" w14:textId="2FB0D76C">
            <w:pPr>
              <w:pStyle w:val="IPPArial"/>
              <w:jc w:val="center"/>
              <w:rPr>
                <w:rFonts w:cs="Arial"/>
              </w:rPr>
            </w:pPr>
            <w:r w:rsidRPr="76CD3FBF" w:rsidR="76CD3FBF">
              <w:rPr>
                <w:rFonts w:cs="Arial"/>
              </w:rPr>
              <w:t>4.1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85BD7" w:rsidR="003E704E" w:rsidP="76CD3FBF" w:rsidRDefault="00385BD7" w14:paraId="0C39E64B" w14:textId="7CE1B399">
            <w:pPr>
              <w:pStyle w:val="IPPAri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Times" w:cs="Times New Roman"/>
                <w:sz w:val="18"/>
                <w:szCs w:val="18"/>
              </w:rPr>
            </w:pPr>
            <w:r w:rsidRPr="76CD3FBF" w:rsidR="76CD3FBF">
              <w:rPr>
                <w:rFonts w:cs="Arial"/>
              </w:rPr>
              <w:t>IASPC Update (PPT)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704E" w:rsidP="00282428" w:rsidRDefault="00385BD7" w14:paraId="24448BB0" w14:textId="79518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6CD3FBF" w:rsidR="76CD3FBF">
              <w:rPr>
                <w:rFonts w:ascii="Arial" w:hAnsi="Arial" w:cs="Arial"/>
                <w:sz w:val="18"/>
                <w:szCs w:val="18"/>
              </w:rPr>
              <w:t>2021-10-05</w:t>
            </w:r>
          </w:p>
        </w:tc>
      </w:tr>
    </w:tbl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76CD3FBF" w:rsidTr="1DC636D4" w14:paraId="6B314BC0">
        <w:tc>
          <w:tcPr>
            <w:tcW w:w="27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6CD3FBF" w:rsidP="76CD3FBF" w:rsidRDefault="76CD3FBF" w14:paraId="6808ED63" w14:textId="54500D1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76CD3FBF" w:rsidR="76CD3FBF">
              <w:rPr>
                <w:rFonts w:ascii="Arial" w:hAnsi="Arial" w:cs="Arial"/>
                <w:sz w:val="16"/>
                <w:szCs w:val="16"/>
              </w:rPr>
              <w:t>VM01_05_TC-RPPO_2021_Oct</w:t>
            </w:r>
          </w:p>
        </w:tc>
        <w:tc>
          <w:tcPr>
            <w:tcW w:w="99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6CD3FBF" w:rsidP="76CD3FBF" w:rsidRDefault="76CD3FBF" w14:paraId="7B830C12" w14:textId="351D7813">
            <w:pPr>
              <w:pStyle w:val="IPPArial"/>
              <w:jc w:val="center"/>
              <w:rPr>
                <w:rFonts w:cs="Arial"/>
              </w:rPr>
            </w:pPr>
            <w:r w:rsidRPr="76CD3FBF" w:rsidR="76CD3FBF">
              <w:rPr>
                <w:rFonts w:cs="Arial"/>
              </w:rPr>
              <w:t>4.5</w:t>
            </w:r>
          </w:p>
        </w:tc>
        <w:tc>
          <w:tcPr>
            <w:tcW w:w="368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6CD3FBF" w:rsidP="76CD3FBF" w:rsidRDefault="76CD3FBF" w14:paraId="7AA496C9" w14:textId="47FD9C45">
            <w:pPr>
              <w:pStyle w:val="IPPArial"/>
              <w:rPr>
                <w:rFonts w:cs="Arial"/>
                <w:u w:val="single"/>
              </w:rPr>
            </w:pPr>
            <w:r w:rsidRPr="76CD3FBF" w:rsidR="76CD3FBF">
              <w:rPr>
                <w:rFonts w:cs="Arial"/>
              </w:rPr>
              <w:t>Laboratory Diagnostic Networking: Developing agenda of the IPPC Strategic Framework</w:t>
            </w:r>
          </w:p>
        </w:tc>
        <w:tc>
          <w:tcPr>
            <w:tcW w:w="16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6CD3FBF" w:rsidP="76CD3FBF" w:rsidRDefault="76CD3FBF" w14:paraId="2A18D139" w14:textId="0BED4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6CD3FBF" w:rsidR="76CD3FBF">
              <w:rPr>
                <w:rFonts w:ascii="Arial" w:hAnsi="Arial" w:cs="Arial"/>
                <w:sz w:val="18"/>
                <w:szCs w:val="18"/>
              </w:rPr>
              <w:t>2021-09-29</w:t>
            </w:r>
          </w:p>
        </w:tc>
      </w:tr>
    </w:tbl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1DC636D4" w:rsidTr="1DC636D4" w14:paraId="4F3D6229">
        <w:tc>
          <w:tcPr>
            <w:tcW w:w="27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DC636D4" w:rsidP="1DC636D4" w:rsidRDefault="1DC636D4" w14:paraId="51756661" w14:textId="35112ED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1DC636D4" w:rsidR="1DC636D4">
              <w:rPr>
                <w:rFonts w:ascii="Arial" w:hAnsi="Arial" w:cs="Arial"/>
                <w:sz w:val="16"/>
                <w:szCs w:val="16"/>
              </w:rPr>
              <w:t>VM01_06_TC-RPPO_2021_Oct</w:t>
            </w:r>
          </w:p>
        </w:tc>
        <w:tc>
          <w:tcPr>
            <w:tcW w:w="99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DC636D4" w:rsidP="1DC636D4" w:rsidRDefault="1DC636D4" w14:paraId="50870CDF" w14:textId="00026F56">
            <w:pPr>
              <w:pStyle w:val="IPPArial"/>
              <w:jc w:val="center"/>
              <w:rPr>
                <w:rFonts w:cs="Arial"/>
              </w:rPr>
            </w:pPr>
            <w:r w:rsidRPr="1DC636D4" w:rsidR="1DC636D4">
              <w:rPr>
                <w:rFonts w:cs="Arial"/>
              </w:rPr>
              <w:t>4.6</w:t>
            </w:r>
          </w:p>
        </w:tc>
        <w:tc>
          <w:tcPr>
            <w:tcW w:w="368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DC636D4" w:rsidP="1DC636D4" w:rsidRDefault="1DC636D4" w14:paraId="6CBB212C" w14:textId="0EF73937">
            <w:pPr>
              <w:pStyle w:val="IPPAri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Times" w:cs="Times New Roman"/>
                <w:sz w:val="18"/>
                <w:szCs w:val="18"/>
              </w:rPr>
            </w:pPr>
            <w:r w:rsidRPr="1DC636D4" w:rsidR="1DC636D4">
              <w:rPr>
                <w:rFonts w:cs="Arial"/>
              </w:rPr>
              <w:t>Amendments</w:t>
            </w:r>
            <w:r w:rsidRPr="1DC636D4" w:rsidR="1DC636D4">
              <w:rPr>
                <w:rFonts w:cs="Arial"/>
              </w:rPr>
              <w:t xml:space="preserve"> of TOR and procedures</w:t>
            </w:r>
          </w:p>
        </w:tc>
        <w:tc>
          <w:tcPr>
            <w:tcW w:w="16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DC636D4" w:rsidP="1DC636D4" w:rsidRDefault="1DC636D4" w14:paraId="568C1536" w14:textId="6716A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DC636D4" w:rsidR="1DC636D4">
              <w:rPr>
                <w:rFonts w:ascii="Arial" w:hAnsi="Arial" w:cs="Arial"/>
                <w:sz w:val="18"/>
                <w:szCs w:val="18"/>
              </w:rPr>
              <w:t>2021-10-06</w:t>
            </w:r>
          </w:p>
        </w:tc>
      </w:tr>
    </w:tbl>
    <w:p w:rsidRPr="006A3360" w:rsidR="002430FB" w:rsidP="76CD3FBF" w:rsidRDefault="002430FB" w14:paraId="0A37501D" w14:textId="62EA7265">
      <w:pPr>
        <w:pStyle w:val="Normal"/>
        <w:tabs>
          <w:tab w:val="left" w:pos="2470"/>
        </w:tabs>
        <w:rPr>
          <w:rFonts w:ascii="Arial" w:hAnsi="Arial" w:cs="Arial"/>
          <w:sz w:val="22"/>
          <w:szCs w:val="22"/>
        </w:rPr>
      </w:pPr>
    </w:p>
    <w:sectPr w:rsidRPr="006A3360" w:rsidR="002430F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portrait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1D" w:rsidRDefault="00075C1D" w14:paraId="7BB3ACBD" w14:textId="77777777">
      <w:r>
        <w:separator/>
      </w:r>
    </w:p>
  </w:endnote>
  <w:endnote w:type="continuationSeparator" w:id="0">
    <w:p w:rsidR="00075C1D" w:rsidRDefault="00075C1D" w14:paraId="342E94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P="00C200FA" w:rsidRDefault="00FC5ADD" w14:paraId="21418429" w14:textId="77777777">
    <w:pPr>
      <w:pStyle w:val="IPPArial"/>
      <w:pBdr>
        <w:top w:val="single" w:color="auto" w:sz="4" w:space="1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F6DF9" w:rsidR="00FC5ADD" w:rsidP="002430FB" w:rsidRDefault="00FC5ADD" w14:paraId="0DA97609" w14:textId="77777777">
    <w:pPr>
      <w:pStyle w:val="IPPArial"/>
      <w:pBdr>
        <w:top w:val="single" w:color="auto" w:sz="4" w:space="1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62A0E" w:rsidR="00FC5ADD" w:rsidP="00A62A0E" w:rsidRDefault="00A62A0E" w14:paraId="3273C193" w14:textId="6BCC31D7">
    <w:pPr>
      <w:pStyle w:val="IPPFooter"/>
    </w:pPr>
    <w:r w:rsidRPr="00A62A0E">
      <w:t>International Plant Protection Convention</w:t>
    </w:r>
    <w:r w:rsidRPr="00A62A0E" w:rsidR="00FC5ADD">
      <w:tab/>
    </w:r>
    <w:r w:rsidRPr="00A62A0E" w:rsidR="00FC5ADD">
      <w:rPr>
        <w:rStyle w:val="PageNumber"/>
        <w:b/>
      </w:rPr>
      <w:t xml:space="preserve">Page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PAGE </w:instrText>
    </w:r>
    <w:r w:rsidRPr="00A62A0E" w:rsidR="00FC5ADD">
      <w:rPr>
        <w:rStyle w:val="PageNumber"/>
        <w:b/>
      </w:rPr>
      <w:fldChar w:fldCharType="separate"/>
    </w:r>
    <w:r w:rsidR="00385BD7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  <w:r w:rsidRPr="00A62A0E" w:rsidR="00FC5ADD">
      <w:rPr>
        <w:rStyle w:val="PageNumber"/>
        <w:b/>
      </w:rPr>
      <w:t xml:space="preserve"> of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NUMPAGES </w:instrText>
    </w:r>
    <w:r w:rsidRPr="00A62A0E" w:rsidR="00FC5ADD">
      <w:rPr>
        <w:rStyle w:val="PageNumber"/>
        <w:b/>
      </w:rPr>
      <w:fldChar w:fldCharType="separate"/>
    </w:r>
    <w:r w:rsidR="00385BD7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1D" w:rsidRDefault="00075C1D" w14:paraId="18C97780" w14:textId="77777777">
      <w:r>
        <w:separator/>
      </w:r>
    </w:p>
  </w:footnote>
  <w:footnote w:type="continuationSeparator" w:id="0">
    <w:p w:rsidR="00075C1D" w:rsidRDefault="00075C1D" w14:paraId="2FE295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P="008A3386" w:rsidRDefault="00BA5672" w14:paraId="2E07DEDD" w14:textId="77777777">
    <w:pPr>
      <w:pBdr>
        <w:bottom w:val="single" w:color="auto" w:sz="4" w:space="1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3AEB" w:rsidR="00FC5ADD" w:rsidP="008A3386" w:rsidRDefault="00FC5ADD" w14:paraId="456AE9F6" w14:textId="77777777">
    <w:pPr>
      <w:pBdr>
        <w:bottom w:val="single" w:color="auto" w:sz="4" w:space="1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45F91" w:rsidR="00FC5ADD" w:rsidP="0029695F" w:rsidRDefault="00CC60D1" w14:paraId="7691D420" w14:textId="631ACDF2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BFCFB2" w:rsidR="00FC5ADD">
      <w:rPr>
        <w:rFonts w:cs="Arial"/>
        <w:lang w:val="fr-FR"/>
      </w:rPr>
      <w:t>International Plant Protection Convention</w:t>
    </w:r>
    <w:r w:rsidRPr="00D45F91" w:rsidR="00FC5ADD">
      <w:rPr>
        <w:rFonts w:cs="Arial"/>
        <w:szCs w:val="18"/>
        <w:lang w:val="fr-FR"/>
      </w:rPr>
      <w:tab/>
    </w:r>
    <w:r w:rsidRPr="006D37C8" w:rsidR="006D37C8">
      <w:t>VM01_01_TC-RPPO_2021_Oct</w:t>
    </w:r>
    <w:r w:rsidRPr="00D45F91" w:rsidR="0029695F">
      <w:rPr>
        <w:rFonts w:cs="Arial"/>
        <w:szCs w:val="18"/>
        <w:lang w:val="fr-FR"/>
      </w:rPr>
      <w:br/>
    </w:r>
    <w:r w:rsidRPr="4ABFCFB2" w:rsidR="00FC5ADD">
      <w:rPr>
        <w:rFonts w:cs="Arial"/>
        <w:i/>
        <w:iCs/>
        <w:lang w:val="fr-FR"/>
      </w:rPr>
      <w:t>Documents List</w:t>
    </w:r>
    <w:r w:rsidRPr="00D45F91" w:rsidR="00FC5ADD">
      <w:rPr>
        <w:rFonts w:cs="Arial"/>
        <w:i/>
        <w:iCs/>
        <w:szCs w:val="18"/>
        <w:lang w:val="fr-FR"/>
      </w:rPr>
      <w:tab/>
    </w:r>
    <w:r w:rsidRPr="4ABFCFB2" w:rsidR="00FC5ADD">
      <w:rPr>
        <w:rFonts w:cs="Arial"/>
        <w:i/>
        <w:iCs/>
        <w:lang w:val="fr-FR"/>
      </w:rPr>
      <w:t xml:space="preserve">Agenda item: </w:t>
    </w:r>
    <w:r w:rsidRPr="4ABFCFB2" w:rsidR="005A49B9">
      <w:rPr>
        <w:rFonts w:cs="Arial"/>
        <w:i/>
        <w:iCs/>
        <w:lang w:val="fr-FR"/>
      </w:rPr>
      <w:t>2</w:t>
    </w:r>
    <w:r w:rsidRPr="4ABFCFB2" w:rsidR="00ED086F">
      <w:rPr>
        <w:rFonts w:cs="Arial"/>
        <w:i/>
        <w:iCs/>
        <w:lang w:val="fr-FR"/>
      </w:rPr>
      <w:t>.</w:t>
    </w:r>
    <w:r w:rsidRPr="4ABFCFB2" w:rsidR="00D04547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 w:ascii="Times New Roman" w:hAnsi="Times New Roman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F83"/>
    <w:rsid w:val="000D49A4"/>
    <w:rsid w:val="000E2261"/>
    <w:rsid w:val="00103D94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4F6DF0"/>
    <w:rsid w:val="00510D30"/>
    <w:rsid w:val="00514658"/>
    <w:rsid w:val="00520511"/>
    <w:rsid w:val="005234C3"/>
    <w:rsid w:val="00523D5A"/>
    <w:rsid w:val="0053094E"/>
    <w:rsid w:val="00530ED9"/>
    <w:rsid w:val="00533D19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212B"/>
    <w:rsid w:val="00613BE3"/>
    <w:rsid w:val="00620C04"/>
    <w:rsid w:val="00624DBD"/>
    <w:rsid w:val="00624F8B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D3AF8"/>
    <w:rsid w:val="00CD4B24"/>
    <w:rsid w:val="00CE4D00"/>
    <w:rsid w:val="00CE7AFD"/>
    <w:rsid w:val="00CF1CE5"/>
    <w:rsid w:val="00CF4DBA"/>
    <w:rsid w:val="00CF6E69"/>
    <w:rsid w:val="00D04547"/>
    <w:rsid w:val="00D12E48"/>
    <w:rsid w:val="00D134AA"/>
    <w:rsid w:val="00D23449"/>
    <w:rsid w:val="00D2491C"/>
    <w:rsid w:val="00D27788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F0340"/>
    <w:rsid w:val="00EF2EAE"/>
    <w:rsid w:val="00EF4088"/>
    <w:rsid w:val="00F005F5"/>
    <w:rsid w:val="00F00AD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80436DE"/>
    <w:rsid w:val="4ABFCFB2"/>
    <w:rsid w:val="6F2146B5"/>
    <w:rsid w:val="76CD3FBF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PPNormal" w:customStyle="1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styleId="IPPAnnexHead" w:customStyle="1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styleId="IPPArial" w:customStyle="1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6A4E27"/>
    <w:pPr>
      <w:spacing w:before="60" w:after="60"/>
      <w:jc w:val="left"/>
    </w:pPr>
  </w:style>
  <w:style w:type="paragraph" w:styleId="IPPArialFootnote" w:customStyle="1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styleId="IPPBullet1" w:customStyle="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styleId="IPPBullet2" w:customStyle="1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styleId="IPPSubhead" w:customStyle="1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styleId="IPPContentsHead" w:customStyle="1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styleId="IPPHdg1Num" w:customStyle="1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styleId="IPPHeading1" w:customStyle="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Heading2" w:customStyle="1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HeadSection" w:customStyle="1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IndentClose" w:customStyle="1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6A4E27"/>
    <w:pPr>
      <w:spacing w:after="180"/>
    </w:pPr>
  </w:style>
  <w:style w:type="paragraph" w:styleId="IPPLetterList" w:customStyle="1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styleId="IPPLetterListIndent" w:customStyle="1">
    <w:name w:val="IPP LetterList Indent"/>
    <w:basedOn w:val="IPPLetterList"/>
    <w:qFormat/>
    <w:rsid w:val="006A4E27"/>
    <w:pPr>
      <w:numPr>
        <w:numId w:val="8"/>
      </w:numPr>
    </w:pPr>
  </w:style>
  <w:style w:type="numbering" w:styleId="IPPList" w:customStyle="1">
    <w:name w:val="IPP List"/>
    <w:rsid w:val="001D6E85"/>
  </w:style>
  <w:style w:type="paragraph" w:styleId="IPPNormalCloseSpace" w:customStyle="1">
    <w:name w:val="IPP NormalCloseSpace"/>
    <w:basedOn w:val="Normal"/>
    <w:qFormat/>
    <w:rsid w:val="006A4E27"/>
    <w:pPr>
      <w:keepNext/>
      <w:spacing w:after="60"/>
    </w:pPr>
  </w:style>
  <w:style w:type="paragraph" w:styleId="IPPNumber" w:customStyle="1">
    <w:name w:val="IPP Number"/>
    <w:basedOn w:val="IPPNormal"/>
    <w:qFormat/>
    <w:rsid w:val="001D6E85"/>
  </w:style>
  <w:style w:type="paragraph" w:styleId="IPPNumberClose" w:customStyle="1">
    <w:name w:val="IPP NumberClose"/>
    <w:basedOn w:val="Normal"/>
    <w:qFormat/>
    <w:rsid w:val="001D6E85"/>
    <w:pPr>
      <w:keepNext/>
      <w:spacing w:after="60"/>
    </w:pPr>
    <w:rPr>
      <w:rFonts w:ascii="Calibri" w:hAnsi="Calibri" w:eastAsia="Times"/>
      <w:sz w:val="20"/>
      <w:szCs w:val="20"/>
    </w:rPr>
  </w:style>
  <w:style w:type="paragraph" w:styleId="IPPNumberedList" w:customStyle="1">
    <w:name w:val="IPP NumberedList"/>
    <w:basedOn w:val="IPPBullet1"/>
    <w:qFormat/>
    <w:rsid w:val="006A4E27"/>
    <w:pPr>
      <w:numPr>
        <w:numId w:val="20"/>
      </w:numPr>
    </w:pPr>
  </w:style>
  <w:style w:type="paragraph" w:styleId="IPPNumberedListLast" w:customStyle="1">
    <w:name w:val="IPP NumberedListLast"/>
    <w:basedOn w:val="IPPNumberedList"/>
    <w:qFormat/>
    <w:rsid w:val="001D6E85"/>
    <w:pPr>
      <w:spacing w:after="180"/>
    </w:pPr>
  </w:style>
  <w:style w:type="paragraph" w:styleId="IPPNumberSubhead" w:customStyle="1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styleId="IPPQuote" w:customStyle="1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styleId="IPPReferences" w:customStyle="1">
    <w:name w:val="IPP References"/>
    <w:basedOn w:val="IPPNormal"/>
    <w:qFormat/>
    <w:rsid w:val="006A4E27"/>
    <w:pPr>
      <w:spacing w:after="60"/>
      <w:ind w:left="567" w:hanging="567"/>
    </w:pPr>
  </w:style>
  <w:style w:type="paragraph" w:styleId="IPPSubheadSpace" w:customStyle="1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6A4E27"/>
    <w:pPr>
      <w:spacing w:after="60"/>
    </w:pPr>
  </w:style>
  <w:style w:type="paragraph" w:styleId="IPPSubheadNumber" w:customStyle="1">
    <w:name w:val="IPP SubheadNumber"/>
    <w:basedOn w:val="IPPSubhead"/>
    <w:qFormat/>
    <w:rsid w:val="001D6E85"/>
    <w:pPr>
      <w:ind w:left="0" w:firstLine="0"/>
    </w:pPr>
  </w:style>
  <w:style w:type="paragraph" w:styleId="IPPTitle16pt" w:customStyle="1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6ptIndent" w:customStyle="1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NumberedList0" w:customStyle="1">
    <w:name w:val="IPPNumberedList"/>
    <w:basedOn w:val="Normal"/>
    <w:qFormat/>
    <w:rsid w:val="001D6E85"/>
    <w:pPr>
      <w:spacing w:after="60"/>
    </w:pPr>
    <w:rPr>
      <w:rFonts w:ascii="Calibri" w:hAnsi="Calibri" w:eastAsia="Times"/>
      <w:bCs/>
      <w:iCs/>
      <w:sz w:val="20"/>
      <w:szCs w:val="22"/>
    </w:rPr>
  </w:style>
  <w:style w:type="paragraph" w:styleId="IPPNumberedListLast0" w:customStyle="1">
    <w:name w:val="IPPNumberedListLast"/>
    <w:basedOn w:val="IPPNumberedList0"/>
    <w:qFormat/>
    <w:rsid w:val="001D6E85"/>
    <w:pPr>
      <w:spacing w:after="180"/>
    </w:pPr>
  </w:style>
  <w:style w:type="paragraph" w:styleId="StyleIPPHeading1Centered" w:customStyle="1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styleId="StyleIPPHeadSectionCentered" w:customStyle="1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styleId="StyleIPPHeadSectionUnderlineCentered" w:customStyle="1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styleId="Heading2Char" w:customStyle="1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styleId="FootnoteTextChar" w:customStyle="1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styleId="Style" w:customStyle="1">
    <w:name w:val="Style"/>
    <w:basedOn w:val="Footer"/>
    <w:autoRedefine/>
    <w:qFormat/>
    <w:rsid w:val="006A4E27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styleId="IPPFootnote" w:customStyle="1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6A4E27"/>
    <w:rPr>
      <w:rFonts w:ascii="Times New Roman" w:hAnsi="Times New Roman" w:eastAsia="Times"/>
      <w:b/>
      <w:sz w:val="22"/>
      <w:szCs w:val="21"/>
      <w:lang w:val="en-AU"/>
    </w:rPr>
  </w:style>
  <w:style w:type="character" w:styleId="IPPNormalunderlined" w:customStyle="1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styleId="IPPHeader" w:customStyle="1">
    <w:name w:val="IPP Header"/>
    <w:basedOn w:val="Normal"/>
    <w:qFormat/>
    <w:rsid w:val="006A4E27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styleId="IPPParagraphnumberedlist" w:customStyle="1">
    <w:name w:val="IPP Paragraph numbered list"/>
    <w:rsid w:val="006A4E27"/>
    <w:pPr>
      <w:numPr>
        <w:numId w:val="6"/>
      </w:numPr>
    </w:pPr>
  </w:style>
  <w:style w:type="paragraph" w:styleId="IPPFooter" w:customStyle="1">
    <w:name w:val="IPP Footer"/>
    <w:basedOn w:val="IPPHeader"/>
    <w:next w:val="PlainText"/>
    <w:qFormat/>
    <w:rsid w:val="006A4E27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styleId="IPPHeaderlandscape" w:customStyle="1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link w:val="PlainText"/>
    <w:uiPriority w:val="99"/>
    <w:rsid w:val="006A4E27"/>
    <w:rPr>
      <w:rFonts w:ascii="Courier" w:hAnsi="Courier" w:eastAsia="Times"/>
      <w:sz w:val="21"/>
      <w:szCs w:val="21"/>
      <w:lang w:val="en-AU"/>
    </w:rPr>
  </w:style>
  <w:style w:type="paragraph" w:styleId="IPPFooterLandscape" w:customStyle="1">
    <w:name w:val="IPP Footer Landscape"/>
    <w:basedOn w:val="IPPHeaderlandscape"/>
    <w:qFormat/>
    <w:rsid w:val="006A4E27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Paragraphnumbering" w:customStyle="1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hAnsiTheme="minorHAnsi" w:eastAsiaTheme="minorHAnsi" w:cstheme="minorBidi"/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85BD7"/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832-374A-4ED5-9A9D-7930B46594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IPPC_2011-11-14.dot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</dc:title>
  <dc:subject/>
  <dc:creator>Larson, Brent (AGPP)</dc:creator>
  <keywords/>
  <lastModifiedBy>Natalie nicora</lastModifiedBy>
  <revision>6</revision>
  <lastPrinted>2012-04-13T23:33:00.0000000Z</lastPrinted>
  <dcterms:created xsi:type="dcterms:W3CDTF">2021-09-24T09:57:00.0000000Z</dcterms:created>
  <dcterms:modified xsi:type="dcterms:W3CDTF">2021-10-06T07:34:54.5282365Z</dcterms:modified>
</coreProperties>
</file>