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36108" w14:textId="5D778086" w:rsidR="00B76796" w:rsidRPr="00214561" w:rsidRDefault="00920C02" w:rsidP="00BB7832">
      <w:pPr>
        <w:pStyle w:val="BodyText"/>
        <w:rPr>
          <w:rFonts w:ascii="Times New Roman"/>
          <w:sz w:val="2"/>
        </w:rPr>
      </w:pPr>
      <w:r w:rsidRPr="00B06F19">
        <w:rPr>
          <w:noProof/>
        </w:rPr>
        <mc:AlternateContent>
          <mc:Choice Requires="wpg">
            <w:drawing>
              <wp:anchor distT="0" distB="0" distL="114300" distR="114300" simplePos="0" relativeHeight="486532096" behindDoc="1" locked="0" layoutInCell="1" allowOverlap="1" wp14:anchorId="2DF64118" wp14:editId="5B2C01FF">
                <wp:simplePos x="0" y="0"/>
                <wp:positionH relativeFrom="page">
                  <wp:posOffset>0</wp:posOffset>
                </wp:positionH>
                <wp:positionV relativeFrom="page">
                  <wp:posOffset>10160</wp:posOffset>
                </wp:positionV>
                <wp:extent cx="7772400" cy="862330"/>
                <wp:effectExtent l="0" t="0" r="0" b="0"/>
                <wp:wrapNone/>
                <wp:docPr id="3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62330"/>
                          <a:chOff x="0" y="16"/>
                          <a:chExt cx="12240" cy="1358"/>
                        </a:xfrm>
                      </wpg:grpSpPr>
                      <pic:pic xmlns:pic="http://schemas.openxmlformats.org/drawingml/2006/picture">
                        <pic:nvPicPr>
                          <pic:cNvPr id="36" name="docshap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16"/>
                            <a:ext cx="12240"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docshap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20" y="830"/>
                            <a:ext cx="101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docshape4"/>
                        <wps:cNvSpPr txBox="1">
                          <a:spLocks noChangeArrowheads="1"/>
                        </wps:cNvSpPr>
                        <wps:spPr bwMode="auto">
                          <a:xfrm>
                            <a:off x="2319" y="958"/>
                            <a:ext cx="5134"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2FDAD" w14:textId="77777777" w:rsidR="00B76796" w:rsidRDefault="00FF2187">
                              <w:pPr>
                                <w:spacing w:line="203" w:lineRule="exact"/>
                                <w:rPr>
                                  <w:rFonts w:ascii="Arial"/>
                                  <w:sz w:val="18"/>
                                </w:rPr>
                              </w:pPr>
                              <w:r>
                                <w:rPr>
                                  <w:rFonts w:ascii="Arial"/>
                                  <w:sz w:val="18"/>
                                </w:rPr>
                                <w:t>International</w:t>
                              </w:r>
                              <w:r>
                                <w:rPr>
                                  <w:rFonts w:ascii="Arial"/>
                                  <w:spacing w:val="-2"/>
                                  <w:sz w:val="18"/>
                                </w:rPr>
                                <w:t xml:space="preserve"> </w:t>
                              </w:r>
                              <w:r>
                                <w:rPr>
                                  <w:rFonts w:ascii="Arial"/>
                                  <w:sz w:val="18"/>
                                </w:rPr>
                                <w:t>Plant</w:t>
                              </w:r>
                              <w:r>
                                <w:rPr>
                                  <w:rFonts w:ascii="Arial"/>
                                  <w:spacing w:val="-2"/>
                                  <w:sz w:val="18"/>
                                </w:rPr>
                                <w:t xml:space="preserve"> </w:t>
                              </w:r>
                              <w:r>
                                <w:rPr>
                                  <w:rFonts w:ascii="Arial"/>
                                  <w:sz w:val="18"/>
                                </w:rPr>
                                <w:t>Protection</w:t>
                              </w:r>
                              <w:r>
                                <w:rPr>
                                  <w:rFonts w:ascii="Arial"/>
                                  <w:spacing w:val="-5"/>
                                  <w:sz w:val="18"/>
                                </w:rPr>
                                <w:t xml:space="preserve"> </w:t>
                              </w:r>
                              <w:r>
                                <w:rPr>
                                  <w:rFonts w:ascii="Arial"/>
                                  <w:sz w:val="18"/>
                                </w:rPr>
                                <w:t>Convention</w:t>
                              </w:r>
                            </w:p>
                            <w:p w14:paraId="67BABF1F" w14:textId="77777777" w:rsidR="00B76796" w:rsidRDefault="00F7713A">
                              <w:pPr>
                                <w:spacing w:before="4"/>
                                <w:rPr>
                                  <w:rFonts w:ascii="Arial" w:hAnsi="Arial"/>
                                  <w:i/>
                                  <w:sz w:val="18"/>
                                </w:rPr>
                              </w:pPr>
                              <w:r>
                                <w:rPr>
                                  <w:rFonts w:ascii="Arial" w:hAnsi="Arial"/>
                                  <w:i/>
                                  <w:sz w:val="18"/>
                                </w:rPr>
                                <w:t>Laboratory Diagnostic Networking</w:t>
                              </w:r>
                            </w:p>
                          </w:txbxContent>
                        </wps:txbx>
                        <wps:bodyPr rot="0" vert="horz" wrap="square" lIns="0" tIns="0" rIns="0" bIns="0" anchor="t" anchorCtr="0" upright="1">
                          <a:noAutofit/>
                        </wps:bodyPr>
                      </wps:wsp>
                      <wps:wsp>
                        <wps:cNvPr id="39" name="docshape5"/>
                        <wps:cNvSpPr txBox="1">
                          <a:spLocks noChangeArrowheads="1"/>
                        </wps:cNvSpPr>
                        <wps:spPr bwMode="auto">
                          <a:xfrm>
                            <a:off x="8206" y="958"/>
                            <a:ext cx="2614"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6A389" w14:textId="6681F7B0" w:rsidR="00B76796" w:rsidRPr="0055530F" w:rsidRDefault="00920C02">
                              <w:pPr>
                                <w:spacing w:line="203" w:lineRule="exact"/>
                                <w:rPr>
                                  <w:rFonts w:ascii="Arial"/>
                                  <w:sz w:val="16"/>
                                  <w:szCs w:val="16"/>
                                </w:rPr>
                              </w:pPr>
                              <w:r w:rsidRPr="0055530F">
                                <w:rPr>
                                  <w:rFonts w:ascii="Arial"/>
                                  <w:sz w:val="16"/>
                                  <w:szCs w:val="16"/>
                                </w:rPr>
                                <w:t>VM01</w:t>
                              </w:r>
                              <w:r w:rsidR="00FF2187" w:rsidRPr="0055530F">
                                <w:rPr>
                                  <w:rFonts w:ascii="Arial"/>
                                  <w:sz w:val="16"/>
                                  <w:szCs w:val="16"/>
                                </w:rPr>
                                <w:t>_0</w:t>
                              </w:r>
                              <w:r w:rsidR="00F7713A" w:rsidRPr="0055530F">
                                <w:rPr>
                                  <w:rFonts w:ascii="Arial"/>
                                  <w:sz w:val="16"/>
                                  <w:szCs w:val="16"/>
                                </w:rPr>
                                <w:t>5</w:t>
                              </w:r>
                              <w:r w:rsidR="0055530F" w:rsidRPr="0055530F">
                                <w:rPr>
                                  <w:rFonts w:ascii="Arial"/>
                                  <w:sz w:val="16"/>
                                  <w:szCs w:val="16"/>
                                </w:rPr>
                                <w:t>(rev)</w:t>
                              </w:r>
                              <w:r w:rsidR="00FF2187" w:rsidRPr="0055530F">
                                <w:rPr>
                                  <w:rFonts w:ascii="Arial"/>
                                  <w:sz w:val="16"/>
                                  <w:szCs w:val="16"/>
                                </w:rPr>
                                <w:t>_TC-RPPO_2021_</w:t>
                              </w:r>
                              <w:r w:rsidRPr="0055530F">
                                <w:rPr>
                                  <w:rFonts w:ascii="Arial"/>
                                  <w:sz w:val="16"/>
                                  <w:szCs w:val="16"/>
                                </w:rPr>
                                <w:t>Oct</w:t>
                              </w:r>
                            </w:p>
                            <w:p w14:paraId="6B8CB3CF" w14:textId="54BA9C1C" w:rsidR="00B76796" w:rsidRDefault="00FF2187">
                              <w:pPr>
                                <w:spacing w:before="4"/>
                                <w:ind w:left="1080"/>
                                <w:rPr>
                                  <w:rFonts w:ascii="Arial"/>
                                  <w:i/>
                                  <w:sz w:val="18"/>
                                </w:rPr>
                              </w:pPr>
                              <w:r w:rsidRPr="0055530F">
                                <w:rPr>
                                  <w:rFonts w:ascii="Arial"/>
                                  <w:i/>
                                  <w:sz w:val="18"/>
                                </w:rPr>
                                <w:t>Agenda</w:t>
                              </w:r>
                              <w:r w:rsidRPr="0055530F">
                                <w:rPr>
                                  <w:rFonts w:ascii="Arial"/>
                                  <w:i/>
                                  <w:spacing w:val="-4"/>
                                  <w:sz w:val="18"/>
                                </w:rPr>
                                <w:t xml:space="preserve"> </w:t>
                              </w:r>
                              <w:r w:rsidRPr="0055530F">
                                <w:rPr>
                                  <w:rFonts w:ascii="Arial"/>
                                  <w:i/>
                                  <w:sz w:val="18"/>
                                </w:rPr>
                                <w:t>item</w:t>
                              </w:r>
                              <w:r w:rsidRPr="0055530F">
                                <w:rPr>
                                  <w:rFonts w:ascii="Arial"/>
                                  <w:i/>
                                  <w:spacing w:val="-1"/>
                                  <w:sz w:val="18"/>
                                </w:rPr>
                                <w:t xml:space="preserve"> </w:t>
                              </w:r>
                              <w:r w:rsidRPr="0055530F">
                                <w:rPr>
                                  <w:rFonts w:ascii="Arial"/>
                                  <w:i/>
                                  <w:sz w:val="18"/>
                                </w:rPr>
                                <w:t>4.</w:t>
                              </w:r>
                              <w:r w:rsidR="00544BFF">
                                <w:rPr>
                                  <w:rFonts w:ascii="Arial"/>
                                  <w:i/>
                                  <w:sz w:val="18"/>
                                </w:rPr>
                                <w:t>3</w:t>
                              </w:r>
                              <w:bookmarkStart w:id="0" w:name="_GoBack"/>
                              <w:bookmarkEnd w:id="0"/>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F64118" id="docshapegroup1" o:spid="_x0000_s1026" style="position:absolute;margin-left:0;margin-top:.8pt;width:612pt;height:67.9pt;z-index:-16784384;mso-position-horizontal-relative:page;mso-position-vertical-relative:page" coordorigin=",16" coordsize="12240,135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top:16;width:12240;height: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">
                  <v:imagedata r:id="rId10" o:title=""/>
                </v:shape>
                <v:shape id="docshape3" o:spid="_x0000_s1028" type="#_x0000_t75" style="position:absolute;left:420;top:830;width:1019;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">
                  <v:imagedata r:id="rId11" o:title=""/>
                </v:shape>
                <v:shapetype id="_x0000_t202" coordsize="21600,21600" o:spt="202" path="m,l,21600r21600,l21600,xe">
                  <v:stroke joinstyle="miter"/>
                  <v:path gradientshapeok="t" o:connecttype="rect"/>
                </v:shapetype>
                <v:shape id="docshape4" o:spid="_x0000_s1029" type="#_x0000_t202" style="position:absolute;left:2319;top:958;width:5134;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42B2FDAD" w14:textId="77777777" w:rsidR="00B76796" w:rsidRDefault="00FF2187">
                        <w:pPr>
                          <w:spacing w:line="203" w:lineRule="exact"/>
                          <w:rPr>
                            <w:rFonts w:ascii="Arial"/>
                            <w:sz w:val="18"/>
                          </w:rPr>
                        </w:pPr>
                        <w:r>
                          <w:rPr>
                            <w:rFonts w:ascii="Arial"/>
                            <w:sz w:val="18"/>
                          </w:rPr>
                          <w:t>International</w:t>
                        </w:r>
                        <w:r>
                          <w:rPr>
                            <w:rFonts w:ascii="Arial"/>
                            <w:spacing w:val="-2"/>
                            <w:sz w:val="18"/>
                          </w:rPr>
                          <w:t xml:space="preserve"> </w:t>
                        </w:r>
                        <w:r>
                          <w:rPr>
                            <w:rFonts w:ascii="Arial"/>
                            <w:sz w:val="18"/>
                          </w:rPr>
                          <w:t>Plant</w:t>
                        </w:r>
                        <w:r>
                          <w:rPr>
                            <w:rFonts w:ascii="Arial"/>
                            <w:spacing w:val="-2"/>
                            <w:sz w:val="18"/>
                          </w:rPr>
                          <w:t xml:space="preserve"> </w:t>
                        </w:r>
                        <w:r>
                          <w:rPr>
                            <w:rFonts w:ascii="Arial"/>
                            <w:sz w:val="18"/>
                          </w:rPr>
                          <w:t>Protection</w:t>
                        </w:r>
                        <w:r>
                          <w:rPr>
                            <w:rFonts w:ascii="Arial"/>
                            <w:spacing w:val="-5"/>
                            <w:sz w:val="18"/>
                          </w:rPr>
                          <w:t xml:space="preserve"> </w:t>
                        </w:r>
                        <w:r>
                          <w:rPr>
                            <w:rFonts w:ascii="Arial"/>
                            <w:sz w:val="18"/>
                          </w:rPr>
                          <w:t>Convention</w:t>
                        </w:r>
                      </w:p>
                      <w:p w14:paraId="67BABF1F" w14:textId="77777777" w:rsidR="00B76796" w:rsidRDefault="00F7713A">
                        <w:pPr>
                          <w:spacing w:before="4"/>
                          <w:rPr>
                            <w:rFonts w:ascii="Arial" w:hAnsi="Arial"/>
                            <w:i/>
                            <w:sz w:val="18"/>
                          </w:rPr>
                        </w:pPr>
                        <w:r>
                          <w:rPr>
                            <w:rFonts w:ascii="Arial" w:hAnsi="Arial"/>
                            <w:i/>
                            <w:sz w:val="18"/>
                          </w:rPr>
                          <w:t>Laboratory Diagnostic Networking</w:t>
                        </w:r>
                      </w:p>
                    </w:txbxContent>
                  </v:textbox>
                </v:shape>
                <v:shape id="docshape5" o:spid="_x0000_s1030" type="#_x0000_t202" style="position:absolute;left:8206;top:958;width:2614;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5C16A389" w14:textId="6681F7B0" w:rsidR="00B76796" w:rsidRPr="0055530F" w:rsidRDefault="00920C02">
                        <w:pPr>
                          <w:spacing w:line="203" w:lineRule="exact"/>
                          <w:rPr>
                            <w:rFonts w:ascii="Arial"/>
                            <w:sz w:val="16"/>
                            <w:szCs w:val="16"/>
                          </w:rPr>
                        </w:pPr>
                        <w:r w:rsidRPr="0055530F">
                          <w:rPr>
                            <w:rFonts w:ascii="Arial"/>
                            <w:sz w:val="16"/>
                            <w:szCs w:val="16"/>
                          </w:rPr>
                          <w:t>VM01</w:t>
                        </w:r>
                        <w:r w:rsidR="00FF2187" w:rsidRPr="0055530F">
                          <w:rPr>
                            <w:rFonts w:ascii="Arial"/>
                            <w:sz w:val="16"/>
                            <w:szCs w:val="16"/>
                          </w:rPr>
                          <w:t>_0</w:t>
                        </w:r>
                        <w:r w:rsidR="00F7713A" w:rsidRPr="0055530F">
                          <w:rPr>
                            <w:rFonts w:ascii="Arial"/>
                            <w:sz w:val="16"/>
                            <w:szCs w:val="16"/>
                          </w:rPr>
                          <w:t>5</w:t>
                        </w:r>
                        <w:r w:rsidR="0055530F" w:rsidRPr="0055530F">
                          <w:rPr>
                            <w:rFonts w:ascii="Arial"/>
                            <w:sz w:val="16"/>
                            <w:szCs w:val="16"/>
                          </w:rPr>
                          <w:t>(rev)</w:t>
                        </w:r>
                        <w:r w:rsidR="00FF2187" w:rsidRPr="0055530F">
                          <w:rPr>
                            <w:rFonts w:ascii="Arial"/>
                            <w:sz w:val="16"/>
                            <w:szCs w:val="16"/>
                          </w:rPr>
                          <w:t>_TC-RPPO_2021_</w:t>
                        </w:r>
                        <w:r w:rsidRPr="0055530F">
                          <w:rPr>
                            <w:rFonts w:ascii="Arial"/>
                            <w:sz w:val="16"/>
                            <w:szCs w:val="16"/>
                          </w:rPr>
                          <w:t>Oct</w:t>
                        </w:r>
                      </w:p>
                      <w:p w14:paraId="6B8CB3CF" w14:textId="54BA9C1C" w:rsidR="00B76796" w:rsidRDefault="00FF2187">
                        <w:pPr>
                          <w:spacing w:before="4"/>
                          <w:ind w:left="1080"/>
                          <w:rPr>
                            <w:rFonts w:ascii="Arial"/>
                            <w:i/>
                            <w:sz w:val="18"/>
                          </w:rPr>
                        </w:pPr>
                        <w:r w:rsidRPr="0055530F">
                          <w:rPr>
                            <w:rFonts w:ascii="Arial"/>
                            <w:i/>
                            <w:sz w:val="18"/>
                          </w:rPr>
                          <w:t>Agenda</w:t>
                        </w:r>
                        <w:r w:rsidRPr="0055530F">
                          <w:rPr>
                            <w:rFonts w:ascii="Arial"/>
                            <w:i/>
                            <w:spacing w:val="-4"/>
                            <w:sz w:val="18"/>
                          </w:rPr>
                          <w:t xml:space="preserve"> </w:t>
                        </w:r>
                        <w:r w:rsidRPr="0055530F">
                          <w:rPr>
                            <w:rFonts w:ascii="Arial"/>
                            <w:i/>
                            <w:sz w:val="18"/>
                          </w:rPr>
                          <w:t>item</w:t>
                        </w:r>
                        <w:r w:rsidRPr="0055530F">
                          <w:rPr>
                            <w:rFonts w:ascii="Arial"/>
                            <w:i/>
                            <w:spacing w:val="-1"/>
                            <w:sz w:val="18"/>
                          </w:rPr>
                          <w:t xml:space="preserve"> </w:t>
                        </w:r>
                        <w:r w:rsidRPr="0055530F">
                          <w:rPr>
                            <w:rFonts w:ascii="Arial"/>
                            <w:i/>
                            <w:sz w:val="18"/>
                          </w:rPr>
                          <w:t>4.</w:t>
                        </w:r>
                        <w:r w:rsidR="00544BFF">
                          <w:rPr>
                            <w:rFonts w:ascii="Arial"/>
                            <w:i/>
                            <w:sz w:val="18"/>
                          </w:rPr>
                          <w:t>3</w:t>
                        </w:r>
                        <w:bookmarkStart w:id="1" w:name="_GoBack"/>
                        <w:bookmarkEnd w:id="1"/>
                      </w:p>
                    </w:txbxContent>
                  </v:textbox>
                </v:shape>
                <w10:wrap anchorx="page" anchory="page"/>
              </v:group>
            </w:pict>
          </mc:Fallback>
        </mc:AlternateContent>
      </w:r>
      <w:r w:rsidRPr="00B06F19">
        <w:rPr>
          <w:rFonts w:ascii="Times New Roman"/>
          <w:noProof/>
          <w:sz w:val="2"/>
        </w:rPr>
        <mc:AlternateContent>
          <mc:Choice Requires="wpg">
            <w:drawing>
              <wp:inline distT="0" distB="0" distL="0" distR="0" wp14:anchorId="42556A07" wp14:editId="61D178F0">
                <wp:extent cx="5195570" cy="6350"/>
                <wp:effectExtent l="0" t="635" r="0" b="2540"/>
                <wp:docPr id="33"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5570" cy="6350"/>
                          <a:chOff x="0" y="0"/>
                          <a:chExt cx="8182" cy="10"/>
                        </a:xfrm>
                      </wpg:grpSpPr>
                      <wps:wsp>
                        <wps:cNvPr id="34" name="docshape7"/>
                        <wps:cNvSpPr>
                          <a:spLocks noChangeArrowheads="1"/>
                        </wps:cNvSpPr>
                        <wps:spPr bwMode="auto">
                          <a:xfrm>
                            <a:off x="0" y="0"/>
                            <a:ext cx="818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group id="docshapegroup6" style="width:409.1pt;height:.5pt;mso-position-horizontal-relative:char;mso-position-vertical-relative:line" coordsize="8182,10" o:spid="_x0000_s1026" w14:anchorId="51132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">
                <v:rect id="docshape7" style="position:absolute;width:8182;height:10;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w10:anchorlock/>
              </v:group>
            </w:pict>
          </mc:Fallback>
        </mc:AlternateContent>
      </w:r>
    </w:p>
    <w:p w14:paraId="4523B3BB" w14:textId="5DB7D62C" w:rsidR="00F7713A" w:rsidRPr="00CF0BD2" w:rsidRDefault="21D92098" w:rsidP="21D92098">
      <w:pPr>
        <w:pStyle w:val="IPPHeading2"/>
        <w:spacing w:before="360" w:after="240"/>
        <w:jc w:val="center"/>
        <w:rPr>
          <w:rStyle w:val="eop"/>
          <w:rFonts w:eastAsia="Verdana"/>
          <w:b w:val="0"/>
          <w:color w:val="000000"/>
          <w:sz w:val="22"/>
          <w:szCs w:val="22"/>
        </w:rPr>
      </w:pPr>
      <w:r w:rsidRPr="21D92098">
        <w:rPr>
          <w:rStyle w:val="eop"/>
          <w:color w:val="000000" w:themeColor="text1"/>
        </w:rPr>
        <w:t>Laboratory Diagnostic Networking: Develop</w:t>
      </w:r>
      <w:r w:rsidRPr="00705FD7">
        <w:rPr>
          <w:rStyle w:val="eop"/>
          <w:bCs/>
          <w:color w:val="000000" w:themeColor="text1"/>
        </w:rPr>
        <w:t>ment</w:t>
      </w:r>
      <w:r w:rsidRPr="21D92098">
        <w:rPr>
          <w:rStyle w:val="eop"/>
          <w:color w:val="000000" w:themeColor="text1"/>
        </w:rPr>
        <w:t xml:space="preserve"> agenda of the IPPC 2020-2030 Strategic Framework</w:t>
      </w:r>
    </w:p>
    <w:p w14:paraId="3B9C87FB" w14:textId="77777777" w:rsidR="00F7713A" w:rsidRPr="009A4E5C" w:rsidRDefault="00F7713A" w:rsidP="00BB7832">
      <w:pPr>
        <w:pStyle w:val="paragraph"/>
        <w:spacing w:before="360" w:beforeAutospacing="0" w:after="240" w:afterAutospacing="0"/>
        <w:jc w:val="center"/>
        <w:textAlignment w:val="baseline"/>
        <w:rPr>
          <w:rStyle w:val="eop"/>
          <w:i/>
          <w:color w:val="000000"/>
          <w:sz w:val="22"/>
        </w:rPr>
      </w:pPr>
      <w:r w:rsidRPr="00214561">
        <w:rPr>
          <w:rStyle w:val="eop"/>
          <w:color w:val="000000"/>
          <w:sz w:val="22"/>
          <w:szCs w:val="22"/>
        </w:rPr>
        <w:t>(</w:t>
      </w:r>
      <w:r w:rsidRPr="009A4E5C">
        <w:rPr>
          <w:rStyle w:val="eop"/>
          <w:i/>
          <w:color w:val="000000"/>
          <w:sz w:val="22"/>
          <w:szCs w:val="22"/>
        </w:rPr>
        <w:t>Prepared by IPPC Secretariat</w:t>
      </w:r>
      <w:r w:rsidRPr="00214561">
        <w:rPr>
          <w:rStyle w:val="eop"/>
          <w:color w:val="000000"/>
          <w:sz w:val="22"/>
          <w:szCs w:val="22"/>
        </w:rPr>
        <w:t>)</w:t>
      </w:r>
    </w:p>
    <w:p w14:paraId="11D9C4E4" w14:textId="77777777" w:rsidR="009A4E5C" w:rsidRDefault="009A4E5C" w:rsidP="00BB7832">
      <w:pPr>
        <w:pStyle w:val="IPPParagraphnumbering"/>
        <w:numPr>
          <w:ilvl w:val="0"/>
          <w:numId w:val="0"/>
        </w:numPr>
        <w:spacing w:before="360" w:after="240"/>
        <w:jc w:val="center"/>
      </w:pPr>
      <w:r w:rsidRPr="009A4E5C">
        <w:rPr>
          <w:i/>
        </w:rPr>
        <w:t>Note:</w:t>
      </w:r>
      <w:r>
        <w:t xml:space="preserve"> this paper is a revised paper from </w:t>
      </w:r>
      <w:r w:rsidRPr="00CA3B55">
        <w:t xml:space="preserve">VM01_05_ </w:t>
      </w:r>
      <w:r>
        <w:t>TC-RPPO_2021_Oct.</w:t>
      </w:r>
    </w:p>
    <w:p w14:paraId="10813326" w14:textId="196B8632" w:rsidR="00B76796" w:rsidRPr="00214561" w:rsidRDefault="008B7305" w:rsidP="00BB7832">
      <w:pPr>
        <w:pStyle w:val="Heading2"/>
        <w:numPr>
          <w:ilvl w:val="0"/>
          <w:numId w:val="1"/>
        </w:numPr>
        <w:tabs>
          <w:tab w:val="left" w:pos="1148"/>
        </w:tabs>
        <w:spacing w:before="360"/>
        <w:ind w:left="202" w:hanging="202"/>
        <w:jc w:val="both"/>
        <w:rPr>
          <w:rFonts w:ascii="Times New Roman"/>
        </w:rPr>
      </w:pPr>
      <w:r>
        <w:rPr>
          <w:rFonts w:ascii="Times New Roman"/>
        </w:rPr>
        <w:t>Introduction</w:t>
      </w:r>
    </w:p>
    <w:p w14:paraId="113853B1" w14:textId="24B8E434" w:rsidR="00F7713A" w:rsidRPr="00214561" w:rsidRDefault="7D20E6CC" w:rsidP="009A4E5C">
      <w:pPr>
        <w:pStyle w:val="IPPParagraphnumbering"/>
        <w:spacing w:before="240"/>
        <w:ind w:hanging="475"/>
      </w:pPr>
      <w:r>
        <w:t xml:space="preserve">The current COVID-19 pandemic had demonstrated the interconnected nature of our world and that we need to be ready to tackle such emergencies. Plant pests are no different. Neither plant pests nor diseases carry passports when moving from one country to another. The increase in trade and travel has increased pest outbreaks as plant pests move across borders with consignments and travelers. The unintentional spread of plant pests is at an alarming rate. </w:t>
      </w:r>
    </w:p>
    <w:p w14:paraId="38EF75E8" w14:textId="40897237" w:rsidR="00F7713A" w:rsidRPr="00214561" w:rsidRDefault="00F7713A" w:rsidP="00CA3B55">
      <w:pPr>
        <w:pStyle w:val="IPPParagraphnumbering"/>
      </w:pPr>
      <w:r w:rsidRPr="00214561">
        <w:t>It is known that early detection and accurate diagnosis can minimize the likelihood of a pest outbreak. Accurate and rapid pest diagnosis underpins phytosanitary certification, import inspections, surveillance activities, and the application of phytosanitary measures. The IPPC Strategic Framework 2020-2030</w:t>
      </w:r>
      <w:r w:rsidRPr="00214561">
        <w:rPr>
          <w:rStyle w:val="FootnoteReference"/>
        </w:rPr>
        <w:footnoteReference w:id="2"/>
      </w:r>
      <w:r w:rsidRPr="00CA3B55">
        <w:rPr>
          <w:bCs/>
        </w:rPr>
        <w:t>,</w:t>
      </w:r>
      <w:r w:rsidRPr="00214561">
        <w:t xml:space="preserve"> with its eight key development agenda items, identifies new priority work areas that align </w:t>
      </w:r>
      <w:r w:rsidR="00E056F8">
        <w:t>with</w:t>
      </w:r>
      <w:r w:rsidR="00E056F8" w:rsidRPr="00214561">
        <w:t xml:space="preserve"> </w:t>
      </w:r>
      <w:r w:rsidRPr="00214561">
        <w:t>the vision, mission, and strategic objectives</w:t>
      </w:r>
      <w:r w:rsidR="00E056F8">
        <w:t xml:space="preserve"> of the IPPC community</w:t>
      </w:r>
      <w:r w:rsidRPr="00214561">
        <w:t>. One of the development agenda</w:t>
      </w:r>
      <w:r w:rsidR="00B94B9B" w:rsidRPr="00214561">
        <w:t xml:space="preserve"> item</w:t>
      </w:r>
      <w:r w:rsidRPr="00214561">
        <w:t xml:space="preserve">s </w:t>
      </w:r>
      <w:r w:rsidR="00C47BE4">
        <w:t xml:space="preserve">in the IPPC Strategic Framework </w:t>
      </w:r>
      <w:r w:rsidRPr="00214561">
        <w:t xml:space="preserve">is to establish a network of diagnostic laboratory services and protocols to help </w:t>
      </w:r>
      <w:r w:rsidR="0094741C">
        <w:t>contracting parties</w:t>
      </w:r>
      <w:r w:rsidR="0094741C" w:rsidRPr="00214561">
        <w:t xml:space="preserve"> </w:t>
      </w:r>
      <w:r w:rsidRPr="00214561">
        <w:t>identify pests in a more reliable and timely manner. It is expected that by 2030</w:t>
      </w:r>
      <w:r w:rsidR="0094741C">
        <w:t>,</w:t>
      </w:r>
      <w:r w:rsidRPr="00214561">
        <w:t xml:space="preserve"> an international network of diagnostic laboratory services </w:t>
      </w:r>
      <w:r w:rsidR="00B94B9B" w:rsidRPr="00214561">
        <w:t xml:space="preserve">will </w:t>
      </w:r>
      <w:r w:rsidR="0094741C">
        <w:t>have been</w:t>
      </w:r>
      <w:r w:rsidR="00B94B9B" w:rsidRPr="00214561">
        <w:t xml:space="preserve"> established</w:t>
      </w:r>
      <w:r w:rsidRPr="00214561">
        <w:t xml:space="preserve">, and national laboratories </w:t>
      </w:r>
      <w:r w:rsidR="00B94B9B" w:rsidRPr="00214561">
        <w:t>will be</w:t>
      </w:r>
      <w:r w:rsidRPr="00214561">
        <w:t xml:space="preserve"> officially recognized </w:t>
      </w:r>
      <w:r w:rsidR="00364A7C">
        <w:t>and</w:t>
      </w:r>
      <w:r w:rsidR="00364A7C" w:rsidRPr="00214561">
        <w:t xml:space="preserve"> </w:t>
      </w:r>
      <w:r w:rsidRPr="00214561">
        <w:t xml:space="preserve">capable of </w:t>
      </w:r>
      <w:r w:rsidR="00364A7C">
        <w:t>performing</w:t>
      </w:r>
      <w:r w:rsidR="00364A7C" w:rsidRPr="00214561">
        <w:t xml:space="preserve"> </w:t>
      </w:r>
      <w:r w:rsidRPr="00214561">
        <w:t xml:space="preserve">reliable </w:t>
      </w:r>
      <w:r w:rsidR="00364A7C">
        <w:t>diagnostic</w:t>
      </w:r>
      <w:r w:rsidR="003D0163">
        <w:t xml:space="preserve"> </w:t>
      </w:r>
      <w:r w:rsidRPr="00214561">
        <w:t xml:space="preserve">services </w:t>
      </w:r>
      <w:r w:rsidR="00B94B9B" w:rsidRPr="00214561">
        <w:t>at regional or global levels</w:t>
      </w:r>
      <w:r w:rsidRPr="00214561">
        <w:t xml:space="preserve">, </w:t>
      </w:r>
      <w:r w:rsidR="003D0163">
        <w:t xml:space="preserve">thereby </w:t>
      </w:r>
      <w:r w:rsidRPr="00214561">
        <w:t xml:space="preserve">reducing the need for all countries to develop duplicated </w:t>
      </w:r>
      <w:r w:rsidR="003D0163">
        <w:t xml:space="preserve">or redundant diagnostics </w:t>
      </w:r>
      <w:r w:rsidRPr="00214561">
        <w:t>capacity.</w:t>
      </w:r>
    </w:p>
    <w:p w14:paraId="558B1F7E" w14:textId="19DD2DF2" w:rsidR="00F7713A" w:rsidRPr="001671AC" w:rsidRDefault="00F7713A" w:rsidP="00494EED">
      <w:pPr>
        <w:pStyle w:val="IPPParagraphnumbering"/>
      </w:pPr>
      <w:r w:rsidRPr="00214561">
        <w:rPr>
          <w:lang w:val="en-GB"/>
        </w:rPr>
        <w:t>Extract</w:t>
      </w:r>
      <w:r w:rsidR="00565EB6">
        <w:rPr>
          <w:lang w:val="en-GB"/>
        </w:rPr>
        <w:t>s</w:t>
      </w:r>
      <w:r w:rsidRPr="00214561">
        <w:rPr>
          <w:lang w:val="en-GB"/>
        </w:rPr>
        <w:t xml:space="preserve"> from the text of the </w:t>
      </w:r>
      <w:r w:rsidR="00565376">
        <w:rPr>
          <w:lang w:val="en-GB"/>
        </w:rPr>
        <w:t xml:space="preserve">IPPC </w:t>
      </w:r>
      <w:r w:rsidRPr="00214561">
        <w:rPr>
          <w:lang w:val="en-GB"/>
        </w:rPr>
        <w:t xml:space="preserve">Strategic Framework </w:t>
      </w:r>
      <w:r w:rsidR="00565376">
        <w:rPr>
          <w:lang w:val="en-GB"/>
        </w:rPr>
        <w:t xml:space="preserve">2020-2030 </w:t>
      </w:r>
      <w:r w:rsidRPr="00214561">
        <w:rPr>
          <w:lang w:val="en-GB"/>
        </w:rPr>
        <w:t xml:space="preserve">and the IPPC 2020-2024 investment plan are provided </w:t>
      </w:r>
      <w:r w:rsidRPr="00705FD7">
        <w:rPr>
          <w:lang w:val="en-GB"/>
        </w:rPr>
        <w:t xml:space="preserve">in </w:t>
      </w:r>
      <w:r w:rsidRPr="001671AC">
        <w:rPr>
          <w:u w:val="single"/>
          <w:lang w:val="en-GB"/>
        </w:rPr>
        <w:t xml:space="preserve">Attachment </w:t>
      </w:r>
      <w:r w:rsidR="00021B6F" w:rsidRPr="001671AC">
        <w:rPr>
          <w:u w:val="single"/>
          <w:lang w:val="en-GB"/>
        </w:rPr>
        <w:t>1</w:t>
      </w:r>
      <w:r w:rsidR="00021B6F" w:rsidRPr="00214561">
        <w:rPr>
          <w:u w:val="single"/>
          <w:lang w:val="en-GB"/>
        </w:rPr>
        <w:t xml:space="preserve"> </w:t>
      </w:r>
      <w:r w:rsidRPr="00214561">
        <w:rPr>
          <w:lang w:val="en-GB"/>
        </w:rPr>
        <w:t>of this paper.</w:t>
      </w:r>
    </w:p>
    <w:p w14:paraId="55384B85" w14:textId="5D8488AC" w:rsidR="00705FD7" w:rsidRPr="009A4E5C" w:rsidRDefault="00705FD7" w:rsidP="00494EED">
      <w:pPr>
        <w:pStyle w:val="IPPParagraphnumbering"/>
      </w:pPr>
      <w:r>
        <w:rPr>
          <w:lang w:val="en-GB"/>
        </w:rPr>
        <w:t xml:space="preserve">It is to point out that the CPM-15 (2021) agreed to create a CPM Focus Group to draft a work plan on the implementation of the IPPC </w:t>
      </w:r>
      <w:r w:rsidRPr="00214561">
        <w:t>Strategic Framework 2020-2030</w:t>
      </w:r>
      <w:r>
        <w:t xml:space="preserve">. </w:t>
      </w:r>
    </w:p>
    <w:p w14:paraId="030353F1" w14:textId="77777777" w:rsidR="00021B6F" w:rsidRPr="00214561" w:rsidRDefault="00021B6F" w:rsidP="00021B6F">
      <w:pPr>
        <w:pStyle w:val="IPPHeading2"/>
      </w:pPr>
      <w:r w:rsidRPr="00214561">
        <w:t>Recommendations to the TC-RPPO:</w:t>
      </w:r>
    </w:p>
    <w:p w14:paraId="31B7E8D1" w14:textId="77777777" w:rsidR="00021B6F" w:rsidRPr="00214561" w:rsidRDefault="00021B6F" w:rsidP="00021B6F">
      <w:pPr>
        <w:pStyle w:val="IPPParagraphnumbering"/>
      </w:pPr>
      <w:r w:rsidRPr="00214561">
        <w:t xml:space="preserve">The TC-RPPO is invited to: </w:t>
      </w:r>
    </w:p>
    <w:p w14:paraId="776B7078" w14:textId="3DED06A0" w:rsidR="00021B6F" w:rsidRPr="00214561" w:rsidRDefault="00021B6F" w:rsidP="00021B6F">
      <w:pPr>
        <w:pStyle w:val="IPPNumberedList"/>
        <w:rPr>
          <w:i/>
        </w:rPr>
      </w:pPr>
      <w:r w:rsidRPr="00214561">
        <w:rPr>
          <w:i/>
        </w:rPr>
        <w:t xml:space="preserve">Consider and discuss </w:t>
      </w:r>
      <w:r w:rsidRPr="009A4E5C">
        <w:t>the potential role of RPPOs</w:t>
      </w:r>
      <w:r w:rsidRPr="00214561">
        <w:t xml:space="preserve"> in the implementation of this development agenda</w:t>
      </w:r>
      <w:r w:rsidRPr="00021B6F">
        <w:t xml:space="preserve"> </w:t>
      </w:r>
      <w:r w:rsidRPr="00214561">
        <w:t xml:space="preserve">of the IPPC Strategic Framework 2020-2030. </w:t>
      </w:r>
    </w:p>
    <w:p w14:paraId="6FC69491" w14:textId="77777777" w:rsidR="00021B6F" w:rsidRPr="00214561" w:rsidRDefault="00021B6F" w:rsidP="00021B6F">
      <w:pPr>
        <w:widowControl/>
        <w:numPr>
          <w:ilvl w:val="0"/>
          <w:numId w:val="6"/>
        </w:numPr>
        <w:autoSpaceDE/>
        <w:autoSpaceDN/>
        <w:spacing w:after="180" w:line="259" w:lineRule="auto"/>
        <w:jc w:val="both"/>
        <w:rPr>
          <w:rFonts w:ascii="Times New Roman" w:eastAsia="Times" w:hAnsi="Times New Roman" w:cs="Times New Roman"/>
          <w:i/>
          <w:szCs w:val="24"/>
        </w:rPr>
      </w:pPr>
      <w:r w:rsidRPr="00214561">
        <w:rPr>
          <w:rFonts w:ascii="Times New Roman" w:eastAsia="Times" w:hAnsi="Times New Roman" w:cs="Times New Roman"/>
          <w:i/>
          <w:szCs w:val="24"/>
        </w:rPr>
        <w:t xml:space="preserve">Provide any comments </w:t>
      </w:r>
      <w:r w:rsidRPr="00214561">
        <w:rPr>
          <w:rFonts w:ascii="Times New Roman" w:eastAsia="Times" w:hAnsi="Times New Roman" w:cs="Times New Roman"/>
          <w:szCs w:val="24"/>
        </w:rPr>
        <w:t>on the potential scope of the IPPC Laboratory Diagnostic Networking.</w:t>
      </w:r>
    </w:p>
    <w:p w14:paraId="303E6AF3" w14:textId="77777777" w:rsidR="00021B6F" w:rsidRPr="00214561" w:rsidRDefault="00021B6F" w:rsidP="00021B6F">
      <w:pPr>
        <w:widowControl/>
        <w:numPr>
          <w:ilvl w:val="0"/>
          <w:numId w:val="6"/>
        </w:numPr>
        <w:autoSpaceDE/>
        <w:autoSpaceDN/>
        <w:spacing w:after="180" w:line="259" w:lineRule="auto"/>
        <w:jc w:val="both"/>
        <w:rPr>
          <w:rFonts w:ascii="Times New Roman" w:eastAsia="Times" w:hAnsi="Times New Roman" w:cs="Times New Roman"/>
          <w:i/>
          <w:szCs w:val="24"/>
        </w:rPr>
      </w:pPr>
      <w:r w:rsidRPr="00214561">
        <w:rPr>
          <w:rFonts w:ascii="Times New Roman" w:eastAsia="Times" w:hAnsi="Times New Roman" w:cs="Times New Roman"/>
          <w:i/>
          <w:szCs w:val="24"/>
        </w:rPr>
        <w:t xml:space="preserve">Provide any comments </w:t>
      </w:r>
      <w:r w:rsidRPr="00214561">
        <w:rPr>
          <w:rFonts w:ascii="Times New Roman" w:eastAsia="Times" w:hAnsi="Times New Roman" w:cs="Times New Roman"/>
          <w:szCs w:val="24"/>
        </w:rPr>
        <w:t>on the “recognition” of the IPPC Laboratory Diagnostic Networking.</w:t>
      </w:r>
    </w:p>
    <w:p w14:paraId="6599B1E2" w14:textId="7556AF32" w:rsidR="00021B6F" w:rsidRPr="00214561" w:rsidRDefault="00021B6F" w:rsidP="00021B6F">
      <w:pPr>
        <w:widowControl/>
        <w:numPr>
          <w:ilvl w:val="0"/>
          <w:numId w:val="6"/>
        </w:numPr>
        <w:autoSpaceDE/>
        <w:autoSpaceDN/>
        <w:spacing w:after="180" w:line="259" w:lineRule="auto"/>
        <w:jc w:val="both"/>
        <w:rPr>
          <w:rFonts w:ascii="Times New Roman" w:eastAsia="Times" w:hAnsi="Times New Roman" w:cs="Times New Roman"/>
          <w:i/>
          <w:szCs w:val="24"/>
        </w:rPr>
      </w:pPr>
      <w:r w:rsidRPr="00214561">
        <w:rPr>
          <w:rFonts w:ascii="Times New Roman" w:eastAsia="Times" w:hAnsi="Times New Roman" w:cs="Times New Roman"/>
          <w:i/>
          <w:szCs w:val="24"/>
        </w:rPr>
        <w:t xml:space="preserve">Provide any comments </w:t>
      </w:r>
      <w:r w:rsidRPr="00214561">
        <w:rPr>
          <w:rFonts w:ascii="Times New Roman" w:eastAsia="Times" w:hAnsi="Times New Roman" w:cs="Times New Roman"/>
          <w:szCs w:val="24"/>
        </w:rPr>
        <w:t>to the draft ToR f</w:t>
      </w:r>
      <w:r w:rsidR="008B7305">
        <w:rPr>
          <w:rFonts w:ascii="Times New Roman" w:eastAsia="Times" w:hAnsi="Times New Roman" w:cs="Times New Roman"/>
          <w:szCs w:val="24"/>
        </w:rPr>
        <w:t>or an international consultant</w:t>
      </w:r>
      <w:r w:rsidRPr="00214561">
        <w:rPr>
          <w:rFonts w:ascii="Times New Roman" w:eastAsia="Times" w:hAnsi="Times New Roman" w:cs="Times New Roman"/>
          <w:szCs w:val="24"/>
        </w:rPr>
        <w:t>.</w:t>
      </w:r>
    </w:p>
    <w:p w14:paraId="06A1BA69" w14:textId="77777777" w:rsidR="009A4E5C" w:rsidRDefault="009A4E5C">
      <w:pPr>
        <w:rPr>
          <w:rFonts w:ascii="Times New Roman" w:eastAsia="Times" w:hAnsi="Times New Roman" w:cs="Times New Roman"/>
          <w:b/>
          <w:sz w:val="24"/>
          <w:szCs w:val="24"/>
          <w:lang w:val="en-GB"/>
        </w:rPr>
      </w:pPr>
      <w:r>
        <w:br w:type="page"/>
      </w:r>
    </w:p>
    <w:p w14:paraId="6D923A22" w14:textId="1502DCC9" w:rsidR="00021B6F" w:rsidRDefault="008B7305" w:rsidP="009A4E5C">
      <w:pPr>
        <w:pStyle w:val="IPPHeading2"/>
        <w:tabs>
          <w:tab w:val="left" w:pos="6742"/>
        </w:tabs>
        <w:spacing w:before="600"/>
        <w:ind w:left="562" w:hanging="562"/>
      </w:pPr>
      <w:r>
        <w:lastRenderedPageBreak/>
        <w:t>Background</w:t>
      </w:r>
      <w:r w:rsidR="009A4E5C">
        <w:tab/>
      </w:r>
    </w:p>
    <w:p w14:paraId="20ADC360" w14:textId="325A6469" w:rsidR="005976A2" w:rsidRDefault="7D20E6CC" w:rsidP="00021B6F">
      <w:pPr>
        <w:pStyle w:val="IPPParagraphnumbering"/>
      </w:pPr>
      <w:r>
        <w:t xml:space="preserve">This development agenda of the IPPC Strategic Framework 2020-2030 did not commence yet. It is important to clarify the scope, what is intended with an IPPC laboratory diagnostic networking and any type of recognition for its implementation. For example, in the moment that the IPPC Secretariat publishes any list of laboratories or experts, it may be perceived as some sort of recognition. </w:t>
      </w:r>
    </w:p>
    <w:p w14:paraId="4338BB66" w14:textId="6B6A212C" w:rsidR="00021B6F" w:rsidRDefault="21D92098" w:rsidP="21D92098">
      <w:pPr>
        <w:pStyle w:val="IPPParagraphnumbering"/>
        <w:rPr>
          <w:rFonts w:asciiTheme="minorHAnsi" w:eastAsiaTheme="minorEastAsia" w:hAnsiTheme="minorHAnsi" w:cstheme="minorBidi"/>
          <w:szCs w:val="22"/>
        </w:rPr>
      </w:pPr>
      <w:r>
        <w:t xml:space="preserve">Discussions have been made in several fora within the IPPC community, and it is important to highlight that it had been difficult for the IPPC Secretariat to know how to address this development agenda item, given the lack of guidance. For example, the IPPC has the Technical Panel on Diagnostic Protocols (TPDP) and, it is acknowledged that there are strong linkages with the work of the panel and the need for many contracting parties to be supported in their diagnostic capacity, particularly in the face of emerging pests, and that this could be achieved through a network of diagnostic laboratories. However, it is not clear if the TPDP would have a direct role and if they could provide any contribution in the implementation of this development agenda itemas the TPDP works under the remit of the Standards Committee (SC). </w:t>
      </w:r>
      <w:r w:rsidRPr="21D92098">
        <w:rPr>
          <w:rFonts w:eastAsia="Times New Roman"/>
          <w:color w:val="333333"/>
          <w:szCs w:val="22"/>
        </w:rPr>
        <w:t xml:space="preserve">The TPDP was </w:t>
      </w:r>
      <w:r w:rsidRPr="001671AC">
        <w:rPr>
          <w:rFonts w:eastAsia="Times New Roman"/>
          <w:color w:val="333333"/>
          <w:szCs w:val="22"/>
        </w:rPr>
        <w:t>asked how the</w:t>
      </w:r>
      <w:r w:rsidRPr="21D92098">
        <w:rPr>
          <w:rFonts w:eastAsia="Times New Roman"/>
          <w:color w:val="333333"/>
          <w:szCs w:val="22"/>
        </w:rPr>
        <w:t>y</w:t>
      </w:r>
      <w:r w:rsidRPr="001671AC">
        <w:rPr>
          <w:rFonts w:eastAsia="Times New Roman"/>
          <w:color w:val="333333"/>
          <w:szCs w:val="22"/>
        </w:rPr>
        <w:t xml:space="preserve"> could be part of the process </w:t>
      </w:r>
      <w:r w:rsidRPr="21D92098">
        <w:rPr>
          <w:rFonts w:eastAsia="Times New Roman"/>
          <w:color w:val="333333"/>
          <w:szCs w:val="22"/>
        </w:rPr>
        <w:t xml:space="preserve">and </w:t>
      </w:r>
      <w:r w:rsidRPr="001671AC">
        <w:rPr>
          <w:rFonts w:eastAsia="Times New Roman"/>
          <w:color w:val="333333"/>
          <w:szCs w:val="22"/>
        </w:rPr>
        <w:t>responded that they could review the report produced by the consultant and provide feedback</w:t>
      </w:r>
      <w:r w:rsidRPr="21D92098">
        <w:rPr>
          <w:rFonts w:ascii="Segoe UI" w:eastAsia="Segoe UI" w:hAnsi="Segoe UI" w:cs="Segoe UI"/>
          <w:color w:val="333333"/>
          <w:sz w:val="18"/>
          <w:szCs w:val="18"/>
        </w:rPr>
        <w:t>.</w:t>
      </w:r>
      <w:r w:rsidR="005976A2" w:rsidRPr="21D92098">
        <w:rPr>
          <w:rFonts w:eastAsia="Times New Roman"/>
          <w:color w:val="333333"/>
          <w:sz w:val="18"/>
          <w:szCs w:val="18"/>
        </w:rPr>
        <w:footnoteReference w:id="3"/>
      </w:r>
    </w:p>
    <w:p w14:paraId="13A9A874" w14:textId="618779B0" w:rsidR="005976A2" w:rsidRPr="00214561" w:rsidRDefault="21D92098" w:rsidP="005976A2">
      <w:pPr>
        <w:pStyle w:val="IPPParagraphnumbering"/>
      </w:pPr>
      <w:r>
        <w:t>The SC had initial discussions and pointed out the need to have a broader debate on this topic, not only at the SC level but also at the Implementation and Capacity Development Committee (IC) and even the Bureau or the Commission on Phytosanitary Measures (CPM) levels.</w:t>
      </w:r>
    </w:p>
    <w:p w14:paraId="58B33D64" w14:textId="2A4B51B1" w:rsidR="00F7713A" w:rsidRDefault="7D20E6CC" w:rsidP="00BB7832">
      <w:pPr>
        <w:pStyle w:val="IPPParagraphnumbering"/>
        <w:spacing w:before="360"/>
        <w:ind w:hanging="475"/>
      </w:pPr>
      <w:r>
        <w:t>The SC in its September 2021 focused meeting</w:t>
      </w:r>
      <w:r w:rsidR="0079235C" w:rsidRPr="001671AC">
        <w:rPr>
          <w:vertAlign w:val="superscript"/>
        </w:rPr>
        <w:footnoteReference w:id="4"/>
      </w:r>
      <w:r>
        <w:t xml:space="preserve"> had further discussions on this development agenda item, aiming to get more elements </w:t>
      </w:r>
      <w:r w:rsidR="21D92098">
        <w:t xml:space="preserve">on </w:t>
      </w:r>
      <w:r>
        <w:t xml:space="preserve">how the committee could contribute to the implementation. A small working group of the SC met prior to the SC September meeting and together with the Secretariat identified some main points that need clarity. </w:t>
      </w:r>
    </w:p>
    <w:p w14:paraId="0AAF0408" w14:textId="06EA0E66" w:rsidR="00BB7832" w:rsidRDefault="21D92098" w:rsidP="00BB7832">
      <w:pPr>
        <w:pStyle w:val="IPPParagraphnumbering"/>
        <w:rPr>
          <w:lang w:val="en-GB"/>
        </w:rPr>
      </w:pPr>
      <w:r w:rsidRPr="21D92098">
        <w:rPr>
          <w:lang w:val="en-GB"/>
        </w:rPr>
        <w:t xml:space="preserve"> Two members of the SC sm</w:t>
      </w:r>
      <w:r w:rsidR="0055530F">
        <w:rPr>
          <w:lang w:val="en-GB"/>
        </w:rPr>
        <w:t xml:space="preserve">all working group had provided </w:t>
      </w:r>
      <w:r w:rsidRPr="21D92098">
        <w:rPr>
          <w:lang w:val="en-GB"/>
        </w:rPr>
        <w:t xml:space="preserve">examples of the laboratory networks in their countries or regions.   One of the challenges identified was the time it took to send a live sample from one laboratory to another.   The group had considered what a diagnostic laboratory network would look like, including whether it would be at a national, regional or global level, whether it would incorporate an element of IPPC recognition, and whether it would include reference laboratories. Finally, the group had listed various questions for the SC to consider, including whether new standards or guidelines would be needed, issues concerning reference materials and reference collections, whether existing information on the concept of equivalence was sufficient, the accreditation of laboratories or methods, and the role of IPPC DPs adopted by the CPM. </w:t>
      </w:r>
    </w:p>
    <w:p w14:paraId="131C3ACC" w14:textId="688F9FD9" w:rsidR="00BB7832" w:rsidRPr="00BB7832" w:rsidRDefault="21D92098" w:rsidP="00BB7832">
      <w:pPr>
        <w:pStyle w:val="IPPParagraphnumbering"/>
        <w:rPr>
          <w:lang w:val="en-GB"/>
        </w:rPr>
      </w:pPr>
      <w:r w:rsidRPr="21D92098">
        <w:rPr>
          <w:lang w:val="en-GB"/>
        </w:rPr>
        <w:t>The set of questions that were posed as “brainstorming questions” are provided below for information, which may be useful to any other group that will discuss this subject.</w:t>
      </w:r>
    </w:p>
    <w:tbl>
      <w:tblPr>
        <w:tblStyle w:val="TableGrid"/>
        <w:tblW w:w="0" w:type="auto"/>
        <w:tblLook w:val="04A0" w:firstRow="1" w:lastRow="0" w:firstColumn="1" w:lastColumn="0" w:noHBand="0" w:noVBand="1"/>
      </w:tblPr>
      <w:tblGrid>
        <w:gridCol w:w="9350"/>
      </w:tblGrid>
      <w:tr w:rsidR="00F7713A" w:rsidRPr="008B7305" w14:paraId="61DF3CD2" w14:textId="77777777" w:rsidTr="00282428">
        <w:tc>
          <w:tcPr>
            <w:tcW w:w="9350" w:type="dxa"/>
          </w:tcPr>
          <w:p w14:paraId="143BC954" w14:textId="6D03BE41" w:rsidR="00F7713A" w:rsidRPr="008B7305" w:rsidRDefault="00F7713A" w:rsidP="00F7713A">
            <w:pPr>
              <w:spacing w:after="180"/>
              <w:jc w:val="both"/>
              <w:rPr>
                <w:rFonts w:ascii="Arial" w:eastAsia="Times" w:hAnsi="Arial" w:cs="Arial"/>
                <w:sz w:val="18"/>
                <w:szCs w:val="18"/>
                <w:u w:val="single"/>
              </w:rPr>
            </w:pPr>
            <w:r w:rsidRPr="008B7305">
              <w:rPr>
                <w:rFonts w:ascii="Arial" w:eastAsia="Times" w:hAnsi="Arial" w:cs="Arial"/>
                <w:b/>
                <w:sz w:val="18"/>
                <w:szCs w:val="18"/>
                <w:u w:val="single"/>
              </w:rPr>
              <w:t>General points:</w:t>
            </w:r>
          </w:p>
          <w:p w14:paraId="54A74C4B" w14:textId="77777777" w:rsidR="00F7713A" w:rsidRPr="008B7305" w:rsidRDefault="00F7713A" w:rsidP="00494EED">
            <w:pPr>
              <w:numPr>
                <w:ilvl w:val="0"/>
                <w:numId w:val="7"/>
              </w:numPr>
              <w:spacing w:before="120" w:after="120" w:line="259" w:lineRule="auto"/>
              <w:rPr>
                <w:rFonts w:ascii="Arial" w:eastAsia="Calibri" w:hAnsi="Arial" w:cs="Arial"/>
                <w:sz w:val="18"/>
                <w:szCs w:val="18"/>
                <w:lang w:val="en-GB"/>
              </w:rPr>
            </w:pPr>
            <w:r w:rsidRPr="008B7305">
              <w:rPr>
                <w:rFonts w:ascii="Arial" w:eastAsia="Calibri" w:hAnsi="Arial" w:cs="Arial"/>
                <w:sz w:val="18"/>
                <w:szCs w:val="18"/>
                <w:lang w:val="en-GB"/>
              </w:rPr>
              <w:t>What is your understanding of laboratory diagnostic networking?</w:t>
            </w:r>
          </w:p>
          <w:p w14:paraId="3126BC9A" w14:textId="7A6F702E" w:rsidR="00F7713A" w:rsidRPr="008B7305" w:rsidRDefault="00F7713A" w:rsidP="00494EED">
            <w:pPr>
              <w:numPr>
                <w:ilvl w:val="0"/>
                <w:numId w:val="7"/>
              </w:numPr>
              <w:spacing w:before="120" w:after="120" w:line="259" w:lineRule="auto"/>
              <w:rPr>
                <w:rFonts w:ascii="Arial" w:eastAsia="Calibri" w:hAnsi="Arial" w:cs="Arial"/>
                <w:sz w:val="18"/>
                <w:szCs w:val="18"/>
                <w:lang w:val="en-GB"/>
              </w:rPr>
            </w:pPr>
            <w:r w:rsidRPr="008B7305">
              <w:rPr>
                <w:rFonts w:ascii="Arial" w:eastAsia="Calibri" w:hAnsi="Arial" w:cs="Arial"/>
                <w:sz w:val="18"/>
                <w:szCs w:val="18"/>
                <w:lang w:val="en-GB"/>
              </w:rPr>
              <w:t xml:space="preserve">Do you have / </w:t>
            </w:r>
            <w:r w:rsidR="00D501FA" w:rsidRPr="008B7305">
              <w:rPr>
                <w:rFonts w:ascii="Arial" w:eastAsia="Calibri" w:hAnsi="Arial" w:cs="Arial"/>
                <w:sz w:val="18"/>
                <w:szCs w:val="18"/>
                <w:lang w:val="en-GB"/>
              </w:rPr>
              <w:t xml:space="preserve">or </w:t>
            </w:r>
            <w:r w:rsidRPr="008B7305">
              <w:rPr>
                <w:rFonts w:ascii="Arial" w:eastAsia="Calibri" w:hAnsi="Arial" w:cs="Arial"/>
                <w:sz w:val="18"/>
                <w:szCs w:val="18"/>
                <w:lang w:val="en-GB"/>
              </w:rPr>
              <w:t>know</w:t>
            </w:r>
            <w:r w:rsidR="00D501FA" w:rsidRPr="008B7305">
              <w:rPr>
                <w:rFonts w:ascii="Arial" w:eastAsia="Calibri" w:hAnsi="Arial" w:cs="Arial"/>
                <w:sz w:val="18"/>
                <w:szCs w:val="18"/>
                <w:lang w:val="en-GB"/>
              </w:rPr>
              <w:t xml:space="preserve"> of</w:t>
            </w:r>
            <w:r w:rsidRPr="008B7305">
              <w:rPr>
                <w:rFonts w:ascii="Arial" w:eastAsia="Calibri" w:hAnsi="Arial" w:cs="Arial"/>
                <w:sz w:val="18"/>
                <w:szCs w:val="18"/>
                <w:lang w:val="en-GB"/>
              </w:rPr>
              <w:t xml:space="preserve"> a laboratory diagnostic network? If so, please give some examples. If not, why do you think this is?</w:t>
            </w:r>
          </w:p>
          <w:p w14:paraId="361E343E" w14:textId="77777777" w:rsidR="00F7713A" w:rsidRPr="008B7305" w:rsidRDefault="00F7713A" w:rsidP="00494EED">
            <w:pPr>
              <w:numPr>
                <w:ilvl w:val="0"/>
                <w:numId w:val="7"/>
              </w:numPr>
              <w:spacing w:before="120" w:after="120" w:line="259" w:lineRule="auto"/>
              <w:rPr>
                <w:rFonts w:ascii="Arial" w:eastAsia="Calibri" w:hAnsi="Arial" w:cs="Arial"/>
                <w:sz w:val="18"/>
                <w:szCs w:val="18"/>
                <w:lang w:val="en-GB"/>
              </w:rPr>
            </w:pPr>
            <w:r w:rsidRPr="008B7305">
              <w:rPr>
                <w:rFonts w:ascii="Arial" w:eastAsia="Calibri" w:hAnsi="Arial" w:cs="Arial"/>
                <w:sz w:val="18"/>
                <w:szCs w:val="18"/>
                <w:lang w:val="en-GB"/>
              </w:rPr>
              <w:t>If there is to be a laboratory diagnostic networking, what would you like to see?</w:t>
            </w:r>
          </w:p>
          <w:p w14:paraId="3FC6EF43" w14:textId="77777777" w:rsidR="00F7713A" w:rsidRPr="008B7305" w:rsidRDefault="00F7713A" w:rsidP="00494EED">
            <w:pPr>
              <w:numPr>
                <w:ilvl w:val="1"/>
                <w:numId w:val="7"/>
              </w:numPr>
              <w:spacing w:line="259" w:lineRule="auto"/>
              <w:jc w:val="both"/>
              <w:rPr>
                <w:rFonts w:ascii="Arial" w:eastAsia="Calibri" w:hAnsi="Arial" w:cs="Arial"/>
                <w:color w:val="000000"/>
                <w:sz w:val="18"/>
                <w:szCs w:val="18"/>
                <w:lang w:val="en-GB"/>
              </w:rPr>
            </w:pPr>
            <w:r w:rsidRPr="008B7305">
              <w:rPr>
                <w:rFonts w:ascii="Arial" w:eastAsia="Calibri" w:hAnsi="Arial" w:cs="Arial"/>
                <w:color w:val="000000"/>
                <w:sz w:val="18"/>
                <w:szCs w:val="18"/>
                <w:lang w:val="en-GB"/>
              </w:rPr>
              <w:t xml:space="preserve">E.g.: a network at a global, regional or national level? </w:t>
            </w:r>
          </w:p>
          <w:p w14:paraId="4DD5B4C8" w14:textId="77777777" w:rsidR="00F7713A" w:rsidRPr="008B7305" w:rsidRDefault="00F7713A" w:rsidP="00494EED">
            <w:pPr>
              <w:numPr>
                <w:ilvl w:val="1"/>
                <w:numId w:val="7"/>
              </w:numPr>
              <w:spacing w:line="259" w:lineRule="auto"/>
              <w:jc w:val="both"/>
              <w:rPr>
                <w:rFonts w:ascii="Arial" w:eastAsia="Calibri" w:hAnsi="Arial" w:cs="Arial"/>
                <w:color w:val="000000"/>
                <w:sz w:val="18"/>
                <w:szCs w:val="18"/>
                <w:lang w:val="en-GB"/>
              </w:rPr>
            </w:pPr>
            <w:r w:rsidRPr="008B7305">
              <w:rPr>
                <w:rFonts w:ascii="Arial" w:eastAsia="Calibri" w:hAnsi="Arial" w:cs="Arial"/>
                <w:color w:val="000000"/>
                <w:sz w:val="18"/>
                <w:szCs w:val="18"/>
                <w:lang w:val="en-GB"/>
              </w:rPr>
              <w:t xml:space="preserve">IPPC recognition? </w:t>
            </w:r>
          </w:p>
          <w:p w14:paraId="1A853586" w14:textId="77777777" w:rsidR="00F7713A" w:rsidRPr="008B7305" w:rsidRDefault="00F7713A" w:rsidP="00494EED">
            <w:pPr>
              <w:numPr>
                <w:ilvl w:val="1"/>
                <w:numId w:val="7"/>
              </w:numPr>
              <w:spacing w:line="259" w:lineRule="auto"/>
              <w:jc w:val="both"/>
              <w:rPr>
                <w:rFonts w:ascii="Arial" w:eastAsia="Calibri" w:hAnsi="Arial" w:cs="Arial"/>
                <w:color w:val="000000"/>
                <w:sz w:val="18"/>
                <w:szCs w:val="18"/>
                <w:lang w:val="en-GB"/>
              </w:rPr>
            </w:pPr>
            <w:r w:rsidRPr="008B7305">
              <w:rPr>
                <w:rFonts w:ascii="Arial" w:eastAsia="Calibri" w:hAnsi="Arial" w:cs="Arial"/>
                <w:color w:val="000000"/>
                <w:sz w:val="18"/>
                <w:szCs w:val="18"/>
                <w:lang w:val="en-GB"/>
              </w:rPr>
              <w:lastRenderedPageBreak/>
              <w:t xml:space="preserve">Reference laboratories? </w:t>
            </w:r>
          </w:p>
          <w:p w14:paraId="0363197E" w14:textId="3F81DBA9" w:rsidR="00F7713A" w:rsidRPr="008B7305" w:rsidRDefault="00F7713A" w:rsidP="00494EED">
            <w:pPr>
              <w:numPr>
                <w:ilvl w:val="1"/>
                <w:numId w:val="7"/>
              </w:numPr>
              <w:spacing w:line="259" w:lineRule="auto"/>
              <w:jc w:val="both"/>
              <w:rPr>
                <w:rFonts w:ascii="Arial" w:eastAsia="Calibri" w:hAnsi="Arial" w:cs="Arial"/>
                <w:color w:val="000000"/>
                <w:sz w:val="18"/>
                <w:szCs w:val="18"/>
                <w:lang w:val="en-GB"/>
              </w:rPr>
            </w:pPr>
            <w:r w:rsidRPr="008B7305">
              <w:rPr>
                <w:rFonts w:ascii="Arial" w:eastAsia="Calibri" w:hAnsi="Arial" w:cs="Arial"/>
                <w:color w:val="000000"/>
                <w:sz w:val="18"/>
                <w:szCs w:val="18"/>
                <w:lang w:val="en-GB"/>
              </w:rPr>
              <w:t xml:space="preserve">Different types of recognitions? For example, IPPC recognized labs, IPPC references labs and IPPC references diagnosticians. </w:t>
            </w:r>
          </w:p>
          <w:p w14:paraId="0BD5B903" w14:textId="77777777" w:rsidR="00F7713A" w:rsidRPr="008B7305" w:rsidRDefault="00F7713A" w:rsidP="00F7713A">
            <w:pPr>
              <w:spacing w:before="120" w:after="120"/>
              <w:jc w:val="both"/>
              <w:rPr>
                <w:rFonts w:ascii="Arial" w:eastAsia="Calibri" w:hAnsi="Arial" w:cs="Arial"/>
                <w:b/>
                <w:sz w:val="18"/>
                <w:szCs w:val="18"/>
                <w:u w:val="single"/>
                <w:lang w:val="en-GB"/>
              </w:rPr>
            </w:pPr>
            <w:r w:rsidRPr="008B7305">
              <w:rPr>
                <w:rFonts w:ascii="Arial" w:eastAsia="Calibri" w:hAnsi="Arial" w:cs="Arial"/>
                <w:b/>
                <w:sz w:val="18"/>
                <w:szCs w:val="18"/>
                <w:u w:val="single"/>
                <w:lang w:val="en-GB"/>
              </w:rPr>
              <w:t>From the SC perspective:</w:t>
            </w:r>
          </w:p>
          <w:p w14:paraId="21277172" w14:textId="43A6C29E" w:rsidR="00F7713A" w:rsidRPr="008B7305" w:rsidRDefault="00F7713A" w:rsidP="00494EED">
            <w:pPr>
              <w:numPr>
                <w:ilvl w:val="0"/>
                <w:numId w:val="8"/>
              </w:numPr>
              <w:spacing w:before="120" w:after="120" w:line="259" w:lineRule="auto"/>
              <w:jc w:val="both"/>
              <w:rPr>
                <w:rFonts w:ascii="Arial" w:eastAsia="Calibri" w:hAnsi="Arial" w:cs="Arial"/>
                <w:sz w:val="18"/>
                <w:szCs w:val="18"/>
                <w:lang w:val="en-GB"/>
              </w:rPr>
            </w:pPr>
            <w:r w:rsidRPr="008B7305">
              <w:rPr>
                <w:rFonts w:ascii="Arial" w:eastAsia="Calibri" w:hAnsi="Arial" w:cs="Arial"/>
                <w:sz w:val="18"/>
                <w:szCs w:val="18"/>
                <w:lang w:val="en-GB"/>
              </w:rPr>
              <w:t xml:space="preserve">If moving to IPPC recognized, IPPC reference laboratories, or IPPC reference human expertise, would it be necessary to develop standards or guidelines? Or, </w:t>
            </w:r>
            <w:r w:rsidR="009856EA" w:rsidRPr="008B7305">
              <w:rPr>
                <w:rFonts w:ascii="Arial" w:eastAsia="Calibri" w:hAnsi="Arial" w:cs="Arial"/>
                <w:sz w:val="18"/>
                <w:szCs w:val="18"/>
                <w:lang w:val="en-GB"/>
              </w:rPr>
              <w:t>would a system be necessary</w:t>
            </w:r>
            <w:r w:rsidRPr="008B7305">
              <w:rPr>
                <w:rFonts w:ascii="Arial" w:eastAsia="Calibri" w:hAnsi="Arial" w:cs="Arial"/>
                <w:sz w:val="18"/>
                <w:szCs w:val="18"/>
                <w:lang w:val="en-GB"/>
              </w:rPr>
              <w:t xml:space="preserve"> to ensure this recognition (either “recognized” or “reference”)?</w:t>
            </w:r>
          </w:p>
          <w:p w14:paraId="0137F597" w14:textId="77777777" w:rsidR="00F7713A" w:rsidRPr="008B7305" w:rsidRDefault="00F7713A" w:rsidP="00494EED">
            <w:pPr>
              <w:numPr>
                <w:ilvl w:val="0"/>
                <w:numId w:val="8"/>
              </w:numPr>
              <w:spacing w:before="120" w:after="120" w:line="259" w:lineRule="auto"/>
              <w:jc w:val="both"/>
              <w:rPr>
                <w:rFonts w:ascii="Arial" w:eastAsia="Calibri" w:hAnsi="Arial" w:cs="Arial"/>
                <w:sz w:val="18"/>
                <w:szCs w:val="18"/>
                <w:lang w:val="en-GB"/>
              </w:rPr>
            </w:pPr>
            <w:r w:rsidRPr="008B7305">
              <w:rPr>
                <w:rFonts w:ascii="Arial" w:eastAsia="Calibri" w:hAnsi="Arial" w:cs="Arial"/>
                <w:sz w:val="18"/>
                <w:szCs w:val="18"/>
                <w:lang w:val="en-GB"/>
              </w:rPr>
              <w:t xml:space="preserve">What about reference materials (noting the ISPM 20 and the last draft annex)? </w:t>
            </w:r>
          </w:p>
          <w:p w14:paraId="5AD546CB" w14:textId="77777777" w:rsidR="00F7713A" w:rsidRPr="008B7305" w:rsidRDefault="00F7713A" w:rsidP="00494EED">
            <w:pPr>
              <w:numPr>
                <w:ilvl w:val="0"/>
                <w:numId w:val="8"/>
              </w:numPr>
              <w:spacing w:before="120" w:after="120" w:line="259" w:lineRule="auto"/>
              <w:jc w:val="both"/>
              <w:rPr>
                <w:rFonts w:ascii="Arial" w:eastAsia="Calibri" w:hAnsi="Arial" w:cs="Arial"/>
                <w:sz w:val="18"/>
                <w:szCs w:val="18"/>
                <w:lang w:val="en-GB"/>
              </w:rPr>
            </w:pPr>
            <w:r w:rsidRPr="008B7305">
              <w:rPr>
                <w:rFonts w:ascii="Arial" w:eastAsia="Calibri" w:hAnsi="Arial" w:cs="Arial"/>
                <w:sz w:val="18"/>
                <w:szCs w:val="18"/>
                <w:lang w:val="en-GB"/>
              </w:rPr>
              <w:t>What about reference collections (a standard or an “IPPC initiative”)?</w:t>
            </w:r>
          </w:p>
          <w:p w14:paraId="4309C8A4" w14:textId="77777777" w:rsidR="00F7713A" w:rsidRPr="008B7305" w:rsidRDefault="00F7713A" w:rsidP="00494EED">
            <w:pPr>
              <w:numPr>
                <w:ilvl w:val="0"/>
                <w:numId w:val="8"/>
              </w:numPr>
              <w:spacing w:before="120" w:after="120" w:line="259" w:lineRule="auto"/>
              <w:jc w:val="both"/>
              <w:rPr>
                <w:rFonts w:ascii="Arial" w:eastAsia="Calibri" w:hAnsi="Arial" w:cs="Arial"/>
                <w:sz w:val="18"/>
                <w:szCs w:val="18"/>
                <w:lang w:val="en-GB"/>
              </w:rPr>
            </w:pPr>
            <w:r w:rsidRPr="008B7305">
              <w:rPr>
                <w:rFonts w:ascii="Arial" w:eastAsia="Calibri" w:hAnsi="Arial" w:cs="Arial"/>
                <w:sz w:val="18"/>
                <w:szCs w:val="18"/>
                <w:lang w:val="en-GB"/>
              </w:rPr>
              <w:t xml:space="preserve">What about the concept of “equivalence”? An ISPM on this or the current available documents are sufficient? </w:t>
            </w:r>
          </w:p>
          <w:p w14:paraId="69631A49" w14:textId="77777777" w:rsidR="00F7713A" w:rsidRPr="008B7305" w:rsidRDefault="00F7713A" w:rsidP="00494EED">
            <w:pPr>
              <w:numPr>
                <w:ilvl w:val="0"/>
                <w:numId w:val="8"/>
              </w:numPr>
              <w:spacing w:before="120" w:after="120" w:line="259" w:lineRule="auto"/>
              <w:jc w:val="both"/>
              <w:rPr>
                <w:rFonts w:ascii="Arial" w:eastAsia="Calibri" w:hAnsi="Arial" w:cs="Arial"/>
                <w:sz w:val="18"/>
                <w:szCs w:val="18"/>
                <w:lang w:val="en-GB"/>
              </w:rPr>
            </w:pPr>
            <w:r w:rsidRPr="008B7305">
              <w:rPr>
                <w:rFonts w:ascii="Arial" w:eastAsia="Calibri" w:hAnsi="Arial" w:cs="Arial"/>
                <w:sz w:val="18"/>
                <w:szCs w:val="18"/>
                <w:lang w:val="en-GB"/>
              </w:rPr>
              <w:t xml:space="preserve">What about the idea of accreditation of labs, accreditation of methods/tests or human expertise? </w:t>
            </w:r>
          </w:p>
          <w:p w14:paraId="19F45324" w14:textId="5BE0DA97" w:rsidR="00F7713A" w:rsidRPr="008B7305" w:rsidRDefault="00F7713A" w:rsidP="00494EED">
            <w:pPr>
              <w:numPr>
                <w:ilvl w:val="0"/>
                <w:numId w:val="8"/>
              </w:numPr>
              <w:spacing w:before="120" w:after="120" w:line="259" w:lineRule="auto"/>
              <w:jc w:val="both"/>
              <w:rPr>
                <w:rFonts w:ascii="Arial" w:eastAsia="Calibri" w:hAnsi="Arial" w:cs="Arial"/>
                <w:sz w:val="18"/>
                <w:szCs w:val="18"/>
                <w:lang w:val="en-GB"/>
              </w:rPr>
            </w:pPr>
            <w:r w:rsidRPr="008B7305">
              <w:rPr>
                <w:rFonts w:ascii="Arial" w:eastAsia="Calibri" w:hAnsi="Arial" w:cs="Arial"/>
                <w:sz w:val="18"/>
                <w:szCs w:val="18"/>
                <w:lang w:val="en-GB"/>
              </w:rPr>
              <w:t>What</w:t>
            </w:r>
            <w:r w:rsidR="00397958" w:rsidRPr="008B7305">
              <w:rPr>
                <w:rFonts w:ascii="Arial" w:eastAsia="Calibri" w:hAnsi="Arial" w:cs="Arial"/>
                <w:sz w:val="18"/>
                <w:szCs w:val="18"/>
                <w:lang w:val="en-GB"/>
              </w:rPr>
              <w:t xml:space="preserve"> is</w:t>
            </w:r>
            <w:r w:rsidRPr="008B7305">
              <w:rPr>
                <w:rFonts w:ascii="Arial" w:eastAsia="Calibri" w:hAnsi="Arial" w:cs="Arial"/>
                <w:sz w:val="18"/>
                <w:szCs w:val="18"/>
                <w:lang w:val="en-GB"/>
              </w:rPr>
              <w:t xml:space="preserve"> the role of IPPC diagnostic protocols (DPs) (annexes to ISPM 27)?  </w:t>
            </w:r>
          </w:p>
          <w:p w14:paraId="4D263FC7" w14:textId="77777777" w:rsidR="00F7713A" w:rsidRPr="008B7305" w:rsidRDefault="00F7713A" w:rsidP="00494EED">
            <w:pPr>
              <w:numPr>
                <w:ilvl w:val="1"/>
                <w:numId w:val="8"/>
              </w:numPr>
              <w:spacing w:before="120" w:after="120" w:line="259" w:lineRule="auto"/>
              <w:jc w:val="both"/>
              <w:rPr>
                <w:rFonts w:ascii="Arial" w:eastAsia="Calibri" w:hAnsi="Arial" w:cs="Arial"/>
                <w:sz w:val="18"/>
                <w:szCs w:val="18"/>
                <w:lang w:val="en-GB"/>
              </w:rPr>
            </w:pPr>
            <w:r w:rsidRPr="008B7305">
              <w:rPr>
                <w:rFonts w:ascii="Arial" w:eastAsia="Calibri" w:hAnsi="Arial" w:cs="Arial"/>
                <w:sz w:val="18"/>
                <w:szCs w:val="18"/>
                <w:lang w:val="en-GB"/>
              </w:rPr>
              <w:t>Could the IPPC DPs have more specific information about the hosts/commodities?</w:t>
            </w:r>
          </w:p>
          <w:p w14:paraId="4F699BDF" w14:textId="77777777" w:rsidR="00F7713A" w:rsidRPr="008B7305" w:rsidRDefault="00F7713A" w:rsidP="00494EED">
            <w:pPr>
              <w:numPr>
                <w:ilvl w:val="1"/>
                <w:numId w:val="8"/>
              </w:numPr>
              <w:spacing w:before="120" w:after="120" w:line="259" w:lineRule="auto"/>
              <w:jc w:val="both"/>
              <w:rPr>
                <w:rFonts w:ascii="Arial" w:eastAsia="Calibri" w:hAnsi="Arial" w:cs="Arial"/>
                <w:sz w:val="18"/>
                <w:szCs w:val="18"/>
                <w:lang w:val="en-GB"/>
              </w:rPr>
            </w:pPr>
            <w:r w:rsidRPr="008B7305">
              <w:rPr>
                <w:rFonts w:ascii="Arial" w:eastAsia="Calibri" w:hAnsi="Arial" w:cs="Arial"/>
                <w:sz w:val="18"/>
                <w:szCs w:val="18"/>
                <w:lang w:val="en-GB"/>
              </w:rPr>
              <w:t>Could the IPPC DPs change its format?</w:t>
            </w:r>
          </w:p>
          <w:p w14:paraId="218D870A" w14:textId="77777777" w:rsidR="00F7713A" w:rsidRPr="008B7305" w:rsidRDefault="00F7713A" w:rsidP="00494EED">
            <w:pPr>
              <w:numPr>
                <w:ilvl w:val="1"/>
                <w:numId w:val="8"/>
              </w:numPr>
              <w:spacing w:before="120" w:after="120" w:line="259" w:lineRule="auto"/>
              <w:jc w:val="both"/>
              <w:rPr>
                <w:rFonts w:ascii="Arial" w:eastAsia="Calibri" w:hAnsi="Arial" w:cs="Arial"/>
                <w:sz w:val="18"/>
                <w:szCs w:val="18"/>
                <w:lang w:val="en-GB"/>
              </w:rPr>
            </w:pPr>
            <w:r w:rsidRPr="008B7305">
              <w:rPr>
                <w:rFonts w:ascii="Arial" w:eastAsia="Calibri" w:hAnsi="Arial" w:cs="Arial"/>
                <w:sz w:val="18"/>
                <w:szCs w:val="18"/>
                <w:lang w:val="en-GB"/>
              </w:rPr>
              <w:t>Could a DP on training lab personnel be a topic? Or a topic on “setting a laboratory”? Any other potential “horizontal DP”?</w:t>
            </w:r>
          </w:p>
          <w:p w14:paraId="4D8259FB" w14:textId="77777777" w:rsidR="00F7713A" w:rsidRPr="008B7305" w:rsidRDefault="00F7713A" w:rsidP="00494EED">
            <w:pPr>
              <w:numPr>
                <w:ilvl w:val="0"/>
                <w:numId w:val="8"/>
              </w:numPr>
              <w:spacing w:before="120" w:after="120" w:line="259" w:lineRule="auto"/>
              <w:jc w:val="both"/>
              <w:rPr>
                <w:rFonts w:ascii="Arial" w:eastAsia="Calibri" w:hAnsi="Arial" w:cs="Arial"/>
                <w:sz w:val="18"/>
                <w:szCs w:val="18"/>
                <w:lang w:val="en-GB"/>
              </w:rPr>
            </w:pPr>
            <w:r w:rsidRPr="008B7305">
              <w:rPr>
                <w:rFonts w:ascii="Arial" w:eastAsia="Calibri" w:hAnsi="Arial" w:cs="Arial"/>
                <w:sz w:val="18"/>
                <w:szCs w:val="18"/>
                <w:lang w:val="en-GB"/>
              </w:rPr>
              <w:t xml:space="preserve">Do you see the Technical Panel on Diagnostic Protocols (TPDP’s) involved in this development agenda? If so, how? If no, why not? </w:t>
            </w:r>
          </w:p>
          <w:p w14:paraId="1CC2D9BD" w14:textId="77777777" w:rsidR="00F7713A" w:rsidRPr="008B7305" w:rsidRDefault="00F7713A" w:rsidP="00494EED">
            <w:pPr>
              <w:numPr>
                <w:ilvl w:val="0"/>
                <w:numId w:val="8"/>
              </w:numPr>
              <w:spacing w:before="120" w:after="120" w:line="259" w:lineRule="auto"/>
              <w:jc w:val="both"/>
              <w:rPr>
                <w:rFonts w:ascii="Arial" w:eastAsia="Calibri" w:hAnsi="Arial" w:cs="Arial"/>
                <w:sz w:val="18"/>
                <w:szCs w:val="18"/>
                <w:lang w:val="en-GB"/>
              </w:rPr>
            </w:pPr>
            <w:r w:rsidRPr="008B7305">
              <w:rPr>
                <w:rFonts w:ascii="Arial" w:eastAsia="Calibri" w:hAnsi="Arial" w:cs="Arial"/>
                <w:sz w:val="18"/>
                <w:szCs w:val="18"/>
                <w:lang w:val="en-GB"/>
              </w:rPr>
              <w:t xml:space="preserve">How would the collaboration with the Implementation and Capacity Development (IC) be? </w:t>
            </w:r>
          </w:p>
          <w:p w14:paraId="6636DD93" w14:textId="44DBF51C" w:rsidR="00F7713A" w:rsidRPr="008B7305" w:rsidRDefault="00F7713A" w:rsidP="008B7305">
            <w:pPr>
              <w:numPr>
                <w:ilvl w:val="0"/>
                <w:numId w:val="8"/>
              </w:numPr>
              <w:spacing w:before="120" w:after="120" w:line="259" w:lineRule="auto"/>
              <w:jc w:val="both"/>
              <w:rPr>
                <w:rFonts w:ascii="Arial" w:eastAsia="Calibri" w:hAnsi="Arial" w:cs="Arial"/>
                <w:sz w:val="18"/>
                <w:szCs w:val="18"/>
                <w:lang w:val="en-GB"/>
              </w:rPr>
            </w:pPr>
            <w:r w:rsidRPr="008B7305">
              <w:rPr>
                <w:rFonts w:ascii="Arial" w:eastAsia="Calibri" w:hAnsi="Arial" w:cs="Arial"/>
                <w:sz w:val="18"/>
                <w:szCs w:val="18"/>
                <w:lang w:val="en-GB"/>
              </w:rPr>
              <w:t>Resources and capacity:</w:t>
            </w:r>
            <w:r w:rsidRPr="008B7305">
              <w:rPr>
                <w:rFonts w:ascii="Arial" w:eastAsia="Calibri" w:hAnsi="Arial" w:cs="Arial"/>
                <w:b/>
                <w:sz w:val="18"/>
                <w:szCs w:val="18"/>
                <w:lang w:val="en-GB"/>
              </w:rPr>
              <w:t xml:space="preserve"> </w:t>
            </w:r>
            <w:r w:rsidRPr="008B7305">
              <w:rPr>
                <w:rFonts w:ascii="Arial" w:eastAsia="Calibri" w:hAnsi="Arial" w:cs="Arial"/>
                <w:sz w:val="18"/>
                <w:szCs w:val="18"/>
                <w:lang w:val="en-GB"/>
              </w:rPr>
              <w:t>how do you think this network could work on these points?</w:t>
            </w:r>
          </w:p>
        </w:tc>
      </w:tr>
    </w:tbl>
    <w:p w14:paraId="4C2D3E1F" w14:textId="77777777" w:rsidR="00F7713A" w:rsidRPr="00214561" w:rsidRDefault="00F7713A" w:rsidP="00F7713A">
      <w:pPr>
        <w:widowControl/>
        <w:autoSpaceDE/>
        <w:autoSpaceDN/>
        <w:spacing w:after="180"/>
        <w:jc w:val="both"/>
        <w:rPr>
          <w:rFonts w:ascii="Times New Roman" w:eastAsia="Times" w:hAnsi="Times New Roman" w:cs="Times New Roman"/>
          <w:szCs w:val="24"/>
        </w:rPr>
      </w:pPr>
    </w:p>
    <w:p w14:paraId="32FD0ECB" w14:textId="5CB02563" w:rsidR="00BB7832" w:rsidRPr="008B7305" w:rsidRDefault="21D92098" w:rsidP="008B7305">
      <w:pPr>
        <w:pStyle w:val="IPPParagraphnumbering"/>
        <w:rPr>
          <w:b/>
          <w:bCs/>
        </w:rPr>
      </w:pPr>
      <w:r w:rsidRPr="21D92098">
        <w:rPr>
          <w:b/>
          <w:bCs/>
        </w:rPr>
        <w:t xml:space="preserve">The SC September 2021 meeting discussions: </w:t>
      </w:r>
    </w:p>
    <w:p w14:paraId="0391311A" w14:textId="5DE1C136" w:rsidR="00F7713A" w:rsidRPr="00214561" w:rsidRDefault="21D92098" w:rsidP="00F7713A">
      <w:pPr>
        <w:pStyle w:val="IPPParagraphnumbering"/>
        <w:rPr>
          <w:lang w:val="en-GB"/>
        </w:rPr>
      </w:pPr>
      <w:r w:rsidRPr="21D92098">
        <w:rPr>
          <w:b/>
          <w:bCs/>
          <w:lang w:val="en-GB"/>
        </w:rPr>
        <w:t>Recognition.</w:t>
      </w:r>
      <w:r w:rsidRPr="21D92098">
        <w:rPr>
          <w:lang w:val="en-GB"/>
        </w:rPr>
        <w:t xml:space="preserve"> Referring to the part of the IPPC Strategic Framework that mentioned IPPC recognition of laboratories, including reference laboratories, the SC noted that such recognition would be outside the scope of IPPC bodies: it would be both inappropriate and unachievable. The SC could ask the TPDP to provide certain services within their scope as a technical panel, but no more. One SC member commented that it was clear from the paper that there was no common understanding of what was meant by “diagnostic laboratory networking” and suggested that it was simply referring to linking laboratories together, not recognizing them. The SC Chairperson pointed out that the Strategic Framework itself mentioned about having a network of recognized diagnostic laboratory services, but commented that this did not necessarily mean that the recognition was given by IPPC bodies nor that it was individual laboratories that were recognized, as it could be the network that was recognized. One SC member suggested that perhaps one of the best uses of a diagnostic laboratory network would be to facilitate communication. Another SC member suggested that clarification on this issue could be sought from those countries who had proposed the diagnostic networks. The Secretariat suggested that the small group of SC members assigned to this development agenda could perhaps adjust the paper (if preparing it for the focus group) to highlight the need to define the scope of diagnostic laboratory networking.</w:t>
      </w:r>
    </w:p>
    <w:p w14:paraId="741560D3" w14:textId="5FC30371" w:rsidR="00F7713A" w:rsidRPr="00214561" w:rsidRDefault="21D92098" w:rsidP="00F7713A">
      <w:pPr>
        <w:pStyle w:val="IPPParagraphnumbering"/>
        <w:rPr>
          <w:lang w:val="en-GB"/>
        </w:rPr>
      </w:pPr>
      <w:r w:rsidRPr="21D92098">
        <w:rPr>
          <w:b/>
          <w:bCs/>
          <w:lang w:val="en-GB"/>
        </w:rPr>
        <w:t>Standards and guidance.</w:t>
      </w:r>
      <w:r w:rsidRPr="21D92098">
        <w:rPr>
          <w:lang w:val="en-GB"/>
        </w:rPr>
        <w:t xml:space="preserve"> The SC Chairperson noted that one of the questions identified in the paper was concerned with the possible development of guidance or standards for laboratories, but he suggested that the focus should be on how to build the network rather than on providing standards or guidance for the laboratories themselves. One SC member commented that until the consultant reported back, the SC is not in a position to provide any guidance.</w:t>
      </w:r>
    </w:p>
    <w:p w14:paraId="73306933" w14:textId="6F977B12" w:rsidR="00F7713A" w:rsidRPr="00214561" w:rsidRDefault="21D92098" w:rsidP="00F7713A">
      <w:pPr>
        <w:pStyle w:val="IPPParagraphnumbering"/>
        <w:rPr>
          <w:lang w:val="en-GB"/>
        </w:rPr>
      </w:pPr>
      <w:r w:rsidRPr="21D92098">
        <w:rPr>
          <w:b/>
          <w:bCs/>
          <w:lang w:val="en-GB"/>
        </w:rPr>
        <w:lastRenderedPageBreak/>
        <w:t>Existing DPs.</w:t>
      </w:r>
      <w:r w:rsidRPr="21D92098">
        <w:rPr>
          <w:lang w:val="en-GB"/>
        </w:rPr>
        <w:t xml:space="preserve"> One SC member suggested that strengthening existing DPs could perhaps be considered as part of this development agenda.</w:t>
      </w:r>
    </w:p>
    <w:p w14:paraId="2340AEC2" w14:textId="77777777" w:rsidR="00F7713A" w:rsidRPr="00214561" w:rsidRDefault="21D92098" w:rsidP="00F7713A">
      <w:pPr>
        <w:pStyle w:val="IPPParagraphnumbering"/>
        <w:rPr>
          <w:lang w:val="en-GB"/>
        </w:rPr>
      </w:pPr>
      <w:r w:rsidRPr="21D92098">
        <w:rPr>
          <w:lang w:val="en-GB"/>
        </w:rPr>
        <w:t>The SC agreed that the small group of SC members would revise the paper and share it with the CPM Focus Group on Implementation of the Strategic Framework.</w:t>
      </w:r>
    </w:p>
    <w:p w14:paraId="6762BF3C" w14:textId="1D5206D7" w:rsidR="00705FD7" w:rsidRDefault="00705FD7" w:rsidP="00F7713A">
      <w:pPr>
        <w:keepNext/>
        <w:widowControl/>
        <w:tabs>
          <w:tab w:val="left" w:pos="567"/>
        </w:tabs>
        <w:autoSpaceDE/>
        <w:autoSpaceDN/>
        <w:spacing w:before="240" w:after="120"/>
        <w:ind w:left="567" w:hanging="567"/>
        <w:outlineLvl w:val="1"/>
        <w:rPr>
          <w:rFonts w:ascii="Times New Roman" w:eastAsia="Times" w:hAnsi="Times New Roman" w:cs="Times New Roman"/>
          <w:b/>
          <w:sz w:val="24"/>
          <w:lang w:val="en-GB"/>
        </w:rPr>
      </w:pPr>
      <w:r>
        <w:rPr>
          <w:rFonts w:ascii="Times New Roman" w:eastAsia="Times" w:hAnsi="Times New Roman" w:cs="Times New Roman"/>
          <w:b/>
          <w:sz w:val="24"/>
          <w:lang w:val="en-GB"/>
        </w:rPr>
        <w:t>TC-RPPOs 2021</w:t>
      </w:r>
    </w:p>
    <w:p w14:paraId="6EDD3680" w14:textId="715D71AF" w:rsidR="00705FD7" w:rsidRDefault="00705FD7" w:rsidP="001671AC">
      <w:pPr>
        <w:pStyle w:val="IPPParagraphnumbering"/>
        <w:rPr>
          <w:lang w:val="en-GB"/>
        </w:rPr>
      </w:pPr>
      <w:r>
        <w:rPr>
          <w:lang w:val="en-GB"/>
        </w:rPr>
        <w:t xml:space="preserve">A paper was presented to the TC-RPPOs 2021 first meeting, with the aim to get the TC-RPPOs main ideas, comments and how they see an IPPC laboratory diagnostic networking. Due to time constraints at the first meeting, an e-forum was open for their comments. </w:t>
      </w:r>
    </w:p>
    <w:p w14:paraId="28DF285B" w14:textId="7523119B" w:rsidR="00705FD7" w:rsidRDefault="00705FD7" w:rsidP="001671AC">
      <w:pPr>
        <w:pStyle w:val="IPPParagraphnumbering"/>
        <w:rPr>
          <w:lang w:val="en-GB"/>
        </w:rPr>
      </w:pPr>
      <w:r>
        <w:rPr>
          <w:lang w:val="en-GB"/>
        </w:rPr>
        <w:t>Three RPPOs provided comments. The comments were to improve the document readability and some ideas were raised, as it follows:</w:t>
      </w:r>
    </w:p>
    <w:p w14:paraId="71C15EB5" w14:textId="77777777" w:rsidR="00705FD7" w:rsidRPr="001671AC" w:rsidRDefault="00705FD7" w:rsidP="001671AC">
      <w:pPr>
        <w:pStyle w:val="IPPParagraphnumbering"/>
        <w:numPr>
          <w:ilvl w:val="0"/>
          <w:numId w:val="15"/>
        </w:numPr>
        <w:rPr>
          <w:rStyle w:val="eop"/>
        </w:rPr>
      </w:pPr>
      <w:r w:rsidRPr="001671AC">
        <w:rPr>
          <w:rStyle w:val="eop"/>
        </w:rPr>
        <w:t>The objectives should be made clear, what would the IPPC community like to achieve with diagnostic networking and what is realistic?</w:t>
      </w:r>
    </w:p>
    <w:p w14:paraId="225B48E1" w14:textId="77777777" w:rsidR="00705FD7" w:rsidRPr="001671AC" w:rsidRDefault="00705FD7" w:rsidP="001671AC">
      <w:pPr>
        <w:pStyle w:val="IPPParagraphnumbering"/>
        <w:numPr>
          <w:ilvl w:val="0"/>
          <w:numId w:val="15"/>
        </w:numPr>
        <w:rPr>
          <w:rStyle w:val="eop"/>
        </w:rPr>
      </w:pPr>
      <w:r w:rsidRPr="001671AC">
        <w:rPr>
          <w:rStyle w:val="eop"/>
        </w:rPr>
        <w:t xml:space="preserve">Recognition at IPPC level seems very ambitious and is it really needed? First of all, NPPOs will recognize laboratories and it could be very useful to develop guidance for the NPPOs to do so. </w:t>
      </w:r>
    </w:p>
    <w:p w14:paraId="2307B4C9" w14:textId="77777777" w:rsidR="00705FD7" w:rsidRPr="001671AC" w:rsidRDefault="00705FD7" w:rsidP="001671AC">
      <w:pPr>
        <w:pStyle w:val="IPPParagraphnumbering"/>
        <w:numPr>
          <w:ilvl w:val="0"/>
          <w:numId w:val="15"/>
        </w:numPr>
        <w:rPr>
          <w:rStyle w:val="eop"/>
        </w:rPr>
      </w:pPr>
      <w:r w:rsidRPr="001671AC">
        <w:rPr>
          <w:rStyle w:val="eop"/>
        </w:rPr>
        <w:t>A first step could be to make an inventory of the diagnostic network already in place or the networking already being done between diagnostic laboratories (many more are existing than the few mentioned). This could be part of the ToR of the consultant, she remarks in ToR.</w:t>
      </w:r>
    </w:p>
    <w:p w14:paraId="592231DD" w14:textId="105EBD5A" w:rsidR="00705FD7" w:rsidRDefault="00705FD7" w:rsidP="001671AC">
      <w:pPr>
        <w:pStyle w:val="IPPParagraphnumbering"/>
        <w:numPr>
          <w:ilvl w:val="0"/>
          <w:numId w:val="15"/>
        </w:numPr>
        <w:rPr>
          <w:rStyle w:val="eop"/>
        </w:rPr>
      </w:pPr>
      <w:r w:rsidRPr="001671AC">
        <w:rPr>
          <w:rStyle w:val="eop"/>
        </w:rPr>
        <w:t>A stepwise approach may be more useful, starting with listing of available expertise in different laboratories, develop a platform to exchange information, develop networks in which laboratories can share work (these two elements have already been done by EPPO, reference in the document to the EPPO Database on diagnostic expertise would be very useful as example, this also illustrates the use of a regional approach). Depending on the needs of a region, all or only part of the steps are needed. RPPOs could play a role in this.</w:t>
      </w:r>
    </w:p>
    <w:p w14:paraId="1D92EFA7" w14:textId="2BD07E70" w:rsidR="00705FD7" w:rsidRDefault="00705FD7" w:rsidP="001671AC">
      <w:pPr>
        <w:pStyle w:val="IPPParagraphnumbering"/>
      </w:pPr>
      <w:r>
        <w:t xml:space="preserve">Further comments were incorporated in the document, as for example to the draft ToR of an international consultant (see below). </w:t>
      </w:r>
    </w:p>
    <w:p w14:paraId="788F5079" w14:textId="034C2F12" w:rsidR="00705FD7" w:rsidRPr="001671AC" w:rsidRDefault="00705FD7" w:rsidP="001671AC">
      <w:pPr>
        <w:pStyle w:val="IPPParagraphnumbering"/>
      </w:pPr>
      <w:r>
        <w:t xml:space="preserve">The paper was revised and a new version is being presented to the TC-RPPOs meeting for an initial brainstorming session. </w:t>
      </w:r>
    </w:p>
    <w:p w14:paraId="037D0B3E" w14:textId="1FA711CE" w:rsidR="00F7713A" w:rsidRPr="00214561" w:rsidRDefault="00F7713A" w:rsidP="00F7713A">
      <w:pPr>
        <w:keepNext/>
        <w:widowControl/>
        <w:tabs>
          <w:tab w:val="left" w:pos="567"/>
        </w:tabs>
        <w:autoSpaceDE/>
        <w:autoSpaceDN/>
        <w:spacing w:before="240" w:after="120"/>
        <w:ind w:left="567" w:hanging="567"/>
        <w:outlineLvl w:val="1"/>
        <w:rPr>
          <w:rFonts w:ascii="Times New Roman" w:eastAsia="Times" w:hAnsi="Times New Roman" w:cs="Times New Roman"/>
          <w:b/>
          <w:sz w:val="24"/>
          <w:lang w:val="en-GB"/>
        </w:rPr>
      </w:pPr>
      <w:r w:rsidRPr="00214561">
        <w:rPr>
          <w:rFonts w:ascii="Times New Roman" w:eastAsia="Times" w:hAnsi="Times New Roman" w:cs="Times New Roman"/>
          <w:b/>
          <w:sz w:val="24"/>
          <w:lang w:val="en-GB"/>
        </w:rPr>
        <w:t>Regarding finance</w:t>
      </w:r>
      <w:r w:rsidR="009422AF" w:rsidRPr="00214561">
        <w:rPr>
          <w:rFonts w:ascii="Times New Roman" w:eastAsia="Times" w:hAnsi="Times New Roman" w:cs="Times New Roman"/>
          <w:b/>
          <w:sz w:val="24"/>
          <w:lang w:val="en-GB"/>
        </w:rPr>
        <w:t>s</w:t>
      </w:r>
      <w:r w:rsidRPr="00214561">
        <w:rPr>
          <w:rFonts w:ascii="Times New Roman" w:eastAsia="Times" w:hAnsi="Times New Roman" w:cs="Times New Roman"/>
          <w:b/>
          <w:sz w:val="24"/>
          <w:lang w:val="en-GB"/>
        </w:rPr>
        <w:t xml:space="preserve">:  </w:t>
      </w:r>
    </w:p>
    <w:p w14:paraId="40761828" w14:textId="77777777" w:rsidR="008B7305" w:rsidRDefault="21D92098" w:rsidP="008B7305">
      <w:pPr>
        <w:pStyle w:val="IPPParagraphnumbering"/>
      </w:pPr>
      <w:r>
        <w:t xml:space="preserve">The </w:t>
      </w:r>
      <w:hyperlink r:id="rId12">
        <w:r w:rsidRPr="21D92098">
          <w:rPr>
            <w:rStyle w:val="Hyperlink"/>
          </w:rPr>
          <w:t>CPM Bureau in May 2021</w:t>
        </w:r>
      </w:hyperlink>
      <w:r>
        <w:t xml:space="preserve"> approved the allocation of 40K (USD) from the IPPC Secretariat 2020 regular budget savings to begin work on this development agenda that would feed into the CPM Focus Group on Implementation of the Strategic Framework and the Secretariat’s work plan. The intent was to cover staff cost for the work related </w:t>
      </w:r>
      <w:r w:rsidRPr="21D92098">
        <w:rPr>
          <w:color w:val="000000" w:themeColor="text1"/>
        </w:rPr>
        <w:t xml:space="preserve">to this development agenda </w:t>
      </w:r>
      <w:r>
        <w:t xml:space="preserve">to focus and dedicate time to start gathering information. </w:t>
      </w:r>
    </w:p>
    <w:p w14:paraId="6D38DC18" w14:textId="3638EA02" w:rsidR="008B7305" w:rsidRDefault="21D92098" w:rsidP="008B7305">
      <w:pPr>
        <w:pStyle w:val="IPPParagraphnumbering"/>
      </w:pPr>
      <w:r>
        <w:t>The initial tasks agreed by the Bureau included: gathering initial information on the subject, do a literature search, develop a project proposal and provide suggestions, action plan, or indicators to help with the implementation of this development agenda. Comments from the Bureau, TPDP and the SC were sought on the draft Terms of Reference (ToR) of the consultant (see below). It is important to highlight that this is not the project proposal and the outline for a ToR may be different, in view of the understanding of such document for other situations or occasions. There is still a need to develop an action plan for this development agenda item (and for the other ones) to define the activities that would be needed in the short and long term to implement the Strategic Framework.</w:t>
      </w:r>
    </w:p>
    <w:tbl>
      <w:tblPr>
        <w:tblStyle w:val="TableGrid"/>
        <w:tblW w:w="0" w:type="auto"/>
        <w:tblLook w:val="04A0" w:firstRow="1" w:lastRow="0" w:firstColumn="1" w:lastColumn="0" w:noHBand="0" w:noVBand="1"/>
      </w:tblPr>
      <w:tblGrid>
        <w:gridCol w:w="9350"/>
      </w:tblGrid>
      <w:tr w:rsidR="008B7305" w:rsidRPr="00565376" w14:paraId="758F1DAA" w14:textId="77777777" w:rsidTr="00192ACD">
        <w:tc>
          <w:tcPr>
            <w:tcW w:w="9350" w:type="dxa"/>
          </w:tcPr>
          <w:p w14:paraId="39607A5B" w14:textId="77777777" w:rsidR="008B7305" w:rsidRPr="00565376" w:rsidRDefault="008B7305" w:rsidP="00192ACD">
            <w:pPr>
              <w:shd w:val="clear" w:color="auto" w:fill="FFFFFF"/>
              <w:jc w:val="both"/>
              <w:rPr>
                <w:rFonts w:ascii="Arial" w:eastAsia="Calibri" w:hAnsi="Arial" w:cs="Arial"/>
                <w:b/>
                <w:sz w:val="18"/>
                <w:szCs w:val="18"/>
                <w:u w:val="single"/>
              </w:rPr>
            </w:pPr>
            <w:r w:rsidRPr="00565376">
              <w:rPr>
                <w:rFonts w:ascii="Arial" w:eastAsia="Calibri" w:hAnsi="Arial" w:cs="Arial"/>
                <w:b/>
                <w:sz w:val="18"/>
                <w:szCs w:val="18"/>
                <w:u w:val="single"/>
              </w:rPr>
              <w:lastRenderedPageBreak/>
              <w:t xml:space="preserve">DRAFT Terms of Reference (ToR) – International consultant (up to </w:t>
            </w:r>
            <w:r>
              <w:rPr>
                <w:rFonts w:ascii="Arial" w:eastAsia="Calibri" w:hAnsi="Arial" w:cs="Arial"/>
                <w:b/>
                <w:sz w:val="18"/>
                <w:szCs w:val="18"/>
                <w:u w:val="single"/>
              </w:rPr>
              <w:t>8</w:t>
            </w:r>
            <w:r w:rsidRPr="00565376">
              <w:rPr>
                <w:rFonts w:ascii="Arial" w:eastAsia="Calibri" w:hAnsi="Arial" w:cs="Arial"/>
                <w:b/>
                <w:sz w:val="18"/>
                <w:szCs w:val="18"/>
                <w:u w:val="single"/>
              </w:rPr>
              <w:t xml:space="preserve"> months (?))</w:t>
            </w:r>
          </w:p>
          <w:p w14:paraId="4542D5CB" w14:textId="77777777" w:rsidR="008B7305" w:rsidRPr="00565376" w:rsidRDefault="008B7305" w:rsidP="00192ACD">
            <w:pPr>
              <w:shd w:val="clear" w:color="auto" w:fill="FFFFFF"/>
              <w:jc w:val="both"/>
              <w:rPr>
                <w:rFonts w:ascii="Arial" w:eastAsia="Calibri" w:hAnsi="Arial" w:cs="Arial"/>
                <w:sz w:val="18"/>
                <w:szCs w:val="18"/>
              </w:rPr>
            </w:pPr>
          </w:p>
          <w:p w14:paraId="30109354" w14:textId="77777777" w:rsidR="008B7305" w:rsidRPr="00565376" w:rsidRDefault="008B7305" w:rsidP="00192ACD">
            <w:pPr>
              <w:shd w:val="clear" w:color="auto" w:fill="FFFFFF"/>
              <w:jc w:val="both"/>
              <w:rPr>
                <w:rFonts w:ascii="Arial" w:eastAsia="Calibri" w:hAnsi="Arial" w:cs="Arial"/>
                <w:sz w:val="18"/>
                <w:szCs w:val="18"/>
              </w:rPr>
            </w:pPr>
            <w:r w:rsidRPr="00565376">
              <w:rPr>
                <w:rFonts w:ascii="Arial" w:eastAsia="Calibri" w:hAnsi="Arial" w:cs="Arial"/>
                <w:sz w:val="18"/>
                <w:szCs w:val="18"/>
              </w:rPr>
              <w:t>Under the general supervision of the IPPC Secretariat, the consultant will perform the following tasks:</w:t>
            </w:r>
          </w:p>
          <w:p w14:paraId="06F0DB68" w14:textId="77777777" w:rsidR="008B7305" w:rsidRPr="00565376" w:rsidRDefault="008B7305" w:rsidP="00192ACD">
            <w:pPr>
              <w:shd w:val="clear" w:color="auto" w:fill="FFFFFF"/>
              <w:jc w:val="both"/>
              <w:rPr>
                <w:rFonts w:ascii="Arial" w:eastAsia="Calibri" w:hAnsi="Arial" w:cs="Arial"/>
                <w:sz w:val="18"/>
                <w:szCs w:val="18"/>
              </w:rPr>
            </w:pPr>
          </w:p>
          <w:p w14:paraId="611DC8BF" w14:textId="77777777" w:rsidR="008B7305" w:rsidRPr="00565376" w:rsidRDefault="008B7305" w:rsidP="00192ACD">
            <w:pPr>
              <w:numPr>
                <w:ilvl w:val="0"/>
                <w:numId w:val="3"/>
              </w:numPr>
              <w:shd w:val="clear" w:color="auto" w:fill="FFFFFF"/>
              <w:contextualSpacing/>
              <w:jc w:val="both"/>
              <w:rPr>
                <w:rFonts w:ascii="Arial" w:eastAsia="Calibri" w:hAnsi="Arial" w:cs="Arial"/>
                <w:b/>
                <w:sz w:val="18"/>
                <w:szCs w:val="18"/>
                <w:u w:val="single"/>
              </w:rPr>
            </w:pPr>
            <w:r w:rsidRPr="00565376">
              <w:rPr>
                <w:rFonts w:ascii="Arial" w:eastAsia="Calibri" w:hAnsi="Arial" w:cs="Arial"/>
                <w:b/>
                <w:sz w:val="18"/>
                <w:szCs w:val="18"/>
                <w:u w:val="single"/>
              </w:rPr>
              <w:t xml:space="preserve">Gather data on diagnostic laboratories </w:t>
            </w:r>
          </w:p>
          <w:p w14:paraId="4EAB286B" w14:textId="77777777" w:rsidR="008B7305" w:rsidRDefault="008B7305" w:rsidP="00192ACD">
            <w:pPr>
              <w:numPr>
                <w:ilvl w:val="0"/>
                <w:numId w:val="4"/>
              </w:numPr>
              <w:shd w:val="clear" w:color="auto" w:fill="FFFFFF"/>
              <w:spacing w:line="256" w:lineRule="auto"/>
              <w:contextualSpacing/>
              <w:jc w:val="both"/>
              <w:rPr>
                <w:rFonts w:ascii="Arial" w:eastAsia="Calibri" w:hAnsi="Arial" w:cs="Arial"/>
                <w:sz w:val="18"/>
                <w:szCs w:val="18"/>
              </w:rPr>
            </w:pPr>
            <w:r w:rsidRPr="00282AA8">
              <w:rPr>
                <w:rFonts w:ascii="Arial" w:eastAsia="Calibri" w:hAnsi="Arial" w:cs="Arial"/>
                <w:sz w:val="18"/>
                <w:szCs w:val="18"/>
              </w:rPr>
              <w:t xml:space="preserve">Do a literature review on the topic: on diagnostic networks or recognized laboratory </w:t>
            </w:r>
          </w:p>
          <w:p w14:paraId="173A7354" w14:textId="77777777" w:rsidR="008B7305" w:rsidRPr="00282AA8" w:rsidRDefault="008B7305" w:rsidP="00192ACD">
            <w:pPr>
              <w:numPr>
                <w:ilvl w:val="0"/>
                <w:numId w:val="4"/>
              </w:numPr>
              <w:shd w:val="clear" w:color="auto" w:fill="FFFFFF"/>
              <w:spacing w:line="256" w:lineRule="auto"/>
              <w:contextualSpacing/>
              <w:jc w:val="both"/>
              <w:rPr>
                <w:rFonts w:ascii="Arial" w:eastAsia="Calibri" w:hAnsi="Arial" w:cs="Arial"/>
                <w:sz w:val="18"/>
                <w:szCs w:val="18"/>
              </w:rPr>
            </w:pPr>
            <w:r w:rsidRPr="00282AA8">
              <w:rPr>
                <w:rFonts w:ascii="Arial" w:eastAsia="Calibri" w:hAnsi="Arial" w:cs="Arial"/>
                <w:sz w:val="18"/>
                <w:szCs w:val="18"/>
              </w:rPr>
              <w:t>Identify existing laboratory networks (national, regional, international)</w:t>
            </w:r>
            <w:r>
              <w:rPr>
                <w:rFonts w:ascii="Arial" w:eastAsia="Calibri" w:hAnsi="Arial" w:cs="Arial"/>
                <w:sz w:val="18"/>
                <w:szCs w:val="18"/>
              </w:rPr>
              <w:t xml:space="preserve"> </w:t>
            </w:r>
            <w:r w:rsidRPr="00282AA8">
              <w:rPr>
                <w:rFonts w:ascii="Arial" w:eastAsia="Calibri" w:hAnsi="Arial" w:cs="Arial"/>
                <w:sz w:val="18"/>
                <w:szCs w:val="18"/>
              </w:rPr>
              <w:t xml:space="preserve">and gather information on their technical work </w:t>
            </w:r>
          </w:p>
          <w:p w14:paraId="38672AEB" w14:textId="77777777" w:rsidR="008B7305" w:rsidRPr="00282AA8" w:rsidRDefault="008B7305" w:rsidP="00192ACD">
            <w:pPr>
              <w:numPr>
                <w:ilvl w:val="0"/>
                <w:numId w:val="4"/>
              </w:numPr>
              <w:shd w:val="clear" w:color="auto" w:fill="FFFFFF"/>
              <w:spacing w:line="256" w:lineRule="auto"/>
              <w:contextualSpacing/>
              <w:jc w:val="both"/>
              <w:rPr>
                <w:rFonts w:ascii="Arial" w:eastAsia="Calibri" w:hAnsi="Arial" w:cs="Arial"/>
                <w:sz w:val="18"/>
                <w:szCs w:val="18"/>
              </w:rPr>
            </w:pPr>
            <w:r w:rsidRPr="00282AA8">
              <w:rPr>
                <w:rFonts w:ascii="Arial" w:eastAsia="Calibri" w:hAnsi="Arial" w:cs="Arial"/>
                <w:sz w:val="18"/>
                <w:szCs w:val="18"/>
              </w:rPr>
              <w:t>Gather information on the administrative work of existing laboratory networks (national, regional, international)</w:t>
            </w:r>
          </w:p>
          <w:p w14:paraId="68E64532" w14:textId="77777777" w:rsidR="008B7305" w:rsidRPr="00282AA8" w:rsidRDefault="008B7305" w:rsidP="00192ACD">
            <w:pPr>
              <w:numPr>
                <w:ilvl w:val="0"/>
                <w:numId w:val="4"/>
              </w:numPr>
              <w:shd w:val="clear" w:color="auto" w:fill="FFFFFF"/>
              <w:spacing w:line="256" w:lineRule="auto"/>
              <w:contextualSpacing/>
              <w:jc w:val="both"/>
              <w:rPr>
                <w:rFonts w:ascii="Arial" w:eastAsia="Calibri" w:hAnsi="Arial" w:cs="Arial"/>
                <w:sz w:val="18"/>
                <w:szCs w:val="18"/>
              </w:rPr>
            </w:pPr>
            <w:r w:rsidRPr="00282AA8">
              <w:rPr>
                <w:rFonts w:ascii="Arial" w:eastAsia="Calibri" w:hAnsi="Arial" w:cs="Arial"/>
                <w:sz w:val="18"/>
                <w:szCs w:val="18"/>
              </w:rPr>
              <w:t xml:space="preserve">Gather information on the legal procedures for existing laboratory networks </w:t>
            </w:r>
          </w:p>
          <w:p w14:paraId="64F98879" w14:textId="77777777" w:rsidR="008B7305" w:rsidRPr="00282AA8" w:rsidRDefault="008B7305" w:rsidP="00192ACD">
            <w:pPr>
              <w:numPr>
                <w:ilvl w:val="0"/>
                <w:numId w:val="4"/>
              </w:numPr>
              <w:shd w:val="clear" w:color="auto" w:fill="FFFFFF"/>
              <w:spacing w:line="256" w:lineRule="auto"/>
              <w:contextualSpacing/>
              <w:jc w:val="both"/>
              <w:rPr>
                <w:rFonts w:ascii="Arial" w:eastAsia="Calibri" w:hAnsi="Arial" w:cs="Arial"/>
                <w:sz w:val="18"/>
                <w:szCs w:val="18"/>
              </w:rPr>
            </w:pPr>
            <w:r w:rsidRPr="00282AA8">
              <w:rPr>
                <w:rFonts w:ascii="Arial" w:eastAsia="Calibri" w:hAnsi="Arial" w:cs="Arial"/>
                <w:sz w:val="18"/>
                <w:szCs w:val="18"/>
              </w:rPr>
              <w:t xml:space="preserve">Gather information on the resources needed for existing laboratory networks (regional, international) </w:t>
            </w:r>
          </w:p>
          <w:p w14:paraId="53F566B8" w14:textId="77777777" w:rsidR="008B7305" w:rsidRDefault="008B7305" w:rsidP="00192ACD">
            <w:pPr>
              <w:numPr>
                <w:ilvl w:val="0"/>
                <w:numId w:val="4"/>
              </w:numPr>
              <w:shd w:val="clear" w:color="auto" w:fill="FFFFFF"/>
              <w:spacing w:line="256" w:lineRule="auto"/>
              <w:contextualSpacing/>
              <w:jc w:val="both"/>
              <w:rPr>
                <w:rFonts w:ascii="Arial" w:eastAsia="Calibri" w:hAnsi="Arial" w:cs="Arial"/>
                <w:sz w:val="18"/>
                <w:szCs w:val="18"/>
              </w:rPr>
            </w:pPr>
            <w:r w:rsidRPr="00282AA8">
              <w:rPr>
                <w:rFonts w:ascii="Arial" w:eastAsia="Calibri" w:hAnsi="Arial" w:cs="Arial"/>
                <w:sz w:val="18"/>
                <w:szCs w:val="18"/>
              </w:rPr>
              <w:t>Gather information on the countries/regions interested to benefits from/contribute to such a network</w:t>
            </w:r>
          </w:p>
          <w:p w14:paraId="087275BE" w14:textId="77777777" w:rsidR="008B7305" w:rsidRPr="00282AA8" w:rsidRDefault="008B7305" w:rsidP="00192ACD">
            <w:pPr>
              <w:numPr>
                <w:ilvl w:val="0"/>
                <w:numId w:val="4"/>
              </w:numPr>
              <w:shd w:val="clear" w:color="auto" w:fill="FFFFFF"/>
              <w:spacing w:line="256" w:lineRule="auto"/>
              <w:contextualSpacing/>
              <w:jc w:val="both"/>
              <w:rPr>
                <w:rFonts w:ascii="Arial" w:eastAsia="Calibri" w:hAnsi="Arial" w:cs="Arial"/>
                <w:sz w:val="18"/>
                <w:szCs w:val="18"/>
              </w:rPr>
            </w:pPr>
            <w:r w:rsidRPr="00282AA8">
              <w:rPr>
                <w:rFonts w:ascii="Arial" w:eastAsia="Calibri" w:hAnsi="Arial" w:cs="Arial"/>
                <w:sz w:val="18"/>
                <w:szCs w:val="18"/>
              </w:rPr>
              <w:t xml:space="preserve">Gather information on diagnostic laboratories including operational expertise (including reference, national or general laboratories) </w:t>
            </w:r>
          </w:p>
          <w:p w14:paraId="2A1BA5C9" w14:textId="77777777" w:rsidR="008B7305" w:rsidRPr="00565376" w:rsidRDefault="008B7305" w:rsidP="00192ACD">
            <w:pPr>
              <w:numPr>
                <w:ilvl w:val="0"/>
                <w:numId w:val="4"/>
              </w:numPr>
              <w:shd w:val="clear" w:color="auto" w:fill="FFFFFF"/>
              <w:jc w:val="both"/>
              <w:rPr>
                <w:rFonts w:ascii="Arial" w:eastAsia="Calibri" w:hAnsi="Arial" w:cs="Arial"/>
                <w:sz w:val="18"/>
                <w:szCs w:val="18"/>
              </w:rPr>
            </w:pPr>
            <w:r w:rsidRPr="00565376">
              <w:rPr>
                <w:rFonts w:ascii="Arial" w:eastAsia="Calibri" w:hAnsi="Arial" w:cs="Arial"/>
                <w:sz w:val="18"/>
                <w:szCs w:val="18"/>
              </w:rPr>
              <w:t xml:space="preserve">Make analysis and best practices and successes of established laboratory networks (e.g. OIE model, GTI of the CBD, Euphresco, FAO (soils, </w:t>
            </w:r>
            <w:r w:rsidRPr="00565376">
              <w:rPr>
                <w:rFonts w:ascii="Arial" w:eastAsia="Calibri" w:hAnsi="Arial" w:cs="Arial"/>
                <w:i/>
                <w:sz w:val="18"/>
                <w:szCs w:val="18"/>
              </w:rPr>
              <w:t>Puccinia graminis</w:t>
            </w:r>
            <w:r w:rsidRPr="00565376">
              <w:rPr>
                <w:rFonts w:ascii="Arial" w:eastAsia="Calibri" w:hAnsi="Arial" w:cs="Arial"/>
                <w:sz w:val="18"/>
                <w:szCs w:val="18"/>
              </w:rPr>
              <w:t xml:space="preserve">), CGIAR, CABI, NPDN, IPDN, PIPE, PHA and others) </w:t>
            </w:r>
          </w:p>
          <w:p w14:paraId="01B3C67F" w14:textId="77777777" w:rsidR="008B7305" w:rsidRPr="00565376" w:rsidRDefault="008B7305" w:rsidP="00192ACD">
            <w:pPr>
              <w:numPr>
                <w:ilvl w:val="0"/>
                <w:numId w:val="4"/>
              </w:numPr>
              <w:shd w:val="clear" w:color="auto" w:fill="FFFFFF"/>
              <w:jc w:val="both"/>
              <w:rPr>
                <w:rFonts w:ascii="Arial" w:eastAsia="Calibri" w:hAnsi="Arial" w:cs="Arial"/>
                <w:sz w:val="18"/>
                <w:szCs w:val="18"/>
              </w:rPr>
            </w:pPr>
            <w:r w:rsidRPr="00565376">
              <w:rPr>
                <w:rFonts w:ascii="Arial" w:eastAsia="Calibri" w:hAnsi="Arial" w:cs="Arial"/>
                <w:sz w:val="18"/>
                <w:szCs w:val="18"/>
              </w:rPr>
              <w:t xml:space="preserve">Also, access information of laboratory facilities that exist in the research and teaching institutes in the country </w:t>
            </w:r>
          </w:p>
          <w:p w14:paraId="68D2ABA2" w14:textId="77777777" w:rsidR="008B7305" w:rsidRPr="00565376" w:rsidRDefault="008B7305" w:rsidP="00192ACD">
            <w:pPr>
              <w:numPr>
                <w:ilvl w:val="0"/>
                <w:numId w:val="4"/>
              </w:numPr>
              <w:shd w:val="clear" w:color="auto" w:fill="FFFFFF"/>
              <w:jc w:val="both"/>
              <w:rPr>
                <w:rFonts w:ascii="Arial" w:eastAsia="Calibri" w:hAnsi="Arial" w:cs="Arial"/>
                <w:sz w:val="18"/>
                <w:szCs w:val="18"/>
              </w:rPr>
            </w:pPr>
            <w:r w:rsidRPr="00565376">
              <w:rPr>
                <w:rFonts w:ascii="Arial" w:eastAsia="Calibri" w:hAnsi="Arial" w:cs="Arial"/>
                <w:sz w:val="18"/>
                <w:szCs w:val="18"/>
              </w:rPr>
              <w:t xml:space="preserve">Discuss with a cross section of NPPOs to evaluate conditions/expectations for a network or recognized lab arrangement </w:t>
            </w:r>
          </w:p>
          <w:p w14:paraId="750F5A37" w14:textId="77777777" w:rsidR="008B7305" w:rsidRPr="00565376" w:rsidRDefault="008B7305" w:rsidP="00192ACD">
            <w:pPr>
              <w:numPr>
                <w:ilvl w:val="0"/>
                <w:numId w:val="4"/>
              </w:numPr>
              <w:shd w:val="clear" w:color="auto" w:fill="FFFFFF"/>
              <w:jc w:val="both"/>
              <w:rPr>
                <w:rFonts w:ascii="Arial" w:eastAsia="Calibri" w:hAnsi="Arial" w:cs="Arial"/>
                <w:sz w:val="18"/>
                <w:szCs w:val="18"/>
              </w:rPr>
            </w:pPr>
            <w:r w:rsidRPr="00565376">
              <w:rPr>
                <w:rFonts w:ascii="Arial" w:eastAsia="Calibri" w:hAnsi="Arial" w:cs="Arial"/>
                <w:sz w:val="18"/>
                <w:szCs w:val="18"/>
              </w:rPr>
              <w:t>Draft a preliminary report on data collected</w:t>
            </w:r>
          </w:p>
          <w:p w14:paraId="6904E431" w14:textId="77777777" w:rsidR="008B7305" w:rsidRPr="00565376" w:rsidRDefault="008B7305" w:rsidP="00192ACD">
            <w:pPr>
              <w:numPr>
                <w:ilvl w:val="0"/>
                <w:numId w:val="4"/>
              </w:numPr>
              <w:shd w:val="clear" w:color="auto" w:fill="FFFFFF"/>
              <w:jc w:val="both"/>
              <w:rPr>
                <w:rFonts w:ascii="Arial" w:eastAsia="Calibri" w:hAnsi="Arial" w:cs="Arial"/>
                <w:sz w:val="18"/>
                <w:szCs w:val="18"/>
              </w:rPr>
            </w:pPr>
            <w:r w:rsidRPr="00565376">
              <w:rPr>
                <w:rFonts w:ascii="Arial" w:eastAsia="Calibri" w:hAnsi="Arial" w:cs="Arial"/>
                <w:sz w:val="18"/>
                <w:szCs w:val="18"/>
              </w:rPr>
              <w:t>Develop a questionnaire or questionnaires (as needed) based on the preliminary report and data collected targeted to specific NPPOs across all FAO regions and RPPOs.</w:t>
            </w:r>
          </w:p>
          <w:p w14:paraId="7BB32183" w14:textId="77777777" w:rsidR="008B7305" w:rsidRPr="00565376" w:rsidRDefault="008B7305" w:rsidP="00192ACD">
            <w:pPr>
              <w:numPr>
                <w:ilvl w:val="0"/>
                <w:numId w:val="3"/>
              </w:numPr>
              <w:spacing w:before="240" w:after="120"/>
              <w:jc w:val="both"/>
              <w:rPr>
                <w:rFonts w:ascii="Arial" w:eastAsia="Calibri" w:hAnsi="Arial" w:cs="Arial"/>
                <w:b/>
                <w:sz w:val="18"/>
                <w:szCs w:val="18"/>
                <w:u w:val="single"/>
              </w:rPr>
            </w:pPr>
            <w:r w:rsidRPr="00565376">
              <w:rPr>
                <w:rFonts w:ascii="Arial" w:eastAsia="Calibri" w:hAnsi="Arial" w:cs="Arial"/>
                <w:b/>
                <w:sz w:val="18"/>
                <w:szCs w:val="18"/>
                <w:u w:val="single"/>
              </w:rPr>
              <w:t xml:space="preserve">Draft a first concept for the implementation of diagnostic laboratory networks </w:t>
            </w:r>
          </w:p>
          <w:p w14:paraId="22198625" w14:textId="77777777" w:rsidR="008B7305" w:rsidRPr="00565376" w:rsidRDefault="008B7305" w:rsidP="00192ACD">
            <w:pPr>
              <w:numPr>
                <w:ilvl w:val="0"/>
                <w:numId w:val="4"/>
              </w:numPr>
              <w:shd w:val="clear" w:color="auto" w:fill="FFFFFF"/>
              <w:jc w:val="both"/>
              <w:rPr>
                <w:rFonts w:ascii="Arial" w:eastAsia="Calibri" w:hAnsi="Arial" w:cs="Arial"/>
                <w:sz w:val="18"/>
                <w:szCs w:val="18"/>
              </w:rPr>
            </w:pPr>
            <w:r w:rsidRPr="00565376">
              <w:rPr>
                <w:rFonts w:ascii="Arial" w:eastAsia="Calibri" w:hAnsi="Arial" w:cs="Arial"/>
                <w:sz w:val="18"/>
                <w:szCs w:val="18"/>
              </w:rPr>
              <w:t>Produce a final report including detailed findings and proposals:</w:t>
            </w:r>
          </w:p>
          <w:p w14:paraId="483BEE1E" w14:textId="77777777" w:rsidR="008B7305" w:rsidRPr="00565376" w:rsidRDefault="008B7305" w:rsidP="00192ACD">
            <w:pPr>
              <w:numPr>
                <w:ilvl w:val="1"/>
                <w:numId w:val="5"/>
              </w:numPr>
              <w:shd w:val="clear" w:color="auto" w:fill="FFFFFF"/>
              <w:jc w:val="both"/>
              <w:rPr>
                <w:rFonts w:ascii="Arial" w:eastAsia="Calibri" w:hAnsi="Arial" w:cs="Arial"/>
                <w:sz w:val="18"/>
                <w:szCs w:val="18"/>
              </w:rPr>
            </w:pPr>
            <w:r w:rsidRPr="00565376">
              <w:rPr>
                <w:rFonts w:ascii="Arial" w:eastAsia="Calibri" w:hAnsi="Arial" w:cs="Arial"/>
                <w:sz w:val="18"/>
                <w:szCs w:val="18"/>
              </w:rPr>
              <w:t>What might an IPPC recognized lab network might look like?</w:t>
            </w:r>
          </w:p>
          <w:p w14:paraId="3E2AC2F9" w14:textId="77777777" w:rsidR="008B7305" w:rsidRPr="00565376" w:rsidRDefault="008B7305" w:rsidP="00192ACD">
            <w:pPr>
              <w:numPr>
                <w:ilvl w:val="1"/>
                <w:numId w:val="5"/>
              </w:numPr>
              <w:shd w:val="clear" w:color="auto" w:fill="FFFFFF"/>
              <w:jc w:val="both"/>
              <w:rPr>
                <w:rFonts w:ascii="Arial" w:eastAsia="Calibri" w:hAnsi="Arial" w:cs="Arial"/>
                <w:sz w:val="18"/>
                <w:szCs w:val="18"/>
              </w:rPr>
            </w:pPr>
            <w:r w:rsidRPr="00565376">
              <w:rPr>
                <w:rFonts w:ascii="Arial" w:eastAsia="Calibri" w:hAnsi="Arial" w:cs="Arial"/>
                <w:sz w:val="18"/>
                <w:szCs w:val="18"/>
              </w:rPr>
              <w:t>Purpose/scope</w:t>
            </w:r>
          </w:p>
          <w:p w14:paraId="0986AEA4" w14:textId="77777777" w:rsidR="008B7305" w:rsidRPr="00565376" w:rsidRDefault="008B7305" w:rsidP="00192ACD">
            <w:pPr>
              <w:numPr>
                <w:ilvl w:val="1"/>
                <w:numId w:val="5"/>
              </w:numPr>
              <w:shd w:val="clear" w:color="auto" w:fill="FFFFFF"/>
              <w:jc w:val="both"/>
              <w:rPr>
                <w:rFonts w:ascii="Arial" w:eastAsia="Calibri" w:hAnsi="Arial" w:cs="Arial"/>
                <w:sz w:val="18"/>
                <w:szCs w:val="18"/>
              </w:rPr>
            </w:pPr>
            <w:r w:rsidRPr="00565376">
              <w:rPr>
                <w:rFonts w:ascii="Arial" w:eastAsia="Calibri" w:hAnsi="Arial" w:cs="Arial"/>
                <w:sz w:val="18"/>
                <w:szCs w:val="18"/>
              </w:rPr>
              <w:t>Benefits and challenges</w:t>
            </w:r>
          </w:p>
          <w:p w14:paraId="0EE67770" w14:textId="77777777" w:rsidR="008B7305" w:rsidRPr="00565376" w:rsidRDefault="008B7305" w:rsidP="00192ACD">
            <w:pPr>
              <w:numPr>
                <w:ilvl w:val="1"/>
                <w:numId w:val="5"/>
              </w:numPr>
              <w:shd w:val="clear" w:color="auto" w:fill="FFFFFF"/>
              <w:jc w:val="both"/>
              <w:rPr>
                <w:rFonts w:ascii="Arial" w:eastAsia="Calibri" w:hAnsi="Arial" w:cs="Arial"/>
                <w:sz w:val="18"/>
                <w:szCs w:val="18"/>
              </w:rPr>
            </w:pPr>
            <w:r w:rsidRPr="00565376">
              <w:rPr>
                <w:rFonts w:ascii="Arial" w:eastAsia="Calibri" w:hAnsi="Arial" w:cs="Arial"/>
                <w:sz w:val="18"/>
                <w:szCs w:val="18"/>
              </w:rPr>
              <w:t>A plan and what resources it would take to progress</w:t>
            </w:r>
          </w:p>
          <w:p w14:paraId="3A80BD75" w14:textId="77777777" w:rsidR="008B7305" w:rsidRPr="00565376" w:rsidRDefault="008B7305" w:rsidP="00192ACD">
            <w:pPr>
              <w:numPr>
                <w:ilvl w:val="0"/>
                <w:numId w:val="4"/>
              </w:numPr>
              <w:shd w:val="clear" w:color="auto" w:fill="FFFFFF"/>
              <w:spacing w:line="259" w:lineRule="auto"/>
              <w:jc w:val="both"/>
              <w:rPr>
                <w:rFonts w:ascii="Arial" w:eastAsia="Calibri" w:hAnsi="Arial" w:cs="Arial"/>
                <w:b/>
                <w:sz w:val="18"/>
                <w:szCs w:val="18"/>
              </w:rPr>
            </w:pPr>
            <w:r w:rsidRPr="00565376">
              <w:rPr>
                <w:rFonts w:ascii="Arial" w:eastAsia="Calibri" w:hAnsi="Arial" w:cs="Arial"/>
                <w:sz w:val="18"/>
                <w:szCs w:val="18"/>
              </w:rPr>
              <w:t>Present the results to the IPPC Secretariat and relevant groups and IPPC bodies</w:t>
            </w:r>
            <w:r>
              <w:rPr>
                <w:rFonts w:ascii="Arial" w:eastAsia="Calibri" w:hAnsi="Arial" w:cs="Arial"/>
                <w:sz w:val="18"/>
                <w:szCs w:val="18"/>
              </w:rPr>
              <w:t xml:space="preserve"> for future d</w:t>
            </w:r>
            <w:r w:rsidRPr="00282AA8">
              <w:rPr>
                <w:rFonts w:ascii="Arial" w:eastAsia="Calibri" w:hAnsi="Arial" w:cs="Arial"/>
                <w:sz w:val="18"/>
                <w:szCs w:val="18"/>
              </w:rPr>
              <w:t>evelopment plans</w:t>
            </w:r>
          </w:p>
          <w:p w14:paraId="77F10D10" w14:textId="77777777" w:rsidR="008B7305" w:rsidRPr="00565376" w:rsidRDefault="008B7305" w:rsidP="00192ACD">
            <w:pPr>
              <w:jc w:val="both"/>
              <w:rPr>
                <w:rFonts w:ascii="Arial" w:eastAsia="Calibri" w:hAnsi="Arial" w:cs="Arial"/>
                <w:sz w:val="18"/>
                <w:szCs w:val="18"/>
              </w:rPr>
            </w:pPr>
          </w:p>
        </w:tc>
      </w:tr>
    </w:tbl>
    <w:p w14:paraId="2E7D7A08" w14:textId="4FF02081" w:rsidR="00F7713A" w:rsidRDefault="00F7713A" w:rsidP="00BB7832">
      <w:pPr>
        <w:rPr>
          <w:rFonts w:ascii="Calibri" w:eastAsia="Calibri" w:hAnsi="Calibri" w:cs="Times New Roman"/>
        </w:rPr>
      </w:pPr>
      <w:r w:rsidRPr="00214561">
        <w:rPr>
          <w:rFonts w:ascii="Calibri" w:eastAsia="Calibri" w:hAnsi="Calibri" w:cs="Times New Roman"/>
        </w:rPr>
        <w:br w:type="page"/>
      </w:r>
    </w:p>
    <w:p w14:paraId="24CE1C8D" w14:textId="77777777" w:rsidR="00F7713A" w:rsidRPr="00214561" w:rsidRDefault="00F7713A" w:rsidP="00F7713A">
      <w:pPr>
        <w:widowControl/>
        <w:tabs>
          <w:tab w:val="left" w:pos="1019"/>
        </w:tabs>
        <w:autoSpaceDE/>
        <w:autoSpaceDN/>
        <w:spacing w:after="160" w:line="259" w:lineRule="auto"/>
        <w:rPr>
          <w:rFonts w:ascii="Calibri" w:eastAsia="Calibri" w:hAnsi="Calibri" w:cs="Times New Roman"/>
        </w:rPr>
        <w:sectPr w:rsidR="00F7713A" w:rsidRPr="00214561" w:rsidSect="0068038A">
          <w:headerReference w:type="even" r:id="rId13"/>
          <w:headerReference w:type="default" r:id="rId14"/>
          <w:footerReference w:type="default" r:id="rId15"/>
          <w:footerReference w:type="first" r:id="rId16"/>
          <w:pgSz w:w="12240" w:h="15840"/>
          <w:pgMar w:top="1440" w:right="1440" w:bottom="1440" w:left="1440" w:header="720" w:footer="720" w:gutter="0"/>
          <w:cols w:space="720"/>
          <w:titlePg/>
          <w:docGrid w:linePitch="360"/>
        </w:sectPr>
      </w:pPr>
    </w:p>
    <w:p w14:paraId="122A21E5" w14:textId="021C8820" w:rsidR="00F7713A" w:rsidRPr="00214561" w:rsidRDefault="00F7713A" w:rsidP="00F7713A">
      <w:pPr>
        <w:pStyle w:val="IPPHeading2"/>
      </w:pPr>
      <w:r w:rsidRPr="00214561">
        <w:rPr>
          <w:u w:val="single"/>
        </w:rPr>
        <w:lastRenderedPageBreak/>
        <w:t xml:space="preserve">ATTACHMENT </w:t>
      </w:r>
      <w:r w:rsidR="00BB5C39">
        <w:rPr>
          <w:u w:val="single"/>
        </w:rPr>
        <w:t>1</w:t>
      </w:r>
      <w:r w:rsidRPr="00214561">
        <w:rPr>
          <w:u w:val="single"/>
        </w:rPr>
        <w:t>.</w:t>
      </w:r>
      <w:r w:rsidRPr="00214561">
        <w:t xml:space="preserve"> IPPC Strategic Framework 2020-2030 </w:t>
      </w:r>
      <w:r w:rsidR="008B7305">
        <w:t>(</w:t>
      </w:r>
      <w:r w:rsidR="00565376">
        <w:t>adopted text</w:t>
      </w:r>
      <w:r w:rsidR="008B7305">
        <w:t>)</w:t>
      </w:r>
      <w:r w:rsidRPr="00214561">
        <w:t xml:space="preserve"> </w:t>
      </w:r>
    </w:p>
    <w:p w14:paraId="43F4C541" w14:textId="77777777" w:rsidR="00BB5C39" w:rsidRPr="00BB5C39" w:rsidRDefault="00BB5C39" w:rsidP="00BB5C39">
      <w:pPr>
        <w:widowControl/>
        <w:tabs>
          <w:tab w:val="left" w:pos="1019"/>
        </w:tabs>
        <w:autoSpaceDE/>
        <w:autoSpaceDN/>
        <w:spacing w:after="160" w:line="259" w:lineRule="auto"/>
        <w:rPr>
          <w:rFonts w:ascii="Times New Roman" w:hAnsi="Times New Roman" w:cs="Times New Roman"/>
          <w:b/>
        </w:rPr>
      </w:pPr>
      <w:r w:rsidRPr="00BB5C39">
        <w:rPr>
          <w:rFonts w:ascii="Times New Roman" w:hAnsi="Times New Roman" w:cs="Times New Roman"/>
          <w:b/>
        </w:rPr>
        <w:t>Diagnostic laboratory networking</w:t>
      </w:r>
    </w:p>
    <w:p w14:paraId="3C3C3EF2" w14:textId="77777777" w:rsidR="008B7305" w:rsidRDefault="00BB5C39" w:rsidP="008B7305">
      <w:pPr>
        <w:pStyle w:val="IPPParagraphnumbering"/>
        <w:spacing w:before="120" w:after="120"/>
        <w:ind w:hanging="475"/>
      </w:pPr>
      <w:r w:rsidRPr="00BB5C39">
        <w:t>Establishing a network of diagnostic laboratory services and diagnostic protocols to help countries identify pests in a more reliable and timely manner.</w:t>
      </w:r>
      <w:r w:rsidRPr="008B7305">
        <w:t xml:space="preserve"> </w:t>
      </w:r>
      <w:r w:rsidRPr="008B7305">
        <w:cr/>
      </w:r>
    </w:p>
    <w:p w14:paraId="73B97DFA" w14:textId="4B8B5B59" w:rsidR="00F7713A" w:rsidRPr="008B7305" w:rsidRDefault="00F7713A" w:rsidP="008B7305">
      <w:pPr>
        <w:pStyle w:val="IPPParagraphnumbering"/>
        <w:spacing w:before="120" w:after="120"/>
        <w:ind w:hanging="475"/>
      </w:pPr>
      <w:r w:rsidRPr="008B7305">
        <w:rPr>
          <w:b/>
        </w:rPr>
        <w:t>Desired 2030 outcome:</w:t>
      </w:r>
    </w:p>
    <w:p w14:paraId="2E22E0EC" w14:textId="284DEEB8" w:rsidR="00F7713A" w:rsidRPr="00214561" w:rsidRDefault="00F7713A" w:rsidP="008B7305">
      <w:pPr>
        <w:pStyle w:val="IPPParagraphnumbering"/>
        <w:rPr>
          <w:lang w:val="en-GB"/>
        </w:rPr>
      </w:pPr>
      <w:r w:rsidRPr="00214561">
        <w:rPr>
          <w:lang w:val="en-GB"/>
        </w:rPr>
        <w:t>An international network of</w:t>
      </w:r>
      <w:r w:rsidR="00047BC7" w:rsidRPr="00214561">
        <w:rPr>
          <w:lang w:val="en-GB"/>
        </w:rPr>
        <w:t xml:space="preserve"> </w:t>
      </w:r>
      <w:r w:rsidRPr="00214561">
        <w:rPr>
          <w:lang w:val="en-GB"/>
        </w:rPr>
        <w:t xml:space="preserve">diagnostic </w:t>
      </w:r>
      <w:r w:rsidR="00565376" w:rsidRPr="00214561">
        <w:rPr>
          <w:lang w:val="en-GB"/>
        </w:rPr>
        <w:t>laboratory</w:t>
      </w:r>
      <w:r w:rsidR="00565376" w:rsidRPr="00214561" w:rsidDel="00047BC7">
        <w:rPr>
          <w:lang w:val="en-GB"/>
        </w:rPr>
        <w:t xml:space="preserve"> </w:t>
      </w:r>
      <w:r w:rsidRPr="00F7713A">
        <w:rPr>
          <w:lang w:val="en-GB"/>
        </w:rPr>
        <w:t>services</w:t>
      </w:r>
      <w:r w:rsidR="00CF0BD2">
        <w:rPr>
          <w:lang w:val="en-GB"/>
        </w:rPr>
        <w:t xml:space="preserve"> </w:t>
      </w:r>
      <w:r w:rsidR="00047BC7" w:rsidRPr="009A4E5C">
        <w:rPr>
          <w:lang w:val="en-GB"/>
        </w:rPr>
        <w:t>e</w:t>
      </w:r>
      <w:r w:rsidRPr="00214561">
        <w:rPr>
          <w:lang w:val="en-GB"/>
        </w:rPr>
        <w:t xml:space="preserve"> provides reliable and timely pest identification</w:t>
      </w:r>
      <w:r w:rsidR="00565376">
        <w:rPr>
          <w:lang w:val="en-GB"/>
        </w:rPr>
        <w:t>s</w:t>
      </w:r>
      <w:r w:rsidRPr="00214561">
        <w:rPr>
          <w:lang w:val="en-GB"/>
        </w:rPr>
        <w:t>. National laboratories with strong diagnostic functions are officially recognized as capable of offering reliable services within regions or globally, reducing the need for all countries to develop duplicated capacity.</w:t>
      </w:r>
    </w:p>
    <w:p w14:paraId="0B1B9661" w14:textId="77777777" w:rsidR="00F7713A" w:rsidRPr="00214561" w:rsidRDefault="00F7713A" w:rsidP="008B7305">
      <w:pPr>
        <w:pStyle w:val="IPPParagraphnumbering"/>
        <w:rPr>
          <w:rFonts w:eastAsia="Calibri"/>
          <w:b/>
          <w:lang w:val="en-GB"/>
        </w:rPr>
      </w:pPr>
      <w:r w:rsidRPr="00214561">
        <w:rPr>
          <w:rFonts w:eastAsia="Calibri"/>
          <w:b/>
          <w:lang w:val="en-GB"/>
        </w:rPr>
        <w:t>Description:</w:t>
      </w:r>
    </w:p>
    <w:p w14:paraId="3C64B625" w14:textId="77777777" w:rsidR="00F7713A" w:rsidRPr="00214561" w:rsidRDefault="00F7713A" w:rsidP="008B7305">
      <w:pPr>
        <w:pStyle w:val="IPPParagraphnumbering"/>
        <w:rPr>
          <w:lang w:val="en-GB"/>
        </w:rPr>
      </w:pPr>
      <w:r w:rsidRPr="00214561">
        <w:rPr>
          <w:lang w:val="en-GB"/>
        </w:rPr>
        <w:t>Diagnostic expertise is one of the major capabilities for the proper functioning of any NPPO. For many countries, however, the availability of diagnostic expertise or services is severely restricted because of limited structural capacity and know-how. Any country wishing to take part in the trade of agricultural commodities must be able to demonstrate that its products are free from pests. To do that, access to diagnostic services is essential. In addition, importing countries need proper access to diagnostic expertise to be able to detect pests in imported commodities and therefore prevent the entry of regulated pests that may cause considerable damage to agriculture or the environment.</w:t>
      </w:r>
    </w:p>
    <w:p w14:paraId="7EAC780A" w14:textId="50CBC3E3" w:rsidR="00F7713A" w:rsidRPr="00214561" w:rsidRDefault="00F7713A" w:rsidP="008B7305">
      <w:pPr>
        <w:pStyle w:val="IPPParagraphnumbering"/>
        <w:rPr>
          <w:lang w:val="en-GB"/>
        </w:rPr>
      </w:pPr>
      <w:r w:rsidRPr="00214561">
        <w:rPr>
          <w:lang w:val="en-GB"/>
        </w:rPr>
        <w:t xml:space="preserve">Establishing world-class diagnostic laboratories and keeping up with advances in diagnostic technology is extremely costly. It is becoming apparent that, for many countries, the only viable option to access high-end diagnostic services will be through cooperation across countries to remotely access diagnostic capacity at an international, regional or sub-regional level. For example, a diagnostic laboratory established </w:t>
      </w:r>
      <w:r w:rsidR="00047BC7" w:rsidRPr="00214561">
        <w:rPr>
          <w:lang w:val="en-GB"/>
        </w:rPr>
        <w:t>at</w:t>
      </w:r>
      <w:r w:rsidRPr="00214561">
        <w:rPr>
          <w:lang w:val="en-GB"/>
        </w:rPr>
        <w:t xml:space="preserve"> a sub-regional level could effectively and efficiently serve the needs of several countries in the region. Country A in the region may have a laboratory for entomology while country B may specialize in plant pathogens and country C nematodes, and so on. In the near future, joint diagnostic centres and laboratories may be the only way for many countries to access state-of-the-art diagnostic services. </w:t>
      </w:r>
    </w:p>
    <w:p w14:paraId="3986063A" w14:textId="77777777" w:rsidR="00F7713A" w:rsidRPr="00214561" w:rsidRDefault="00F7713A" w:rsidP="008B7305">
      <w:pPr>
        <w:pStyle w:val="IPPParagraphnumbering"/>
        <w:rPr>
          <w:lang w:val="en-GB"/>
        </w:rPr>
      </w:pPr>
      <w:r w:rsidRPr="00214561">
        <w:rPr>
          <w:lang w:val="en-GB"/>
        </w:rPr>
        <w:t xml:space="preserve">The Commission could help address the lack of access to diagnostic capacity in many countries by establishing a voluntary network of diagnostic laboratories. Existing generic laboratory standards could also be applied more widely. In addition, the IPPC could develop a project model for sub-regional diagnostic centres, which could serve as a blueprint for donors when providing technical assistance to developing countries (e.g. via the Standards and Trade Development Facility). </w:t>
      </w:r>
    </w:p>
    <w:p w14:paraId="65A9BCCE" w14:textId="77777777" w:rsidR="00F7713A" w:rsidRPr="00214561" w:rsidRDefault="00F7713A" w:rsidP="008B7305">
      <w:pPr>
        <w:pStyle w:val="IPPParagraphnumbering"/>
      </w:pPr>
      <w:r w:rsidRPr="00214561">
        <w:rPr>
          <w:lang w:val="en-GB"/>
        </w:rPr>
        <w:t>Activities</w:t>
      </w:r>
      <w:r w:rsidRPr="00214561">
        <w:t xml:space="preserve"> to be carried out during 2020–2030 could include the following: </w:t>
      </w:r>
    </w:p>
    <w:p w14:paraId="3BBD0D98" w14:textId="77777777" w:rsidR="00F7713A" w:rsidRPr="00214561" w:rsidRDefault="00F7713A" w:rsidP="00494EED">
      <w:pPr>
        <w:pStyle w:val="IPPNumberedListLast"/>
        <w:numPr>
          <w:ilvl w:val="0"/>
          <w:numId w:val="11"/>
        </w:numPr>
      </w:pPr>
      <w:r w:rsidRPr="00214561">
        <w:t xml:space="preserve">Conceive a model for the establishment of sub-regional joint diagnostic laboratories and proficiency testing. </w:t>
      </w:r>
    </w:p>
    <w:p w14:paraId="5EBF4321" w14:textId="77777777" w:rsidR="00F7713A" w:rsidRPr="00214561" w:rsidRDefault="00F7713A" w:rsidP="00494EED">
      <w:pPr>
        <w:widowControl/>
        <w:numPr>
          <w:ilvl w:val="0"/>
          <w:numId w:val="11"/>
        </w:numPr>
        <w:autoSpaceDE/>
        <w:autoSpaceDN/>
        <w:spacing w:after="38" w:line="259" w:lineRule="auto"/>
        <w:jc w:val="both"/>
        <w:rPr>
          <w:rFonts w:ascii="Times New Roman" w:eastAsia="Times" w:hAnsi="Times New Roman" w:cs="Times New Roman"/>
        </w:rPr>
      </w:pPr>
      <w:r w:rsidRPr="00214561">
        <w:rPr>
          <w:rFonts w:ascii="Times New Roman" w:eastAsia="Times" w:hAnsi="Times New Roman" w:cs="Times New Roman"/>
        </w:rPr>
        <w:t xml:space="preserve">Adopt required standards and diagnostic protocols. </w:t>
      </w:r>
    </w:p>
    <w:p w14:paraId="6A7F2AB1" w14:textId="77777777" w:rsidR="00F7713A" w:rsidRPr="00214561" w:rsidRDefault="00F7713A" w:rsidP="00494EED">
      <w:pPr>
        <w:widowControl/>
        <w:numPr>
          <w:ilvl w:val="0"/>
          <w:numId w:val="11"/>
        </w:numPr>
        <w:autoSpaceDE/>
        <w:autoSpaceDN/>
        <w:spacing w:after="38" w:line="259" w:lineRule="auto"/>
        <w:jc w:val="both"/>
        <w:rPr>
          <w:rFonts w:ascii="Times New Roman" w:eastAsia="Times" w:hAnsi="Times New Roman" w:cs="Times New Roman"/>
        </w:rPr>
      </w:pPr>
      <w:r w:rsidRPr="00214561">
        <w:rPr>
          <w:rFonts w:ascii="Times New Roman" w:eastAsia="Times" w:hAnsi="Times New Roman" w:cs="Times New Roman"/>
        </w:rPr>
        <w:t xml:space="preserve">Facilitate the establishment of an international laboratory network. </w:t>
      </w:r>
    </w:p>
    <w:p w14:paraId="2B95C31C" w14:textId="77777777" w:rsidR="00F7713A" w:rsidRPr="00214561" w:rsidRDefault="00F7713A" w:rsidP="00494EED">
      <w:pPr>
        <w:widowControl/>
        <w:numPr>
          <w:ilvl w:val="0"/>
          <w:numId w:val="11"/>
        </w:numPr>
        <w:autoSpaceDE/>
        <w:autoSpaceDN/>
        <w:spacing w:after="180" w:line="259" w:lineRule="auto"/>
        <w:jc w:val="both"/>
        <w:rPr>
          <w:rFonts w:ascii="Times New Roman" w:eastAsia="Times" w:hAnsi="Times New Roman" w:cs="Times New Roman"/>
          <w:b/>
          <w:bCs/>
          <w:szCs w:val="24"/>
        </w:rPr>
      </w:pPr>
      <w:r w:rsidRPr="00214561">
        <w:rPr>
          <w:rFonts w:ascii="Times New Roman" w:eastAsia="Times" w:hAnsi="Times New Roman" w:cs="Times New Roman"/>
        </w:rPr>
        <w:t xml:space="preserve">Establish and </w:t>
      </w:r>
      <w:r w:rsidRPr="009A4E5C">
        <w:rPr>
          <w:rFonts w:ascii="Times New Roman" w:eastAsia="Times" w:hAnsi="Times New Roman" w:cs="Times New Roman"/>
          <w:bCs/>
          <w:szCs w:val="24"/>
        </w:rPr>
        <w:t>communicate a listing of available diagnostic laboratories and their expertise.</w:t>
      </w:r>
    </w:p>
    <w:p w14:paraId="2B6AD7D9" w14:textId="77777777" w:rsidR="00F7713A" w:rsidRPr="00214561" w:rsidRDefault="00F7713A" w:rsidP="00F7713A">
      <w:pPr>
        <w:widowControl/>
        <w:autoSpaceDE/>
        <w:autoSpaceDN/>
        <w:spacing w:after="180"/>
        <w:jc w:val="both"/>
        <w:rPr>
          <w:rFonts w:ascii="Times New Roman" w:eastAsia="Times" w:hAnsi="Times New Roman" w:cs="Times New Roman"/>
          <w:b/>
          <w:bCs/>
          <w:szCs w:val="24"/>
        </w:rPr>
      </w:pPr>
    </w:p>
    <w:p w14:paraId="3CE76F08" w14:textId="226A87CF" w:rsidR="00F7713A" w:rsidRPr="00214561" w:rsidRDefault="00F7713A" w:rsidP="00F7713A">
      <w:pPr>
        <w:pStyle w:val="IPPHeading2"/>
      </w:pPr>
      <w:r w:rsidRPr="00214561">
        <w:rPr>
          <w:bCs/>
        </w:rPr>
        <w:lastRenderedPageBreak/>
        <w:t>FINANCES: IPPC INVESTMENT PLAN 2020-2024</w:t>
      </w:r>
      <w:r w:rsidR="008B7305">
        <w:rPr>
          <w:bCs/>
        </w:rPr>
        <w:t xml:space="preserve"> (noted by CPM-14)</w:t>
      </w:r>
    </w:p>
    <w:p w14:paraId="159B5F86" w14:textId="4CC9BA37" w:rsidR="00F7713A" w:rsidRPr="00214561" w:rsidRDefault="00F7713A" w:rsidP="008B7305">
      <w:pPr>
        <w:pStyle w:val="IPPParagraphnumbering"/>
      </w:pPr>
      <w:r w:rsidRPr="00214561">
        <w:rPr>
          <w:lang w:val="en-GB"/>
        </w:rPr>
        <w:t>The</w:t>
      </w:r>
      <w:r w:rsidRPr="00214561">
        <w:t xml:space="preserve"> following budget is proposed in the IPPC Investment plan which was noted by CPM-14 (2019). It is to note that the investment plan </w:t>
      </w:r>
      <w:r w:rsidR="00047BC7" w:rsidRPr="00214561">
        <w:t>covers</w:t>
      </w:r>
      <w:r w:rsidRPr="00214561">
        <w:t xml:space="preserve"> only the first 5 year</w:t>
      </w:r>
      <w:r w:rsidR="00047BC7" w:rsidRPr="00214561">
        <w:t>s</w:t>
      </w:r>
      <w:r w:rsidRPr="00214561">
        <w:t xml:space="preserve"> of the 10-year lifespan of the Strategic Framework and should be re-visited once a detailed set of activities are agreed</w:t>
      </w:r>
      <w:r w:rsidR="00EA498A">
        <w:t xml:space="preserve"> upon</w:t>
      </w:r>
      <w:r w:rsidRPr="00214561">
        <w:t xml:space="preserve">. </w:t>
      </w:r>
    </w:p>
    <w:tbl>
      <w:tblPr>
        <w:tblStyle w:val="TableGrid2"/>
        <w:tblW w:w="0" w:type="auto"/>
        <w:tblInd w:w="805" w:type="dxa"/>
        <w:tblLook w:val="04A0" w:firstRow="1" w:lastRow="0" w:firstColumn="1" w:lastColumn="0" w:noHBand="0" w:noVBand="1"/>
      </w:tblPr>
      <w:tblGrid>
        <w:gridCol w:w="2743"/>
        <w:gridCol w:w="1109"/>
        <w:gridCol w:w="947"/>
        <w:gridCol w:w="950"/>
        <w:gridCol w:w="947"/>
        <w:gridCol w:w="947"/>
        <w:gridCol w:w="902"/>
      </w:tblGrid>
      <w:tr w:rsidR="00F7713A" w:rsidRPr="00214561" w14:paraId="3223141C" w14:textId="77777777" w:rsidTr="00F7713A">
        <w:trPr>
          <w:trHeight w:val="278"/>
          <w:tblHeader/>
        </w:trPr>
        <w:tc>
          <w:tcPr>
            <w:tcW w:w="2972" w:type="dxa"/>
            <w:vMerge w:val="restart"/>
            <w:shd w:val="clear" w:color="auto" w:fill="D9D9D9"/>
          </w:tcPr>
          <w:p w14:paraId="04AC5473" w14:textId="77777777" w:rsidR="00F7713A" w:rsidRPr="00214561" w:rsidRDefault="00F7713A" w:rsidP="00F7713A">
            <w:pPr>
              <w:ind w:left="-21"/>
              <w:rPr>
                <w:rFonts w:ascii="Arial" w:eastAsia="Calibri" w:hAnsi="Arial" w:cs="Arial"/>
                <w:b/>
                <w:sz w:val="18"/>
                <w:szCs w:val="18"/>
              </w:rPr>
            </w:pPr>
            <w:r w:rsidRPr="00214561">
              <w:rPr>
                <w:rFonts w:ascii="Calibri" w:eastAsia="Calibri" w:hAnsi="Calibri" w:cs="Times New Roman"/>
              </w:rPr>
              <w:t xml:space="preserve"> </w:t>
            </w:r>
            <w:r w:rsidRPr="00214561">
              <w:rPr>
                <w:rFonts w:ascii="Arial" w:eastAsia="Calibri" w:hAnsi="Arial" w:cs="Arial"/>
                <w:b/>
                <w:sz w:val="18"/>
                <w:szCs w:val="18"/>
              </w:rPr>
              <w:t>Action</w:t>
            </w:r>
          </w:p>
        </w:tc>
        <w:tc>
          <w:tcPr>
            <w:tcW w:w="1134" w:type="dxa"/>
            <w:vMerge w:val="restart"/>
            <w:shd w:val="clear" w:color="auto" w:fill="D9D9D9"/>
          </w:tcPr>
          <w:p w14:paraId="62307F2A" w14:textId="77777777" w:rsidR="00F7713A" w:rsidRPr="00214561" w:rsidRDefault="00F7713A" w:rsidP="00F7713A">
            <w:pPr>
              <w:rPr>
                <w:rFonts w:ascii="Arial" w:eastAsia="Calibri" w:hAnsi="Arial" w:cs="Arial"/>
                <w:b/>
                <w:sz w:val="18"/>
                <w:szCs w:val="18"/>
              </w:rPr>
            </w:pPr>
            <w:r w:rsidRPr="00214561">
              <w:rPr>
                <w:rFonts w:ascii="Arial" w:eastAsia="Calibri" w:hAnsi="Arial" w:cs="Arial"/>
                <w:b/>
                <w:sz w:val="18"/>
                <w:szCs w:val="18"/>
              </w:rPr>
              <w:t>Funding</w:t>
            </w:r>
          </w:p>
          <w:p w14:paraId="798B61B8" w14:textId="77777777" w:rsidR="00F7713A" w:rsidRPr="00214561" w:rsidRDefault="00F7713A" w:rsidP="00F7713A">
            <w:pPr>
              <w:rPr>
                <w:rFonts w:ascii="Arial" w:eastAsia="Calibri" w:hAnsi="Arial" w:cs="Arial"/>
                <w:b/>
                <w:sz w:val="18"/>
                <w:szCs w:val="18"/>
              </w:rPr>
            </w:pPr>
            <w:r w:rsidRPr="00214561">
              <w:rPr>
                <w:rFonts w:ascii="Arial" w:eastAsia="Calibri" w:hAnsi="Arial" w:cs="Arial"/>
                <w:b/>
                <w:sz w:val="18"/>
                <w:szCs w:val="18"/>
              </w:rPr>
              <w:t>Source</w:t>
            </w:r>
          </w:p>
        </w:tc>
        <w:tc>
          <w:tcPr>
            <w:tcW w:w="4910" w:type="dxa"/>
            <w:gridSpan w:val="5"/>
            <w:shd w:val="clear" w:color="auto" w:fill="D9D9D9"/>
          </w:tcPr>
          <w:p w14:paraId="7330CC86" w14:textId="77777777" w:rsidR="00F7713A" w:rsidRPr="00214561" w:rsidRDefault="00F7713A" w:rsidP="00F7713A">
            <w:pPr>
              <w:jc w:val="center"/>
              <w:rPr>
                <w:rFonts w:ascii="Arial" w:eastAsia="Calibri" w:hAnsi="Arial" w:cs="Arial"/>
                <w:b/>
                <w:sz w:val="18"/>
                <w:szCs w:val="18"/>
              </w:rPr>
            </w:pPr>
            <w:r w:rsidRPr="00214561">
              <w:rPr>
                <w:rFonts w:ascii="Arial" w:eastAsia="Calibri" w:hAnsi="Arial" w:cs="Arial"/>
                <w:b/>
                <w:sz w:val="18"/>
                <w:szCs w:val="18"/>
              </w:rPr>
              <w:t>Estimated budget (USD)</w:t>
            </w:r>
          </w:p>
        </w:tc>
      </w:tr>
      <w:tr w:rsidR="00F7713A" w:rsidRPr="00214561" w14:paraId="43B42D1D" w14:textId="77777777" w:rsidTr="00F7713A">
        <w:trPr>
          <w:trHeight w:val="278"/>
          <w:tblHeader/>
        </w:trPr>
        <w:tc>
          <w:tcPr>
            <w:tcW w:w="2972" w:type="dxa"/>
            <w:vMerge/>
          </w:tcPr>
          <w:p w14:paraId="06C75183" w14:textId="77777777" w:rsidR="00F7713A" w:rsidRPr="00214561" w:rsidRDefault="00F7713A" w:rsidP="00F7713A">
            <w:pPr>
              <w:rPr>
                <w:rFonts w:ascii="Arial" w:eastAsia="Calibri" w:hAnsi="Arial" w:cs="Arial"/>
                <w:sz w:val="18"/>
                <w:szCs w:val="18"/>
              </w:rPr>
            </w:pPr>
          </w:p>
        </w:tc>
        <w:tc>
          <w:tcPr>
            <w:tcW w:w="1134" w:type="dxa"/>
            <w:vMerge/>
          </w:tcPr>
          <w:p w14:paraId="278ED22D" w14:textId="77777777" w:rsidR="00F7713A" w:rsidRPr="00214561" w:rsidRDefault="00F7713A" w:rsidP="00F7713A">
            <w:pPr>
              <w:rPr>
                <w:rFonts w:ascii="Arial" w:eastAsia="Calibri" w:hAnsi="Arial" w:cs="Arial"/>
                <w:sz w:val="18"/>
                <w:szCs w:val="18"/>
              </w:rPr>
            </w:pPr>
          </w:p>
        </w:tc>
        <w:tc>
          <w:tcPr>
            <w:tcW w:w="992" w:type="dxa"/>
            <w:shd w:val="clear" w:color="auto" w:fill="F2F2F2"/>
          </w:tcPr>
          <w:p w14:paraId="2D21DC0B" w14:textId="77777777" w:rsidR="00F7713A" w:rsidRPr="00214561" w:rsidRDefault="00F7713A" w:rsidP="00F7713A">
            <w:pPr>
              <w:rPr>
                <w:rFonts w:ascii="Arial" w:eastAsia="Calibri" w:hAnsi="Arial" w:cs="Arial"/>
                <w:b/>
                <w:sz w:val="18"/>
                <w:szCs w:val="18"/>
              </w:rPr>
            </w:pPr>
            <w:r w:rsidRPr="00214561">
              <w:rPr>
                <w:rFonts w:ascii="Arial" w:eastAsia="Calibri" w:hAnsi="Arial" w:cs="Arial"/>
                <w:b/>
                <w:sz w:val="18"/>
                <w:szCs w:val="18"/>
              </w:rPr>
              <w:t>2020</w:t>
            </w:r>
          </w:p>
        </w:tc>
        <w:tc>
          <w:tcPr>
            <w:tcW w:w="993" w:type="dxa"/>
            <w:shd w:val="clear" w:color="auto" w:fill="F2F2F2"/>
          </w:tcPr>
          <w:p w14:paraId="070367B8" w14:textId="77777777" w:rsidR="00F7713A" w:rsidRPr="00214561" w:rsidRDefault="00F7713A" w:rsidP="00F7713A">
            <w:pPr>
              <w:rPr>
                <w:rFonts w:ascii="Arial" w:eastAsia="Calibri" w:hAnsi="Arial" w:cs="Arial"/>
                <w:b/>
                <w:sz w:val="18"/>
                <w:szCs w:val="18"/>
              </w:rPr>
            </w:pPr>
            <w:r w:rsidRPr="00214561">
              <w:rPr>
                <w:rFonts w:ascii="Arial" w:eastAsia="Calibri" w:hAnsi="Arial" w:cs="Arial"/>
                <w:b/>
                <w:sz w:val="18"/>
                <w:szCs w:val="18"/>
              </w:rPr>
              <w:t>2021</w:t>
            </w:r>
          </w:p>
        </w:tc>
        <w:tc>
          <w:tcPr>
            <w:tcW w:w="992" w:type="dxa"/>
            <w:shd w:val="clear" w:color="auto" w:fill="F2F2F2"/>
          </w:tcPr>
          <w:p w14:paraId="28AEA987" w14:textId="77777777" w:rsidR="00F7713A" w:rsidRPr="00214561" w:rsidRDefault="00F7713A" w:rsidP="00F7713A">
            <w:pPr>
              <w:rPr>
                <w:rFonts w:ascii="Arial" w:eastAsia="Calibri" w:hAnsi="Arial" w:cs="Arial"/>
                <w:b/>
                <w:sz w:val="18"/>
                <w:szCs w:val="18"/>
              </w:rPr>
            </w:pPr>
            <w:r w:rsidRPr="00214561">
              <w:rPr>
                <w:rFonts w:ascii="Arial" w:eastAsia="Calibri" w:hAnsi="Arial" w:cs="Arial"/>
                <w:b/>
                <w:sz w:val="18"/>
                <w:szCs w:val="18"/>
              </w:rPr>
              <w:t>2022</w:t>
            </w:r>
          </w:p>
        </w:tc>
        <w:tc>
          <w:tcPr>
            <w:tcW w:w="992" w:type="dxa"/>
            <w:shd w:val="clear" w:color="auto" w:fill="F2F2F2"/>
          </w:tcPr>
          <w:p w14:paraId="4FAA75E9" w14:textId="77777777" w:rsidR="00F7713A" w:rsidRPr="00214561" w:rsidRDefault="00F7713A" w:rsidP="00F7713A">
            <w:pPr>
              <w:rPr>
                <w:rFonts w:ascii="Arial" w:eastAsia="Calibri" w:hAnsi="Arial" w:cs="Arial"/>
                <w:b/>
                <w:sz w:val="18"/>
                <w:szCs w:val="18"/>
              </w:rPr>
            </w:pPr>
            <w:r w:rsidRPr="00214561">
              <w:rPr>
                <w:rFonts w:ascii="Arial" w:eastAsia="Calibri" w:hAnsi="Arial" w:cs="Arial"/>
                <w:b/>
                <w:sz w:val="18"/>
                <w:szCs w:val="18"/>
              </w:rPr>
              <w:t>2023</w:t>
            </w:r>
          </w:p>
        </w:tc>
        <w:tc>
          <w:tcPr>
            <w:tcW w:w="941" w:type="dxa"/>
            <w:shd w:val="clear" w:color="auto" w:fill="F2F2F2"/>
          </w:tcPr>
          <w:p w14:paraId="597A4BA0" w14:textId="77777777" w:rsidR="00F7713A" w:rsidRPr="00214561" w:rsidRDefault="00F7713A" w:rsidP="00F7713A">
            <w:pPr>
              <w:rPr>
                <w:rFonts w:ascii="Arial" w:eastAsia="Calibri" w:hAnsi="Arial" w:cs="Arial"/>
                <w:b/>
                <w:sz w:val="18"/>
                <w:szCs w:val="18"/>
              </w:rPr>
            </w:pPr>
            <w:r w:rsidRPr="00214561">
              <w:rPr>
                <w:rFonts w:ascii="Arial" w:eastAsia="Calibri" w:hAnsi="Arial" w:cs="Arial"/>
                <w:b/>
                <w:sz w:val="18"/>
                <w:szCs w:val="18"/>
              </w:rPr>
              <w:t>2024</w:t>
            </w:r>
          </w:p>
        </w:tc>
      </w:tr>
      <w:tr w:rsidR="00F7713A" w:rsidRPr="00214561" w14:paraId="3A9BE705" w14:textId="77777777" w:rsidTr="00F7713A">
        <w:tc>
          <w:tcPr>
            <w:tcW w:w="2972" w:type="dxa"/>
          </w:tcPr>
          <w:p w14:paraId="72339244" w14:textId="71A77F37" w:rsidR="00F7713A" w:rsidRPr="00214561" w:rsidRDefault="00F7713A" w:rsidP="00494EED">
            <w:pPr>
              <w:numPr>
                <w:ilvl w:val="0"/>
                <w:numId w:val="2"/>
              </w:numPr>
              <w:adjustRightInd w:val="0"/>
              <w:rPr>
                <w:rFonts w:ascii="Times New Roman" w:eastAsia="Times New Roman" w:hAnsi="Times New Roman" w:cs="Times New Roman"/>
                <w:i/>
                <w:color w:val="0000FF"/>
                <w:sz w:val="18"/>
                <w:szCs w:val="18"/>
                <w:lang w:eastAsia="en-GB"/>
              </w:rPr>
            </w:pPr>
            <w:r w:rsidRPr="00214561">
              <w:rPr>
                <w:rFonts w:ascii="Times New Roman" w:eastAsia="Calibri" w:hAnsi="Times New Roman" w:cs="Times New Roman"/>
                <w:color w:val="000000"/>
                <w:sz w:val="18"/>
                <w:szCs w:val="18"/>
              </w:rPr>
              <w:t>Coordinate and publish a list of diagnostic laboratories including</w:t>
            </w:r>
            <w:r w:rsidR="00742F3D">
              <w:rPr>
                <w:rFonts w:ascii="Times New Roman" w:eastAsia="Calibri" w:hAnsi="Times New Roman" w:cs="Times New Roman"/>
                <w:color w:val="000000"/>
                <w:sz w:val="18"/>
                <w:szCs w:val="18"/>
              </w:rPr>
              <w:t xml:space="preserve"> data on their</w:t>
            </w:r>
            <w:r w:rsidRPr="00214561">
              <w:rPr>
                <w:rFonts w:ascii="Times New Roman" w:eastAsia="Calibri" w:hAnsi="Times New Roman" w:cs="Times New Roman"/>
                <w:color w:val="000000"/>
                <w:sz w:val="18"/>
                <w:szCs w:val="18"/>
              </w:rPr>
              <w:t xml:space="preserve"> operational expertise </w:t>
            </w:r>
          </w:p>
        </w:tc>
        <w:tc>
          <w:tcPr>
            <w:tcW w:w="1134" w:type="dxa"/>
          </w:tcPr>
          <w:p w14:paraId="3F7F27A6" w14:textId="77777777" w:rsidR="00F7713A" w:rsidRPr="00214561" w:rsidRDefault="00F7713A" w:rsidP="00494EED">
            <w:pPr>
              <w:numPr>
                <w:ilvl w:val="0"/>
                <w:numId w:val="2"/>
              </w:numPr>
              <w:adjustRightInd w:val="0"/>
              <w:rPr>
                <w:rFonts w:ascii="Times New Roman" w:eastAsia="Times New Roman" w:hAnsi="Times New Roman" w:cs="Times New Roman"/>
                <w:i/>
                <w:color w:val="0000FF"/>
                <w:sz w:val="18"/>
                <w:szCs w:val="18"/>
                <w:lang w:eastAsia="en-GB"/>
              </w:rPr>
            </w:pPr>
            <w:r w:rsidRPr="00214561">
              <w:rPr>
                <w:rFonts w:ascii="Times New Roman" w:eastAsia="Calibri" w:hAnsi="Times New Roman" w:cs="Times New Roman"/>
                <w:color w:val="000000"/>
                <w:sz w:val="18"/>
                <w:szCs w:val="18"/>
              </w:rPr>
              <w:t xml:space="preserve">ExtP </w:t>
            </w:r>
          </w:p>
        </w:tc>
        <w:tc>
          <w:tcPr>
            <w:tcW w:w="992" w:type="dxa"/>
          </w:tcPr>
          <w:p w14:paraId="0C20E958" w14:textId="77777777" w:rsidR="00F7713A" w:rsidRPr="00214561" w:rsidRDefault="00F7713A" w:rsidP="00F7713A">
            <w:pPr>
              <w:rPr>
                <w:rFonts w:ascii="Arial" w:eastAsia="Calibri" w:hAnsi="Arial" w:cs="Arial"/>
                <w:sz w:val="18"/>
                <w:szCs w:val="18"/>
              </w:rPr>
            </w:pPr>
            <w:r w:rsidRPr="00214561">
              <w:rPr>
                <w:rFonts w:ascii="Arial" w:eastAsia="Calibri" w:hAnsi="Arial" w:cs="Arial"/>
                <w:sz w:val="18"/>
                <w:szCs w:val="18"/>
              </w:rPr>
              <w:t>30K</w:t>
            </w:r>
          </w:p>
        </w:tc>
        <w:tc>
          <w:tcPr>
            <w:tcW w:w="993" w:type="dxa"/>
          </w:tcPr>
          <w:p w14:paraId="65A486DE" w14:textId="77777777" w:rsidR="00F7713A" w:rsidRPr="00214561" w:rsidRDefault="00F7713A" w:rsidP="00F7713A">
            <w:pPr>
              <w:rPr>
                <w:rFonts w:ascii="Arial" w:eastAsia="Calibri" w:hAnsi="Arial" w:cs="Arial"/>
                <w:sz w:val="18"/>
                <w:szCs w:val="18"/>
              </w:rPr>
            </w:pPr>
          </w:p>
        </w:tc>
        <w:tc>
          <w:tcPr>
            <w:tcW w:w="992" w:type="dxa"/>
          </w:tcPr>
          <w:p w14:paraId="73D6F1CD" w14:textId="77777777" w:rsidR="00F7713A" w:rsidRPr="00214561" w:rsidRDefault="00F7713A" w:rsidP="00F7713A">
            <w:pPr>
              <w:rPr>
                <w:rFonts w:ascii="Arial" w:eastAsia="Calibri" w:hAnsi="Arial" w:cs="Arial"/>
                <w:sz w:val="18"/>
                <w:szCs w:val="18"/>
              </w:rPr>
            </w:pPr>
            <w:r w:rsidRPr="00214561">
              <w:rPr>
                <w:rFonts w:ascii="Arial" w:eastAsia="Calibri" w:hAnsi="Arial" w:cs="Arial"/>
                <w:sz w:val="18"/>
                <w:szCs w:val="18"/>
              </w:rPr>
              <w:t>10K</w:t>
            </w:r>
          </w:p>
        </w:tc>
        <w:tc>
          <w:tcPr>
            <w:tcW w:w="992" w:type="dxa"/>
          </w:tcPr>
          <w:p w14:paraId="180728AE" w14:textId="77777777" w:rsidR="00F7713A" w:rsidRPr="00214561" w:rsidRDefault="00F7713A" w:rsidP="00F7713A">
            <w:pPr>
              <w:rPr>
                <w:rFonts w:ascii="Arial" w:eastAsia="Calibri" w:hAnsi="Arial" w:cs="Arial"/>
                <w:sz w:val="18"/>
                <w:szCs w:val="18"/>
              </w:rPr>
            </w:pPr>
          </w:p>
        </w:tc>
        <w:tc>
          <w:tcPr>
            <w:tcW w:w="941" w:type="dxa"/>
          </w:tcPr>
          <w:p w14:paraId="65B06191" w14:textId="77777777" w:rsidR="00F7713A" w:rsidRPr="00214561" w:rsidRDefault="00F7713A" w:rsidP="00F7713A">
            <w:pPr>
              <w:rPr>
                <w:rFonts w:ascii="Arial" w:eastAsia="Calibri" w:hAnsi="Arial" w:cs="Arial"/>
                <w:sz w:val="18"/>
                <w:szCs w:val="18"/>
              </w:rPr>
            </w:pPr>
          </w:p>
        </w:tc>
      </w:tr>
      <w:tr w:rsidR="00F7713A" w:rsidRPr="00214561" w14:paraId="5420F24E" w14:textId="77777777" w:rsidTr="00F7713A">
        <w:tc>
          <w:tcPr>
            <w:tcW w:w="2972" w:type="dxa"/>
          </w:tcPr>
          <w:p w14:paraId="09FA8183" w14:textId="77777777" w:rsidR="00F7713A" w:rsidRPr="00214561" w:rsidRDefault="00F7713A" w:rsidP="00494EED">
            <w:pPr>
              <w:numPr>
                <w:ilvl w:val="0"/>
                <w:numId w:val="2"/>
              </w:numPr>
              <w:adjustRightInd w:val="0"/>
              <w:rPr>
                <w:rFonts w:ascii="Times New Roman" w:eastAsia="Times New Roman" w:hAnsi="Times New Roman" w:cs="Times New Roman"/>
                <w:i/>
                <w:color w:val="0000FF"/>
                <w:sz w:val="18"/>
                <w:szCs w:val="18"/>
                <w:lang w:eastAsia="en-GB"/>
              </w:rPr>
            </w:pPr>
            <w:r w:rsidRPr="00214561">
              <w:rPr>
                <w:rFonts w:ascii="Times New Roman" w:eastAsia="Calibri" w:hAnsi="Times New Roman" w:cs="Times New Roman"/>
                <w:color w:val="000000"/>
                <w:sz w:val="18"/>
                <w:szCs w:val="18"/>
              </w:rPr>
              <w:t xml:space="preserve">Develop a model for networked or shared diagnostic laboratories </w:t>
            </w:r>
          </w:p>
        </w:tc>
        <w:tc>
          <w:tcPr>
            <w:tcW w:w="1134" w:type="dxa"/>
          </w:tcPr>
          <w:p w14:paraId="6A473822" w14:textId="77777777" w:rsidR="00F7713A" w:rsidRPr="00214561" w:rsidRDefault="00F7713A" w:rsidP="00494EED">
            <w:pPr>
              <w:numPr>
                <w:ilvl w:val="0"/>
                <w:numId w:val="2"/>
              </w:numPr>
              <w:adjustRightInd w:val="0"/>
              <w:rPr>
                <w:rFonts w:ascii="Times New Roman" w:eastAsia="Times New Roman" w:hAnsi="Times New Roman" w:cs="Times New Roman"/>
                <w:i/>
                <w:color w:val="0000FF"/>
                <w:sz w:val="18"/>
                <w:szCs w:val="18"/>
                <w:lang w:eastAsia="en-GB"/>
              </w:rPr>
            </w:pPr>
            <w:r w:rsidRPr="00214561">
              <w:rPr>
                <w:rFonts w:ascii="Times New Roman" w:eastAsia="Calibri" w:hAnsi="Times New Roman" w:cs="Times New Roman"/>
                <w:color w:val="000000"/>
                <w:sz w:val="18"/>
                <w:szCs w:val="18"/>
              </w:rPr>
              <w:t xml:space="preserve">ExtP </w:t>
            </w:r>
          </w:p>
        </w:tc>
        <w:tc>
          <w:tcPr>
            <w:tcW w:w="992" w:type="dxa"/>
          </w:tcPr>
          <w:p w14:paraId="49415D5F" w14:textId="77777777" w:rsidR="00F7713A" w:rsidRPr="00214561" w:rsidRDefault="00F7713A" w:rsidP="00F7713A">
            <w:pPr>
              <w:rPr>
                <w:rFonts w:ascii="Arial" w:eastAsia="Calibri" w:hAnsi="Arial" w:cs="Arial"/>
                <w:sz w:val="18"/>
                <w:szCs w:val="18"/>
              </w:rPr>
            </w:pPr>
          </w:p>
        </w:tc>
        <w:tc>
          <w:tcPr>
            <w:tcW w:w="993" w:type="dxa"/>
          </w:tcPr>
          <w:p w14:paraId="6BA7EA5D" w14:textId="77777777" w:rsidR="00F7713A" w:rsidRPr="00214561" w:rsidRDefault="00F7713A" w:rsidP="00F7713A">
            <w:pPr>
              <w:rPr>
                <w:rFonts w:ascii="Arial" w:eastAsia="Calibri" w:hAnsi="Arial" w:cs="Arial"/>
                <w:sz w:val="18"/>
                <w:szCs w:val="18"/>
              </w:rPr>
            </w:pPr>
            <w:r w:rsidRPr="00214561">
              <w:rPr>
                <w:rFonts w:ascii="Arial" w:eastAsia="Calibri" w:hAnsi="Arial" w:cs="Arial"/>
                <w:sz w:val="18"/>
                <w:szCs w:val="18"/>
              </w:rPr>
              <w:t>100K</w:t>
            </w:r>
          </w:p>
        </w:tc>
        <w:tc>
          <w:tcPr>
            <w:tcW w:w="992" w:type="dxa"/>
          </w:tcPr>
          <w:p w14:paraId="23D6DE5C" w14:textId="77777777" w:rsidR="00F7713A" w:rsidRPr="00214561" w:rsidRDefault="00F7713A" w:rsidP="00F7713A">
            <w:pPr>
              <w:rPr>
                <w:rFonts w:ascii="Arial" w:eastAsia="Calibri" w:hAnsi="Arial" w:cs="Arial"/>
                <w:sz w:val="18"/>
                <w:szCs w:val="18"/>
              </w:rPr>
            </w:pPr>
            <w:r w:rsidRPr="00214561">
              <w:rPr>
                <w:rFonts w:ascii="Arial" w:eastAsia="Calibri" w:hAnsi="Arial" w:cs="Arial"/>
                <w:sz w:val="18"/>
                <w:szCs w:val="18"/>
              </w:rPr>
              <w:t>60K</w:t>
            </w:r>
          </w:p>
        </w:tc>
        <w:tc>
          <w:tcPr>
            <w:tcW w:w="992" w:type="dxa"/>
          </w:tcPr>
          <w:p w14:paraId="051D2A8B" w14:textId="77777777" w:rsidR="00F7713A" w:rsidRPr="00214561" w:rsidRDefault="00F7713A" w:rsidP="00F7713A">
            <w:pPr>
              <w:rPr>
                <w:rFonts w:ascii="Arial" w:eastAsia="Calibri" w:hAnsi="Arial" w:cs="Arial"/>
                <w:sz w:val="18"/>
                <w:szCs w:val="18"/>
              </w:rPr>
            </w:pPr>
          </w:p>
        </w:tc>
        <w:tc>
          <w:tcPr>
            <w:tcW w:w="941" w:type="dxa"/>
          </w:tcPr>
          <w:p w14:paraId="4AF5D609" w14:textId="77777777" w:rsidR="00F7713A" w:rsidRPr="00214561" w:rsidRDefault="00F7713A" w:rsidP="00F7713A">
            <w:pPr>
              <w:rPr>
                <w:rFonts w:ascii="Arial" w:eastAsia="Calibri" w:hAnsi="Arial" w:cs="Arial"/>
                <w:sz w:val="18"/>
                <w:szCs w:val="18"/>
              </w:rPr>
            </w:pPr>
          </w:p>
        </w:tc>
      </w:tr>
      <w:tr w:rsidR="00F7713A" w:rsidRPr="00214561" w14:paraId="620E73D1" w14:textId="77777777" w:rsidTr="00F7713A">
        <w:tc>
          <w:tcPr>
            <w:tcW w:w="2972" w:type="dxa"/>
          </w:tcPr>
          <w:p w14:paraId="0EFC8EC7" w14:textId="77777777" w:rsidR="00F7713A" w:rsidRPr="00214561" w:rsidRDefault="00F7713A" w:rsidP="00494EED">
            <w:pPr>
              <w:numPr>
                <w:ilvl w:val="0"/>
                <w:numId w:val="2"/>
              </w:numPr>
              <w:adjustRightInd w:val="0"/>
              <w:rPr>
                <w:rFonts w:ascii="Times New Roman" w:eastAsia="Times New Roman" w:hAnsi="Times New Roman" w:cs="Times New Roman"/>
                <w:i/>
                <w:color w:val="0000FF"/>
                <w:sz w:val="18"/>
                <w:szCs w:val="18"/>
                <w:lang w:eastAsia="en-GB"/>
              </w:rPr>
            </w:pPr>
            <w:r w:rsidRPr="00214561">
              <w:rPr>
                <w:rFonts w:ascii="Times New Roman" w:eastAsia="Calibri" w:hAnsi="Times New Roman" w:cs="Times New Roman"/>
                <w:color w:val="000000"/>
                <w:sz w:val="18"/>
                <w:szCs w:val="18"/>
              </w:rPr>
              <w:t xml:space="preserve">Draft standards and protocols </w:t>
            </w:r>
          </w:p>
        </w:tc>
        <w:tc>
          <w:tcPr>
            <w:tcW w:w="1134" w:type="dxa"/>
          </w:tcPr>
          <w:p w14:paraId="09FE261D" w14:textId="77777777" w:rsidR="00F7713A" w:rsidRPr="00214561" w:rsidRDefault="00F7713A" w:rsidP="00494EED">
            <w:pPr>
              <w:numPr>
                <w:ilvl w:val="0"/>
                <w:numId w:val="2"/>
              </w:numPr>
              <w:adjustRightInd w:val="0"/>
              <w:rPr>
                <w:rFonts w:ascii="Times New Roman" w:eastAsia="Times New Roman" w:hAnsi="Times New Roman" w:cs="Times New Roman"/>
                <w:i/>
                <w:color w:val="0000FF"/>
                <w:sz w:val="18"/>
                <w:szCs w:val="18"/>
                <w:lang w:eastAsia="en-GB"/>
              </w:rPr>
            </w:pPr>
            <w:r w:rsidRPr="00214561">
              <w:rPr>
                <w:rFonts w:ascii="Times New Roman" w:eastAsia="Calibri" w:hAnsi="Times New Roman" w:cs="Times New Roman"/>
                <w:color w:val="000000"/>
                <w:sz w:val="18"/>
                <w:szCs w:val="18"/>
              </w:rPr>
              <w:t xml:space="preserve">ExtP </w:t>
            </w:r>
          </w:p>
        </w:tc>
        <w:tc>
          <w:tcPr>
            <w:tcW w:w="992" w:type="dxa"/>
          </w:tcPr>
          <w:p w14:paraId="7608D463" w14:textId="77777777" w:rsidR="00F7713A" w:rsidRPr="00214561" w:rsidRDefault="00F7713A" w:rsidP="00F7713A">
            <w:pPr>
              <w:rPr>
                <w:rFonts w:ascii="Arial" w:eastAsia="Calibri" w:hAnsi="Arial" w:cs="Arial"/>
                <w:sz w:val="18"/>
                <w:szCs w:val="18"/>
              </w:rPr>
            </w:pPr>
          </w:p>
        </w:tc>
        <w:tc>
          <w:tcPr>
            <w:tcW w:w="993" w:type="dxa"/>
          </w:tcPr>
          <w:p w14:paraId="4BC8E076" w14:textId="77777777" w:rsidR="00F7713A" w:rsidRPr="00214561" w:rsidRDefault="00F7713A" w:rsidP="00F7713A">
            <w:pPr>
              <w:rPr>
                <w:rFonts w:ascii="Arial" w:eastAsia="Calibri" w:hAnsi="Arial" w:cs="Arial"/>
                <w:sz w:val="18"/>
                <w:szCs w:val="18"/>
              </w:rPr>
            </w:pPr>
          </w:p>
        </w:tc>
        <w:tc>
          <w:tcPr>
            <w:tcW w:w="992" w:type="dxa"/>
          </w:tcPr>
          <w:p w14:paraId="7457EA80" w14:textId="77777777" w:rsidR="00F7713A" w:rsidRPr="00214561" w:rsidRDefault="00F7713A" w:rsidP="00F7713A">
            <w:pPr>
              <w:rPr>
                <w:rFonts w:ascii="Arial" w:eastAsia="Calibri" w:hAnsi="Arial" w:cs="Arial"/>
                <w:sz w:val="18"/>
                <w:szCs w:val="18"/>
              </w:rPr>
            </w:pPr>
            <w:r w:rsidRPr="00214561">
              <w:rPr>
                <w:rFonts w:ascii="Arial" w:eastAsia="Calibri" w:hAnsi="Arial" w:cs="Arial"/>
                <w:sz w:val="18"/>
                <w:szCs w:val="18"/>
              </w:rPr>
              <w:t>60K</w:t>
            </w:r>
          </w:p>
        </w:tc>
        <w:tc>
          <w:tcPr>
            <w:tcW w:w="992" w:type="dxa"/>
          </w:tcPr>
          <w:p w14:paraId="6BCC3652" w14:textId="77777777" w:rsidR="00F7713A" w:rsidRPr="00214561" w:rsidRDefault="00F7713A" w:rsidP="00F7713A">
            <w:pPr>
              <w:rPr>
                <w:rFonts w:ascii="Arial" w:eastAsia="Calibri" w:hAnsi="Arial" w:cs="Arial"/>
                <w:sz w:val="18"/>
                <w:szCs w:val="18"/>
              </w:rPr>
            </w:pPr>
            <w:r w:rsidRPr="00214561">
              <w:rPr>
                <w:rFonts w:ascii="Arial" w:eastAsia="Calibri" w:hAnsi="Arial" w:cs="Arial"/>
                <w:sz w:val="18"/>
                <w:szCs w:val="18"/>
              </w:rPr>
              <w:t>15K</w:t>
            </w:r>
          </w:p>
        </w:tc>
        <w:tc>
          <w:tcPr>
            <w:tcW w:w="941" w:type="dxa"/>
          </w:tcPr>
          <w:p w14:paraId="144CD184" w14:textId="77777777" w:rsidR="00F7713A" w:rsidRPr="00214561" w:rsidRDefault="00F7713A" w:rsidP="00F7713A">
            <w:pPr>
              <w:rPr>
                <w:rFonts w:ascii="Arial" w:eastAsia="Calibri" w:hAnsi="Arial" w:cs="Arial"/>
                <w:sz w:val="18"/>
                <w:szCs w:val="18"/>
              </w:rPr>
            </w:pPr>
            <w:r w:rsidRPr="00214561">
              <w:rPr>
                <w:rFonts w:ascii="Arial" w:eastAsia="Calibri" w:hAnsi="Arial" w:cs="Arial"/>
                <w:sz w:val="18"/>
                <w:szCs w:val="18"/>
              </w:rPr>
              <w:t>15K</w:t>
            </w:r>
          </w:p>
        </w:tc>
      </w:tr>
      <w:tr w:rsidR="00F7713A" w:rsidRPr="00214561" w14:paraId="2E66ADBD" w14:textId="77777777" w:rsidTr="00F7713A">
        <w:trPr>
          <w:trHeight w:val="440"/>
        </w:trPr>
        <w:tc>
          <w:tcPr>
            <w:tcW w:w="2972" w:type="dxa"/>
          </w:tcPr>
          <w:p w14:paraId="5F7E01F9" w14:textId="77777777" w:rsidR="00F7713A" w:rsidRPr="00214561" w:rsidRDefault="00F7713A" w:rsidP="00494EED">
            <w:pPr>
              <w:numPr>
                <w:ilvl w:val="0"/>
                <w:numId w:val="2"/>
              </w:numPr>
              <w:adjustRightInd w:val="0"/>
              <w:rPr>
                <w:rFonts w:ascii="Times New Roman" w:eastAsia="Times New Roman" w:hAnsi="Times New Roman" w:cs="Times New Roman"/>
                <w:i/>
                <w:color w:val="0000FF"/>
                <w:sz w:val="18"/>
                <w:szCs w:val="18"/>
                <w:lang w:eastAsia="en-GB"/>
              </w:rPr>
            </w:pPr>
            <w:r w:rsidRPr="00214561">
              <w:rPr>
                <w:rFonts w:ascii="Times New Roman" w:eastAsia="Calibri" w:hAnsi="Times New Roman" w:cs="Times New Roman"/>
                <w:color w:val="000000"/>
                <w:sz w:val="18"/>
                <w:szCs w:val="18"/>
              </w:rPr>
              <w:t xml:space="preserve">Coordinate a pilot laboratory network </w:t>
            </w:r>
          </w:p>
        </w:tc>
        <w:tc>
          <w:tcPr>
            <w:tcW w:w="1134" w:type="dxa"/>
          </w:tcPr>
          <w:p w14:paraId="001EA0A0" w14:textId="77777777" w:rsidR="00F7713A" w:rsidRPr="00214561" w:rsidRDefault="00F7713A" w:rsidP="00494EED">
            <w:pPr>
              <w:numPr>
                <w:ilvl w:val="0"/>
                <w:numId w:val="2"/>
              </w:numPr>
              <w:adjustRightInd w:val="0"/>
              <w:rPr>
                <w:rFonts w:ascii="Times New Roman" w:eastAsia="Times New Roman" w:hAnsi="Times New Roman" w:cs="Times New Roman"/>
                <w:i/>
                <w:color w:val="0000FF"/>
                <w:sz w:val="18"/>
                <w:szCs w:val="18"/>
                <w:lang w:eastAsia="en-GB"/>
              </w:rPr>
            </w:pPr>
            <w:r w:rsidRPr="00214561">
              <w:rPr>
                <w:rFonts w:ascii="Times New Roman" w:eastAsia="Calibri" w:hAnsi="Times New Roman" w:cs="Times New Roman"/>
                <w:color w:val="000000"/>
                <w:sz w:val="18"/>
                <w:szCs w:val="18"/>
              </w:rPr>
              <w:t xml:space="preserve">ExtP </w:t>
            </w:r>
          </w:p>
        </w:tc>
        <w:tc>
          <w:tcPr>
            <w:tcW w:w="992" w:type="dxa"/>
          </w:tcPr>
          <w:p w14:paraId="3204D492" w14:textId="77777777" w:rsidR="00F7713A" w:rsidRPr="00214561" w:rsidRDefault="00F7713A" w:rsidP="00F7713A">
            <w:pPr>
              <w:rPr>
                <w:rFonts w:ascii="Arial" w:eastAsia="Calibri" w:hAnsi="Arial" w:cs="Arial"/>
                <w:sz w:val="18"/>
                <w:szCs w:val="18"/>
              </w:rPr>
            </w:pPr>
          </w:p>
        </w:tc>
        <w:tc>
          <w:tcPr>
            <w:tcW w:w="993" w:type="dxa"/>
          </w:tcPr>
          <w:p w14:paraId="7E5BB296" w14:textId="77777777" w:rsidR="00F7713A" w:rsidRPr="00214561" w:rsidRDefault="00F7713A" w:rsidP="00F7713A">
            <w:pPr>
              <w:rPr>
                <w:rFonts w:ascii="Arial" w:eastAsia="Calibri" w:hAnsi="Arial" w:cs="Arial"/>
                <w:sz w:val="18"/>
                <w:szCs w:val="18"/>
              </w:rPr>
            </w:pPr>
          </w:p>
        </w:tc>
        <w:tc>
          <w:tcPr>
            <w:tcW w:w="992" w:type="dxa"/>
          </w:tcPr>
          <w:p w14:paraId="1EDF3302" w14:textId="77777777" w:rsidR="00F7713A" w:rsidRPr="00214561" w:rsidRDefault="00F7713A" w:rsidP="00F7713A">
            <w:pPr>
              <w:rPr>
                <w:rFonts w:ascii="Arial" w:eastAsia="Calibri" w:hAnsi="Arial" w:cs="Arial"/>
                <w:sz w:val="18"/>
                <w:szCs w:val="18"/>
              </w:rPr>
            </w:pPr>
            <w:r w:rsidRPr="00214561">
              <w:rPr>
                <w:rFonts w:ascii="Arial" w:eastAsia="Calibri" w:hAnsi="Arial" w:cs="Arial"/>
                <w:sz w:val="18"/>
                <w:szCs w:val="18"/>
              </w:rPr>
              <w:t>15K</w:t>
            </w:r>
          </w:p>
        </w:tc>
        <w:tc>
          <w:tcPr>
            <w:tcW w:w="992" w:type="dxa"/>
          </w:tcPr>
          <w:p w14:paraId="73B499C8" w14:textId="77777777" w:rsidR="00F7713A" w:rsidRPr="00214561" w:rsidRDefault="00F7713A" w:rsidP="00F7713A">
            <w:pPr>
              <w:rPr>
                <w:rFonts w:ascii="Arial" w:eastAsia="Calibri" w:hAnsi="Arial" w:cs="Arial"/>
                <w:sz w:val="18"/>
                <w:szCs w:val="18"/>
              </w:rPr>
            </w:pPr>
            <w:r w:rsidRPr="00214561">
              <w:rPr>
                <w:rFonts w:ascii="Arial" w:eastAsia="Calibri" w:hAnsi="Arial" w:cs="Arial"/>
                <w:sz w:val="18"/>
                <w:szCs w:val="18"/>
              </w:rPr>
              <w:t>30K</w:t>
            </w:r>
          </w:p>
        </w:tc>
        <w:tc>
          <w:tcPr>
            <w:tcW w:w="941" w:type="dxa"/>
          </w:tcPr>
          <w:p w14:paraId="727C877D" w14:textId="77777777" w:rsidR="00F7713A" w:rsidRPr="00214561" w:rsidRDefault="00F7713A" w:rsidP="00F7713A">
            <w:pPr>
              <w:rPr>
                <w:rFonts w:ascii="Arial" w:eastAsia="Calibri" w:hAnsi="Arial" w:cs="Arial"/>
                <w:sz w:val="18"/>
                <w:szCs w:val="18"/>
              </w:rPr>
            </w:pPr>
          </w:p>
        </w:tc>
      </w:tr>
      <w:tr w:rsidR="00F7713A" w:rsidRPr="00214561" w14:paraId="166CCD36" w14:textId="77777777" w:rsidTr="00F7713A">
        <w:tc>
          <w:tcPr>
            <w:tcW w:w="2972" w:type="dxa"/>
          </w:tcPr>
          <w:p w14:paraId="3423F1B8" w14:textId="77777777" w:rsidR="00F7713A" w:rsidRPr="00214561" w:rsidRDefault="00F7713A" w:rsidP="00F7713A">
            <w:pPr>
              <w:rPr>
                <w:rFonts w:ascii="Arial" w:eastAsia="Calibri" w:hAnsi="Arial" w:cs="Arial"/>
                <w:b/>
                <w:sz w:val="18"/>
                <w:szCs w:val="18"/>
              </w:rPr>
            </w:pPr>
            <w:r w:rsidRPr="00214561">
              <w:rPr>
                <w:rFonts w:ascii="Arial" w:eastAsia="Calibri" w:hAnsi="Arial" w:cs="Arial"/>
                <w:b/>
                <w:bCs/>
                <w:sz w:val="18"/>
                <w:szCs w:val="18"/>
              </w:rPr>
              <w:t xml:space="preserve">Total </w:t>
            </w:r>
          </w:p>
        </w:tc>
        <w:tc>
          <w:tcPr>
            <w:tcW w:w="1134" w:type="dxa"/>
          </w:tcPr>
          <w:p w14:paraId="61FCF350" w14:textId="77777777" w:rsidR="00F7713A" w:rsidRPr="00214561" w:rsidRDefault="00F7713A" w:rsidP="00494EED">
            <w:pPr>
              <w:numPr>
                <w:ilvl w:val="0"/>
                <w:numId w:val="2"/>
              </w:numPr>
              <w:adjustRightInd w:val="0"/>
              <w:rPr>
                <w:rFonts w:ascii="Times New Roman" w:eastAsia="Times New Roman" w:hAnsi="Times New Roman" w:cs="Times New Roman"/>
                <w:i/>
                <w:color w:val="0000FF"/>
                <w:sz w:val="18"/>
                <w:szCs w:val="18"/>
                <w:lang w:eastAsia="en-GB"/>
              </w:rPr>
            </w:pPr>
            <w:r w:rsidRPr="00214561">
              <w:rPr>
                <w:rFonts w:ascii="Times New Roman" w:eastAsia="Calibri" w:hAnsi="Times New Roman" w:cs="Times New Roman"/>
                <w:color w:val="000000"/>
                <w:sz w:val="18"/>
                <w:szCs w:val="18"/>
              </w:rPr>
              <w:t xml:space="preserve">ExtP </w:t>
            </w:r>
          </w:p>
        </w:tc>
        <w:tc>
          <w:tcPr>
            <w:tcW w:w="992" w:type="dxa"/>
          </w:tcPr>
          <w:p w14:paraId="400F2B3D" w14:textId="77777777" w:rsidR="00F7713A" w:rsidRPr="00214561" w:rsidRDefault="00F7713A" w:rsidP="00F7713A">
            <w:pPr>
              <w:adjustRightInd w:val="0"/>
              <w:rPr>
                <w:rFonts w:ascii="Times New Roman" w:eastAsia="Calibri" w:hAnsi="Times New Roman" w:cs="Times New Roman"/>
                <w:color w:val="000000"/>
                <w:sz w:val="18"/>
                <w:szCs w:val="18"/>
              </w:rPr>
            </w:pPr>
            <w:r w:rsidRPr="00214561">
              <w:rPr>
                <w:rFonts w:ascii="Times New Roman" w:eastAsia="Calibri" w:hAnsi="Times New Roman" w:cs="Times New Roman"/>
                <w:b/>
                <w:bCs/>
                <w:color w:val="000000"/>
                <w:sz w:val="18"/>
                <w:szCs w:val="18"/>
              </w:rPr>
              <w:t xml:space="preserve">30 K </w:t>
            </w:r>
          </w:p>
        </w:tc>
        <w:tc>
          <w:tcPr>
            <w:tcW w:w="993" w:type="dxa"/>
          </w:tcPr>
          <w:p w14:paraId="20FAA192" w14:textId="77777777" w:rsidR="00F7713A" w:rsidRPr="00214561" w:rsidRDefault="00F7713A" w:rsidP="00F7713A">
            <w:pPr>
              <w:adjustRightInd w:val="0"/>
              <w:rPr>
                <w:rFonts w:ascii="Times New Roman" w:eastAsia="Calibri" w:hAnsi="Times New Roman" w:cs="Times New Roman"/>
                <w:color w:val="000000"/>
                <w:sz w:val="18"/>
                <w:szCs w:val="18"/>
              </w:rPr>
            </w:pPr>
            <w:r w:rsidRPr="00214561">
              <w:rPr>
                <w:rFonts w:ascii="Times New Roman" w:eastAsia="Calibri" w:hAnsi="Times New Roman" w:cs="Times New Roman"/>
                <w:b/>
                <w:bCs/>
                <w:color w:val="000000"/>
                <w:sz w:val="18"/>
                <w:szCs w:val="18"/>
              </w:rPr>
              <w:t xml:space="preserve">100 K </w:t>
            </w:r>
          </w:p>
        </w:tc>
        <w:tc>
          <w:tcPr>
            <w:tcW w:w="992" w:type="dxa"/>
          </w:tcPr>
          <w:p w14:paraId="4A1532C8" w14:textId="77777777" w:rsidR="00F7713A" w:rsidRPr="00214561" w:rsidRDefault="00F7713A" w:rsidP="00F7713A">
            <w:pPr>
              <w:adjustRightInd w:val="0"/>
              <w:rPr>
                <w:rFonts w:ascii="Times New Roman" w:eastAsia="Calibri" w:hAnsi="Times New Roman" w:cs="Times New Roman"/>
                <w:color w:val="000000"/>
                <w:sz w:val="18"/>
                <w:szCs w:val="18"/>
              </w:rPr>
            </w:pPr>
            <w:r w:rsidRPr="00214561">
              <w:rPr>
                <w:rFonts w:ascii="Times New Roman" w:eastAsia="Calibri" w:hAnsi="Times New Roman" w:cs="Times New Roman"/>
                <w:b/>
                <w:bCs/>
                <w:color w:val="000000"/>
                <w:sz w:val="18"/>
                <w:szCs w:val="18"/>
              </w:rPr>
              <w:t xml:space="preserve">145 K </w:t>
            </w:r>
          </w:p>
        </w:tc>
        <w:tc>
          <w:tcPr>
            <w:tcW w:w="992" w:type="dxa"/>
          </w:tcPr>
          <w:p w14:paraId="2A4A0D35" w14:textId="77777777" w:rsidR="00F7713A" w:rsidRPr="00214561" w:rsidRDefault="00F7713A" w:rsidP="00F7713A">
            <w:pPr>
              <w:adjustRightInd w:val="0"/>
              <w:rPr>
                <w:rFonts w:ascii="Times New Roman" w:eastAsia="Calibri" w:hAnsi="Times New Roman" w:cs="Times New Roman"/>
                <w:color w:val="000000"/>
                <w:sz w:val="18"/>
                <w:szCs w:val="18"/>
              </w:rPr>
            </w:pPr>
            <w:r w:rsidRPr="00214561">
              <w:rPr>
                <w:rFonts w:ascii="Times New Roman" w:eastAsia="Calibri" w:hAnsi="Times New Roman" w:cs="Times New Roman"/>
                <w:b/>
                <w:bCs/>
                <w:color w:val="000000"/>
                <w:sz w:val="18"/>
                <w:szCs w:val="18"/>
              </w:rPr>
              <w:t xml:space="preserve">45 K </w:t>
            </w:r>
          </w:p>
        </w:tc>
        <w:tc>
          <w:tcPr>
            <w:tcW w:w="941" w:type="dxa"/>
          </w:tcPr>
          <w:p w14:paraId="75E968F7" w14:textId="77777777" w:rsidR="00F7713A" w:rsidRPr="00214561" w:rsidRDefault="00F7713A" w:rsidP="00F7713A">
            <w:pPr>
              <w:adjustRightInd w:val="0"/>
              <w:rPr>
                <w:rFonts w:ascii="Times New Roman" w:eastAsia="Calibri" w:hAnsi="Times New Roman" w:cs="Times New Roman"/>
                <w:color w:val="000000"/>
                <w:sz w:val="18"/>
                <w:szCs w:val="18"/>
              </w:rPr>
            </w:pPr>
            <w:r w:rsidRPr="00214561">
              <w:rPr>
                <w:rFonts w:ascii="Times New Roman" w:eastAsia="Calibri" w:hAnsi="Times New Roman" w:cs="Times New Roman"/>
                <w:b/>
                <w:bCs/>
                <w:color w:val="000000"/>
                <w:sz w:val="18"/>
                <w:szCs w:val="18"/>
              </w:rPr>
              <w:t xml:space="preserve">15 K </w:t>
            </w:r>
          </w:p>
        </w:tc>
      </w:tr>
      <w:tr w:rsidR="00F7713A" w:rsidRPr="00F7713A" w14:paraId="4D3D6898" w14:textId="77777777" w:rsidTr="00F7713A">
        <w:tc>
          <w:tcPr>
            <w:tcW w:w="2972" w:type="dxa"/>
          </w:tcPr>
          <w:p w14:paraId="67093F4C" w14:textId="77777777" w:rsidR="00F7713A" w:rsidRPr="00214561" w:rsidRDefault="00F7713A" w:rsidP="00F7713A">
            <w:pPr>
              <w:rPr>
                <w:rFonts w:ascii="Arial" w:eastAsia="Calibri" w:hAnsi="Arial" w:cs="Arial"/>
                <w:sz w:val="18"/>
                <w:szCs w:val="18"/>
              </w:rPr>
            </w:pPr>
            <w:r w:rsidRPr="00214561">
              <w:rPr>
                <w:rFonts w:ascii="Arial" w:eastAsia="Calibri" w:hAnsi="Arial" w:cs="Arial"/>
                <w:sz w:val="18"/>
                <w:szCs w:val="18"/>
              </w:rPr>
              <w:t xml:space="preserve">FTE (estimate) </w:t>
            </w:r>
          </w:p>
        </w:tc>
        <w:tc>
          <w:tcPr>
            <w:tcW w:w="1134" w:type="dxa"/>
          </w:tcPr>
          <w:p w14:paraId="68CE26AA" w14:textId="77777777" w:rsidR="00F7713A" w:rsidRPr="00214561" w:rsidRDefault="00F7713A" w:rsidP="00494EED">
            <w:pPr>
              <w:numPr>
                <w:ilvl w:val="0"/>
                <w:numId w:val="2"/>
              </w:numPr>
              <w:adjustRightInd w:val="0"/>
              <w:rPr>
                <w:rFonts w:ascii="Times New Roman" w:eastAsia="Times New Roman" w:hAnsi="Times New Roman" w:cs="Times New Roman"/>
                <w:i/>
                <w:color w:val="0000FF"/>
                <w:sz w:val="18"/>
                <w:szCs w:val="18"/>
                <w:lang w:eastAsia="en-GB"/>
              </w:rPr>
            </w:pPr>
            <w:r w:rsidRPr="00214561">
              <w:rPr>
                <w:rFonts w:ascii="Times New Roman" w:eastAsia="Calibri" w:hAnsi="Times New Roman" w:cs="Times New Roman"/>
                <w:color w:val="000000"/>
                <w:sz w:val="18"/>
                <w:szCs w:val="18"/>
              </w:rPr>
              <w:t xml:space="preserve">ExtP </w:t>
            </w:r>
          </w:p>
        </w:tc>
        <w:tc>
          <w:tcPr>
            <w:tcW w:w="992" w:type="dxa"/>
          </w:tcPr>
          <w:p w14:paraId="47AE42B7" w14:textId="77777777" w:rsidR="00F7713A" w:rsidRPr="00214561" w:rsidRDefault="00F7713A" w:rsidP="00F7713A">
            <w:pPr>
              <w:adjustRightInd w:val="0"/>
              <w:rPr>
                <w:rFonts w:ascii="Times New Roman" w:eastAsia="Calibri" w:hAnsi="Times New Roman" w:cs="Times New Roman"/>
                <w:color w:val="000000"/>
                <w:sz w:val="18"/>
                <w:szCs w:val="18"/>
              </w:rPr>
            </w:pPr>
            <w:r w:rsidRPr="00214561">
              <w:rPr>
                <w:rFonts w:ascii="Times New Roman" w:eastAsia="Calibri" w:hAnsi="Times New Roman" w:cs="Times New Roman"/>
                <w:color w:val="000000"/>
                <w:sz w:val="18"/>
                <w:szCs w:val="18"/>
              </w:rPr>
              <w:t xml:space="preserve">0.25 </w:t>
            </w:r>
          </w:p>
        </w:tc>
        <w:tc>
          <w:tcPr>
            <w:tcW w:w="993" w:type="dxa"/>
          </w:tcPr>
          <w:p w14:paraId="03424319" w14:textId="77777777" w:rsidR="00F7713A" w:rsidRPr="00214561" w:rsidRDefault="00F7713A" w:rsidP="00F7713A">
            <w:pPr>
              <w:adjustRightInd w:val="0"/>
              <w:rPr>
                <w:rFonts w:ascii="Times New Roman" w:eastAsia="Calibri" w:hAnsi="Times New Roman" w:cs="Times New Roman"/>
                <w:color w:val="000000"/>
                <w:sz w:val="18"/>
                <w:szCs w:val="18"/>
              </w:rPr>
            </w:pPr>
            <w:r w:rsidRPr="00214561">
              <w:rPr>
                <w:rFonts w:ascii="Times New Roman" w:eastAsia="Calibri" w:hAnsi="Times New Roman" w:cs="Times New Roman"/>
                <w:color w:val="000000"/>
                <w:sz w:val="18"/>
                <w:szCs w:val="18"/>
              </w:rPr>
              <w:t xml:space="preserve">0.5 </w:t>
            </w:r>
          </w:p>
        </w:tc>
        <w:tc>
          <w:tcPr>
            <w:tcW w:w="992" w:type="dxa"/>
          </w:tcPr>
          <w:p w14:paraId="2014B6AE" w14:textId="77777777" w:rsidR="00F7713A" w:rsidRPr="00214561" w:rsidRDefault="00F7713A" w:rsidP="00F7713A">
            <w:pPr>
              <w:adjustRightInd w:val="0"/>
              <w:rPr>
                <w:rFonts w:ascii="Times New Roman" w:eastAsia="Calibri" w:hAnsi="Times New Roman" w:cs="Times New Roman"/>
                <w:color w:val="000000"/>
                <w:sz w:val="18"/>
                <w:szCs w:val="18"/>
              </w:rPr>
            </w:pPr>
            <w:r w:rsidRPr="00214561">
              <w:rPr>
                <w:rFonts w:ascii="Times New Roman" w:eastAsia="Calibri" w:hAnsi="Times New Roman" w:cs="Times New Roman"/>
                <w:color w:val="000000"/>
                <w:sz w:val="18"/>
                <w:szCs w:val="18"/>
              </w:rPr>
              <w:t xml:space="preserve">1.25 </w:t>
            </w:r>
          </w:p>
        </w:tc>
        <w:tc>
          <w:tcPr>
            <w:tcW w:w="992" w:type="dxa"/>
          </w:tcPr>
          <w:p w14:paraId="55B0E536" w14:textId="77777777" w:rsidR="00F7713A" w:rsidRPr="00214561" w:rsidRDefault="00F7713A" w:rsidP="00F7713A">
            <w:pPr>
              <w:adjustRightInd w:val="0"/>
              <w:rPr>
                <w:rFonts w:ascii="Times New Roman" w:eastAsia="Calibri" w:hAnsi="Times New Roman" w:cs="Times New Roman"/>
                <w:color w:val="000000"/>
                <w:sz w:val="18"/>
                <w:szCs w:val="18"/>
              </w:rPr>
            </w:pPr>
            <w:r w:rsidRPr="00214561">
              <w:rPr>
                <w:rFonts w:ascii="Times New Roman" w:eastAsia="Calibri" w:hAnsi="Times New Roman" w:cs="Times New Roman"/>
                <w:color w:val="000000"/>
                <w:sz w:val="18"/>
                <w:szCs w:val="18"/>
              </w:rPr>
              <w:t xml:space="preserve">0.5 </w:t>
            </w:r>
          </w:p>
        </w:tc>
        <w:tc>
          <w:tcPr>
            <w:tcW w:w="941" w:type="dxa"/>
          </w:tcPr>
          <w:p w14:paraId="7E563BB4" w14:textId="77777777" w:rsidR="00F7713A" w:rsidRPr="00F7713A" w:rsidRDefault="00F7713A" w:rsidP="00F7713A">
            <w:pPr>
              <w:adjustRightInd w:val="0"/>
              <w:rPr>
                <w:rFonts w:ascii="Times New Roman" w:eastAsia="Calibri" w:hAnsi="Times New Roman" w:cs="Times New Roman"/>
                <w:color w:val="000000"/>
                <w:sz w:val="18"/>
                <w:szCs w:val="18"/>
              </w:rPr>
            </w:pPr>
            <w:r w:rsidRPr="00214561">
              <w:rPr>
                <w:rFonts w:ascii="Times New Roman" w:eastAsia="Calibri" w:hAnsi="Times New Roman" w:cs="Times New Roman"/>
                <w:color w:val="000000"/>
                <w:sz w:val="18"/>
                <w:szCs w:val="18"/>
              </w:rPr>
              <w:t>0.1</w:t>
            </w:r>
            <w:r w:rsidRPr="00F7713A">
              <w:rPr>
                <w:rFonts w:ascii="Times New Roman" w:eastAsia="Calibri" w:hAnsi="Times New Roman" w:cs="Times New Roman"/>
                <w:color w:val="000000"/>
                <w:sz w:val="18"/>
                <w:szCs w:val="18"/>
              </w:rPr>
              <w:t xml:space="preserve"> </w:t>
            </w:r>
          </w:p>
        </w:tc>
      </w:tr>
    </w:tbl>
    <w:p w14:paraId="47E260F7" w14:textId="77777777" w:rsidR="00F7713A" w:rsidRPr="00F7713A" w:rsidRDefault="00F7713A" w:rsidP="00F7713A">
      <w:pPr>
        <w:widowControl/>
        <w:autoSpaceDE/>
        <w:autoSpaceDN/>
        <w:spacing w:after="180"/>
        <w:jc w:val="both"/>
        <w:rPr>
          <w:rFonts w:ascii="Times New Roman" w:eastAsia="Times" w:hAnsi="Times New Roman" w:cs="Times New Roman"/>
          <w:szCs w:val="24"/>
        </w:rPr>
      </w:pPr>
    </w:p>
    <w:p w14:paraId="52AEC416" w14:textId="77777777" w:rsidR="00F7713A" w:rsidRPr="00F7713A" w:rsidRDefault="00F7713A" w:rsidP="00F7713A">
      <w:pPr>
        <w:widowControl/>
        <w:tabs>
          <w:tab w:val="left" w:pos="1019"/>
        </w:tabs>
        <w:autoSpaceDE/>
        <w:autoSpaceDN/>
        <w:spacing w:after="160" w:line="259" w:lineRule="auto"/>
        <w:rPr>
          <w:rFonts w:ascii="Calibri" w:eastAsia="Calibri" w:hAnsi="Calibri" w:cs="Times New Roman"/>
        </w:rPr>
      </w:pPr>
    </w:p>
    <w:sectPr w:rsidR="00F7713A" w:rsidRPr="00F7713A" w:rsidSect="00BB7832">
      <w:headerReference w:type="default" r:id="rId17"/>
      <w:type w:val="continuous"/>
      <w:pgSz w:w="12240" w:h="15840"/>
      <w:pgMar w:top="1440" w:right="1440" w:bottom="1440" w:left="1440" w:header="720" w:footer="720" w:gutter="0"/>
      <w:cols w:space="720"/>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1AA684" w16cex:dateUtc="2021-10-20T18:30:00Z"/>
  <w16cex:commentExtensible w16cex:durableId="251AA6DD" w16cex:dateUtc="2021-10-20T18:31:00Z"/>
  <w16cex:commentExtensible w16cex:durableId="251AA74F" w16cex:dateUtc="2021-10-20T18:33:00Z"/>
  <w16cex:commentExtensible w16cex:durableId="251AA9B5" w16cex:dateUtc="2021-10-20T18:44:00Z"/>
  <w16cex:commentExtensible w16cex:durableId="251AAA1F" w16cex:dateUtc="2021-10-20T18:45:00Z"/>
  <w16cex:commentExtensible w16cex:durableId="251AABD8" w16cex:dateUtc="2021-10-20T18:53:00Z"/>
  <w16cex:commentExtensible w16cex:durableId="251AAD1C" w16cex:dateUtc="2021-10-20T18:58:00Z"/>
  <w16cex:commentExtensible w16cex:durableId="251AAD59" w16cex:dateUtc="2021-10-20T18:59:00Z"/>
  <w16cex:commentExtensible w16cex:durableId="251AAD68" w16cex:dateUtc="2021-10-20T18:59:00Z"/>
  <w16cex:commentExtensible w16cex:durableId="1750C0AA" w16cex:dateUtc="2021-10-27T13:57:16.691Z"/>
  <w16cex:commentExtensible w16cex:durableId="4960A6BD" w16cex:dateUtc="2021-10-27T14:45:41.125Z"/>
</w16cex:commentsExtensible>
</file>

<file path=word/commentsIds.xml><?xml version="1.0" encoding="utf-8"?>
<w16cid:commentsIds xmlns:mc="http://schemas.openxmlformats.org/markup-compatibility/2006" xmlns:w16cid="http://schemas.microsoft.com/office/word/2016/wordml/cid" mc:Ignorable="w16cid">
  <w16cid:commentId w16cid:paraId="69DE180B" w16cid:durableId="251AA684"/>
  <w16cid:commentId w16cid:paraId="26150BE0" w16cid:durableId="251AA6DD"/>
  <w16cid:commentId w16cid:paraId="4CDA2F83" w16cid:durableId="251AA74F"/>
  <w16cid:commentId w16cid:paraId="19B7C5AC" w16cid:durableId="251AA9B5"/>
  <w16cid:commentId w16cid:paraId="5E00872F" w16cid:durableId="251AAA1F"/>
  <w16cid:commentId w16cid:paraId="296C0B4B" w16cid:durableId="251AABD8"/>
  <w16cid:commentId w16cid:paraId="504EF2EF" w16cid:durableId="251AAD1C"/>
  <w16cid:commentId w16cid:paraId="76560CE2" w16cid:durableId="251AAD59"/>
  <w16cid:commentId w16cid:paraId="304B0A6D" w16cid:durableId="251AAD68"/>
  <w16cid:commentId w16cid:paraId="53805B89" w16cid:durableId="1750C0AA"/>
  <w16cid:commentId w16cid:paraId="07FE2C50" w16cid:durableId="4960A6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2E132" w14:textId="77777777" w:rsidR="00C236CC" w:rsidRDefault="00C236CC">
      <w:r>
        <w:separator/>
      </w:r>
    </w:p>
  </w:endnote>
  <w:endnote w:type="continuationSeparator" w:id="0">
    <w:p w14:paraId="216426F3" w14:textId="77777777" w:rsidR="00C236CC" w:rsidRDefault="00C236CC">
      <w:r>
        <w:continuationSeparator/>
      </w:r>
    </w:p>
  </w:endnote>
  <w:endnote w:type="continuationNotice" w:id="1">
    <w:p w14:paraId="4A6D70C9" w14:textId="77777777" w:rsidR="00C236CC" w:rsidRDefault="00C23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01FC3" w14:textId="3F25112A" w:rsidR="00F7713A" w:rsidRDefault="00E51557" w:rsidP="00BB7832">
    <w:pPr>
      <w:pStyle w:val="IPPFooter"/>
      <w:jc w:val="left"/>
    </w:pPr>
    <w:r w:rsidRPr="00A62A0E">
      <w:rPr>
        <w:rStyle w:val="PageNumber"/>
      </w:rPr>
      <w:t xml:space="preserve">Page </w:t>
    </w:r>
    <w:r w:rsidRPr="00A62A0E">
      <w:rPr>
        <w:rStyle w:val="PageNumber"/>
        <w:b/>
      </w:rPr>
      <w:fldChar w:fldCharType="begin"/>
    </w:r>
    <w:r w:rsidRPr="00A62A0E">
      <w:rPr>
        <w:rStyle w:val="PageNumber"/>
      </w:rPr>
      <w:instrText xml:space="preserve"> PAGE </w:instrText>
    </w:r>
    <w:r w:rsidRPr="00A62A0E">
      <w:rPr>
        <w:rStyle w:val="PageNumber"/>
        <w:b/>
      </w:rPr>
      <w:fldChar w:fldCharType="separate"/>
    </w:r>
    <w:r w:rsidR="00544BFF">
      <w:rPr>
        <w:rStyle w:val="PageNumber"/>
        <w:noProof/>
      </w:rPr>
      <w:t>7</w:t>
    </w:r>
    <w:r w:rsidRPr="00A62A0E">
      <w:rPr>
        <w:rStyle w:val="PageNumber"/>
        <w:b/>
      </w:rPr>
      <w:fldChar w:fldCharType="end"/>
    </w:r>
    <w:r w:rsidRPr="00A62A0E">
      <w:rPr>
        <w:rStyle w:val="PageNumber"/>
      </w:rPr>
      <w:t xml:space="preserve"> of </w:t>
    </w:r>
    <w:r w:rsidRPr="00A62A0E">
      <w:rPr>
        <w:rStyle w:val="PageNumber"/>
        <w:b/>
      </w:rPr>
      <w:fldChar w:fldCharType="begin"/>
    </w:r>
    <w:r w:rsidRPr="00A62A0E">
      <w:rPr>
        <w:rStyle w:val="PageNumber"/>
      </w:rPr>
      <w:instrText xml:space="preserve"> NUMPAGES </w:instrText>
    </w:r>
    <w:r w:rsidRPr="00A62A0E">
      <w:rPr>
        <w:rStyle w:val="PageNumber"/>
        <w:b/>
      </w:rPr>
      <w:fldChar w:fldCharType="separate"/>
    </w:r>
    <w:r w:rsidR="00544BFF">
      <w:rPr>
        <w:rStyle w:val="PageNumber"/>
        <w:noProof/>
      </w:rPr>
      <w:t>7</w:t>
    </w:r>
    <w:r w:rsidRPr="00A62A0E">
      <w:rPr>
        <w:rStyle w:val="PageNumber"/>
        <w:b/>
      </w:rPr>
      <w:fldChar w:fldCharType="end"/>
    </w:r>
    <w:r>
      <w:rPr>
        <w:rStyle w:val="PageNumber"/>
        <w:b/>
      </w:rPr>
      <w:tab/>
    </w:r>
    <w:r w:rsidRPr="00A62A0E">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838931297"/>
      <w:docPartObj>
        <w:docPartGallery w:val="Page Numbers (Bottom of Page)"/>
        <w:docPartUnique/>
      </w:docPartObj>
    </w:sdtPr>
    <w:sdtEndPr/>
    <w:sdtContent>
      <w:sdt>
        <w:sdtPr>
          <w:rPr>
            <w:rFonts w:ascii="Times New Roman" w:hAnsi="Times New Roman"/>
          </w:rPr>
          <w:id w:val="1632745422"/>
          <w:docPartObj>
            <w:docPartGallery w:val="Page Numbers (Top of Page)"/>
            <w:docPartUnique/>
          </w:docPartObj>
        </w:sdtPr>
        <w:sdtEndPr/>
        <w:sdtContent>
          <w:p w14:paraId="14A4A8DC" w14:textId="24ABAFAB" w:rsidR="00F7713A" w:rsidRPr="00FA695F" w:rsidRDefault="00F7713A">
            <w:pPr>
              <w:pStyle w:val="Footer"/>
              <w:jc w:val="right"/>
              <w:rPr>
                <w:rFonts w:ascii="Times New Roman" w:hAnsi="Times New Roman"/>
              </w:rPr>
            </w:pPr>
            <w:r w:rsidRPr="00FA695F">
              <w:rPr>
                <w:rFonts w:ascii="Times New Roman" w:hAnsi="Times New Roman"/>
              </w:rPr>
              <w:t xml:space="preserve">Page </w:t>
            </w:r>
            <w:r w:rsidRPr="00FA695F">
              <w:rPr>
                <w:rFonts w:ascii="Times New Roman" w:hAnsi="Times New Roman"/>
                <w:b/>
                <w:bCs/>
                <w:sz w:val="24"/>
                <w:szCs w:val="24"/>
              </w:rPr>
              <w:fldChar w:fldCharType="begin"/>
            </w:r>
            <w:r w:rsidRPr="00FA695F">
              <w:rPr>
                <w:rFonts w:ascii="Times New Roman" w:hAnsi="Times New Roman"/>
                <w:b/>
                <w:bCs/>
              </w:rPr>
              <w:instrText xml:space="preserve"> PAGE </w:instrText>
            </w:r>
            <w:r w:rsidRPr="00FA695F">
              <w:rPr>
                <w:rFonts w:ascii="Times New Roman" w:hAnsi="Times New Roman"/>
                <w:b/>
                <w:bCs/>
                <w:sz w:val="24"/>
                <w:szCs w:val="24"/>
              </w:rPr>
              <w:fldChar w:fldCharType="separate"/>
            </w:r>
            <w:r w:rsidR="00544BFF">
              <w:rPr>
                <w:rFonts w:ascii="Times New Roman" w:hAnsi="Times New Roman"/>
                <w:b/>
                <w:bCs/>
                <w:noProof/>
              </w:rPr>
              <w:t>1</w:t>
            </w:r>
            <w:r w:rsidRPr="00FA695F">
              <w:rPr>
                <w:rFonts w:ascii="Times New Roman" w:hAnsi="Times New Roman"/>
                <w:b/>
                <w:bCs/>
                <w:sz w:val="24"/>
                <w:szCs w:val="24"/>
              </w:rPr>
              <w:fldChar w:fldCharType="end"/>
            </w:r>
            <w:r w:rsidRPr="00FA695F">
              <w:rPr>
                <w:rFonts w:ascii="Times New Roman" w:hAnsi="Times New Roman"/>
              </w:rPr>
              <w:t xml:space="preserve"> of </w:t>
            </w:r>
            <w:r w:rsidRPr="00FA695F">
              <w:rPr>
                <w:rFonts w:ascii="Times New Roman" w:hAnsi="Times New Roman"/>
                <w:b/>
                <w:bCs/>
                <w:sz w:val="24"/>
                <w:szCs w:val="24"/>
              </w:rPr>
              <w:fldChar w:fldCharType="begin"/>
            </w:r>
            <w:r w:rsidRPr="00FA695F">
              <w:rPr>
                <w:rFonts w:ascii="Times New Roman" w:hAnsi="Times New Roman"/>
                <w:b/>
                <w:bCs/>
              </w:rPr>
              <w:instrText xml:space="preserve"> NUMPAGES  </w:instrText>
            </w:r>
            <w:r w:rsidRPr="00FA695F">
              <w:rPr>
                <w:rFonts w:ascii="Times New Roman" w:hAnsi="Times New Roman"/>
                <w:b/>
                <w:bCs/>
                <w:sz w:val="24"/>
                <w:szCs w:val="24"/>
              </w:rPr>
              <w:fldChar w:fldCharType="separate"/>
            </w:r>
            <w:r w:rsidR="00544BFF">
              <w:rPr>
                <w:rFonts w:ascii="Times New Roman" w:hAnsi="Times New Roman"/>
                <w:b/>
                <w:bCs/>
                <w:noProof/>
              </w:rPr>
              <w:t>7</w:t>
            </w:r>
            <w:r w:rsidRPr="00FA695F">
              <w:rPr>
                <w:rFonts w:ascii="Times New Roman" w:hAnsi="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0DD2B" w14:textId="77777777" w:rsidR="00C236CC" w:rsidRDefault="00C236CC">
      <w:r>
        <w:separator/>
      </w:r>
    </w:p>
  </w:footnote>
  <w:footnote w:type="continuationSeparator" w:id="0">
    <w:p w14:paraId="7F6B1F59" w14:textId="77777777" w:rsidR="00C236CC" w:rsidRDefault="00C236CC">
      <w:r>
        <w:continuationSeparator/>
      </w:r>
    </w:p>
  </w:footnote>
  <w:footnote w:type="continuationNotice" w:id="1">
    <w:p w14:paraId="1BAEEE63" w14:textId="77777777" w:rsidR="00C236CC" w:rsidRDefault="00C236CC"/>
  </w:footnote>
  <w:footnote w:id="2">
    <w:p w14:paraId="3B0491A9" w14:textId="77777777" w:rsidR="00F7713A" w:rsidRPr="00590DB0" w:rsidRDefault="00F7713A" w:rsidP="00F7713A">
      <w:pPr>
        <w:pStyle w:val="IPPFootnote"/>
        <w:jc w:val="left"/>
      </w:pPr>
      <w:r w:rsidRPr="00590DB0">
        <w:rPr>
          <w:rStyle w:val="FootnoteReference"/>
        </w:rPr>
        <w:footnoteRef/>
      </w:r>
      <w:r w:rsidRPr="00590DB0">
        <w:t xml:space="preserve"> Link to the IPPC Strategic Framework 2020-2030, as to be presented to CPM-15 (CPM 2020/08): </w:t>
      </w:r>
      <w:hyperlink r:id="rId1" w:history="1">
        <w:r w:rsidRPr="00590DB0">
          <w:rPr>
            <w:rStyle w:val="Hyperlink"/>
          </w:rPr>
          <w:t>https://www.ippc.int/en/publications/88125/</w:t>
        </w:r>
      </w:hyperlink>
    </w:p>
  </w:footnote>
  <w:footnote w:id="3">
    <w:p w14:paraId="088C2C7E" w14:textId="0D2FF67C" w:rsidR="21D92098" w:rsidRDefault="21D92098" w:rsidP="0055530F">
      <w:pPr>
        <w:pStyle w:val="IPPFootnote"/>
      </w:pPr>
      <w:r w:rsidRPr="0055530F">
        <w:footnoteRef/>
      </w:r>
      <w:r w:rsidRPr="0055530F">
        <w:t xml:space="preserve"> 2021-07 TPDP Virtual Meeting Report: </w:t>
      </w:r>
      <w:hyperlink r:id="rId2" w:history="1">
        <w:r w:rsidRPr="0055530F">
          <w:t>https://www.ippc.int/en/publications/90129/</w:t>
        </w:r>
      </w:hyperlink>
    </w:p>
  </w:footnote>
  <w:footnote w:id="4">
    <w:p w14:paraId="48D07D6D" w14:textId="00C1BE74" w:rsidR="7D20E6CC" w:rsidRDefault="7D20E6CC" w:rsidP="0055530F">
      <w:pPr>
        <w:pStyle w:val="IPPFootnote"/>
      </w:pPr>
      <w:r w:rsidRPr="001671AC">
        <w:footnoteRef/>
      </w:r>
      <w:r w:rsidR="21D92098" w:rsidRPr="001671AC">
        <w:t xml:space="preserve"> 2021-09 Report of the SC September focused meeting: </w:t>
      </w:r>
      <w:r w:rsidRPr="001671AC">
        <w:t xml:space="preserve"> </w:t>
      </w:r>
      <w:r w:rsidR="21D92098" w:rsidRPr="001671AC">
        <w:t>https://www.ippc.int/en/publications/90346/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0E176" w14:textId="10EE052B" w:rsidR="000467E9" w:rsidRPr="00FC3DAB" w:rsidRDefault="000467E9" w:rsidP="000467E9">
    <w:pPr>
      <w:pStyle w:val="IPPHeader"/>
      <w:tabs>
        <w:tab w:val="left" w:pos="4942"/>
      </w:tabs>
    </w:pPr>
    <w:r>
      <w:t>Laboratory Diagnostic Protocol</w:t>
    </w:r>
    <w:r w:rsidRPr="000467E9">
      <w:t xml:space="preserve"> </w:t>
    </w:r>
    <w:r>
      <w:tab/>
    </w:r>
    <w:r>
      <w:tab/>
    </w:r>
    <w:r w:rsidR="0055530F" w:rsidRPr="0055530F">
      <w:t>VM01_05(rev)</w:t>
    </w:r>
    <w:r w:rsidRPr="0055530F">
      <w:t>_TC-RPPO_2021_Oct</w:t>
    </w:r>
    <w:r>
      <w:t xml:space="preserve"> </w:t>
    </w:r>
    <w:r>
      <w:tab/>
    </w:r>
  </w:p>
  <w:p w14:paraId="0F666148" w14:textId="77777777" w:rsidR="000467E9" w:rsidRDefault="00046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B20BF" w14:textId="40DEC2BF" w:rsidR="00F7713A" w:rsidRPr="00FC3DAB" w:rsidRDefault="0055530F" w:rsidP="000467E9">
    <w:pPr>
      <w:pStyle w:val="IPPHeader"/>
      <w:tabs>
        <w:tab w:val="left" w:pos="4942"/>
      </w:tabs>
    </w:pPr>
    <w:r w:rsidRPr="0055530F">
      <w:t>VM01_05(rev)_TC-RPPO_2021_Oct</w:t>
    </w:r>
    <w:r>
      <w:t xml:space="preserve"> </w:t>
    </w:r>
    <w:r>
      <w:tab/>
    </w:r>
    <w:r>
      <w:tab/>
    </w:r>
    <w:r w:rsidR="00FC3DAB">
      <w:t>Laboratory Diagnostic Protocol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B8334" w14:textId="77777777" w:rsidR="00B76796" w:rsidRDefault="00920C02">
    <w:pPr>
      <w:pStyle w:val="BodyText"/>
      <w:spacing w:line="14" w:lineRule="auto"/>
      <w:rPr>
        <w:sz w:val="20"/>
      </w:rPr>
    </w:pPr>
    <w:r>
      <w:rPr>
        <w:noProof/>
      </w:rPr>
      <mc:AlternateContent>
        <mc:Choice Requires="wps">
          <w:drawing>
            <wp:anchor distT="0" distB="0" distL="114300" distR="114300" simplePos="0" relativeHeight="486531584" behindDoc="1" locked="0" layoutInCell="1" allowOverlap="1" wp14:anchorId="34695A0E" wp14:editId="48B0A05B">
              <wp:simplePos x="0" y="0"/>
              <wp:positionH relativeFrom="page">
                <wp:posOffset>9037320</wp:posOffset>
              </wp:positionH>
              <wp:positionV relativeFrom="page">
                <wp:posOffset>470535</wp:posOffset>
              </wp:positionV>
              <wp:extent cx="160020" cy="165735"/>
              <wp:effectExtent l="0" t="0" r="0" b="0"/>
              <wp:wrapNone/>
              <wp:docPr id="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0CCAF" w14:textId="668EB988" w:rsidR="00B76796" w:rsidRDefault="00FF2187">
                          <w:pPr>
                            <w:spacing w:line="245" w:lineRule="exact"/>
                            <w:ind w:left="60"/>
                            <w:rPr>
                              <w:rFonts w:ascii="Calibri"/>
                            </w:rPr>
                          </w:pPr>
                          <w:r>
                            <w:fldChar w:fldCharType="begin"/>
                          </w:r>
                          <w:r>
                            <w:rPr>
                              <w:rFonts w:ascii="Calibri"/>
                            </w:rPr>
                            <w:instrText xml:space="preserve"> PAGE </w:instrText>
                          </w:r>
                          <w:r>
                            <w:fldChar w:fldCharType="separate"/>
                          </w:r>
                          <w:r w:rsidR="00544BFF">
                            <w:rPr>
                              <w:rFonts w:ascii="Calibri"/>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95A0E" id="_x0000_t202" coordsize="21600,21600" o:spt="202" path="m,l,21600r21600,l21600,xe">
              <v:stroke joinstyle="miter"/>
              <v:path gradientshapeok="t" o:connecttype="rect"/>
            </v:shapetype>
            <v:shape id="docshape20" o:spid="_x0000_s1031" type="#_x0000_t202" style="position:absolute;margin-left:711.6pt;margin-top:37.05pt;width:12.6pt;height:13.05pt;z-index:-1678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" filled="f" stroked="f">
              <v:textbox inset="0,0,0,0">
                <w:txbxContent>
                  <w:p w14:paraId="4B60CCAF" w14:textId="668EB988" w:rsidR="00B76796" w:rsidRDefault="00FF2187">
                    <w:pPr>
                      <w:spacing w:line="245" w:lineRule="exact"/>
                      <w:ind w:left="60"/>
                      <w:rPr>
                        <w:rFonts w:ascii="Calibri"/>
                      </w:rPr>
                    </w:pPr>
                    <w:r>
                      <w:fldChar w:fldCharType="begin"/>
                    </w:r>
                    <w:r>
                      <w:rPr>
                        <w:rFonts w:ascii="Calibri"/>
                      </w:rPr>
                      <w:instrText xml:space="preserve"> PAGE </w:instrText>
                    </w:r>
                    <w:r>
                      <w:fldChar w:fldCharType="separate"/>
                    </w:r>
                    <w:r w:rsidR="00544BFF">
                      <w:rPr>
                        <w:rFonts w:ascii="Calibri"/>
                        <w:noProof/>
                      </w:rPr>
                      <w:t>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CCD439B"/>
    <w:multiLevelType w:val="hybridMultilevel"/>
    <w:tmpl w:val="1B920F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E56FC9"/>
    <w:multiLevelType w:val="hybridMultilevel"/>
    <w:tmpl w:val="90A0E04E"/>
    <w:lvl w:ilvl="0" w:tplc="B06A76F4">
      <w:start w:val="1"/>
      <w:numFmt w:val="decimal"/>
      <w:lvlText w:val="%1."/>
      <w:lvlJc w:val="left"/>
      <w:pPr>
        <w:ind w:left="207" w:hanging="207"/>
      </w:pPr>
      <w:rPr>
        <w:rFonts w:ascii="Times New Roman" w:eastAsia="Times New Roman" w:hAnsi="Times New Roman" w:cs="Times New Roman" w:hint="default"/>
        <w:b/>
        <w:bCs/>
        <w:i w:val="0"/>
        <w:iCs w:val="0"/>
        <w:w w:val="100"/>
        <w:sz w:val="24"/>
        <w:szCs w:val="24"/>
      </w:rPr>
    </w:lvl>
    <w:lvl w:ilvl="1" w:tplc="FB663100">
      <w:numFmt w:val="bullet"/>
      <w:lvlText w:val="•"/>
      <w:lvlJc w:val="left"/>
      <w:pPr>
        <w:ind w:left="1092" w:hanging="207"/>
      </w:pPr>
      <w:rPr>
        <w:rFonts w:hint="default"/>
      </w:rPr>
    </w:lvl>
    <w:lvl w:ilvl="2" w:tplc="2DA2F774">
      <w:numFmt w:val="bullet"/>
      <w:lvlText w:val="•"/>
      <w:lvlJc w:val="left"/>
      <w:pPr>
        <w:ind w:left="1984" w:hanging="207"/>
      </w:pPr>
      <w:rPr>
        <w:rFonts w:hint="default"/>
      </w:rPr>
    </w:lvl>
    <w:lvl w:ilvl="3" w:tplc="DC9CE8C8">
      <w:numFmt w:val="bullet"/>
      <w:lvlText w:val="•"/>
      <w:lvlJc w:val="left"/>
      <w:pPr>
        <w:ind w:left="2876" w:hanging="207"/>
      </w:pPr>
      <w:rPr>
        <w:rFonts w:hint="default"/>
      </w:rPr>
    </w:lvl>
    <w:lvl w:ilvl="4" w:tplc="CE6C7A42">
      <w:numFmt w:val="bullet"/>
      <w:lvlText w:val="•"/>
      <w:lvlJc w:val="left"/>
      <w:pPr>
        <w:ind w:left="3768" w:hanging="207"/>
      </w:pPr>
      <w:rPr>
        <w:rFonts w:hint="default"/>
      </w:rPr>
    </w:lvl>
    <w:lvl w:ilvl="5" w:tplc="A9C471E4">
      <w:numFmt w:val="bullet"/>
      <w:lvlText w:val="•"/>
      <w:lvlJc w:val="left"/>
      <w:pPr>
        <w:ind w:left="4660" w:hanging="207"/>
      </w:pPr>
      <w:rPr>
        <w:rFonts w:hint="default"/>
      </w:rPr>
    </w:lvl>
    <w:lvl w:ilvl="6" w:tplc="9B1620A0">
      <w:numFmt w:val="bullet"/>
      <w:lvlText w:val="•"/>
      <w:lvlJc w:val="left"/>
      <w:pPr>
        <w:ind w:left="5552" w:hanging="207"/>
      </w:pPr>
      <w:rPr>
        <w:rFonts w:hint="default"/>
      </w:rPr>
    </w:lvl>
    <w:lvl w:ilvl="7" w:tplc="F26CAC40">
      <w:numFmt w:val="bullet"/>
      <w:lvlText w:val="•"/>
      <w:lvlJc w:val="left"/>
      <w:pPr>
        <w:ind w:left="6444" w:hanging="207"/>
      </w:pPr>
      <w:rPr>
        <w:rFonts w:hint="default"/>
      </w:rPr>
    </w:lvl>
    <w:lvl w:ilvl="8" w:tplc="B9D25BE4">
      <w:numFmt w:val="bullet"/>
      <w:lvlText w:val="•"/>
      <w:lvlJc w:val="left"/>
      <w:pPr>
        <w:ind w:left="7336" w:hanging="207"/>
      </w:pPr>
      <w:rPr>
        <w:rFonts w:hint="default"/>
      </w:rPr>
    </w:lvl>
  </w:abstractNum>
  <w:abstractNum w:abstractNumId="4" w15:restartNumberingAfterBreak="0">
    <w:nsid w:val="2FF623FD"/>
    <w:multiLevelType w:val="hybridMultilevel"/>
    <w:tmpl w:val="BC48B118"/>
    <w:lvl w:ilvl="0" w:tplc="86A848A0">
      <w:start w:val="1"/>
      <w:numFmt w:val="bullet"/>
      <w:lvlText w:val="-"/>
      <w:lvlJc w:val="left"/>
      <w:pPr>
        <w:ind w:left="720" w:hanging="360"/>
      </w:pPr>
      <w:rPr>
        <w:rFonts w:ascii="Verdana" w:hAnsi="Verdan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E75040"/>
    <w:multiLevelType w:val="hybridMultilevel"/>
    <w:tmpl w:val="182EEF5C"/>
    <w:lvl w:ilvl="0" w:tplc="124C592A">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077F8"/>
    <w:multiLevelType w:val="hybridMultilevel"/>
    <w:tmpl w:val="6D0A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B7F68"/>
    <w:multiLevelType w:val="hybridMultilevel"/>
    <w:tmpl w:val="3AD6A58C"/>
    <w:lvl w:ilvl="0" w:tplc="5EFA13C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432BA"/>
    <w:multiLevelType w:val="hybridMultilevel"/>
    <w:tmpl w:val="3148E574"/>
    <w:lvl w:ilvl="0" w:tplc="0F2EA1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311955"/>
    <w:multiLevelType w:val="hybridMultilevel"/>
    <w:tmpl w:val="0728EE30"/>
    <w:lvl w:ilvl="0" w:tplc="1FDEF0A6">
      <w:start w:val="1"/>
      <w:numFmt w:val="decimal"/>
      <w:pStyle w:val="IPPNumberedListLast"/>
      <w:lvlText w:val="%1."/>
      <w:lvlJc w:val="left"/>
      <w:pPr>
        <w:ind w:left="720" w:hanging="360"/>
      </w:pPr>
      <w:rPr>
        <w:rFonts w:hint="default"/>
        <w:b/>
      </w:rPr>
    </w:lvl>
    <w:lvl w:ilvl="1" w:tplc="C498A6F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C42763"/>
    <w:multiLevelType w:val="hybridMultilevel"/>
    <w:tmpl w:val="785AB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0860945"/>
    <w:multiLevelType w:val="hybridMultilevel"/>
    <w:tmpl w:val="74EE62CA"/>
    <w:lvl w:ilvl="0" w:tplc="86A848A0">
      <w:start w:val="1"/>
      <w:numFmt w:val="bullet"/>
      <w:lvlText w:val="-"/>
      <w:lvlJc w:val="left"/>
      <w:pPr>
        <w:ind w:left="720" w:hanging="360"/>
      </w:pPr>
      <w:rPr>
        <w:rFonts w:ascii="Verdana" w:hAnsi="Verdana"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4"/>
  </w:num>
  <w:num w:numId="5">
    <w:abstractNumId w:val="12"/>
  </w:num>
  <w:num w:numId="6">
    <w:abstractNumId w:val="0"/>
  </w:num>
  <w:num w:numId="7">
    <w:abstractNumId w:val="10"/>
  </w:num>
  <w:num w:numId="8">
    <w:abstractNumId w:val="8"/>
  </w:num>
  <w:num w:numId="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0">
    <w:abstractNumId w:val="1"/>
    <w:lvlOverride w:ilvl="0">
      <w:startOverride w:val="1"/>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11">
    <w:abstractNumId w:val="11"/>
  </w:num>
  <w:num w:numId="12">
    <w:abstractNumId w:val="1"/>
  </w:num>
  <w:num w:numId="13">
    <w:abstractNumId w:val="6"/>
  </w:num>
  <w:num w:numId="14">
    <w:abstractNumId w:val="2"/>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CxMLUwNLU0Nrc0MDdQ0lEKTi0uzszPAykwqgUABjflbywAAAA="/>
  </w:docVars>
  <w:rsids>
    <w:rsidRoot w:val="00B76796"/>
    <w:rsid w:val="00003DD0"/>
    <w:rsid w:val="00012D7D"/>
    <w:rsid w:val="00021B6F"/>
    <w:rsid w:val="000467E9"/>
    <w:rsid w:val="00047BC7"/>
    <w:rsid w:val="000A5565"/>
    <w:rsid w:val="000E450C"/>
    <w:rsid w:val="000F313C"/>
    <w:rsid w:val="00107603"/>
    <w:rsid w:val="001657B9"/>
    <w:rsid w:val="001671AC"/>
    <w:rsid w:val="001D408F"/>
    <w:rsid w:val="001D76D4"/>
    <w:rsid w:val="00212E79"/>
    <w:rsid w:val="00214561"/>
    <w:rsid w:val="00225687"/>
    <w:rsid w:val="00282AA8"/>
    <w:rsid w:val="00284BB8"/>
    <w:rsid w:val="002A239C"/>
    <w:rsid w:val="002A3A29"/>
    <w:rsid w:val="002B39CD"/>
    <w:rsid w:val="002C6FB8"/>
    <w:rsid w:val="00364A7C"/>
    <w:rsid w:val="00397958"/>
    <w:rsid w:val="003B1358"/>
    <w:rsid w:val="003D0163"/>
    <w:rsid w:val="00407124"/>
    <w:rsid w:val="00434567"/>
    <w:rsid w:val="00465FD2"/>
    <w:rsid w:val="00494EED"/>
    <w:rsid w:val="004A0F18"/>
    <w:rsid w:val="004B2003"/>
    <w:rsid w:val="004C4720"/>
    <w:rsid w:val="004D03EB"/>
    <w:rsid w:val="004E7143"/>
    <w:rsid w:val="00544BFF"/>
    <w:rsid w:val="0055530F"/>
    <w:rsid w:val="00565376"/>
    <w:rsid w:val="00565EB6"/>
    <w:rsid w:val="005976A2"/>
    <w:rsid w:val="005B2D3E"/>
    <w:rsid w:val="005B2F51"/>
    <w:rsid w:val="005E2DBC"/>
    <w:rsid w:val="006303BE"/>
    <w:rsid w:val="00633706"/>
    <w:rsid w:val="006918A1"/>
    <w:rsid w:val="006C4CA5"/>
    <w:rsid w:val="0070559D"/>
    <w:rsid w:val="00705FD7"/>
    <w:rsid w:val="00742F3D"/>
    <w:rsid w:val="00783EBE"/>
    <w:rsid w:val="00786D7D"/>
    <w:rsid w:val="0079235C"/>
    <w:rsid w:val="007A267F"/>
    <w:rsid w:val="007B2264"/>
    <w:rsid w:val="007C6224"/>
    <w:rsid w:val="007E293A"/>
    <w:rsid w:val="007F0E33"/>
    <w:rsid w:val="008577B1"/>
    <w:rsid w:val="00876D8D"/>
    <w:rsid w:val="008A46EF"/>
    <w:rsid w:val="008B7305"/>
    <w:rsid w:val="00904BC3"/>
    <w:rsid w:val="00920C02"/>
    <w:rsid w:val="009422AF"/>
    <w:rsid w:val="0094741C"/>
    <w:rsid w:val="00955728"/>
    <w:rsid w:val="00966C3D"/>
    <w:rsid w:val="00982BDF"/>
    <w:rsid w:val="009856EA"/>
    <w:rsid w:val="009A4E5C"/>
    <w:rsid w:val="009C0F02"/>
    <w:rsid w:val="009D568A"/>
    <w:rsid w:val="00A161D9"/>
    <w:rsid w:val="00A30508"/>
    <w:rsid w:val="00A51133"/>
    <w:rsid w:val="00A6299E"/>
    <w:rsid w:val="00A701DD"/>
    <w:rsid w:val="00A9366F"/>
    <w:rsid w:val="00A94695"/>
    <w:rsid w:val="00AD57D6"/>
    <w:rsid w:val="00AD6B3D"/>
    <w:rsid w:val="00AF64BA"/>
    <w:rsid w:val="00B06F19"/>
    <w:rsid w:val="00B14A76"/>
    <w:rsid w:val="00B76796"/>
    <w:rsid w:val="00B94B9B"/>
    <w:rsid w:val="00BA58B9"/>
    <w:rsid w:val="00BB5C39"/>
    <w:rsid w:val="00BB7832"/>
    <w:rsid w:val="00BC0205"/>
    <w:rsid w:val="00BE42DF"/>
    <w:rsid w:val="00BE44C4"/>
    <w:rsid w:val="00BF7D75"/>
    <w:rsid w:val="00C2033C"/>
    <w:rsid w:val="00C236CC"/>
    <w:rsid w:val="00C47BE4"/>
    <w:rsid w:val="00C74BBE"/>
    <w:rsid w:val="00C816B3"/>
    <w:rsid w:val="00CA3B55"/>
    <w:rsid w:val="00CC5D11"/>
    <w:rsid w:val="00CD36AC"/>
    <w:rsid w:val="00CF0BD2"/>
    <w:rsid w:val="00D501FA"/>
    <w:rsid w:val="00D713E0"/>
    <w:rsid w:val="00DD1760"/>
    <w:rsid w:val="00DF39AA"/>
    <w:rsid w:val="00E02DC8"/>
    <w:rsid w:val="00E0511B"/>
    <w:rsid w:val="00E056F8"/>
    <w:rsid w:val="00E066DF"/>
    <w:rsid w:val="00E41846"/>
    <w:rsid w:val="00E51557"/>
    <w:rsid w:val="00EA498A"/>
    <w:rsid w:val="00ED19C8"/>
    <w:rsid w:val="00ED2C81"/>
    <w:rsid w:val="00EF1053"/>
    <w:rsid w:val="00F01C0F"/>
    <w:rsid w:val="00F2506F"/>
    <w:rsid w:val="00F34B35"/>
    <w:rsid w:val="00F34E84"/>
    <w:rsid w:val="00F54964"/>
    <w:rsid w:val="00F635E4"/>
    <w:rsid w:val="00F7713A"/>
    <w:rsid w:val="00FC3DAB"/>
    <w:rsid w:val="00FF2187"/>
    <w:rsid w:val="21D92098"/>
    <w:rsid w:val="7D20E6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D78B5"/>
  <w15:docId w15:val="{C34BD97F-FE8D-4764-9E33-69636FBD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28"/>
      <w:jc w:val="both"/>
      <w:outlineLvl w:val="0"/>
    </w:pPr>
    <w:rPr>
      <w:rFonts w:ascii="Calibri" w:eastAsia="Calibri" w:hAnsi="Calibri" w:cs="Calibri"/>
      <w:b/>
      <w:bCs/>
      <w:sz w:val="28"/>
      <w:szCs w:val="28"/>
    </w:rPr>
  </w:style>
  <w:style w:type="paragraph" w:styleId="Heading2">
    <w:name w:val="heading 2"/>
    <w:basedOn w:val="Normal"/>
    <w:uiPriority w:val="1"/>
    <w:qFormat/>
    <w:pPr>
      <w:ind w:left="502"/>
      <w:outlineLvl w:val="1"/>
    </w:pPr>
    <w:rPr>
      <w:rFonts w:ascii="Calibri" w:eastAsia="Calibri" w:hAnsi="Calibri" w:cs="Calibri"/>
      <w:b/>
      <w:bCs/>
      <w:sz w:val="24"/>
      <w:szCs w:val="24"/>
    </w:rPr>
  </w:style>
  <w:style w:type="paragraph" w:styleId="Heading3">
    <w:name w:val="heading 3"/>
    <w:basedOn w:val="Normal"/>
    <w:uiPriority w:val="1"/>
    <w:qFormat/>
    <w:pPr>
      <w:ind w:left="140"/>
      <w:outlineLvl w:val="2"/>
    </w:pPr>
    <w:rPr>
      <w:rFonts w:ascii="Calibri" w:eastAsia="Calibri" w:hAnsi="Calibri" w:cs="Calibri"/>
      <w:b/>
      <w:bCs/>
      <w:i/>
      <w:iCs/>
      <w:sz w:val="24"/>
      <w:szCs w:val="24"/>
    </w:rPr>
  </w:style>
  <w:style w:type="paragraph" w:styleId="Heading4">
    <w:name w:val="heading 4"/>
    <w:basedOn w:val="Normal"/>
    <w:uiPriority w:val="1"/>
    <w:qFormat/>
    <w:pPr>
      <w:ind w:left="500" w:hanging="361"/>
      <w:outlineLvl w:val="3"/>
    </w:pPr>
    <w:rPr>
      <w:rFonts w:ascii="Calibri" w:eastAsia="Calibri" w:hAnsi="Calibri" w:cs="Calibri"/>
      <w:b/>
      <w:bCs/>
    </w:rPr>
  </w:style>
  <w:style w:type="paragraph" w:styleId="Heading5">
    <w:name w:val="heading 5"/>
    <w:basedOn w:val="Normal"/>
    <w:uiPriority w:val="1"/>
    <w:qFormat/>
    <w:pPr>
      <w:ind w:left="531"/>
      <w:outlineLvl w:val="4"/>
    </w:pPr>
    <w:rPr>
      <w:rFonts w:ascii="Calibri" w:eastAsia="Calibri" w:hAnsi="Calibri" w:cs="Calibri"/>
      <w:b/>
      <w:bCs/>
    </w:rPr>
  </w:style>
  <w:style w:type="paragraph" w:styleId="Heading6">
    <w:name w:val="heading 6"/>
    <w:basedOn w:val="Normal"/>
    <w:uiPriority w:val="1"/>
    <w:qFormat/>
    <w:pPr>
      <w:ind w:left="580"/>
      <w:outlineLvl w:val="5"/>
    </w:pPr>
    <w:rPr>
      <w:rFonts w:ascii="Times New Roman" w:eastAsia="Times New Roman" w:hAnsi="Times New Roman" w:cs="Times New Roman"/>
      <w:sz w:val="20"/>
      <w:szCs w:val="20"/>
    </w:rPr>
  </w:style>
  <w:style w:type="paragraph" w:styleId="Heading7">
    <w:name w:val="heading 7"/>
    <w:basedOn w:val="Normal"/>
    <w:uiPriority w:val="1"/>
    <w:qFormat/>
    <w:pPr>
      <w:ind w:left="394" w:hanging="255"/>
      <w:outlineLvl w:val="6"/>
    </w:pPr>
    <w:rPr>
      <w:b/>
      <w:bCs/>
      <w:sz w:val="18"/>
      <w:szCs w:val="18"/>
    </w:rPr>
  </w:style>
  <w:style w:type="paragraph" w:styleId="Heading8">
    <w:name w:val="heading 8"/>
    <w:basedOn w:val="Normal"/>
    <w:uiPriority w:val="1"/>
    <w:qFormat/>
    <w:pPr>
      <w:ind w:left="140"/>
      <w:outlineLvl w:val="7"/>
    </w:pPr>
    <w:rPr>
      <w:b/>
      <w:bCs/>
      <w:sz w:val="18"/>
      <w:szCs w:val="18"/>
    </w:rPr>
  </w:style>
  <w:style w:type="paragraph" w:styleId="Heading9">
    <w:name w:val="heading 9"/>
    <w:basedOn w:val="Normal"/>
    <w:uiPriority w:val="1"/>
    <w:qFormat/>
    <w:pPr>
      <w:ind w:left="14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rPr>
      <w:rFonts w:ascii="Calibri" w:eastAsia="Calibri" w:hAnsi="Calibri" w:cs="Calibri"/>
    </w:rPr>
  </w:style>
  <w:style w:type="paragraph" w:customStyle="1" w:styleId="paragraph">
    <w:name w:val="paragraph"/>
    <w:basedOn w:val="Normal"/>
    <w:rsid w:val="00F7713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F7713A"/>
  </w:style>
  <w:style w:type="character" w:customStyle="1" w:styleId="Hyperlink1">
    <w:name w:val="Hyperlink1"/>
    <w:basedOn w:val="DefaultParagraphFont"/>
    <w:uiPriority w:val="99"/>
    <w:unhideWhenUsed/>
    <w:rsid w:val="00F7713A"/>
    <w:rPr>
      <w:color w:val="0563C1"/>
      <w:u w:val="single"/>
    </w:rPr>
  </w:style>
  <w:style w:type="numbering" w:customStyle="1" w:styleId="IPPParagraphnumberedlist">
    <w:name w:val="IPP Paragraph numbered list"/>
    <w:rsid w:val="00F7713A"/>
    <w:pPr>
      <w:numPr>
        <w:numId w:val="2"/>
      </w:numPr>
    </w:pPr>
  </w:style>
  <w:style w:type="character" w:styleId="FootnoteReference">
    <w:name w:val="footnote reference"/>
    <w:aliases w:val="16 Point,Superscript 6 Point,Ref,de nota al pie,Footnote Reference1,Ref1,de nota al pie1,註腳內容,de nota al pie + (Asian) MS Mincho,11 pt,Footnote text"/>
    <w:basedOn w:val="DefaultParagraphFont"/>
    <w:link w:val="BVIfnrCarattereCharCharCharCarattereCharCharCharCharCharChar1CharCharCharCarattereChar"/>
    <w:rsid w:val="00F7713A"/>
    <w:rPr>
      <w:vertAlign w:val="superscript"/>
    </w:rPr>
  </w:style>
  <w:style w:type="paragraph" w:customStyle="1" w:styleId="IPPFootnote">
    <w:name w:val="IPP Footnote"/>
    <w:basedOn w:val="Normal"/>
    <w:qFormat/>
    <w:rsid w:val="00F7713A"/>
    <w:pPr>
      <w:widowControl/>
      <w:tabs>
        <w:tab w:val="left" w:pos="0"/>
        <w:tab w:val="left" w:pos="28"/>
      </w:tabs>
      <w:autoSpaceDE/>
      <w:autoSpaceDN/>
      <w:spacing w:after="60"/>
      <w:jc w:val="both"/>
    </w:pPr>
    <w:rPr>
      <w:rFonts w:ascii="Times New Roman" w:eastAsia="Times New Roman" w:hAnsi="Times New Roman" w:cs="Times New Roman"/>
      <w:sz w:val="20"/>
      <w:szCs w:val="24"/>
      <w:lang w:val="en-GB"/>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rsid w:val="00F7713A"/>
    <w:pPr>
      <w:widowControl/>
      <w:autoSpaceDE/>
      <w:autoSpaceDN/>
      <w:spacing w:line="240" w:lineRule="exact"/>
      <w:jc w:val="both"/>
    </w:pPr>
    <w:rPr>
      <w:rFonts w:asciiTheme="minorHAnsi" w:eastAsiaTheme="minorHAnsi" w:hAnsiTheme="minorHAnsi" w:cstheme="minorBidi"/>
      <w:vertAlign w:val="superscript"/>
    </w:rPr>
  </w:style>
  <w:style w:type="table" w:styleId="TableGrid">
    <w:name w:val="Table Grid"/>
    <w:basedOn w:val="TableNormal"/>
    <w:uiPriority w:val="39"/>
    <w:rsid w:val="00F7713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713A"/>
    <w:pPr>
      <w:widowControl/>
      <w:tabs>
        <w:tab w:val="center" w:pos="4680"/>
        <w:tab w:val="right" w:pos="9360"/>
      </w:tabs>
      <w:autoSpaceDE/>
      <w:autoSpaceDN/>
    </w:pPr>
    <w:rPr>
      <w:rFonts w:ascii="Calibri" w:eastAsia="Calibri" w:hAnsi="Calibri" w:cs="Times New Roman"/>
    </w:rPr>
  </w:style>
  <w:style w:type="character" w:customStyle="1" w:styleId="HeaderChar">
    <w:name w:val="Header Char"/>
    <w:basedOn w:val="DefaultParagraphFont"/>
    <w:link w:val="Header"/>
    <w:uiPriority w:val="99"/>
    <w:rsid w:val="00F7713A"/>
    <w:rPr>
      <w:rFonts w:ascii="Calibri" w:eastAsia="Calibri" w:hAnsi="Calibri" w:cs="Times New Roman"/>
    </w:rPr>
  </w:style>
  <w:style w:type="paragraph" w:styleId="Footer">
    <w:name w:val="footer"/>
    <w:basedOn w:val="Normal"/>
    <w:link w:val="FooterChar"/>
    <w:uiPriority w:val="99"/>
    <w:unhideWhenUsed/>
    <w:rsid w:val="00F7713A"/>
    <w:pPr>
      <w:widowControl/>
      <w:tabs>
        <w:tab w:val="center" w:pos="4680"/>
        <w:tab w:val="right" w:pos="9360"/>
      </w:tabs>
      <w:autoSpaceDE/>
      <w:autoSpaceDN/>
    </w:pPr>
    <w:rPr>
      <w:rFonts w:ascii="Calibri" w:eastAsia="Calibri" w:hAnsi="Calibri" w:cs="Times New Roman"/>
    </w:rPr>
  </w:style>
  <w:style w:type="character" w:customStyle="1" w:styleId="FooterChar">
    <w:name w:val="Footer Char"/>
    <w:basedOn w:val="DefaultParagraphFont"/>
    <w:link w:val="Footer"/>
    <w:uiPriority w:val="99"/>
    <w:rsid w:val="00F7713A"/>
    <w:rPr>
      <w:rFonts w:ascii="Calibri" w:eastAsia="Calibri" w:hAnsi="Calibri" w:cs="Times New Roman"/>
    </w:rPr>
  </w:style>
  <w:style w:type="paragraph" w:customStyle="1" w:styleId="IPPNumberedList">
    <w:name w:val="IPP NumberedList"/>
    <w:basedOn w:val="Normal"/>
    <w:qFormat/>
    <w:rsid w:val="00F7713A"/>
    <w:pPr>
      <w:widowControl/>
      <w:numPr>
        <w:numId w:val="6"/>
      </w:numPr>
      <w:autoSpaceDE/>
      <w:autoSpaceDN/>
      <w:spacing w:after="60"/>
      <w:jc w:val="both"/>
    </w:pPr>
    <w:rPr>
      <w:rFonts w:ascii="Times New Roman" w:eastAsia="Times" w:hAnsi="Times New Roman" w:cs="Times New Roman"/>
      <w:szCs w:val="24"/>
    </w:rPr>
  </w:style>
  <w:style w:type="table" w:customStyle="1" w:styleId="TableGrid2">
    <w:name w:val="Table Grid2"/>
    <w:basedOn w:val="TableNormal"/>
    <w:next w:val="TableGrid"/>
    <w:rsid w:val="00F7713A"/>
    <w:pPr>
      <w:widowControl/>
      <w:autoSpaceDE/>
      <w:autoSpaceDN/>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NumberedListLast">
    <w:name w:val="IPP NumberedListLast"/>
    <w:basedOn w:val="IPPNumberedList"/>
    <w:qFormat/>
    <w:rsid w:val="00F7713A"/>
    <w:pPr>
      <w:numPr>
        <w:numId w:val="7"/>
      </w:numPr>
      <w:spacing w:after="180"/>
    </w:pPr>
  </w:style>
  <w:style w:type="character" w:styleId="Hyperlink">
    <w:name w:val="Hyperlink"/>
    <w:basedOn w:val="DefaultParagraphFont"/>
    <w:uiPriority w:val="99"/>
    <w:unhideWhenUsed/>
    <w:rsid w:val="00F7713A"/>
    <w:rPr>
      <w:color w:val="0000FF" w:themeColor="hyperlink"/>
      <w:u w:val="single"/>
    </w:rPr>
  </w:style>
  <w:style w:type="paragraph" w:customStyle="1" w:styleId="IPPParagraphnumbering">
    <w:name w:val="IPP Paragraph numbering"/>
    <w:basedOn w:val="Normal"/>
    <w:qFormat/>
    <w:rsid w:val="00F7713A"/>
    <w:pPr>
      <w:widowControl/>
      <w:numPr>
        <w:numId w:val="9"/>
      </w:numPr>
      <w:autoSpaceDE/>
      <w:autoSpaceDN/>
      <w:spacing w:after="180"/>
      <w:jc w:val="both"/>
    </w:pPr>
    <w:rPr>
      <w:rFonts w:ascii="Times New Roman" w:eastAsia="Times" w:hAnsi="Times New Roman" w:cs="Times New Roman"/>
      <w:szCs w:val="24"/>
    </w:rPr>
  </w:style>
  <w:style w:type="paragraph" w:customStyle="1" w:styleId="IPPHeading2">
    <w:name w:val="IPP Heading2"/>
    <w:basedOn w:val="Normal"/>
    <w:next w:val="Normal"/>
    <w:qFormat/>
    <w:rsid w:val="00F7713A"/>
    <w:pPr>
      <w:keepNext/>
      <w:widowControl/>
      <w:tabs>
        <w:tab w:val="left" w:pos="567"/>
      </w:tabs>
      <w:autoSpaceDE/>
      <w:autoSpaceDN/>
      <w:spacing w:before="120" w:after="120"/>
      <w:ind w:left="567" w:hanging="567"/>
      <w:outlineLvl w:val="2"/>
    </w:pPr>
    <w:rPr>
      <w:rFonts w:ascii="Times New Roman" w:eastAsia="Times" w:hAnsi="Times New Roman" w:cs="Times New Roman"/>
      <w:b/>
      <w:sz w:val="24"/>
      <w:szCs w:val="24"/>
      <w:lang w:val="en-GB"/>
    </w:rPr>
  </w:style>
  <w:style w:type="character" w:styleId="PageNumber">
    <w:name w:val="page number"/>
    <w:rsid w:val="00E51557"/>
    <w:rPr>
      <w:rFonts w:ascii="Arial" w:hAnsi="Arial"/>
      <w:b/>
      <w:sz w:val="18"/>
    </w:rPr>
  </w:style>
  <w:style w:type="paragraph" w:customStyle="1" w:styleId="IPPFooter">
    <w:name w:val="IPP Footer"/>
    <w:basedOn w:val="Normal"/>
    <w:next w:val="PlainText"/>
    <w:qFormat/>
    <w:rsid w:val="00E51557"/>
    <w:pPr>
      <w:widowControl/>
      <w:pBdr>
        <w:top w:val="single" w:sz="4" w:space="4" w:color="auto"/>
      </w:pBdr>
      <w:tabs>
        <w:tab w:val="right" w:pos="9072"/>
      </w:tabs>
      <w:autoSpaceDE/>
      <w:autoSpaceDN/>
      <w:spacing w:after="120"/>
      <w:jc w:val="right"/>
    </w:pPr>
    <w:rPr>
      <w:rFonts w:ascii="Arial" w:eastAsia="Times New Roman" w:hAnsi="Arial" w:cs="Times New Roman"/>
      <w:b/>
      <w:sz w:val="18"/>
      <w:szCs w:val="24"/>
    </w:rPr>
  </w:style>
  <w:style w:type="paragraph" w:styleId="PlainText">
    <w:name w:val="Plain Text"/>
    <w:basedOn w:val="Normal"/>
    <w:link w:val="PlainTextChar"/>
    <w:uiPriority w:val="99"/>
    <w:semiHidden/>
    <w:unhideWhenUsed/>
    <w:rsid w:val="00E51557"/>
    <w:rPr>
      <w:rFonts w:ascii="Consolas" w:hAnsi="Consolas"/>
      <w:sz w:val="21"/>
      <w:szCs w:val="21"/>
    </w:rPr>
  </w:style>
  <w:style w:type="character" w:customStyle="1" w:styleId="PlainTextChar">
    <w:name w:val="Plain Text Char"/>
    <w:basedOn w:val="DefaultParagraphFont"/>
    <w:link w:val="PlainText"/>
    <w:uiPriority w:val="99"/>
    <w:semiHidden/>
    <w:rsid w:val="00E51557"/>
    <w:rPr>
      <w:rFonts w:ascii="Consolas" w:eastAsia="Verdana" w:hAnsi="Consolas" w:cs="Verdana"/>
      <w:sz w:val="21"/>
      <w:szCs w:val="21"/>
    </w:rPr>
  </w:style>
  <w:style w:type="paragraph" w:customStyle="1" w:styleId="IPPHeader">
    <w:name w:val="IPP Header"/>
    <w:basedOn w:val="Normal"/>
    <w:qFormat/>
    <w:rsid w:val="00FC3DAB"/>
    <w:pPr>
      <w:widowControl/>
      <w:pBdr>
        <w:bottom w:val="single" w:sz="4" w:space="4" w:color="auto"/>
      </w:pBdr>
      <w:tabs>
        <w:tab w:val="left" w:pos="1134"/>
        <w:tab w:val="right" w:pos="9072"/>
      </w:tabs>
      <w:autoSpaceDE/>
      <w:autoSpaceDN/>
      <w:spacing w:after="120"/>
    </w:pPr>
    <w:rPr>
      <w:rFonts w:ascii="Arial" w:eastAsia="MS Mincho" w:hAnsi="Arial" w:cs="Times New Roman"/>
      <w:sz w:val="18"/>
      <w:szCs w:val="24"/>
    </w:rPr>
  </w:style>
  <w:style w:type="character" w:styleId="CommentReference">
    <w:name w:val="annotation reference"/>
    <w:basedOn w:val="DefaultParagraphFont"/>
    <w:uiPriority w:val="99"/>
    <w:semiHidden/>
    <w:unhideWhenUsed/>
    <w:rsid w:val="00783EBE"/>
    <w:rPr>
      <w:sz w:val="16"/>
      <w:szCs w:val="16"/>
    </w:rPr>
  </w:style>
  <w:style w:type="paragraph" w:styleId="CommentText">
    <w:name w:val="annotation text"/>
    <w:basedOn w:val="Normal"/>
    <w:link w:val="CommentTextChar"/>
    <w:uiPriority w:val="99"/>
    <w:semiHidden/>
    <w:unhideWhenUsed/>
    <w:rsid w:val="00783EBE"/>
    <w:rPr>
      <w:sz w:val="20"/>
      <w:szCs w:val="20"/>
    </w:rPr>
  </w:style>
  <w:style w:type="character" w:customStyle="1" w:styleId="CommentTextChar">
    <w:name w:val="Comment Text Char"/>
    <w:basedOn w:val="DefaultParagraphFont"/>
    <w:link w:val="CommentText"/>
    <w:uiPriority w:val="99"/>
    <w:semiHidden/>
    <w:rsid w:val="00783EBE"/>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783EBE"/>
    <w:rPr>
      <w:b/>
      <w:bCs/>
    </w:rPr>
  </w:style>
  <w:style w:type="character" w:customStyle="1" w:styleId="CommentSubjectChar">
    <w:name w:val="Comment Subject Char"/>
    <w:basedOn w:val="CommentTextChar"/>
    <w:link w:val="CommentSubject"/>
    <w:uiPriority w:val="99"/>
    <w:semiHidden/>
    <w:rsid w:val="00783EBE"/>
    <w:rPr>
      <w:rFonts w:ascii="Verdana" w:eastAsia="Verdana" w:hAnsi="Verdana" w:cs="Verdana"/>
      <w:b/>
      <w:bCs/>
      <w:sz w:val="20"/>
      <w:szCs w:val="20"/>
    </w:rPr>
  </w:style>
  <w:style w:type="paragraph" w:styleId="BalloonText">
    <w:name w:val="Balloon Text"/>
    <w:basedOn w:val="Normal"/>
    <w:link w:val="BalloonTextChar"/>
    <w:uiPriority w:val="99"/>
    <w:semiHidden/>
    <w:unhideWhenUsed/>
    <w:rsid w:val="00AD6B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B3D"/>
    <w:rPr>
      <w:rFonts w:ascii="Segoe UI" w:eastAsia="Verdana" w:hAnsi="Segoe UI" w:cs="Segoe UI"/>
      <w:sz w:val="18"/>
      <w:szCs w:val="18"/>
    </w:rPr>
  </w:style>
  <w:style w:type="character" w:customStyle="1" w:styleId="UnresolvedMention">
    <w:name w:val="Unresolved Mention"/>
    <w:basedOn w:val="DefaultParagraphFont"/>
    <w:uiPriority w:val="99"/>
    <w:semiHidden/>
    <w:unhideWhenUsed/>
    <w:rsid w:val="00CF0BD2"/>
    <w:rPr>
      <w:color w:val="605E5C"/>
      <w:shd w:val="clear" w:color="auto" w:fill="E1DFDD"/>
    </w:rPr>
  </w:style>
  <w:style w:type="character" w:styleId="FollowedHyperlink">
    <w:name w:val="FollowedHyperlink"/>
    <w:basedOn w:val="DefaultParagraphFont"/>
    <w:uiPriority w:val="99"/>
    <w:semiHidden/>
    <w:unhideWhenUsed/>
    <w:rsid w:val="00CF0BD2"/>
    <w:rPr>
      <w:color w:val="800080" w:themeColor="followed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ppc.int/en/publications/8990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ippc.int/en/publications/90129/" TargetMode="External"/><Relationship Id="rId1" Type="http://schemas.openxmlformats.org/officeDocument/2006/relationships/hyperlink" Target="https://www.ippc.int/en/publications/88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A10EC-6F2F-4B0D-9C7E-C8883F95C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2769</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Nicora, Natalie (NSP)</dc:creator>
  <cp:lastModifiedBy>Nicora, Natalie (NSP)</cp:lastModifiedBy>
  <cp:revision>2</cp:revision>
  <dcterms:created xsi:type="dcterms:W3CDTF">2021-10-29T14:38:00Z</dcterms:created>
  <dcterms:modified xsi:type="dcterms:W3CDTF">2021-10-29T14:38:00Z</dcterms:modified>
</cp:coreProperties>
</file>