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sz w:val="20"/>
          <w:rStyle w:val="PleaseReviewParagraphId"/>
          <w:noProof/>
        </w:rPr>
        <w:t>[PleaseReview document review. Review title: 2022 First Consultation: Draft Annex to ISPM 37 (2018-011). Document title: 2018-011_Draft_Annex_ISPM37_2022-05-18_En.docx]</w:t>
      </w:r>
    </w:p>
    <w:p w14:paraId="4705CB9B" w14:textId="4B0B6F6C">
      <w:pPr>
        <w:pStyle w:val="IPPAnnexHead"/>
      </w:pPr>
      <w:r>
        <w:rPr>
          <w:rStyle w:val="PleaseReviewParagraphId"/>
          <w:b w:val="off"/>
          <w:i w:val="off"/>
        </w:rPr>
        <w:t>[1]</w:t>
      </w:r>
      <w:bookmarkStart w:name="_Toc121913536" w:id="0"/>
      <w:r>
        <w:t>DRAFT ANNEX to ISPM 37: Criteria for evaluation of available information for determining host status of fruit to fruit flies (2018-011)</w:t>
      </w:r>
    </w:p>
    <w:p w14:paraId="4460E175" w14:textId="795F2647">
      <w:pPr>
        <w:pStyle w:val="IPPArialTable"/>
        <w:rPr>
          <w:b/>
          <w:bCs/>
        </w:rPr>
      </w:pPr>
      <w:r>
        <w:rPr>
          <w:rStyle w:val="PleaseReviewParagraphId"/>
          <w:b w:val="off"/>
          <w:i w:val="off"/>
        </w:rPr>
        <w:t>[2]</w:t>
      </w:r>
      <w:r>
        <w:rPr>
          <w:b/>
          <w:bCs/>
        </w:rPr>
        <w:t>Status box</w:t>
      </w:r>
    </w:p>
    <w:tbl>
      <w:tblPr>
        <w:tblW w:w="5000" w:type="pct"/>
        <w:jc w:val="center"/>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8"/>
        <w:gridCol w:w="6782"/>
      </w:tblGrid>
      <w:tr w14:paraId="0FA064D4" w14:textId="77777777">
        <w:trPr>
          <w:trHeight w:val="286"/>
          <w:jc w:val="center"/>
        </w:trPr>
        <w:tc>
          <w:tcPr>
            <w:tcW w:w="9039" w:type="dxa"/>
            <w:gridSpan w:val="2"/>
            <w:tcBorders>
              <w:top w:val="single" w:color="auto" w:sz="4" w:space="0"/>
              <w:left w:val="single" w:color="auto" w:sz="4" w:space="0"/>
              <w:right w:val="single" w:color="auto" w:sz="4" w:space="0"/>
            </w:tcBorders>
          </w:tcPr>
          <w:p w14:paraId="53B631C6" w14:textId="71178A2C">
            <w:pPr>
              <w:pStyle w:val="IPPArial"/>
            </w:pPr>
            <w:r>
              <w:rPr>
                <w:rStyle w:val="PleaseReviewParagraphId"/>
                <w:b w:val="off"/>
                <w:i w:val="off"/>
              </w:rPr>
              <w:t>[3]</w:t>
            </w:r>
            <w:r>
              <w:t>This is not an official part of the standard and it will be modified by the IPPC Secretariat after adoption.</w:t>
            </w:r>
          </w:p>
        </w:tc>
      </w:tr>
      <w:tr w14:paraId="742F4250" w14:textId="77777777">
        <w:trPr>
          <w:trHeight w:val="286"/>
          <w:jc w:val="center"/>
        </w:trPr>
        <w:tc>
          <w:tcPr>
            <w:tcW w:w="2273" w:type="dxa"/>
            <w:tcBorders>
              <w:left w:val="single" w:color="auto" w:sz="4" w:space="0"/>
            </w:tcBorders>
          </w:tcPr>
          <w:p w14:paraId="1748E213" w14:textId="61C23A37">
            <w:pPr>
              <w:pStyle w:val="IPPArial"/>
              <w:rPr>
                <w:b/>
                <w:bCs/>
              </w:rPr>
            </w:pPr>
            <w:r>
              <w:rPr>
                <w:rStyle w:val="PleaseReviewParagraphId"/>
                <w:b w:val="off"/>
                <w:i w:val="off"/>
              </w:rPr>
              <w:t>[4]</w:t>
            </w:r>
            <w:r>
              <w:rPr>
                <w:b/>
                <w:bCs/>
              </w:rPr>
              <w:t>Date of this document</w:t>
            </w:r>
          </w:p>
        </w:tc>
        <w:tc>
          <w:tcPr>
            <w:tcW w:w="6766" w:type="dxa"/>
            <w:tcBorders>
              <w:right w:val="single" w:color="auto" w:sz="4" w:space="0"/>
            </w:tcBorders>
          </w:tcPr>
          <w:p w14:paraId="6215AA33" w14:textId="1A6FEE48">
            <w:pPr>
              <w:pStyle w:val="IPPArial"/>
            </w:pPr>
            <w:r>
              <w:rPr>
                <w:rStyle w:val="PleaseReviewParagraphId"/>
                <w:b w:val="off"/>
                <w:i w:val="off"/>
              </w:rPr>
              <w:t>[5]</w:t>
            </w:r>
            <w:r>
              <w:t>2022-05-16</w:t>
            </w:r>
          </w:p>
        </w:tc>
      </w:tr>
      <w:tr w14:paraId="509D12B5" w14:textId="77777777">
        <w:trPr>
          <w:trHeight w:val="286"/>
          <w:jc w:val="center"/>
        </w:trPr>
        <w:tc>
          <w:tcPr>
            <w:tcW w:w="2273" w:type="dxa"/>
            <w:tcBorders>
              <w:left w:val="single" w:color="auto" w:sz="4" w:space="0"/>
            </w:tcBorders>
          </w:tcPr>
          <w:p w14:paraId="540FE475" w14:textId="0894ED47">
            <w:pPr>
              <w:pStyle w:val="IPPArial"/>
              <w:rPr>
                <w:b/>
                <w:bCs/>
              </w:rPr>
            </w:pPr>
            <w:r>
              <w:rPr>
                <w:rStyle w:val="PleaseReviewParagraphId"/>
                <w:b w:val="off"/>
                <w:i w:val="off"/>
              </w:rPr>
              <w:t>[6]</w:t>
            </w:r>
            <w:r>
              <w:rPr>
                <w:b/>
                <w:bCs/>
              </w:rPr>
              <w:t>Document category</w:t>
            </w:r>
          </w:p>
        </w:tc>
        <w:tc>
          <w:tcPr>
            <w:tcW w:w="6766" w:type="dxa"/>
            <w:tcBorders>
              <w:right w:val="single" w:color="auto" w:sz="4" w:space="0"/>
            </w:tcBorders>
          </w:tcPr>
          <w:p w14:paraId="00BC3DD7" w14:textId="6613976B">
            <w:pPr>
              <w:pStyle w:val="IPPArial"/>
            </w:pPr>
            <w:r>
              <w:rPr>
                <w:rStyle w:val="PleaseReviewParagraphId"/>
                <w:b w:val="off"/>
                <w:i w:val="off"/>
              </w:rPr>
              <w:t>[7]</w:t>
            </w:r>
            <w:r>
              <w:t>Draft annex to ISPM 37</w:t>
            </w:r>
          </w:p>
        </w:tc>
      </w:tr>
      <w:tr w14:paraId="436601A8" w14:textId="77777777">
        <w:trPr>
          <w:trHeight w:val="299"/>
          <w:jc w:val="center"/>
        </w:trPr>
        <w:tc>
          <w:tcPr>
            <w:tcW w:w="2273" w:type="dxa"/>
            <w:tcBorders>
              <w:left w:val="single" w:color="auto" w:sz="4" w:space="0"/>
            </w:tcBorders>
          </w:tcPr>
          <w:p w14:paraId="34E38D09" w14:textId="6DAF9C40">
            <w:pPr>
              <w:pStyle w:val="IPPArial"/>
              <w:jc w:val="left"/>
              <w:rPr>
                <w:b/>
                <w:bCs/>
              </w:rPr>
            </w:pPr>
            <w:r>
              <w:rPr>
                <w:rStyle w:val="PleaseReviewParagraphId"/>
                <w:b w:val="off"/>
                <w:i w:val="off"/>
              </w:rPr>
              <w:t>[8]</w:t>
            </w:r>
            <w:r>
              <w:rPr>
                <w:b/>
                <w:bCs/>
              </w:rPr>
              <w:t>Current document stage</w:t>
            </w:r>
          </w:p>
        </w:tc>
        <w:tc>
          <w:tcPr>
            <w:tcW w:w="6766" w:type="dxa"/>
            <w:tcBorders>
              <w:right w:val="single" w:color="auto" w:sz="4" w:space="0"/>
            </w:tcBorders>
          </w:tcPr>
          <w:p w14:paraId="18A66B10" w14:textId="283729C0">
            <w:pPr>
              <w:pStyle w:val="IPPArial"/>
            </w:pPr>
            <w:r>
              <w:rPr>
                <w:rStyle w:val="PleaseReviewParagraphId"/>
                <w:b w:val="off"/>
                <w:i w:val="off"/>
              </w:rPr>
              <w:t>[9]</w:t>
            </w:r>
            <w:r>
              <w:rPr>
                <w:i/>
              </w:rPr>
              <w:t>To</w:t>
            </w:r>
            <w:r>
              <w:t xml:space="preserve"> first consultation</w:t>
            </w:r>
          </w:p>
        </w:tc>
      </w:tr>
      <w:tr w14:paraId="2A183AC8" w14:textId="77777777">
        <w:trPr>
          <w:trHeight w:val="630"/>
          <w:jc w:val="center"/>
        </w:trPr>
        <w:tc>
          <w:tcPr>
            <w:tcW w:w="2273" w:type="dxa"/>
            <w:tcBorders>
              <w:left w:val="single" w:color="auto" w:sz="4" w:space="0"/>
              <w:bottom w:val="single" w:color="7F7F7F" w:sz="2" w:space="0"/>
            </w:tcBorders>
          </w:tcPr>
          <w:p w14:paraId="3B5A5064" w14:textId="678C8932">
            <w:pPr>
              <w:pStyle w:val="IPPArial"/>
              <w:rPr>
                <w:b/>
                <w:bCs/>
              </w:rPr>
            </w:pPr>
            <w:r>
              <w:rPr>
                <w:rStyle w:val="PleaseReviewParagraphId"/>
                <w:b w:val="off"/>
                <w:i w:val="off"/>
              </w:rPr>
              <w:t>[10]</w:t>
            </w:r>
            <w:r>
              <w:rPr>
                <w:b/>
                <w:bCs/>
              </w:rPr>
              <w:t>Major stages</w:t>
            </w:r>
          </w:p>
        </w:tc>
        <w:tc>
          <w:tcPr>
            <w:tcW w:w="6766" w:type="dxa"/>
            <w:tcBorders>
              <w:bottom w:val="single" w:color="7F7F7F" w:sz="2" w:space="0"/>
              <w:right w:val="single" w:color="auto" w:sz="4" w:space="0"/>
            </w:tcBorders>
          </w:tcPr>
          <w:p w14:paraId="12CAD550" w14:textId="6676B7AD">
            <w:pPr>
              <w:pStyle w:val="IPPArial"/>
            </w:pPr>
            <w:r>
              <w:rPr>
                <w:rStyle w:val="PleaseReviewParagraphId"/>
                <w:b w:val="off"/>
                <w:i w:val="off"/>
              </w:rPr>
              <w:t>[11]</w:t>
            </w:r>
            <w:r>
              <w:t xml:space="preserve">2019-04 CPM-14 added topic </w:t>
            </w:r>
            <w:r>
              <w:rPr>
                <w:i/>
                <w:iCs/>
              </w:rPr>
              <w:t>Criteria for the determination of host status of fruit to fruit flies based on available information (Annex to ISPM 37)</w:t>
            </w:r>
            <w:r>
              <w:t xml:space="preserve"> (2018-011) with priority 3.</w:t>
            </w:r>
          </w:p>
          <w:p w14:paraId="0A660E65" w14:textId="2DAEDCE9">
            <w:pPr>
              <w:pStyle w:val="IPPArial"/>
            </w:pPr>
            <w:r>
              <w:rPr>
                <w:rStyle w:val="PleaseReviewParagraphId"/>
                <w:b w:val="off"/>
                <w:i w:val="off"/>
              </w:rPr>
              <w:t>[12]</w:t>
            </w:r>
            <w:r>
              <w:rPr>
                <w:rFonts w:cs="Arial"/>
                <w:szCs w:val="18"/>
              </w:rPr>
              <w:t>2020-11 Standard Committee (SC) approved Specification 71 (</w:t>
            </w:r>
            <w:r>
              <w:rPr>
                <w:rFonts w:cs="Arial"/>
                <w:i/>
                <w:iCs/>
                <w:szCs w:val="18"/>
              </w:rPr>
              <w:t>Criteria for determining host status of fruit to fruit flies based on available information</w:t>
            </w:r>
            <w:r>
              <w:rPr>
                <w:rFonts w:cs="Arial"/>
                <w:szCs w:val="18"/>
              </w:rPr>
              <w:t>).</w:t>
            </w:r>
          </w:p>
          <w:p w14:paraId="0842F23D" w14:textId="2ACEF24D">
            <w:pPr>
              <w:pStyle w:val="IPPArial"/>
            </w:pPr>
            <w:r>
              <w:rPr>
                <w:rStyle w:val="PleaseReviewParagraphId"/>
                <w:b w:val="off"/>
                <w:i w:val="off"/>
              </w:rPr>
              <w:t>[13]</w:t>
            </w:r>
            <w:r>
              <w:t>2022-01 Expert working group met virtually and drafted the annex.</w:t>
            </w:r>
          </w:p>
          <w:p w14:paraId="0B53D4D2" w14:textId="1700606F">
            <w:pPr>
              <w:pStyle w:val="IPPArial"/>
            </w:pPr>
            <w:r>
              <w:rPr>
                <w:rStyle w:val="PleaseReviewParagraphId"/>
                <w:b w:val="off"/>
                <w:i w:val="off"/>
              </w:rPr>
              <w:t>[14]</w:t>
            </w:r>
            <w:r>
              <w:t>2022-05 SC revised and approved for first consultation.</w:t>
            </w:r>
          </w:p>
        </w:tc>
      </w:tr>
      <w:tr w14:paraId="1CBD548F" w14:textId="77777777">
        <w:trPr>
          <w:trHeight w:val="491"/>
          <w:jc w:val="center"/>
        </w:trPr>
        <w:tc>
          <w:tcPr>
            <w:tcW w:w="2273" w:type="dxa"/>
            <w:tcBorders>
              <w:left w:val="single" w:color="auto" w:sz="4" w:space="0"/>
              <w:bottom w:val="single" w:color="auto" w:sz="4" w:space="0"/>
            </w:tcBorders>
          </w:tcPr>
          <w:p w14:paraId="7E93D0DC" w14:textId="08C9633C">
            <w:pPr>
              <w:pStyle w:val="IPPArial"/>
              <w:rPr>
                <w:b/>
                <w:bCs/>
              </w:rPr>
            </w:pPr>
            <w:r>
              <w:rPr>
                <w:rStyle w:val="PleaseReviewParagraphId"/>
                <w:b w:val="off"/>
                <w:i w:val="off"/>
              </w:rPr>
              <w:t>[15]</w:t>
            </w:r>
            <w:r>
              <w:rPr>
                <w:b/>
                <w:bCs/>
              </w:rPr>
              <w:t>Steward history</w:t>
            </w:r>
          </w:p>
        </w:tc>
        <w:tc>
          <w:tcPr>
            <w:tcW w:w="6766" w:type="dxa"/>
            <w:tcBorders>
              <w:bottom w:val="single" w:color="auto" w:sz="4" w:space="0"/>
              <w:right w:val="single" w:color="auto" w:sz="4" w:space="0"/>
            </w:tcBorders>
          </w:tcPr>
          <w:p w14:paraId="07C08FB2" w14:textId="61E05039">
            <w:pPr>
              <w:pStyle w:val="IPPArial"/>
            </w:pPr>
            <w:r>
              <w:rPr>
                <w:rStyle w:val="PleaseReviewParagraphId"/>
                <w:b w:val="off"/>
                <w:i w:val="off"/>
              </w:rPr>
              <w:t>[16]</w:t>
            </w:r>
            <w:r>
              <w:t>2019-05 Marina ZLOTINA (US, Lead Steward)</w:t>
            </w:r>
          </w:p>
          <w:p w14:paraId="0155583D" w14:textId="11A14E5E">
            <w:pPr>
              <w:pStyle w:val="IPPArial"/>
              <w:rPr>
                <w:lang w:val="it-IT"/>
              </w:rPr>
            </w:pPr>
            <w:r>
              <w:rPr>
                <w:rStyle w:val="PleaseReviewParagraphId"/>
                <w:b w:val="off"/>
                <w:i w:val="off"/>
              </w:rPr>
              <w:t>[17]</w:t>
            </w:r>
            <w:r>
              <w:rPr>
                <w:lang w:val="it-IT"/>
              </w:rPr>
              <w:t>2019-05 Mariangela CIAMPITTI (IT, Assistant Steward)</w:t>
            </w:r>
          </w:p>
          <w:p w14:paraId="66C488B4" w14:textId="476737EE">
            <w:pPr>
              <w:pStyle w:val="IPPArial"/>
              <w:rPr>
                <w:lang w:val="fr-BE"/>
              </w:rPr>
            </w:pPr>
            <w:r>
              <w:rPr>
                <w:rStyle w:val="PleaseReviewParagraphId"/>
                <w:b w:val="off"/>
                <w:i w:val="off"/>
              </w:rPr>
              <w:t>[18]</w:t>
            </w:r>
            <w:r>
              <w:rPr>
                <w:lang w:val="fr-BE"/>
              </w:rPr>
              <w:t>2019-05 Sophie PETERSON (AU, Assistant Steward)</w:t>
            </w:r>
          </w:p>
        </w:tc>
      </w:tr>
      <w:tr w14:paraId="44297501" w14:textId="77777777">
        <w:trPr>
          <w:trHeight w:val="491"/>
          <w:jc w:val="center"/>
        </w:trPr>
        <w:tc>
          <w:tcPr>
            <w:tcW w:w="2273" w:type="dxa"/>
            <w:tcBorders>
              <w:top w:val="single" w:color="auto" w:sz="4" w:space="0"/>
            </w:tcBorders>
          </w:tcPr>
          <w:p w14:paraId="2661AC65" w14:textId="3E067274">
            <w:pPr>
              <w:pStyle w:val="IPPArial"/>
              <w:rPr>
                <w:b/>
                <w:bCs/>
              </w:rPr>
            </w:pPr>
            <w:r>
              <w:rPr>
                <w:rStyle w:val="PleaseReviewParagraphId"/>
                <w:b w:val="off"/>
                <w:i w:val="off"/>
              </w:rPr>
              <w:t>[19]</w:t>
            </w:r>
            <w:r>
              <w:rPr>
                <w:b/>
                <w:bCs/>
              </w:rPr>
              <w:t>Notes</w:t>
            </w:r>
          </w:p>
        </w:tc>
        <w:tc>
          <w:tcPr>
            <w:tcW w:w="6766" w:type="dxa"/>
            <w:tcBorders>
              <w:top w:val="single" w:color="auto" w:sz="4" w:space="0"/>
            </w:tcBorders>
          </w:tcPr>
          <w:p w14:paraId="0C1F6C3F" w14:textId="2F55E94D">
            <w:pPr>
              <w:pStyle w:val="IPPArial"/>
            </w:pPr>
            <w:r>
              <w:rPr>
                <w:rStyle w:val="PleaseReviewParagraphId"/>
                <w:b w:val="off"/>
                <w:i w:val="off"/>
              </w:rPr>
              <w:t>[20]</w:t>
            </w:r>
            <w:r>
              <w:t>This section will remain on the drafts going for consultation but deleted before adoption.</w:t>
            </w:r>
          </w:p>
          <w:p w14:paraId="2C88604A" w14:textId="5AC1071D">
            <w:pPr>
              <w:pStyle w:val="IPPArial"/>
            </w:pPr>
            <w:r>
              <w:rPr>
                <w:rStyle w:val="PleaseReviewParagraphId"/>
                <w:b w:val="off"/>
                <w:i w:val="off"/>
              </w:rPr>
              <w:t>[21]</w:t>
            </w:r>
            <w:r>
              <w:t>2022-02 Edited</w:t>
            </w:r>
          </w:p>
          <w:p w14:paraId="70B6F95A" w14:textId="11D2CF46">
            <w:pPr>
              <w:pStyle w:val="IPPArial"/>
            </w:pPr>
            <w:r>
              <w:rPr>
                <w:rStyle w:val="PleaseReviewParagraphId"/>
                <w:b w:val="off"/>
                <w:i w:val="off"/>
              </w:rPr>
              <w:t>[22]</w:t>
            </w:r>
            <w:r>
              <w:t xml:space="preserve">2022-05 SC changed title to </w:t>
            </w:r>
            <w:r>
              <w:rPr>
                <w:i/>
                <w:iCs/>
              </w:rPr>
              <w:t>Criteria for evaluation of available information for determining host status of fruit to fruit flies</w:t>
            </w:r>
          </w:p>
          <w:p w14:paraId="06E2C197" w14:textId="36411E2D">
            <w:pPr>
              <w:pStyle w:val="IPPArial"/>
            </w:pPr>
            <w:r>
              <w:rPr>
                <w:rStyle w:val="PleaseReviewParagraphId"/>
                <w:b w:val="off"/>
                <w:i w:val="off"/>
              </w:rPr>
              <w:t>[23]</w:t>
            </w:r>
            <w:r>
              <w:t>2022-05 Edited</w:t>
            </w:r>
          </w:p>
        </w:tc>
      </w:tr>
    </w:tbl>
    <w:bookmarkEnd w:id="0"/>
    <w:p w14:paraId="057A7538" w14:textId="11404C8D">
      <w:pPr>
        <w:pStyle w:val="IPPParagraphnumbering"/>
        <w:numPr>
          <w:ilvl w:val="0"/>
          <w:numId w:val="0"/>
        </w:numPr>
        <w:spacing w:before="120" w:after="120"/>
        <w:rPr>
          <w:sz w:val="18"/>
          <w:szCs w:val="18"/>
          <w:lang w:val="en-GB"/>
        </w:rPr>
      </w:pPr>
      <w:r>
        <w:rPr>
          <w:rStyle w:val="PleaseReviewParagraphId"/>
          <w:b w:val="off"/>
          <w:i w:val="off"/>
        </w:rPr>
        <w:t>[24]</w:t>
      </w:r>
      <w:r>
        <w:rPr>
          <w:sz w:val="18"/>
          <w:szCs w:val="18"/>
          <w:lang w:val="en-GB"/>
        </w:rPr>
        <w:t>This annex was adopted by the [XXX] Session of the Commission on Phytosanitary Measures in [XXX 20XX].</w:t>
      </w:r>
    </w:p>
    <w:p w14:paraId="45EF8E41" w14:textId="623B8594">
      <w:pPr>
        <w:pStyle w:val="IPPParagraphnumbering"/>
        <w:numPr>
          <w:ilvl w:val="0"/>
          <w:numId w:val="0"/>
        </w:numPr>
        <w:rPr>
          <w:sz w:val="18"/>
          <w:szCs w:val="18"/>
          <w:lang w:val="en-GB"/>
        </w:rPr>
      </w:pPr>
      <w:r>
        <w:rPr>
          <w:rStyle w:val="PleaseReviewParagraphId"/>
          <w:b w:val="off"/>
          <w:i w:val="off"/>
        </w:rPr>
        <w:t>[25]</w:t>
      </w:r>
      <w:r>
        <w:rPr>
          <w:sz w:val="18"/>
          <w:szCs w:val="18"/>
          <w:lang w:val="en-GB"/>
        </w:rPr>
        <w:t>This annex is a prescriptive part of the standard.</w:t>
      </w:r>
    </w:p>
    <w:p w14:paraId="4AEC3B7C" w14:textId="5E2FF880">
      <w:pPr>
        <w:pStyle w:val="IPPAnnexHead"/>
      </w:pPr>
      <w:r>
        <w:rPr>
          <w:rStyle w:val="PleaseReviewParagraphId"/>
          <w:b w:val="off"/>
          <w:i w:val="off"/>
        </w:rPr>
        <w:t>[26]</w:t>
      </w:r>
      <w:bookmarkStart w:name="_Hlk103546251" w:id="1"/>
      <w:r>
        <w:t xml:space="preserve">ANNEX 1: Criteria for evaluation of available information for determining host status of fruit to fruit flies </w:t>
      </w:r>
    </w:p>
    <w:bookmarkEnd w:id="1"/>
    <w:p w14:paraId="04AC412D" w14:textId="66401FCB">
      <w:pPr>
        <w:pStyle w:val="IPPHeading1"/>
      </w:pPr>
      <w:r>
        <w:rPr>
          <w:rStyle w:val="PleaseReviewParagraphId"/>
          <w:b w:val="off"/>
          <w:i w:val="off"/>
        </w:rPr>
        <w:t>[27]</w:t>
      </w:r>
      <w:r>
        <w:t>1.</w:t>
        <w:tab/>
        <w:t>Introduction</w:t>
      </w:r>
    </w:p>
    <w:p w14:paraId="5F4D1B1C" w14:textId="212FA96B">
      <w:pPr>
        <w:pStyle w:val="IPPParagraphnumbering"/>
        <w:numPr>
          <w:ilvl w:val="0"/>
          <w:numId w:val="0"/>
        </w:numPr>
        <w:rPr>
          <w:lang w:val="en-GB"/>
        </w:rPr>
      </w:pPr>
      <w:r>
        <w:rPr>
          <w:rStyle w:val="PleaseReviewParagraphId"/>
          <w:b w:val="off"/>
          <w:i w:val="off"/>
        </w:rPr>
        <w:t>[28]</w:t>
      </w:r>
      <w:r>
        <w:rPr>
          <w:szCs w:val="22"/>
          <w:lang w:val="en-GB"/>
        </w:rPr>
        <w:t>National plant protection organizations (NPPOs) use a variety of published information relating to fruit fly host status when they implement adopted ISPMs related to pest risk analysis (PRA), pest free areas, the design of import and export programmes, eradication, surveillance, pest records, and more. There is considerable inconsistency, however, in the interpretation of published information, and terms used in the literature to describe hosts do not always align with those defined in this standard. This can lead to disputes between NPPOs. This annex promotes harmonization to prevent future trade challenges. It outlines the criteria that should be used when evaluating evidence to determine the host status of fruit to fruit flies (Tephritidae) based on information that already exists, and provides guidance on assessing the uncertainty of the resulting host status determination. It also provides guidance to NPPOs on applying host status determinations in activities such as PRA.</w:t>
      </w:r>
    </w:p>
    <w:p w14:paraId="2C15F11E" w14:textId="2A618743">
      <w:pPr>
        <w:pStyle w:val="IPPHeading1"/>
      </w:pPr>
      <w:r>
        <w:rPr>
          <w:rStyle w:val="PleaseReviewParagraphId"/>
          <w:b w:val="off"/>
          <w:i w:val="off"/>
        </w:rPr>
        <w:t>[29]</w:t>
      </w:r>
      <w:r>
        <w:t>2.</w:t>
        <w:tab/>
        <w:t>Host terminology in available literature and alignment with the host status categories used in this standard</w:t>
      </w:r>
    </w:p>
    <w:p w14:paraId="60CFCD9C" w14:textId="445B5744">
      <w:pPr>
        <w:pStyle w:val="IPPParagraphnumbering"/>
        <w:numPr>
          <w:ilvl w:val="0"/>
          <w:numId w:val="0"/>
        </w:numPr>
        <w:rPr>
          <w:lang w:val="en-GB"/>
        </w:rPr>
      </w:pPr>
      <w:r>
        <w:rPr>
          <w:rStyle w:val="PleaseReviewParagraphId"/>
          <w:b w:val="off"/>
          <w:i w:val="off"/>
        </w:rPr>
        <w:t>[30]</w:t>
      </w:r>
      <w:r>
        <w:rPr>
          <w:szCs w:val="22"/>
          <w:lang w:val="en-GB"/>
        </w:rPr>
        <w:t xml:space="preserve">In addition to the terms for hosts defined in this standard, many other terms are used in published literature, including “potential host”, “artificial host”, “conditional non-host”, “preferred host”, “general host”, “wild host” and “alternative host”. When the host status of a plant species or cultivar is given using a term other than those defined in this standard, the host status should be reclassified into one of the three host status categories in this standard. </w:t>
      </w:r>
    </w:p>
    <w:p w14:paraId="1F0FBEFA" w14:textId="7F90C18F">
      <w:pPr>
        <w:pStyle w:val="IPPParagraphnumberingclose"/>
        <w:numPr>
          <w:ilvl w:val="0"/>
          <w:numId w:val="0"/>
        </w:numPr>
        <w:rPr>
          <w:lang w:val="en-GB"/>
        </w:rPr>
      </w:pPr>
      <w:r>
        <w:rPr>
          <w:rStyle w:val="PleaseReviewParagraphId"/>
          <w:b w:val="off"/>
          <w:i w:val="off"/>
        </w:rPr>
        <w:t>[31]</w:t>
      </w:r>
      <w:bookmarkStart w:name="_Hlk95058779" w:id="2"/>
      <w:bookmarkStart w:name="_Hlk95070197" w:id="3"/>
      <w:r>
        <w:rPr>
          <w:szCs w:val="22"/>
          <w:lang w:val="en-GB"/>
        </w:rPr>
        <w:t>A natural host is a plant species or cultivar:</w:t>
      </w:r>
    </w:p>
    <w:p w14:paraId="3A1E467A" w14:textId="57BBFF61">
      <w:pPr>
        <w:pStyle w:val="IPPBullet1Last"/>
        <w:rPr>
          <w:b/>
          <w:bCs/>
        </w:rPr>
      </w:pPr>
      <w:r>
        <w:rPr>
          <w:rStyle w:val="PleaseReviewParagraphId"/>
          <w:b w:val="off"/>
          <w:i w:val="off"/>
        </w:rPr>
        <w:t>[32]</w:t>
      </w:r>
      <w:bookmarkStart w:name="_Hlk95058543" w:id="4"/>
      <w:r>
        <w:t>in which the target fruit fly develops completely from egg to viable adult, starting in attached fruit that is free from any mechanical or natural damage, under natural conditions</w:t>
      </w:r>
      <w:bookmarkEnd w:id="4"/>
      <w:r>
        <w:t xml:space="preserve">. </w:t>
      </w:r>
    </w:p>
    <w:bookmarkEnd w:id="2"/>
    <w:p w14:paraId="36827F00" w14:textId="484B0465">
      <w:pPr>
        <w:pStyle w:val="IPPParagraphnumberingclose"/>
        <w:numPr>
          <w:ilvl w:val="0"/>
          <w:numId w:val="0"/>
        </w:numPr>
        <w:rPr>
          <w:b/>
          <w:bCs/>
          <w:lang w:val="en-GB"/>
        </w:rPr>
      </w:pPr>
      <w:r>
        <w:rPr>
          <w:rStyle w:val="PleaseReviewParagraphId"/>
          <w:b w:val="off"/>
          <w:i w:val="off"/>
        </w:rPr>
        <w:t>[33]</w:t>
      </w:r>
      <w:r>
        <w:rPr>
          <w:szCs w:val="22"/>
          <w:lang w:val="en-GB"/>
        </w:rPr>
        <w:lastRenderedPageBreak/>
        <w:t>A conditional host is a plant species or cultivar:</w:t>
      </w:r>
    </w:p>
    <w:p w14:paraId="474F042F" w14:textId="38F12AC9">
      <w:pPr>
        <w:pStyle w:val="IPPBullet1"/>
        <w:rPr>
          <w:b/>
        </w:rPr>
      </w:pPr>
      <w:r>
        <w:rPr>
          <w:rStyle w:val="PleaseReviewParagraphId"/>
          <w:b w:val="off"/>
          <w:i w:val="off"/>
        </w:rPr>
        <w:t>[34]</w:t>
      </w:r>
      <w:r>
        <w:t>that shows evidence of infestation under semi-natural or certain, clearly described natural conditions (including field trials); and</w:t>
      </w:r>
    </w:p>
    <w:p w14:paraId="3D60491B" w14:textId="43C3D75B">
      <w:pPr>
        <w:pStyle w:val="IPPBullet1Last"/>
        <w:rPr>
          <w:rFonts w:eastAsia="Times New Roman"/>
          <w:b/>
          <w:bCs/>
        </w:rPr>
      </w:pPr>
      <w:r>
        <w:rPr>
          <w:rStyle w:val="PleaseReviewParagraphId"/>
          <w:b w:val="off"/>
          <w:i w:val="off"/>
        </w:rPr>
        <w:t>[35]</w:t>
      </w:r>
      <w:r>
        <w:t>in which the target fruit fly develops completely from egg to viable adult, starting in attached fruit that is free from any mechanical or natural damage, under clearly described conditions.</w:t>
      </w:r>
    </w:p>
    <w:p w14:paraId="31E155F8" w14:textId="18CA363E">
      <w:pPr>
        <w:pStyle w:val="IPPParagraphnumberingclose"/>
        <w:numPr>
          <w:ilvl w:val="0"/>
          <w:numId w:val="0"/>
        </w:numPr>
        <w:rPr>
          <w:b/>
          <w:bCs/>
          <w:lang w:val="en-GB"/>
        </w:rPr>
      </w:pPr>
      <w:r>
        <w:rPr>
          <w:rStyle w:val="PleaseReviewParagraphId"/>
          <w:b w:val="off"/>
          <w:i w:val="off"/>
        </w:rPr>
        <w:t>[36]</w:t>
      </w:r>
      <w:r>
        <w:rPr>
          <w:szCs w:val="22"/>
          <w:lang w:val="en-GB"/>
        </w:rPr>
        <w:t>A non-host is a plant species or cultivar:</w:t>
      </w:r>
    </w:p>
    <w:p w14:paraId="2802188A" w14:textId="5EA70C0F">
      <w:pPr>
        <w:pStyle w:val="IPPBullet1"/>
        <w:rPr>
          <w:rFonts w:eastAsia="Times New Roman"/>
          <w:b/>
          <w:bCs/>
        </w:rPr>
      </w:pPr>
      <w:r>
        <w:rPr>
          <w:rStyle w:val="PleaseReviewParagraphId"/>
          <w:b w:val="off"/>
          <w:i w:val="off"/>
        </w:rPr>
        <w:t>[37]</w:t>
      </w:r>
      <w:r>
        <w:t>in which the target fruit fly does not develop at all in attached fruit that is free from any mechanical or natural damage under natural conditions, or starts to develop in such fruit under natural conditions but does not complete its development to viable adult; or</w:t>
      </w:r>
    </w:p>
    <w:p w14:paraId="0B7188E2" w14:textId="0C21E2A5">
      <w:pPr>
        <w:pStyle w:val="IPPBullet1Last"/>
        <w:rPr>
          <w:b/>
          <w:bCs/>
        </w:rPr>
      </w:pPr>
      <w:r>
        <w:rPr>
          <w:rStyle w:val="PleaseReviewParagraphId"/>
          <w:b w:val="off"/>
          <w:i w:val="off"/>
        </w:rPr>
        <w:t>[38]</w:t>
      </w:r>
      <w:r>
        <w:t>in which the target fruit fly does not develop from egg to viable adult in field trials, in trials conducted under semi-natural conditions as set out in this standard or in laboratory experiments.</w:t>
      </w:r>
    </w:p>
    <w:bookmarkEnd w:id="3"/>
    <w:p w14:paraId="7A7B9853" w14:textId="0D96CC77">
      <w:pPr>
        <w:pStyle w:val="IPPHeading1"/>
      </w:pPr>
      <w:r>
        <w:rPr>
          <w:rStyle w:val="PleaseReviewParagraphId"/>
          <w:b w:val="off"/>
          <w:i w:val="off"/>
        </w:rPr>
        <w:t>[39]</w:t>
      </w:r>
      <w:r>
        <w:t>3.</w:t>
        <w:tab/>
        <w:t>Criteria for determining host status</w:t>
      </w:r>
    </w:p>
    <w:p w14:paraId="4643E878" w14:textId="0DDF181C">
      <w:pPr>
        <w:pStyle w:val="IPPHeading2"/>
        <w:ind w:left="0" w:firstLine="0"/>
      </w:pPr>
      <w:r>
        <w:rPr>
          <w:rStyle w:val="PleaseReviewParagraphId"/>
          <w:b w:val="off"/>
          <w:i w:val="off"/>
        </w:rPr>
        <w:t>[40]</w:t>
      </w:r>
      <w:r>
        <w:t>3.1</w:t>
        <w:tab/>
        <w:t>General evaluation criteria</w:t>
      </w:r>
    </w:p>
    <w:p w14:paraId="0D03ACDF" w14:textId="0DF8A8A2">
      <w:pPr>
        <w:pStyle w:val="IPPParagraphnumbering"/>
        <w:numPr>
          <w:ilvl w:val="0"/>
          <w:numId w:val="0"/>
        </w:numPr>
      </w:pPr>
      <w:r>
        <w:rPr>
          <w:rStyle w:val="PleaseReviewParagraphId"/>
          <w:b w:val="off"/>
          <w:i w:val="off"/>
        </w:rPr>
        <w:t>[41]</w:t>
      </w:r>
      <w:r>
        <w:rPr>
          <w:lang w:val="en-GB"/>
        </w:rPr>
        <w:t xml:space="preserve">When determining host status based on available information, NPPOs should assess the completeness, reliability and applicability of the information to establish whether it provides the following: </w:t>
      </w:r>
    </w:p>
    <w:p w14:paraId="4B4DF8C9" w14:textId="54F88471">
      <w:pPr>
        <w:pStyle w:val="IPPBullet1"/>
      </w:pPr>
      <w:r>
        <w:rPr>
          <w:rStyle w:val="PleaseReviewParagraphId"/>
          <w:b w:val="off"/>
          <w:i w:val="off"/>
        </w:rPr>
        <w:t>[42]</w:t>
      </w:r>
      <w:r>
        <w:t>an accurate identification of the plant species (scientific name and authority) or cultivar, with supporting evidence (e.g. references used for plant (including cultivar) identification, verification of plant material by a specialist taxonomist, molecular identification, voucher specimens);</w:t>
      </w:r>
    </w:p>
    <w:p w14:paraId="579BB0EA" w14:textId="5BD2F1B2">
      <w:pPr>
        <w:pStyle w:val="IPPBullet1"/>
      </w:pPr>
      <w:r>
        <w:rPr>
          <w:rStyle w:val="PleaseReviewParagraphId"/>
          <w:b w:val="off"/>
          <w:i w:val="off"/>
        </w:rPr>
        <w:t>[43]</w:t>
      </w:r>
      <w:r>
        <w:t>a description of the sampled area (e.g. management practices if in a commercial orchard, presence of other natural or conditional hosts in the area), details of location (e.g. geographic coordinates, climate, growing region, elevation) and details of collection dates (e.g. early or late season, multiple years);</w:t>
      </w:r>
    </w:p>
    <w:p w14:paraId="51845AC6" w14:textId="59C23279">
      <w:pPr>
        <w:pStyle w:val="IPPBullet1"/>
      </w:pPr>
      <w:r>
        <w:rPr>
          <w:rStyle w:val="PleaseReviewParagraphId"/>
          <w:b w:val="off"/>
          <w:i w:val="off"/>
        </w:rPr>
        <w:t>[44]</w:t>
      </w:r>
      <w:r>
        <w:t>details of the fruit-collection conditions (e.g. commercial or non-commercial environment; picked from the plant or collected from the ground);</w:t>
      </w:r>
    </w:p>
    <w:p w14:paraId="144799E7" w14:textId="3B211038">
      <w:pPr>
        <w:pStyle w:val="IPPBullet1"/>
      </w:pPr>
      <w:r>
        <w:rPr>
          <w:rStyle w:val="PleaseReviewParagraphId"/>
          <w:b w:val="off"/>
          <w:i w:val="off"/>
        </w:rPr>
        <w:t>[45]</w:t>
      </w:r>
      <w:r>
        <w:t>a description of the fruit-sampling method (e.g. the number and distribution of plants and the number of fruits sampled per plant);</w:t>
      </w:r>
    </w:p>
    <w:p w14:paraId="53BA0A55" w14:textId="63D8A178">
      <w:pPr>
        <w:pStyle w:val="IPPBullet1"/>
      </w:pPr>
      <w:r>
        <w:rPr>
          <w:rStyle w:val="PleaseReviewParagraphId"/>
          <w:b w:val="off"/>
          <w:i w:val="off"/>
        </w:rPr>
        <w:t>[46]</w:t>
      </w:r>
      <w:r>
        <w:t>details of the condition of the fruit, including the stage of its maturity (or other indicators of ripeness, such as dry matter content, colour, sugar content, ripeness scale) and the condition of its skin or rind (whether it is damaged or is free from any mechanical or natural damage);</w:t>
      </w:r>
    </w:p>
    <w:p w14:paraId="32AB27A6" w14:textId="3BA3F48E">
      <w:pPr>
        <w:pStyle w:val="IPPBullet1"/>
      </w:pPr>
      <w:r>
        <w:rPr>
          <w:rStyle w:val="PleaseReviewParagraphId"/>
          <w:b w:val="off"/>
          <w:i w:val="off"/>
        </w:rPr>
        <w:t>[47]</w:t>
      </w:r>
      <w:r>
        <w:t>evidence of the presence of the target fruit fly species in the sampled area before and during sampling (e.g. trap records);</w:t>
      </w:r>
    </w:p>
    <w:p w14:paraId="48CC135E" w14:textId="7701B116">
      <w:pPr>
        <w:pStyle w:val="IPPBullet1"/>
      </w:pPr>
      <w:r>
        <w:rPr>
          <w:rStyle w:val="PleaseReviewParagraphId"/>
          <w:b w:val="off"/>
          <w:i w:val="off"/>
        </w:rPr>
        <w:t>[48]</w:t>
      </w:r>
      <w:r>
        <w:t>a description of the fruit-dissection method (e.g. peeling and fruit cutting for detection of eggs or larvae) for determination of infestation and, where there is infestation, the fruit fly rearing method (e.g. fruit-holding conditions, including temperature, humidity, daylength, substrate for pupation including soil moisture) for development to adults (taking in consideration that eggs and larvae should not have been transferred from infested fruit to artificial diet for rearing); and</w:t>
      </w:r>
    </w:p>
    <w:p w14:paraId="039E11B5" w14:textId="25CE7A0B">
      <w:pPr>
        <w:pStyle w:val="IPPBullet1Last"/>
        <w:rPr>
          <w:rFonts w:eastAsia="Verdana" w:cs="Verdana"/>
          <w:color w:val="341A51"/>
          <w:szCs w:val="20"/>
        </w:rPr>
      </w:pPr>
      <w:r>
        <w:rPr>
          <w:rStyle w:val="PleaseReviewParagraphId"/>
          <w:b w:val="off"/>
          <w:i w:val="off"/>
        </w:rPr>
        <w:t>[49]</w:t>
      </w:r>
      <w:r>
        <w:t xml:space="preserve">a clear presentation of fruit fly rearing results, indicating absence of infestation (e.g. no eggs or larvae, no pupation), a lack of viable fruit fly adults reared from the plant species or cultivar under suitable conditions, or </w:t>
      </w:r>
    </w:p>
    <w:p w14:paraId="6A785094" w14:textId="197A25A0">
      <w:pPr>
        <w:pStyle w:val="IPPBullet1Last"/>
        <w:rPr>
          <w:rFonts w:eastAsia="Verdana" w:cs="Verdana"/>
          <w:color w:val="341A51"/>
          <w:szCs w:val="20"/>
        </w:rPr>
      </w:pPr>
      <w:r>
        <w:rPr>
          <w:rStyle w:val="PleaseReviewParagraphId"/>
          <w:b w:val="off"/>
          <w:i w:val="off"/>
        </w:rPr>
        <w:t>[50]</w:t>
      </w:r>
      <w:r>
        <w:t>an accurate identification of the fruit fly species reared from the fruit together with supporting evidence (e.g. published keys used for fruit fly species identification, verification of fruit fly species by a specialist taxonomist, photographs, molecular identification, voucher specimens).</w:t>
      </w:r>
    </w:p>
    <w:p w14:paraId="2A71D122" w14:textId="08D7AE27">
      <w:pPr>
        <w:pStyle w:val="IPPParagraphnumbering"/>
        <w:numPr>
          <w:ilvl w:val="0"/>
          <w:numId w:val="0"/>
        </w:numPr>
      </w:pPr>
      <w:r>
        <w:rPr>
          <w:rStyle w:val="PleaseReviewParagraphId"/>
          <w:b w:val="off"/>
          <w:i w:val="off"/>
        </w:rPr>
        <w:t>[51]</w:t>
      </w:r>
      <w:r>
        <w:rPr>
          <w:lang w:val="en-GB"/>
        </w:rPr>
        <w:t xml:space="preserve">In addition to these general evaluation criteria, which are applicable to all three host status categories, NPPOs should also establish whether the information provides the specific information applicable to the host status category under consideration as described in sections 3.2 to 3.4. </w:t>
      </w:r>
    </w:p>
    <w:p w14:paraId="728F9279" w14:textId="4E8FD96A">
      <w:pPr>
        <w:pStyle w:val="IPPHeading2"/>
      </w:pPr>
      <w:r>
        <w:rPr>
          <w:rStyle w:val="PleaseReviewParagraphId"/>
          <w:b w:val="off"/>
          <w:i w:val="off"/>
        </w:rPr>
        <w:t>[52]</w:t>
      </w:r>
      <w:bookmarkStart w:name="_Hlk95251968" w:id="5"/>
      <w:r>
        <w:lastRenderedPageBreak/>
        <w:t>3.2</w:t>
        <w:tab/>
        <w:t>Criteria for natural host</w:t>
      </w:r>
    </w:p>
    <w:p w14:paraId="74CFFDA3" w14:textId="4390935C">
      <w:pPr>
        <w:pStyle w:val="IPPParagraphnumbering"/>
        <w:numPr>
          <w:ilvl w:val="0"/>
          <w:numId w:val="0"/>
        </w:numPr>
        <w:rPr>
          <w:lang w:val="en-GB"/>
        </w:rPr>
      </w:pPr>
      <w:r>
        <w:rPr>
          <w:rStyle w:val="PleaseReviewParagraphId"/>
          <w:b w:val="off"/>
          <w:i w:val="off"/>
        </w:rPr>
        <w:t>[53]</w:t>
      </w:r>
      <w:bookmarkStart w:name="_Hlk95120245" w:id="6"/>
      <w:bookmarkStart w:name="_Hlk95122680" w:id="7"/>
      <w:r>
        <w:rPr>
          <w:lang w:val="en-GB"/>
        </w:rPr>
        <w:t>The information used to determine natural host status should contain evidence of infestation under clearly described conditions and evidence of development to viable adults.</w:t>
      </w:r>
    </w:p>
    <w:p w14:paraId="08F32292" w14:textId="4F99FA30">
      <w:pPr>
        <w:pStyle w:val="IPPParagraphnumberingclose"/>
        <w:numPr>
          <w:ilvl w:val="0"/>
          <w:numId w:val="0"/>
        </w:numPr>
        <w:rPr>
          <w:szCs w:val="22"/>
          <w:lang w:val="en-GB"/>
        </w:rPr>
      </w:pPr>
      <w:r>
        <w:rPr>
          <w:rStyle w:val="PleaseReviewParagraphId"/>
          <w:b w:val="off"/>
          <w:i w:val="off"/>
        </w:rPr>
        <w:t>[54]</w:t>
      </w:r>
      <w:r>
        <w:rPr>
          <w:lang w:val="en-GB"/>
        </w:rPr>
        <w:t xml:space="preserve">When assessing the completeness, reliability and applicability of the information being used to determine host status, NPPOs should establish whether, in addition to the items listed in section 3.1, the information available also provides the following: </w:t>
      </w:r>
      <w:r>
        <w:rPr>
          <w:szCs w:val="22"/>
          <w:lang w:val="en-GB"/>
        </w:rPr>
        <w:t xml:space="preserve"> </w:t>
      </w:r>
    </w:p>
    <w:bookmarkEnd w:id="5"/>
    <w:bookmarkEnd w:id="6"/>
    <w:p w14:paraId="65BD5AA8" w14:textId="11DF13CB">
      <w:pPr>
        <w:pStyle w:val="IPPBullet1"/>
      </w:pPr>
      <w:r>
        <w:rPr>
          <w:rStyle w:val="PleaseReviewParagraphId"/>
          <w:b w:val="off"/>
          <w:i w:val="off"/>
        </w:rPr>
        <w:t>[55]</w:t>
      </w:r>
      <w:r>
        <w:t>a description of any phytosanitary treatments applied; and</w:t>
      </w:r>
    </w:p>
    <w:p w14:paraId="7305FA4E" w14:textId="24ECC052">
      <w:pPr>
        <w:pStyle w:val="IPPBullet1Last"/>
      </w:pPr>
      <w:r>
        <w:rPr>
          <w:rStyle w:val="PleaseReviewParagraphId"/>
          <w:b w:val="off"/>
          <w:i w:val="off"/>
        </w:rPr>
        <w:t>[56]</w:t>
      </w:r>
      <w:r>
        <w:t>details of the viability of emergent adults in terms of their size, flight ability, longevity and fecundity.</w:t>
      </w:r>
    </w:p>
    <w:p w14:paraId="5C65BAEA" w14:textId="3C9F7CA5">
      <w:pPr>
        <w:pStyle w:val="IPPHeading2"/>
      </w:pPr>
      <w:r>
        <w:rPr>
          <w:rStyle w:val="PleaseReviewParagraphId"/>
          <w:b w:val="off"/>
          <w:i w:val="off"/>
        </w:rPr>
        <w:t>[57]</w:t>
      </w:r>
      <w:bookmarkStart w:name="_Hlk95251990" w:id="8"/>
      <w:bookmarkEnd w:id="7"/>
      <w:r>
        <w:t>3.3</w:t>
        <w:tab/>
        <w:t>Criteria for conditional host</w:t>
      </w:r>
    </w:p>
    <w:p w14:paraId="3BD8429B" w14:textId="393C80C1">
      <w:pPr>
        <w:pStyle w:val="IPPParagraphnumbering"/>
        <w:numPr>
          <w:ilvl w:val="0"/>
          <w:numId w:val="0"/>
        </w:numPr>
        <w:rPr>
          <w:lang w:val="en-GB"/>
        </w:rPr>
      </w:pPr>
      <w:r>
        <w:rPr>
          <w:rStyle w:val="PleaseReviewParagraphId"/>
          <w:b w:val="off"/>
          <w:i w:val="off"/>
        </w:rPr>
        <w:t>[58]</w:t>
      </w:r>
      <w:r>
        <w:rPr>
          <w:lang w:val="en-GB"/>
        </w:rPr>
        <w:t>The information used to determine conditional host status should contain both evidence of infestation under clearly described conditions and evidence of development to viable adults from either field trials or from trials under semi-natural conditions as set out in this standard, with published methodological details and results.</w:t>
      </w:r>
    </w:p>
    <w:p w14:paraId="6CD19552" w14:textId="35ABA873">
      <w:pPr>
        <w:pStyle w:val="IPPParagraphnumbering"/>
        <w:numPr>
          <w:ilvl w:val="0"/>
          <w:numId w:val="0"/>
        </w:numPr>
        <w:rPr>
          <w:lang w:val="en-GB"/>
        </w:rPr>
      </w:pPr>
      <w:r>
        <w:rPr>
          <w:rStyle w:val="PleaseReviewParagraphId"/>
          <w:b w:val="off"/>
          <w:i w:val="off"/>
        </w:rPr>
        <w:t>[59]</w:t>
      </w:r>
      <w:r>
        <w:t>When assessing the completeness, reliability and applicability of the information being used to determine host status, NPPOs should establish whether, in addition to the items listed in section 3.1, the information available also provides the following:</w:t>
      </w:r>
    </w:p>
    <w:bookmarkEnd w:id="8"/>
    <w:p w14:paraId="7EBAD17E" w14:textId="70CF5F81">
      <w:pPr>
        <w:pStyle w:val="IPPBullet1"/>
      </w:pPr>
      <w:r>
        <w:rPr>
          <w:rStyle w:val="PleaseReviewParagraphId"/>
          <w:b w:val="off"/>
          <w:i w:val="off"/>
        </w:rPr>
        <w:t>[60]</w:t>
      </w:r>
      <w:r>
        <w:t>details of the viability of emergent adults in terms of their size, flight ability, longevity and fecundity; and</w:t>
      </w:r>
    </w:p>
    <w:p w14:paraId="72301DC3" w14:textId="24759C06">
      <w:pPr>
        <w:pStyle w:val="IPPBullet1Last"/>
      </w:pPr>
      <w:r>
        <w:rPr>
          <w:rStyle w:val="PleaseReviewParagraphId"/>
          <w:b w:val="off"/>
          <w:i w:val="off"/>
        </w:rPr>
        <w:t>[61]</w:t>
      </w:r>
      <w:r>
        <w:t>evidence of the presence of the target fruit fly species in fruit under semi-natural or certain, clearly described environmental conditions (e.g. under certain conditions of population pressure from conspecific fruit flies, presence of other fruit fly and insect species, fruit fly management measures, absence of other natural or conditional hosts in the area, temperature, humidity or rainfall).</w:t>
      </w:r>
    </w:p>
    <w:p w14:paraId="3AF2B1EF" w14:textId="6EF0F568">
      <w:pPr>
        <w:pStyle w:val="IPPHeading2"/>
      </w:pPr>
      <w:r>
        <w:rPr>
          <w:rStyle w:val="PleaseReviewParagraphId"/>
          <w:b w:val="off"/>
          <w:i w:val="off"/>
        </w:rPr>
        <w:t>[62]</w:t>
      </w:r>
      <w:bookmarkStart w:name="_Hlk95252009" w:id="9"/>
      <w:r>
        <w:t>3.4</w:t>
        <w:tab/>
        <w:t>Criteria for non-host</w:t>
      </w:r>
    </w:p>
    <w:p w14:paraId="0BA0ED7A" w14:textId="05C1EE05">
      <w:pPr>
        <w:pStyle w:val="IPPParagraphnumbering"/>
        <w:numPr>
          <w:ilvl w:val="0"/>
          <w:numId w:val="0"/>
        </w:numPr>
        <w:rPr>
          <w:lang w:val="en-GB"/>
        </w:rPr>
      </w:pPr>
      <w:r>
        <w:rPr>
          <w:rStyle w:val="PleaseReviewParagraphId"/>
          <w:b w:val="off"/>
          <w:i w:val="off"/>
        </w:rPr>
        <w:t>[63]</w:t>
      </w:r>
      <w:bookmarkStart w:name="_Hlk103450794" w:id="10"/>
      <w:r>
        <w:t>The</w:t>
      </w:r>
      <w:r>
        <w:rPr>
          <w:lang w:val="en-GB"/>
        </w:rPr>
        <w:t xml:space="preserve"> information used to determine n</w:t>
      </w:r>
      <w:r>
        <w:rPr>
          <w:szCs w:val="22"/>
          <w:lang w:val="en-GB"/>
        </w:rPr>
        <w:t xml:space="preserve">on-host status should contain evidence of the absence of infestation, or of the incomplete development to viable adults, derived from field surveillance by fruit sampling, field trials, or trials conducted under semi-natural conditions as set out in this standard, </w:t>
      </w:r>
      <w:r>
        <w:rPr>
          <w:lang w:val="en-GB"/>
        </w:rPr>
        <w:t xml:space="preserve">with published methodological details and results. </w:t>
      </w:r>
      <w:bookmarkEnd w:id="10"/>
      <w:r>
        <w:rPr>
          <w:lang w:val="en-GB"/>
        </w:rPr>
        <w:t xml:space="preserve">If </w:t>
      </w:r>
      <w:r>
        <w:rPr>
          <w:szCs w:val="22"/>
          <w:lang w:val="en-GB"/>
        </w:rPr>
        <w:t xml:space="preserve">this information is not available, data from laboratory experiments may be used. </w:t>
      </w:r>
    </w:p>
    <w:p w14:paraId="37C31805" w14:textId="790C19FD">
      <w:pPr>
        <w:pStyle w:val="IPPParagraphnumberingclose"/>
        <w:numPr>
          <w:ilvl w:val="0"/>
          <w:numId w:val="0"/>
        </w:numPr>
        <w:rPr>
          <w:rFonts w:eastAsia="Times New Roman"/>
          <w:lang w:val="en-GB"/>
        </w:rPr>
      </w:pPr>
      <w:r>
        <w:rPr>
          <w:rStyle w:val="PleaseReviewParagraphId"/>
          <w:b w:val="off"/>
          <w:i w:val="off"/>
        </w:rPr>
        <w:t>[64]</w:t>
      </w:r>
      <w:r>
        <w:rPr>
          <w:lang w:val="en-GB"/>
        </w:rPr>
        <w:t>If the information on non-host status is derived from field surveillance by fruit sampling, NPPOs should establish whether, in addition to the items listed in section 3.1, the information available also provides the following:</w:t>
      </w:r>
    </w:p>
    <w:bookmarkEnd w:id="9"/>
    <w:p w14:paraId="17317C4E" w14:textId="527C29BB">
      <w:pPr>
        <w:pStyle w:val="IPPBullet1"/>
      </w:pPr>
      <w:r>
        <w:rPr>
          <w:rStyle w:val="PleaseReviewParagraphId"/>
          <w:b w:val="off"/>
          <w:i w:val="off"/>
        </w:rPr>
        <w:t>[65]</w:t>
      </w:r>
      <w:r>
        <w:t>evidence of the presence of reproductively mature adults of the target fruit fly species in the sampled area before and during sampling (e.g. from trap records); and</w:t>
      </w:r>
    </w:p>
    <w:p w14:paraId="4DFDE1D5" w14:textId="575C5B8D">
      <w:pPr>
        <w:pStyle w:val="IPPBullet1Last"/>
      </w:pPr>
      <w:r>
        <w:rPr>
          <w:rStyle w:val="PleaseReviewParagraphId"/>
          <w:b w:val="off"/>
          <w:i w:val="off"/>
        </w:rPr>
        <w:t>[66]</w:t>
      </w:r>
      <w:r>
        <w:t>a description of the fruit-handling procedures (e.g. harvesting procedures, post-harvest processing and treatment, and transportation procedures).</w:t>
      </w:r>
    </w:p>
    <w:p w14:paraId="1C30EAA1" w14:textId="7427A579">
      <w:pPr>
        <w:pStyle w:val="IPPNormal"/>
      </w:pPr>
      <w:r>
        <w:rPr>
          <w:rStyle w:val="PleaseReviewParagraphId"/>
          <w:b w:val="off"/>
          <w:i w:val="off"/>
        </w:rPr>
        <w:t>[67]</w:t>
      </w:r>
      <w:r>
        <w:t>If the information on non-host status is derived from field trials, there are no further criteria for evaluation of the information other than the general evaluation criteria listed in section 3.1.</w:t>
      </w:r>
    </w:p>
    <w:p w14:paraId="2B2469C6" w14:textId="7AA073C4">
      <w:pPr>
        <w:pStyle w:val="IPPParagraphnumberingclose"/>
        <w:numPr>
          <w:ilvl w:val="0"/>
          <w:numId w:val="0"/>
        </w:numPr>
        <w:rPr>
          <w:lang w:val="en-GB"/>
        </w:rPr>
      </w:pPr>
      <w:r>
        <w:rPr>
          <w:rStyle w:val="PleaseReviewParagraphId"/>
          <w:b w:val="off"/>
          <w:i w:val="off"/>
        </w:rPr>
        <w:t>[68]</w:t>
      </w:r>
      <w:bookmarkStart w:name="_Hlk95252030" w:id="11"/>
      <w:r>
        <w:rPr>
          <w:lang w:val="en-GB"/>
        </w:rPr>
        <w:t>If the information on non-host status is derived from laboratory experiments, NPPOs should establish whether, in addition to the items listed in section 3.1, the information available also provides the following:</w:t>
      </w:r>
    </w:p>
    <w:bookmarkEnd w:id="11"/>
    <w:p w14:paraId="6011A946" w14:textId="0D664A99">
      <w:pPr>
        <w:pStyle w:val="IPPBullet1"/>
        <w:rPr>
          <w:color w:val="341A51"/>
        </w:rPr>
      </w:pPr>
      <w:r>
        <w:rPr>
          <w:rStyle w:val="PleaseReviewParagraphId"/>
          <w:b w:val="off"/>
          <w:i w:val="off"/>
        </w:rPr>
        <w:t>[69]</w:t>
      </w:r>
      <w:r>
        <w:t>details of the colony’s origin (e.g. date of collection and location of natural host for the parental line, number of generations reared by the start of the experiment (preferably not more than five generations), substrate used for egg collection (preferably fruit substrate);</w:t>
      </w:r>
    </w:p>
    <w:p w14:paraId="2097C81C" w14:textId="37434F4D">
      <w:pPr>
        <w:pStyle w:val="IPPBullet1"/>
        <w:rPr>
          <w:color w:val="341A51"/>
        </w:rPr>
      </w:pPr>
      <w:r>
        <w:rPr>
          <w:rStyle w:val="PleaseReviewParagraphId"/>
          <w:b w:val="off"/>
          <w:i w:val="off"/>
        </w:rPr>
        <w:t>[70]</w:t>
      </w:r>
      <w:r>
        <w:lastRenderedPageBreak/>
        <w:t>a description of the fruit fly rearing method used for maintenance of the colony (e.g. proven artificial diet used for larvae; conditions of the rearing room, such as temperature, humidity, light);</w:t>
      </w:r>
    </w:p>
    <w:p w14:paraId="79E4A04D" w14:textId="42E1AFA0">
      <w:pPr>
        <w:pStyle w:val="IPPBullet1"/>
      </w:pPr>
      <w:r>
        <w:rPr>
          <w:rStyle w:val="PleaseReviewParagraphId"/>
          <w:b w:val="off"/>
          <w:i w:val="off"/>
        </w:rPr>
        <w:t>[71]</w:t>
      </w:r>
      <w:r>
        <w:t>details of the quality of the fruit fly colony used in the experiment (e.g. developmental rates and survival, mating period, oviposition period, fecundity);</w:t>
      </w:r>
    </w:p>
    <w:p w14:paraId="52E6AAC6" w14:textId="6C6BB48C">
      <w:pPr>
        <w:pStyle w:val="IPPBullet1"/>
      </w:pPr>
      <w:r>
        <w:rPr>
          <w:rStyle w:val="PleaseReviewParagraphId"/>
          <w:b w:val="off"/>
          <w:i w:val="off"/>
        </w:rPr>
        <w:t>[72]</w:t>
      </w:r>
      <w:r>
        <w:t>details of the physiological condition of the fruit fly females used (e.g. mating status, age; the fruit fly adult females used should be mated and should be at the peak of their reproductive potential);</w:t>
      </w:r>
    </w:p>
    <w:p w14:paraId="035C9235" w14:textId="036E42B0">
      <w:pPr>
        <w:pStyle w:val="IPPBullet1"/>
      </w:pPr>
      <w:r>
        <w:rPr>
          <w:rStyle w:val="PleaseReviewParagraphId"/>
          <w:b w:val="off"/>
          <w:i w:val="off"/>
        </w:rPr>
        <w:t>[73]</w:t>
      </w:r>
      <w:r>
        <w:t>confirmation that the plant material used was free from pesticides and other products that could have negatively affected the oviposition behaviour of the fruit fly females used;</w:t>
      </w:r>
    </w:p>
    <w:p w14:paraId="69962354" w14:textId="6FCDA864">
      <w:pPr>
        <w:pStyle w:val="IPPBullet1"/>
        <w:rPr>
          <w:color w:val="341A51"/>
        </w:rPr>
      </w:pPr>
      <w:r>
        <w:rPr>
          <w:rStyle w:val="PleaseReviewParagraphId"/>
          <w:b w:val="off"/>
          <w:i w:val="off"/>
        </w:rPr>
        <w:t>[74]</w:t>
      </w:r>
      <w:r>
        <w:t>details of the natural infestation rate of the plant species or cultivar used in the experiment (the fruit fly species reared and the number of fruit fly adults emerged per fruit or per weight of fruit, as determined by incubating a sample of the fruit used in each replicate of the experiment without exposing it to the target fruit fly); and</w:t>
      </w:r>
    </w:p>
    <w:p w14:paraId="3FD64F11" w14:textId="6EE97FFE">
      <w:pPr>
        <w:pStyle w:val="IPPBullet1Last"/>
      </w:pPr>
      <w:r>
        <w:rPr>
          <w:rStyle w:val="PleaseReviewParagraphId"/>
          <w:b w:val="off"/>
          <w:i w:val="off"/>
        </w:rPr>
        <w:t>[75]</w:t>
      </w:r>
      <w:r>
        <w:t xml:space="preserve">a description of the method used in the laboratory experiment (e.g. cages used, exposure period, presence of food and water in cages, number of females used per cage, presence of males in cages, use of a natural host as a control in separate cages to demonstrate normal oviposition behaviour, time of conduct of experiment, conditions during experiment, number of replicates using different cohorts). </w:t>
      </w:r>
    </w:p>
    <w:p w14:paraId="6C1A23D7" w14:textId="5E0134A2">
      <w:pPr>
        <w:pStyle w:val="IPPHeading1"/>
      </w:pPr>
      <w:r>
        <w:rPr>
          <w:rStyle w:val="PleaseReviewParagraphId"/>
          <w:b w:val="off"/>
          <w:i w:val="off"/>
        </w:rPr>
        <w:t>[76]</w:t>
      </w:r>
      <w:r>
        <w:rPr>
          <w:bCs/>
          <w:szCs w:val="24"/>
        </w:rPr>
        <w:t>4.</w:t>
      </w:r>
      <w:r>
        <w:tab/>
      </w:r>
      <w:r>
        <w:rPr>
          <w:bCs/>
          <w:szCs w:val="24"/>
        </w:rPr>
        <w:t>Assessing the uncertainty of the host status determination</w:t>
      </w:r>
    </w:p>
    <w:p w14:paraId="41DDEE90" w14:textId="300A80AA">
      <w:pPr>
        <w:pStyle w:val="IPPParagraphnumbering"/>
        <w:numPr>
          <w:ilvl w:val="0"/>
          <w:numId w:val="0"/>
        </w:numPr>
        <w:rPr>
          <w:lang w:val="en-GB"/>
        </w:rPr>
      </w:pPr>
      <w:r>
        <w:rPr>
          <w:rStyle w:val="PleaseReviewParagraphId"/>
          <w:b w:val="off"/>
          <w:i w:val="off"/>
        </w:rPr>
        <w:t>[77]</w:t>
      </w:r>
      <w:r>
        <w:rPr>
          <w:lang w:val="en-GB"/>
        </w:rPr>
        <w:t>Available information relating to the host status of plant species or cultivars to fruit flies has varying levels of quality, completeness, reliability and applicability, and these will, in turn, influence the level of uncertainty associated with the host status determination.</w:t>
      </w:r>
    </w:p>
    <w:p w14:paraId="7A15D3AA" w14:textId="02F811D9">
      <w:pPr>
        <w:pStyle w:val="IPPParagraphnumbering"/>
        <w:numPr>
          <w:ilvl w:val="0"/>
          <w:numId w:val="0"/>
        </w:numPr>
        <w:rPr>
          <w:lang w:val="en-GB"/>
        </w:rPr>
      </w:pPr>
      <w:r>
        <w:rPr>
          <w:rStyle w:val="PleaseReviewParagraphId"/>
          <w:b w:val="off"/>
          <w:i w:val="off"/>
        </w:rPr>
        <w:t>[78]</w:t>
      </w:r>
      <w:r>
        <w:rPr>
          <w:lang w:val="en-GB"/>
        </w:rPr>
        <w:t>The quality of the information should be assessed based on the design of the method used to determine the type of host, the sample size, the extent of replication, the presentation of results and the expertise of the contributors.</w:t>
      </w:r>
    </w:p>
    <w:p w14:paraId="32661A4B" w14:textId="093CC6F6">
      <w:pPr>
        <w:pStyle w:val="IPPParagraphnumbering"/>
        <w:numPr>
          <w:ilvl w:val="0"/>
          <w:numId w:val="0"/>
        </w:numPr>
        <w:rPr>
          <w:lang w:val="en-GB"/>
        </w:rPr>
      </w:pPr>
      <w:r>
        <w:rPr>
          <w:rStyle w:val="PleaseReviewParagraphId"/>
          <w:b w:val="off"/>
          <w:i w:val="off"/>
        </w:rPr>
        <w:t>[79]</w:t>
      </w:r>
      <w:r>
        <w:rPr>
          <w:lang w:val="en-GB"/>
        </w:rPr>
        <w:t>The completeness of the information should be assessed against the criteria listed in this standard for the determination of host status in relation to the plant species or cultivar and the fruit fly species being evaluated. Of these criteria, NPPOs should consider the key elements for the determination of natural host status and non-host status to be the identification of the plant species or cultivar and the fruit fly species by a taxonomist or trained specialist, the deposition of voucher specimens, and the details provided of the fruit origin and condition.</w:t>
      </w:r>
    </w:p>
    <w:p w14:paraId="00F7D857" w14:textId="0C76E1EA">
      <w:pPr>
        <w:pStyle w:val="IPPParagraphnumbering"/>
        <w:numPr>
          <w:ilvl w:val="0"/>
          <w:numId w:val="0"/>
        </w:numPr>
        <w:rPr>
          <w:lang w:val="en-GB"/>
        </w:rPr>
      </w:pPr>
      <w:r>
        <w:rPr>
          <w:rStyle w:val="PleaseReviewParagraphId"/>
          <w:b w:val="off"/>
          <w:i w:val="off"/>
        </w:rPr>
        <w:t>[80]</w:t>
      </w:r>
      <w:r>
        <w:rPr>
          <w:szCs w:val="22"/>
          <w:lang w:val="en-GB"/>
        </w:rPr>
        <w:t xml:space="preserve">The </w:t>
      </w:r>
      <w:r>
        <w:rPr>
          <w:lang w:val="en-GB"/>
        </w:rPr>
        <w:t>quality, completeness,</w:t>
      </w:r>
      <w:r>
        <w:rPr>
          <w:szCs w:val="22"/>
          <w:lang w:val="en-GB"/>
        </w:rPr>
        <w:t xml:space="preserve"> reliability and applicability of the information sources used will dictate the level of uncertainty associated with the resulting host status determination: the greater these are, the lower the uncertainty. A host status determination based on multiple reports from independent sources, particularly those of higher reliability, has a low level of uncertainty. Using less reliable sources can increase the level of uncertainty.</w:t>
      </w:r>
    </w:p>
    <w:p w14:paraId="3F332DBD" w14:textId="1D390125">
      <w:pPr>
        <w:pStyle w:val="IPPParagraphnumberingclose"/>
        <w:numPr>
          <w:ilvl w:val="0"/>
          <w:numId w:val="0"/>
        </w:numPr>
        <w:rPr>
          <w:lang w:val="en-GB"/>
        </w:rPr>
      </w:pPr>
      <w:r>
        <w:rPr>
          <w:rStyle w:val="PleaseReviewParagraphId"/>
          <w:b w:val="off"/>
          <w:i w:val="off"/>
        </w:rPr>
        <w:t>[81]</w:t>
      </w:r>
      <w:r>
        <w:rPr>
          <w:szCs w:val="22"/>
          <w:lang w:val="en-GB"/>
        </w:rPr>
        <w:t>The following cases are examples of situations where there can be particular uncertainty associated with the host status determination because of inadequate information:</w:t>
      </w:r>
    </w:p>
    <w:p w14:paraId="296E84FA" w14:textId="26A7FBB1">
      <w:pPr>
        <w:pStyle w:val="IPPBullet1"/>
        <w:rPr>
          <w:sz w:val="20"/>
          <w:szCs w:val="20"/>
        </w:rPr>
      </w:pPr>
      <w:r>
        <w:rPr>
          <w:rStyle w:val="PleaseReviewParagraphId"/>
          <w:b w:val="off"/>
          <w:i w:val="off"/>
        </w:rPr>
        <w:t>[82]</w:t>
      </w:r>
      <w:r>
        <w:t>A new plant species or cultivar is introduced into an area where a fruit fly species is present, or where a fruit fly establishes in a new area and encounters new plant species.</w:t>
      </w:r>
    </w:p>
    <w:p w14:paraId="0FF03D8B" w14:textId="461F4AFE">
      <w:pPr>
        <w:pStyle w:val="IPPBullet1"/>
        <w:rPr>
          <w:rFonts w:eastAsia="Times New Roman"/>
        </w:rPr>
      </w:pPr>
      <w:r>
        <w:rPr>
          <w:rStyle w:val="PleaseReviewParagraphId"/>
          <w:b w:val="off"/>
          <w:i w:val="off"/>
        </w:rPr>
        <w:t>[83]</w:t>
      </w:r>
      <w:r>
        <w:t xml:space="preserve">One or both parent species of a newly developed hybrid or cultivar are known natural or conditional hosts (in which case the host status of the hybrid should be considered for its potential as a natural or conditional host until its host status can be confirmed otherwise). </w:t>
      </w:r>
    </w:p>
    <w:p w14:paraId="0E75C55B" w14:textId="398CBF4D">
      <w:pPr>
        <w:pStyle w:val="IPPBullet1"/>
      </w:pPr>
      <w:r>
        <w:rPr>
          <w:rStyle w:val="PleaseReviewParagraphId"/>
          <w:b w:val="off"/>
          <w:i w:val="off"/>
        </w:rPr>
        <w:t>[84]</w:t>
      </w:r>
      <w:r>
        <w:t>There is a taxonomic change in a plant or fruit fly species.</w:t>
      </w:r>
    </w:p>
    <w:p w14:paraId="5720EEF3" w14:textId="59514D7E">
      <w:pPr>
        <w:pStyle w:val="IPPBullet1Last"/>
        <w:rPr>
          <w:rFonts w:eastAsia="Times New Roman"/>
        </w:rPr>
      </w:pPr>
      <w:r>
        <w:rPr>
          <w:rStyle w:val="PleaseReviewParagraphId"/>
          <w:b w:val="off"/>
          <w:i w:val="off"/>
        </w:rPr>
        <w:t>[85]</w:t>
      </w:r>
      <w:r>
        <w:t>A new interception record lacks relevant information or contains unconfirmed information (e.g. life stage not mentioned, not clear whether the fruit fly or larvae was found infesting the fruit, quality of fruit not mentioned</w:t>
      </w:r>
      <w:r>
        <w:rPr>
          <w:rFonts w:eastAsia="Times New Roman"/>
          <w:iCs/>
        </w:rPr>
        <w:t>).</w:t>
      </w:r>
    </w:p>
    <w:p w14:paraId="257BD7A4" w14:textId="69629949">
      <w:pPr>
        <w:pStyle w:val="IPPParagraphnumbering"/>
        <w:numPr>
          <w:ilvl w:val="0"/>
          <w:numId w:val="0"/>
        </w:numPr>
        <w:rPr>
          <w:szCs w:val="22"/>
          <w:lang w:val="en-GB"/>
        </w:rPr>
      </w:pPr>
      <w:r>
        <w:rPr>
          <w:rStyle w:val="PleaseReviewParagraphId"/>
          <w:b w:val="off"/>
          <w:i w:val="off"/>
        </w:rPr>
        <w:t>[86]</w:t>
      </w:r>
      <w:r>
        <w:rPr>
          <w:szCs w:val="22"/>
          <w:lang w:val="en-GB"/>
        </w:rPr>
        <w:lastRenderedPageBreak/>
        <w:t>If there is a taxonomic change that splits a fruit fly species into two or more species, the host range of each component species is likely to be different. Similarly</w:t>
      </w:r>
      <w:r>
        <w:rPr>
          <w:color w:val="000000"/>
          <w:szCs w:val="22"/>
          <w:lang w:val="en-GB"/>
        </w:rPr>
        <w:t>, if two or more fruit fly species that were thought to be different are synonymized, the species as it is now understood is likely to have a different host range. Particular attention should be paid to taxonomic changes when evaluating host records.</w:t>
      </w:r>
    </w:p>
    <w:p w14:paraId="1B0C6F9E" w14:textId="334FB3A9">
      <w:pPr>
        <w:pStyle w:val="IPPParagraphnumbering"/>
        <w:numPr>
          <w:ilvl w:val="0"/>
          <w:numId w:val="0"/>
        </w:numPr>
        <w:rPr>
          <w:szCs w:val="22"/>
          <w:lang w:val="en-GB"/>
        </w:rPr>
      </w:pPr>
      <w:r>
        <w:rPr>
          <w:rStyle w:val="PleaseReviewParagraphId"/>
          <w:b w:val="off"/>
          <w:i w:val="off"/>
        </w:rPr>
        <w:t>[87]</w:t>
      </w:r>
      <w:r>
        <w:rPr>
          <w:rFonts w:eastAsia="Times New Roman"/>
          <w:szCs w:val="22"/>
          <w:lang w:val="en-GB"/>
        </w:rPr>
        <w:t>The result of an analysis of host status should be accompanied by a determination of the level and nature of the associated uncertainty.</w:t>
      </w:r>
    </w:p>
    <w:p w14:paraId="4722CD5A" w14:textId="46F64678">
      <w:pPr>
        <w:pStyle w:val="IPPHeading1"/>
      </w:pPr>
      <w:r>
        <w:rPr>
          <w:rStyle w:val="PleaseReviewParagraphId"/>
          <w:b w:val="off"/>
          <w:i w:val="off"/>
        </w:rPr>
        <w:t>[88]</w:t>
      </w:r>
      <w:r>
        <w:t>5. Application of the host status of a fruit to a fruit fly</w:t>
      </w:r>
    </w:p>
    <w:p w14:paraId="1D2CBE14" w14:textId="70FA48D3">
      <w:pPr>
        <w:pStyle w:val="IPPParagraphnumberingclose"/>
        <w:numPr>
          <w:ilvl w:val="0"/>
          <w:numId w:val="0"/>
        </w:numPr>
        <w:rPr>
          <w:lang w:val="en-GB"/>
        </w:rPr>
      </w:pPr>
      <w:r>
        <w:rPr>
          <w:rStyle w:val="PleaseReviewParagraphId"/>
          <w:b w:val="off"/>
          <w:i w:val="off"/>
        </w:rPr>
        <w:t>[89]</w:t>
      </w:r>
      <w:r>
        <w:rPr>
          <w:lang w:val="en-GB"/>
        </w:rPr>
        <w:t>When conducting a PRA for a fruit commodity, the following requirements apply:</w:t>
      </w:r>
    </w:p>
    <w:p w14:paraId="5884CA93" w14:textId="45B8931C">
      <w:pPr>
        <w:pStyle w:val="IPPBullet1"/>
        <w:rPr>
          <w:szCs w:val="22"/>
        </w:rPr>
      </w:pPr>
      <w:r>
        <w:rPr>
          <w:rStyle w:val="PleaseReviewParagraphId"/>
          <w:b w:val="off"/>
          <w:i w:val="off"/>
        </w:rPr>
        <w:t>[90]</w:t>
      </w:r>
      <w:r>
        <w:t>The host status of a fruit to a fruit fly should be considered in the initiation stage of PRA;</w:t>
      </w:r>
      <w:r>
        <w:rPr>
          <w:szCs w:val="22"/>
        </w:rPr>
        <w:t xml:space="preserve"> in the evaluation</w:t>
      </w:r>
      <w:r>
        <w:t xml:space="preserve"> of</w:t>
      </w:r>
      <w:r>
        <w:rPr>
          <w:szCs w:val="22"/>
        </w:rPr>
        <w:t xml:space="preserve"> the probability</w:t>
      </w:r>
      <w:r>
        <w:t xml:space="preserve"> of introduction and spread and in the assessment of impacts; in the evaluation and selection of pest risk management options to mitigate the pest risk (e.g. pre-inspection, inspection, phytosanitary treatment); and in risk communication (e.g. consultation and sharing of information).</w:t>
      </w:r>
    </w:p>
    <w:p w14:paraId="6546E71B" w14:textId="3FC8A920">
      <w:pPr>
        <w:pStyle w:val="IPPBullet1"/>
      </w:pPr>
      <w:r>
        <w:rPr>
          <w:rStyle w:val="PleaseReviewParagraphId"/>
          <w:b w:val="off"/>
          <w:i w:val="off"/>
        </w:rPr>
        <w:t>[91]</w:t>
      </w:r>
      <w:bookmarkStart w:name="_Hlk103462565" w:id="12"/>
      <w:r>
        <w:t>Even if plant species or cultivars are categorized as natural hosts, they may not all pose the same pest risk. Therefore, when conducting a PRA for import of fruit from a plant species or cultivar categorized as a natural host for a particular fruit fly species, the evidence that led to the decision of natural host status should be analysed in detail so that phytosanitary measures can be selected that are appropriate for the level of pest risk posed.</w:t>
      </w:r>
    </w:p>
    <w:bookmarkEnd w:id="12"/>
    <w:p w14:paraId="795C43EA" w14:textId="71BF0768">
      <w:pPr>
        <w:pStyle w:val="IPPBullet1"/>
      </w:pPr>
      <w:r>
        <w:rPr>
          <w:rStyle w:val="PleaseReviewParagraphId"/>
          <w:b w:val="off"/>
          <w:i w:val="off"/>
        </w:rPr>
        <w:t>[92]</w:t>
      </w:r>
      <w:r>
        <w:t>When a PRA is conducted for import of fruit from a plant species or cultivar categorized as a non-host for a particular fruit fly species, that fruit fly species should be eliminated from further consideration at the initiation or pest categorization stages.</w:t>
      </w:r>
    </w:p>
    <w:p w14:paraId="63A65208" w14:textId="31922C19">
      <w:pPr>
        <w:pStyle w:val="IPPBullet1Last"/>
        <w:rPr>
          <w:rFonts w:eastAsia="Times New Roman"/>
        </w:rPr>
      </w:pPr>
      <w:r>
        <w:rPr>
          <w:rStyle w:val="PleaseReviewParagraphId"/>
          <w:b w:val="off"/>
          <w:i w:val="off"/>
        </w:rPr>
        <w:t>[93]</w:t>
      </w:r>
      <w:r>
        <w:t xml:space="preserve">When a PRA is conducted for import of fruit from a plant species or cultivar categorized as a conditional host, the pest risk of the conditional host should be considered as being lower than that of a natural host (when infested by the same species of fruit fly). Phytosanitary measures should be appropriate for the pest risk posed by the conditional host. </w:t>
      </w:r>
    </w:p>
    <w:p w14:paraId="46CDCB30" w14:textId="195C3BFB">
      <w:pPr>
        <w:pStyle w:val="IPPParagraphnumbering"/>
        <w:numPr>
          <w:ilvl w:val="0"/>
          <w:numId w:val="0"/>
        </w:numPr>
        <w:rPr>
          <w:lang w:val="en-GB"/>
        </w:rPr>
      </w:pPr>
      <w:r>
        <w:rPr>
          <w:rStyle w:val="PleaseReviewParagraphId"/>
          <w:b w:val="off"/>
          <w:i w:val="off"/>
        </w:rPr>
        <w:t>[94]</w:t>
      </w:r>
      <w:r>
        <w:rPr>
          <w:lang w:val="en-GB"/>
        </w:rPr>
        <w:t>The use of the host status of a fruit to a fruit fly in the establishment and maintenance of pest free areas should be in accordance with ISPM 4 (</w:t>
      </w:r>
      <w:r>
        <w:rPr>
          <w:i/>
          <w:iCs/>
          <w:lang w:val="en-GB"/>
        </w:rPr>
        <w:t>Requirements for the establishment of pest free areas</w:t>
      </w:r>
      <w:r>
        <w:rPr>
          <w:lang w:val="en-GB"/>
        </w:rPr>
        <w:t>) and ISPM 26 (</w:t>
      </w:r>
      <w:r>
        <w:rPr>
          <w:i/>
          <w:iCs/>
          <w:lang w:val="en-GB"/>
        </w:rPr>
        <w:t>Establishment of pest free areas for fruit flies (Tephritidae)</w:t>
      </w:r>
      <w:r>
        <w:rPr>
          <w:lang w:val="en-GB"/>
        </w:rPr>
        <w:t>).</w:t>
      </w:r>
    </w:p>
    <w:p w14:paraId="37577471" w14:textId="77777777">
      <w:pPr>
        <w:pStyle w:val="IPPNormal"/>
        <w:spacing w:before="240"/>
        <w:rPr>
          <w:b/>
          <w:bCs/>
        </w:rPr>
      </w:pPr>
      <w:r>
        <w:rPr>
          <w:rStyle w:val="PleaseReviewParagraphId"/>
          <w:b w:val="off"/>
          <w:i w:val="off"/>
        </w:rPr>
        <w:t>[95]</w:t>
      </w:r>
      <w:r>
        <w:rPr>
          <w:b/>
          <w:bCs/>
        </w:rPr>
        <w:t>Potential implementation issues</w:t>
      </w:r>
    </w:p>
    <w:p w14:paraId="0275D398" w14:textId="6B50034B">
      <w:pPr>
        <w:pStyle w:val="IPPParagraphnumbering"/>
        <w:numPr>
          <w:ilvl w:val="0"/>
          <w:numId w:val="0"/>
        </w:numPr>
        <w:rPr>
          <w:lang w:eastAsia="ar-SA"/>
        </w:rPr>
      </w:pPr>
      <w:r>
        <w:rPr>
          <w:rStyle w:val="PleaseReviewParagraphId"/>
          <w:b w:val="off"/>
          <w:i w:val="off"/>
        </w:rPr>
        <w:t>[96]</w:t>
      </w:r>
      <w:r>
        <w:rPr>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6875" w14:textId="77777777">
      <w:r>
        <w:rPr>
          <w:rStyle w:val="PleaseReviewParagraphId"/>
          <w:b w:val="off"/>
          <w:i w:val="off"/>
        </w:rPr>
        <w:t>[]</w:t>
      </w:r>
      <w:r>
        <w:rPr>
          <w:rStyle w:val="PleaseReviewParagraphId"/>
        </w:rPr>
        <w:t>[]</w:t>
      </w:r>
      <w:r>
        <w:separator/>
      </w:r>
    </w:p>
  </w:endnote>
  <w:endnote w:type="continuationSeparator" w:id="0">
    <w:p w14:paraId="0DBCA30E" w14:textId="77777777">
      <w:r>
        <w:rPr>
          <w:rStyle w:val="PleaseReviewParagraphId"/>
          <w:b w:val="off"/>
          <w:i w:val="off"/>
        </w:rPr>
        <w:t>[]</w:t>
      </w:r>
      <w:r>
        <w:rPr>
          <w:rStyle w:val="PleaseReviewParagraphId"/>
        </w:rPr>
        <w:t>[]</w:t>
      </w:r>
      <w:r>
        <w:continuationSeparator/>
      </w:r>
    </w:p>
  </w:endnote>
  <w:endnote w:type="continuationNotice" w:id="1">
    <w:p w14:paraId="4BC4C26A" w14:textId="77777777">
      <w:r>
        <w:rPr>
          <w:rStyle w:val="PleaseReviewParagraphId"/>
          <w:b w:val="off"/>
          <w:i w:val="off"/>
        </w:rPr>
        <w:t>[]</w:t>
      </w:r>
      <w:r>
        <w:rPr>
          <w:rStyle w:val="PleaseReviewParagraphId"/>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font>
  <w:font w:name="Arial-ItalicMT">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7A86" w14:textId="77777777">
      <w:r>
        <w:rPr>
          <w:rStyle w:val="PleaseReviewParagraphId"/>
          <w:b w:val="off"/>
          <w:i w:val="off"/>
        </w:rPr>
        <w:t>[]</w:t>
      </w:r>
      <w:r>
        <w:rPr>
          <w:rStyle w:val="PleaseReviewParagraphId"/>
        </w:rPr>
        <w:t>[]</w:t>
      </w:r>
      <w:r>
        <w:separator/>
      </w:r>
    </w:p>
  </w:footnote>
  <w:footnote w:type="continuationSeparator" w:id="0">
    <w:p w14:paraId="08B0A19E" w14:textId="77777777">
      <w:r>
        <w:rPr>
          <w:rStyle w:val="PleaseReviewParagraphId"/>
          <w:b w:val="off"/>
          <w:i w:val="off"/>
        </w:rPr>
        <w:t>[]</w:t>
      </w:r>
      <w:r>
        <w:rPr>
          <w:rStyle w:val="PleaseReviewParagraphId"/>
        </w:rPr>
        <w:t>[]</w:t>
      </w:r>
      <w:r>
        <w:continuationSeparator/>
      </w:r>
    </w:p>
  </w:footnote>
  <w:footnote w:type="continuationNotice" w:id="1">
    <w:p w14:paraId="35B7F17B" w14:textId="77777777">
      <w:r>
        <w:rPr>
          <w:rStyle w:val="PleaseReviewParagraphId"/>
          <w:b w:val="off"/>
          <w:i w:val="off"/>
        </w:rPr>
        <w:t>[]</w:t>
      </w:r>
      <w:r>
        <w:rPr>
          <w:rStyle w:val="PleaseReviewParagraphId"/>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30EE8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710E7"/>
    <w:multiLevelType w:val="hybridMultilevel"/>
    <w:tmpl w:val="C3DEC7FE"/>
    <w:lvl w:ilvl="0" w:tplc="9F2603F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CB150D"/>
    <w:multiLevelType w:val="hybridMultilevel"/>
    <w:tmpl w:val="FFFFFFFF"/>
    <w:lvl w:ilvl="0" w:tplc="7ED8A4F0">
      <w:start w:val="1"/>
      <w:numFmt w:val="bullet"/>
      <w:lvlText w:val=""/>
      <w:lvlJc w:val="left"/>
      <w:pPr>
        <w:ind w:left="720" w:hanging="360"/>
      </w:pPr>
      <w:rPr>
        <w:rFonts w:ascii="Symbol" w:hAnsi="Symbol" w:hint="default"/>
      </w:rPr>
    </w:lvl>
    <w:lvl w:ilvl="1" w:tplc="21040C9C">
      <w:start w:val="1"/>
      <w:numFmt w:val="bullet"/>
      <w:lvlText w:val="o"/>
      <w:lvlJc w:val="left"/>
      <w:pPr>
        <w:ind w:left="1440" w:hanging="360"/>
      </w:pPr>
      <w:rPr>
        <w:rFonts w:ascii="Courier New" w:hAnsi="Courier New" w:hint="default"/>
      </w:rPr>
    </w:lvl>
    <w:lvl w:ilvl="2" w:tplc="303E23FC">
      <w:start w:val="1"/>
      <w:numFmt w:val="bullet"/>
      <w:lvlText w:val=""/>
      <w:lvlJc w:val="left"/>
      <w:pPr>
        <w:ind w:left="2160" w:hanging="360"/>
      </w:pPr>
      <w:rPr>
        <w:rFonts w:ascii="Wingdings" w:hAnsi="Wingdings" w:hint="default"/>
      </w:rPr>
    </w:lvl>
    <w:lvl w:ilvl="3" w:tplc="C9AE999A">
      <w:start w:val="1"/>
      <w:numFmt w:val="bullet"/>
      <w:lvlText w:val=""/>
      <w:lvlJc w:val="left"/>
      <w:pPr>
        <w:ind w:left="2880" w:hanging="360"/>
      </w:pPr>
      <w:rPr>
        <w:rFonts w:ascii="Symbol" w:hAnsi="Symbol" w:hint="default"/>
      </w:rPr>
    </w:lvl>
    <w:lvl w:ilvl="4" w:tplc="58449F8E">
      <w:start w:val="1"/>
      <w:numFmt w:val="bullet"/>
      <w:lvlText w:val="o"/>
      <w:lvlJc w:val="left"/>
      <w:pPr>
        <w:ind w:left="3600" w:hanging="360"/>
      </w:pPr>
      <w:rPr>
        <w:rFonts w:ascii="Courier New" w:hAnsi="Courier New" w:hint="default"/>
      </w:rPr>
    </w:lvl>
    <w:lvl w:ilvl="5" w:tplc="961054D6">
      <w:start w:val="1"/>
      <w:numFmt w:val="bullet"/>
      <w:lvlText w:val=""/>
      <w:lvlJc w:val="left"/>
      <w:pPr>
        <w:ind w:left="4320" w:hanging="360"/>
      </w:pPr>
      <w:rPr>
        <w:rFonts w:ascii="Wingdings" w:hAnsi="Wingdings" w:hint="default"/>
      </w:rPr>
    </w:lvl>
    <w:lvl w:ilvl="6" w:tplc="0DDC10EA">
      <w:start w:val="1"/>
      <w:numFmt w:val="bullet"/>
      <w:lvlText w:val=""/>
      <w:lvlJc w:val="left"/>
      <w:pPr>
        <w:ind w:left="5040" w:hanging="360"/>
      </w:pPr>
      <w:rPr>
        <w:rFonts w:ascii="Symbol" w:hAnsi="Symbol" w:hint="default"/>
      </w:rPr>
    </w:lvl>
    <w:lvl w:ilvl="7" w:tplc="649887A0">
      <w:start w:val="1"/>
      <w:numFmt w:val="bullet"/>
      <w:lvlText w:val="o"/>
      <w:lvlJc w:val="left"/>
      <w:pPr>
        <w:ind w:left="5760" w:hanging="360"/>
      </w:pPr>
      <w:rPr>
        <w:rFonts w:ascii="Courier New" w:hAnsi="Courier New" w:hint="default"/>
      </w:rPr>
    </w:lvl>
    <w:lvl w:ilvl="8" w:tplc="726E83D2">
      <w:start w:val="1"/>
      <w:numFmt w:val="bullet"/>
      <w:lvlText w:val=""/>
      <w:lvlJc w:val="left"/>
      <w:pPr>
        <w:ind w:left="6480" w:hanging="360"/>
      </w:pPr>
      <w:rPr>
        <w:rFonts w:ascii="Wingdings" w:hAnsi="Wingdings" w:hint="default"/>
      </w:rPr>
    </w:lvl>
  </w:abstractNum>
  <w:abstractNum w:abstractNumId="6" w15:restartNumberingAfterBreak="0">
    <w:nsid w:val="18F223F4"/>
    <w:multiLevelType w:val="hybridMultilevel"/>
    <w:tmpl w:val="134A8498"/>
    <w:lvl w:ilvl="0" w:tplc="915A8E4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218D5377"/>
    <w:multiLevelType w:val="hybridMultilevel"/>
    <w:tmpl w:val="05BC4076"/>
    <w:lvl w:ilvl="0" w:tplc="51A47C1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AF404B"/>
    <w:multiLevelType w:val="hybridMultilevel"/>
    <w:tmpl w:val="7BD8B3F2"/>
    <w:lvl w:ilvl="0" w:tplc="017678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BE3988"/>
    <w:multiLevelType w:val="hybridMultilevel"/>
    <w:tmpl w:val="177AFB72"/>
    <w:lvl w:ilvl="0" w:tplc="94364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776E5"/>
    <w:multiLevelType w:val="hybridMultilevel"/>
    <w:tmpl w:val="15D62A84"/>
    <w:lvl w:ilvl="0" w:tplc="76AAE770">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5B05286F"/>
    <w:multiLevelType w:val="multilevel"/>
    <w:tmpl w:val="C4907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2064C7B"/>
    <w:multiLevelType w:val="hybridMultilevel"/>
    <w:tmpl w:val="2B2C7E50"/>
    <w:lvl w:ilvl="0" w:tplc="915A8E4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05405"/>
    <w:multiLevelType w:val="hybridMultilevel"/>
    <w:tmpl w:val="BCB4F13A"/>
    <w:lvl w:ilvl="0" w:tplc="FBE40E7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91463272">
    <w:abstractNumId w:val="4"/>
  </w:num>
  <w:num w:numId="2" w16cid:durableId="1523935369">
    <w:abstractNumId w:val="20"/>
  </w:num>
  <w:num w:numId="3" w16cid:durableId="1360547193">
    <w:abstractNumId w:val="1"/>
  </w:num>
  <w:num w:numId="4" w16cid:durableId="1583097783">
    <w:abstractNumId w:val="14"/>
  </w:num>
  <w:num w:numId="5" w16cid:durableId="1905336205">
    <w:abstractNumId w:val="10"/>
  </w:num>
  <w:num w:numId="6" w16cid:durableId="1622568443">
    <w:abstractNumId w:val="21"/>
  </w:num>
  <w:num w:numId="7" w16cid:durableId="1278759124">
    <w:abstractNumId w:val="18"/>
  </w:num>
  <w:num w:numId="8" w16cid:durableId="344216111">
    <w:abstractNumId w:val="9"/>
  </w:num>
  <w:num w:numId="9" w16cid:durableId="679164686">
    <w:abstractNumId w:val="17"/>
  </w:num>
  <w:num w:numId="10" w16cid:durableId="1755860568">
    <w:abstractNumId w:val="0"/>
  </w:num>
  <w:num w:numId="11" w16cid:durableId="2143502538">
    <w:abstractNumId w:val="5"/>
  </w:num>
  <w:num w:numId="12" w16cid:durableId="917129160">
    <w:abstractNumId w:val="3"/>
    <w:lvlOverride w:ilvl="0">
      <w:lvl w:ilvl="0">
        <w:start w:val="1"/>
        <w:numFmt w:val="none"/>
        <w:pStyle w:val="IPPParagraphnumbering"/>
        <w:lvlText w:val="[40]"/>
        <w:lvlJc w:val="left"/>
        <w:pPr>
          <w:tabs>
            <w:tab w:val="num" w:pos="0"/>
          </w:tabs>
          <w:ind w:left="0" w:hanging="482"/>
        </w:pPr>
        <w:rPr>
          <w:rFonts w:ascii="Arial" w:hAnsi="Arial" w:hint="default"/>
          <w:b w:val="0"/>
          <w:i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16cid:durableId="679088014">
    <w:abstractNumId w:val="13"/>
  </w:num>
  <w:num w:numId="14" w16cid:durableId="1527215591">
    <w:abstractNumId w:val="3"/>
  </w:num>
  <w:num w:numId="15" w16cid:durableId="346566323">
    <w:abstractNumId w:val="7"/>
  </w:num>
  <w:num w:numId="16" w16cid:durableId="433092096">
    <w:abstractNumId w:val="12"/>
  </w:num>
  <w:num w:numId="17" w16cid:durableId="1561819357">
    <w:abstractNumId w:val="11"/>
  </w:num>
  <w:num w:numId="18" w16cid:durableId="338429503">
    <w:abstractNumId w:val="15"/>
  </w:num>
  <w:num w:numId="19" w16cid:durableId="1237207626">
    <w:abstractNumId w:val="8"/>
  </w:num>
  <w:num w:numId="20" w16cid:durableId="529758705">
    <w:abstractNumId w:val="2"/>
  </w:num>
  <w:num w:numId="21" w16cid:durableId="605045651">
    <w:abstractNumId w:val="19"/>
  </w:num>
  <w:num w:numId="22" w16cid:durableId="1541934587">
    <w:abstractNumId w:val="16"/>
  </w:num>
  <w:num w:numId="23" w16cid:durableId="507138301">
    <w:abstractNumId w:val="6"/>
  </w:num>
  <w:num w:numId="24" w16cid:durableId="181687244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2"/>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BE" w:vendorID="64" w:dllVersion="6" w:nlCheck="1" w:checkStyle="0"/>
  <w:activeWritingStyle w:appName="MSWord" w:lang="fr-BE" w:vendorID="64" w:dllVersion="4096" w:nlCheck="1" w:checkStyle="0"/>
  <w:activeWritingStyle w:appName="MSWord" w:lang="fr-BE" w:vendorID="64" w:dllVersion="0" w:nlCheck="1" w:checkStyle="0"/>
  <w:activeWritingStyle w:appName="MSWord" w:lang="es-419" w:vendorID="64" w:dllVersion="6"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MjUzNTY2NbAwNLBU0lEKTi0uzszPAykwqgUA5SxkKywAAAA="/>
  </w:docVars>
  <w:rsids>
    <w:rsidRoot w:val="007D0295"/>
    <w:rsid w:val="00000079"/>
    <w:rsid w:val="000007B0"/>
    <w:rsid w:val="00002E90"/>
    <w:rsid w:val="000031A0"/>
    <w:rsid w:val="00003434"/>
    <w:rsid w:val="00003B36"/>
    <w:rsid w:val="000040E6"/>
    <w:rsid w:val="00004F20"/>
    <w:rsid w:val="00010A74"/>
    <w:rsid w:val="0001201A"/>
    <w:rsid w:val="0001244F"/>
    <w:rsid w:val="0001254B"/>
    <w:rsid w:val="00013B3E"/>
    <w:rsid w:val="000141E4"/>
    <w:rsid w:val="00014236"/>
    <w:rsid w:val="0001506C"/>
    <w:rsid w:val="00015246"/>
    <w:rsid w:val="000156FB"/>
    <w:rsid w:val="00016BEC"/>
    <w:rsid w:val="00016E7B"/>
    <w:rsid w:val="00020AAC"/>
    <w:rsid w:val="00020B22"/>
    <w:rsid w:val="000228ED"/>
    <w:rsid w:val="0002479A"/>
    <w:rsid w:val="00024C4B"/>
    <w:rsid w:val="00025250"/>
    <w:rsid w:val="0002617A"/>
    <w:rsid w:val="00027495"/>
    <w:rsid w:val="00030078"/>
    <w:rsid w:val="000306D9"/>
    <w:rsid w:val="00030E01"/>
    <w:rsid w:val="0003115B"/>
    <w:rsid w:val="00031F4C"/>
    <w:rsid w:val="00032263"/>
    <w:rsid w:val="0003469D"/>
    <w:rsid w:val="00034861"/>
    <w:rsid w:val="00034B8A"/>
    <w:rsid w:val="000354B1"/>
    <w:rsid w:val="0003559A"/>
    <w:rsid w:val="00037442"/>
    <w:rsid w:val="00042FA4"/>
    <w:rsid w:val="0004310A"/>
    <w:rsid w:val="0004354F"/>
    <w:rsid w:val="000446C6"/>
    <w:rsid w:val="00045155"/>
    <w:rsid w:val="00045465"/>
    <w:rsid w:val="00045AA7"/>
    <w:rsid w:val="00045DF0"/>
    <w:rsid w:val="0004725D"/>
    <w:rsid w:val="00047B8E"/>
    <w:rsid w:val="000500D9"/>
    <w:rsid w:val="000505E3"/>
    <w:rsid w:val="000509EE"/>
    <w:rsid w:val="0005163F"/>
    <w:rsid w:val="00052389"/>
    <w:rsid w:val="00052BE3"/>
    <w:rsid w:val="00053E41"/>
    <w:rsid w:val="000551B5"/>
    <w:rsid w:val="00055EE3"/>
    <w:rsid w:val="00056BEB"/>
    <w:rsid w:val="0006049C"/>
    <w:rsid w:val="00063277"/>
    <w:rsid w:val="00063C42"/>
    <w:rsid w:val="00063D85"/>
    <w:rsid w:val="000641C6"/>
    <w:rsid w:val="000650D5"/>
    <w:rsid w:val="000650E4"/>
    <w:rsid w:val="000663B0"/>
    <w:rsid w:val="000666A3"/>
    <w:rsid w:val="00066781"/>
    <w:rsid w:val="00066C10"/>
    <w:rsid w:val="00066DDF"/>
    <w:rsid w:val="00066FDD"/>
    <w:rsid w:val="000671DB"/>
    <w:rsid w:val="0006784E"/>
    <w:rsid w:val="00070336"/>
    <w:rsid w:val="00071BCF"/>
    <w:rsid w:val="00073FEB"/>
    <w:rsid w:val="000749C7"/>
    <w:rsid w:val="00074A9C"/>
    <w:rsid w:val="0007727B"/>
    <w:rsid w:val="000773F8"/>
    <w:rsid w:val="0007ED1B"/>
    <w:rsid w:val="000805B1"/>
    <w:rsid w:val="00080C5F"/>
    <w:rsid w:val="0008138D"/>
    <w:rsid w:val="00083FA5"/>
    <w:rsid w:val="00084FC5"/>
    <w:rsid w:val="0008550F"/>
    <w:rsid w:val="00085D1E"/>
    <w:rsid w:val="000868C1"/>
    <w:rsid w:val="00086DA0"/>
    <w:rsid w:val="000873DB"/>
    <w:rsid w:val="00087EF3"/>
    <w:rsid w:val="00090DD9"/>
    <w:rsid w:val="000915EC"/>
    <w:rsid w:val="00092030"/>
    <w:rsid w:val="000922FC"/>
    <w:rsid w:val="00093506"/>
    <w:rsid w:val="000937F9"/>
    <w:rsid w:val="0009490D"/>
    <w:rsid w:val="00095265"/>
    <w:rsid w:val="00096330"/>
    <w:rsid w:val="00096A89"/>
    <w:rsid w:val="00096F5F"/>
    <w:rsid w:val="000977B5"/>
    <w:rsid w:val="000A2570"/>
    <w:rsid w:val="000A2B6A"/>
    <w:rsid w:val="000A3CBB"/>
    <w:rsid w:val="000A4747"/>
    <w:rsid w:val="000A4868"/>
    <w:rsid w:val="000A56AF"/>
    <w:rsid w:val="000A71B7"/>
    <w:rsid w:val="000A7721"/>
    <w:rsid w:val="000B0CD7"/>
    <w:rsid w:val="000B1340"/>
    <w:rsid w:val="000B489D"/>
    <w:rsid w:val="000B60E1"/>
    <w:rsid w:val="000C1733"/>
    <w:rsid w:val="000C2FBE"/>
    <w:rsid w:val="000C59AE"/>
    <w:rsid w:val="000C7629"/>
    <w:rsid w:val="000D2CBD"/>
    <w:rsid w:val="000D3482"/>
    <w:rsid w:val="000D3750"/>
    <w:rsid w:val="000D37A6"/>
    <w:rsid w:val="000D5393"/>
    <w:rsid w:val="000D56A4"/>
    <w:rsid w:val="000D63E6"/>
    <w:rsid w:val="000D675A"/>
    <w:rsid w:val="000D6A47"/>
    <w:rsid w:val="000D7354"/>
    <w:rsid w:val="000D74C3"/>
    <w:rsid w:val="000D7A18"/>
    <w:rsid w:val="000D7D56"/>
    <w:rsid w:val="000E009C"/>
    <w:rsid w:val="000E377F"/>
    <w:rsid w:val="000E4BEB"/>
    <w:rsid w:val="000E6347"/>
    <w:rsid w:val="000E635C"/>
    <w:rsid w:val="000E6BC5"/>
    <w:rsid w:val="000E78BE"/>
    <w:rsid w:val="000E7C8B"/>
    <w:rsid w:val="000F11BA"/>
    <w:rsid w:val="000F14FD"/>
    <w:rsid w:val="000F2A90"/>
    <w:rsid w:val="000F3823"/>
    <w:rsid w:val="000F39FD"/>
    <w:rsid w:val="000F510F"/>
    <w:rsid w:val="000F66D9"/>
    <w:rsid w:val="000F68DD"/>
    <w:rsid w:val="000F758A"/>
    <w:rsid w:val="000F7D15"/>
    <w:rsid w:val="000F7F13"/>
    <w:rsid w:val="00100709"/>
    <w:rsid w:val="00100EC0"/>
    <w:rsid w:val="001017E6"/>
    <w:rsid w:val="00102915"/>
    <w:rsid w:val="00102B39"/>
    <w:rsid w:val="00103066"/>
    <w:rsid w:val="00103A4B"/>
    <w:rsid w:val="00103E6A"/>
    <w:rsid w:val="0010498B"/>
    <w:rsid w:val="00104B4D"/>
    <w:rsid w:val="0010591A"/>
    <w:rsid w:val="00106C73"/>
    <w:rsid w:val="00107D2D"/>
    <w:rsid w:val="0011050A"/>
    <w:rsid w:val="00110731"/>
    <w:rsid w:val="00110B45"/>
    <w:rsid w:val="00110F89"/>
    <w:rsid w:val="00111162"/>
    <w:rsid w:val="001112E7"/>
    <w:rsid w:val="00112118"/>
    <w:rsid w:val="0011347D"/>
    <w:rsid w:val="001149C3"/>
    <w:rsid w:val="00114E4F"/>
    <w:rsid w:val="00115886"/>
    <w:rsid w:val="00117CF6"/>
    <w:rsid w:val="00117FCC"/>
    <w:rsid w:val="0012039A"/>
    <w:rsid w:val="001216E0"/>
    <w:rsid w:val="00121869"/>
    <w:rsid w:val="00123CB2"/>
    <w:rsid w:val="00124BE0"/>
    <w:rsid w:val="0012642C"/>
    <w:rsid w:val="00126B44"/>
    <w:rsid w:val="0012733D"/>
    <w:rsid w:val="00127754"/>
    <w:rsid w:val="001305D8"/>
    <w:rsid w:val="00130A81"/>
    <w:rsid w:val="001317F3"/>
    <w:rsid w:val="00131D1A"/>
    <w:rsid w:val="00132BDA"/>
    <w:rsid w:val="00134634"/>
    <w:rsid w:val="00136487"/>
    <w:rsid w:val="00137A92"/>
    <w:rsid w:val="0014014A"/>
    <w:rsid w:val="00140276"/>
    <w:rsid w:val="00140ED0"/>
    <w:rsid w:val="00141877"/>
    <w:rsid w:val="00142BD8"/>
    <w:rsid w:val="00142F43"/>
    <w:rsid w:val="001430C2"/>
    <w:rsid w:val="001445D0"/>
    <w:rsid w:val="0014502E"/>
    <w:rsid w:val="00147018"/>
    <w:rsid w:val="0014725F"/>
    <w:rsid w:val="0014762C"/>
    <w:rsid w:val="00147682"/>
    <w:rsid w:val="001523A0"/>
    <w:rsid w:val="001540CC"/>
    <w:rsid w:val="00154235"/>
    <w:rsid w:val="00154EEA"/>
    <w:rsid w:val="001552CF"/>
    <w:rsid w:val="00156132"/>
    <w:rsid w:val="00156F91"/>
    <w:rsid w:val="0016044D"/>
    <w:rsid w:val="0016302D"/>
    <w:rsid w:val="00164480"/>
    <w:rsid w:val="0016512E"/>
    <w:rsid w:val="00165361"/>
    <w:rsid w:val="00165743"/>
    <w:rsid w:val="001666EB"/>
    <w:rsid w:val="001675EF"/>
    <w:rsid w:val="00167B76"/>
    <w:rsid w:val="00172699"/>
    <w:rsid w:val="001726E8"/>
    <w:rsid w:val="00175E9D"/>
    <w:rsid w:val="001769A9"/>
    <w:rsid w:val="0017786D"/>
    <w:rsid w:val="00182CF6"/>
    <w:rsid w:val="00183A4B"/>
    <w:rsid w:val="001840FC"/>
    <w:rsid w:val="001847C5"/>
    <w:rsid w:val="00185C41"/>
    <w:rsid w:val="00185EA7"/>
    <w:rsid w:val="00186719"/>
    <w:rsid w:val="00190003"/>
    <w:rsid w:val="001925E1"/>
    <w:rsid w:val="00192E09"/>
    <w:rsid w:val="001935AB"/>
    <w:rsid w:val="00193BA6"/>
    <w:rsid w:val="00194F60"/>
    <w:rsid w:val="0019525A"/>
    <w:rsid w:val="001955F4"/>
    <w:rsid w:val="00196F88"/>
    <w:rsid w:val="0019730D"/>
    <w:rsid w:val="001A00C0"/>
    <w:rsid w:val="001A07FF"/>
    <w:rsid w:val="001A0995"/>
    <w:rsid w:val="001A14ED"/>
    <w:rsid w:val="001A3A71"/>
    <w:rsid w:val="001A6DB7"/>
    <w:rsid w:val="001B1473"/>
    <w:rsid w:val="001B1966"/>
    <w:rsid w:val="001B252F"/>
    <w:rsid w:val="001B2818"/>
    <w:rsid w:val="001B3BB8"/>
    <w:rsid w:val="001B3D28"/>
    <w:rsid w:val="001B403F"/>
    <w:rsid w:val="001B5DEF"/>
    <w:rsid w:val="001B6688"/>
    <w:rsid w:val="001C0F1F"/>
    <w:rsid w:val="001C1B70"/>
    <w:rsid w:val="001C1C41"/>
    <w:rsid w:val="001C1E08"/>
    <w:rsid w:val="001C32D0"/>
    <w:rsid w:val="001C351F"/>
    <w:rsid w:val="001C77B9"/>
    <w:rsid w:val="001D004D"/>
    <w:rsid w:val="001D1ECC"/>
    <w:rsid w:val="001D3223"/>
    <w:rsid w:val="001D35E5"/>
    <w:rsid w:val="001D3BEF"/>
    <w:rsid w:val="001D3CF3"/>
    <w:rsid w:val="001D3D54"/>
    <w:rsid w:val="001D5B24"/>
    <w:rsid w:val="001D5DDC"/>
    <w:rsid w:val="001D66D7"/>
    <w:rsid w:val="001D71B3"/>
    <w:rsid w:val="001E652F"/>
    <w:rsid w:val="001E66C3"/>
    <w:rsid w:val="001E750C"/>
    <w:rsid w:val="001F009A"/>
    <w:rsid w:val="001F0EBF"/>
    <w:rsid w:val="001F15F5"/>
    <w:rsid w:val="001F1D9A"/>
    <w:rsid w:val="001F659A"/>
    <w:rsid w:val="001F65E0"/>
    <w:rsid w:val="001F666D"/>
    <w:rsid w:val="001F7DA2"/>
    <w:rsid w:val="0020266A"/>
    <w:rsid w:val="00203347"/>
    <w:rsid w:val="00205A8F"/>
    <w:rsid w:val="00206CA9"/>
    <w:rsid w:val="00207471"/>
    <w:rsid w:val="00210700"/>
    <w:rsid w:val="00210BD8"/>
    <w:rsid w:val="00213D59"/>
    <w:rsid w:val="00213F98"/>
    <w:rsid w:val="00215089"/>
    <w:rsid w:val="0021620F"/>
    <w:rsid w:val="00216507"/>
    <w:rsid w:val="00216C20"/>
    <w:rsid w:val="00216DED"/>
    <w:rsid w:val="00222207"/>
    <w:rsid w:val="002222C4"/>
    <w:rsid w:val="00224774"/>
    <w:rsid w:val="00224EC2"/>
    <w:rsid w:val="00225032"/>
    <w:rsid w:val="002257A2"/>
    <w:rsid w:val="0022609A"/>
    <w:rsid w:val="00231796"/>
    <w:rsid w:val="00231E54"/>
    <w:rsid w:val="00232306"/>
    <w:rsid w:val="00233300"/>
    <w:rsid w:val="00233AB4"/>
    <w:rsid w:val="00236288"/>
    <w:rsid w:val="002368B5"/>
    <w:rsid w:val="0023701F"/>
    <w:rsid w:val="002415D1"/>
    <w:rsid w:val="00241D21"/>
    <w:rsid w:val="002427BD"/>
    <w:rsid w:val="00242A18"/>
    <w:rsid w:val="00242FAE"/>
    <w:rsid w:val="00244D70"/>
    <w:rsid w:val="00244F12"/>
    <w:rsid w:val="00245868"/>
    <w:rsid w:val="00246531"/>
    <w:rsid w:val="0024729C"/>
    <w:rsid w:val="0024791B"/>
    <w:rsid w:val="002479AA"/>
    <w:rsid w:val="002509FB"/>
    <w:rsid w:val="00253E1A"/>
    <w:rsid w:val="0025438A"/>
    <w:rsid w:val="00257882"/>
    <w:rsid w:val="00259DF2"/>
    <w:rsid w:val="00261F61"/>
    <w:rsid w:val="00262D10"/>
    <w:rsid w:val="00263679"/>
    <w:rsid w:val="00264786"/>
    <w:rsid w:val="0026615F"/>
    <w:rsid w:val="00266663"/>
    <w:rsid w:val="00266CEE"/>
    <w:rsid w:val="002676E8"/>
    <w:rsid w:val="0027004F"/>
    <w:rsid w:val="00272C79"/>
    <w:rsid w:val="00273CCD"/>
    <w:rsid w:val="00274A3D"/>
    <w:rsid w:val="00274FE2"/>
    <w:rsid w:val="00275BEF"/>
    <w:rsid w:val="00275E67"/>
    <w:rsid w:val="00275E9B"/>
    <w:rsid w:val="002771A4"/>
    <w:rsid w:val="00277480"/>
    <w:rsid w:val="00282642"/>
    <w:rsid w:val="0028702A"/>
    <w:rsid w:val="002878DC"/>
    <w:rsid w:val="00287B58"/>
    <w:rsid w:val="0029241A"/>
    <w:rsid w:val="00292595"/>
    <w:rsid w:val="00293B18"/>
    <w:rsid w:val="002959D5"/>
    <w:rsid w:val="00295A78"/>
    <w:rsid w:val="00295D89"/>
    <w:rsid w:val="002960E0"/>
    <w:rsid w:val="00296BEF"/>
    <w:rsid w:val="002A1990"/>
    <w:rsid w:val="002A2A31"/>
    <w:rsid w:val="002A2BB5"/>
    <w:rsid w:val="002A36B4"/>
    <w:rsid w:val="002A4D19"/>
    <w:rsid w:val="002A54C0"/>
    <w:rsid w:val="002A60F3"/>
    <w:rsid w:val="002A6220"/>
    <w:rsid w:val="002A738C"/>
    <w:rsid w:val="002B0343"/>
    <w:rsid w:val="002B17B3"/>
    <w:rsid w:val="002B2811"/>
    <w:rsid w:val="002B2B41"/>
    <w:rsid w:val="002B2F3E"/>
    <w:rsid w:val="002B3522"/>
    <w:rsid w:val="002B4EC9"/>
    <w:rsid w:val="002B6546"/>
    <w:rsid w:val="002B6E47"/>
    <w:rsid w:val="002B75A8"/>
    <w:rsid w:val="002C3BC8"/>
    <w:rsid w:val="002C3C55"/>
    <w:rsid w:val="002C4DA1"/>
    <w:rsid w:val="002C62D0"/>
    <w:rsid w:val="002C71B9"/>
    <w:rsid w:val="002D1710"/>
    <w:rsid w:val="002D3BFE"/>
    <w:rsid w:val="002D5528"/>
    <w:rsid w:val="002D625B"/>
    <w:rsid w:val="002D6DAC"/>
    <w:rsid w:val="002D7979"/>
    <w:rsid w:val="002D7BD5"/>
    <w:rsid w:val="002D7DE8"/>
    <w:rsid w:val="002E1BAA"/>
    <w:rsid w:val="002E3717"/>
    <w:rsid w:val="002E6F53"/>
    <w:rsid w:val="002E7841"/>
    <w:rsid w:val="002F1CFC"/>
    <w:rsid w:val="002F26AC"/>
    <w:rsid w:val="002F5A9B"/>
    <w:rsid w:val="002F5A9D"/>
    <w:rsid w:val="00300575"/>
    <w:rsid w:val="003011DB"/>
    <w:rsid w:val="0030166B"/>
    <w:rsid w:val="0030280F"/>
    <w:rsid w:val="00303BC8"/>
    <w:rsid w:val="00304260"/>
    <w:rsid w:val="00306631"/>
    <w:rsid w:val="003068DA"/>
    <w:rsid w:val="00306A8B"/>
    <w:rsid w:val="0030767F"/>
    <w:rsid w:val="0031025C"/>
    <w:rsid w:val="003112DD"/>
    <w:rsid w:val="00311EB7"/>
    <w:rsid w:val="00312992"/>
    <w:rsid w:val="003156C3"/>
    <w:rsid w:val="00316A0B"/>
    <w:rsid w:val="003201D2"/>
    <w:rsid w:val="00321102"/>
    <w:rsid w:val="003224AF"/>
    <w:rsid w:val="00322928"/>
    <w:rsid w:val="00324349"/>
    <w:rsid w:val="003261B9"/>
    <w:rsid w:val="003272F9"/>
    <w:rsid w:val="0033052A"/>
    <w:rsid w:val="00330575"/>
    <w:rsid w:val="00330654"/>
    <w:rsid w:val="00331515"/>
    <w:rsid w:val="00331589"/>
    <w:rsid w:val="00332E5D"/>
    <w:rsid w:val="00333594"/>
    <w:rsid w:val="00334E8F"/>
    <w:rsid w:val="003354BD"/>
    <w:rsid w:val="003377F3"/>
    <w:rsid w:val="00337E69"/>
    <w:rsid w:val="003406C7"/>
    <w:rsid w:val="00340EE5"/>
    <w:rsid w:val="003445A8"/>
    <w:rsid w:val="00345D98"/>
    <w:rsid w:val="00345E13"/>
    <w:rsid w:val="00347358"/>
    <w:rsid w:val="003475DA"/>
    <w:rsid w:val="00350A82"/>
    <w:rsid w:val="00350FE3"/>
    <w:rsid w:val="003511CB"/>
    <w:rsid w:val="00351372"/>
    <w:rsid w:val="00351FBF"/>
    <w:rsid w:val="00352838"/>
    <w:rsid w:val="00353B9E"/>
    <w:rsid w:val="00353C27"/>
    <w:rsid w:val="003540E2"/>
    <w:rsid w:val="0035772C"/>
    <w:rsid w:val="0036044D"/>
    <w:rsid w:val="003611A6"/>
    <w:rsid w:val="00361C4B"/>
    <w:rsid w:val="00362D7C"/>
    <w:rsid w:val="00363594"/>
    <w:rsid w:val="00363A3A"/>
    <w:rsid w:val="0036473A"/>
    <w:rsid w:val="0036696D"/>
    <w:rsid w:val="00367BB9"/>
    <w:rsid w:val="00367D72"/>
    <w:rsid w:val="00370C8D"/>
    <w:rsid w:val="00370CB2"/>
    <w:rsid w:val="0037159D"/>
    <w:rsid w:val="00371A68"/>
    <w:rsid w:val="00371AA3"/>
    <w:rsid w:val="00372141"/>
    <w:rsid w:val="003723ED"/>
    <w:rsid w:val="003728F4"/>
    <w:rsid w:val="003730D8"/>
    <w:rsid w:val="00374D82"/>
    <w:rsid w:val="00375D45"/>
    <w:rsid w:val="003764B8"/>
    <w:rsid w:val="00376A60"/>
    <w:rsid w:val="00377878"/>
    <w:rsid w:val="003802BE"/>
    <w:rsid w:val="003818E0"/>
    <w:rsid w:val="00383471"/>
    <w:rsid w:val="0038555E"/>
    <w:rsid w:val="0038558B"/>
    <w:rsid w:val="00385E50"/>
    <w:rsid w:val="00386438"/>
    <w:rsid w:val="003864DA"/>
    <w:rsid w:val="00386D37"/>
    <w:rsid w:val="0038720A"/>
    <w:rsid w:val="0039004F"/>
    <w:rsid w:val="00390ACF"/>
    <w:rsid w:val="00390DAF"/>
    <w:rsid w:val="0039101D"/>
    <w:rsid w:val="00391891"/>
    <w:rsid w:val="00391938"/>
    <w:rsid w:val="00391984"/>
    <w:rsid w:val="0039252D"/>
    <w:rsid w:val="00393C58"/>
    <w:rsid w:val="0039408C"/>
    <w:rsid w:val="00395147"/>
    <w:rsid w:val="003953FC"/>
    <w:rsid w:val="00395909"/>
    <w:rsid w:val="00395C09"/>
    <w:rsid w:val="00396579"/>
    <w:rsid w:val="00397EA3"/>
    <w:rsid w:val="003A2790"/>
    <w:rsid w:val="003A4397"/>
    <w:rsid w:val="003A4887"/>
    <w:rsid w:val="003A4D87"/>
    <w:rsid w:val="003A5891"/>
    <w:rsid w:val="003A7359"/>
    <w:rsid w:val="003A7F77"/>
    <w:rsid w:val="003B09D4"/>
    <w:rsid w:val="003B161C"/>
    <w:rsid w:val="003B246D"/>
    <w:rsid w:val="003B271C"/>
    <w:rsid w:val="003B2EA8"/>
    <w:rsid w:val="003B396A"/>
    <w:rsid w:val="003B5121"/>
    <w:rsid w:val="003B5780"/>
    <w:rsid w:val="003B5CC7"/>
    <w:rsid w:val="003B6BA5"/>
    <w:rsid w:val="003B774C"/>
    <w:rsid w:val="003C0974"/>
    <w:rsid w:val="003C09C7"/>
    <w:rsid w:val="003C3BCE"/>
    <w:rsid w:val="003C464E"/>
    <w:rsid w:val="003C48B6"/>
    <w:rsid w:val="003C53AF"/>
    <w:rsid w:val="003C5A66"/>
    <w:rsid w:val="003C5CEE"/>
    <w:rsid w:val="003C64CA"/>
    <w:rsid w:val="003C6B20"/>
    <w:rsid w:val="003D0A11"/>
    <w:rsid w:val="003D1695"/>
    <w:rsid w:val="003D28D1"/>
    <w:rsid w:val="003D426F"/>
    <w:rsid w:val="003D4D72"/>
    <w:rsid w:val="003D4FD5"/>
    <w:rsid w:val="003D5AC5"/>
    <w:rsid w:val="003D611B"/>
    <w:rsid w:val="003D6931"/>
    <w:rsid w:val="003D7132"/>
    <w:rsid w:val="003D7218"/>
    <w:rsid w:val="003D74C1"/>
    <w:rsid w:val="003D7DC6"/>
    <w:rsid w:val="003E1C0D"/>
    <w:rsid w:val="003E290F"/>
    <w:rsid w:val="003E37B1"/>
    <w:rsid w:val="003E3904"/>
    <w:rsid w:val="003E4E90"/>
    <w:rsid w:val="003E666F"/>
    <w:rsid w:val="003F4961"/>
    <w:rsid w:val="003F4C4D"/>
    <w:rsid w:val="003F5573"/>
    <w:rsid w:val="003F57A6"/>
    <w:rsid w:val="003F67FB"/>
    <w:rsid w:val="003F7393"/>
    <w:rsid w:val="00400D8D"/>
    <w:rsid w:val="00404381"/>
    <w:rsid w:val="00404FA6"/>
    <w:rsid w:val="00405A85"/>
    <w:rsid w:val="004062DB"/>
    <w:rsid w:val="0040727D"/>
    <w:rsid w:val="00407BFA"/>
    <w:rsid w:val="004147B3"/>
    <w:rsid w:val="004158F5"/>
    <w:rsid w:val="004159B8"/>
    <w:rsid w:val="0041607A"/>
    <w:rsid w:val="0041621E"/>
    <w:rsid w:val="00420843"/>
    <w:rsid w:val="004218F1"/>
    <w:rsid w:val="00422587"/>
    <w:rsid w:val="0042580B"/>
    <w:rsid w:val="004265C3"/>
    <w:rsid w:val="0042669A"/>
    <w:rsid w:val="00427117"/>
    <w:rsid w:val="0042797D"/>
    <w:rsid w:val="0043000C"/>
    <w:rsid w:val="004309EB"/>
    <w:rsid w:val="00430C67"/>
    <w:rsid w:val="00431104"/>
    <w:rsid w:val="00433307"/>
    <w:rsid w:val="00433EEC"/>
    <w:rsid w:val="004345E8"/>
    <w:rsid w:val="00435D30"/>
    <w:rsid w:val="00435D33"/>
    <w:rsid w:val="0044031E"/>
    <w:rsid w:val="004407BF"/>
    <w:rsid w:val="004412B7"/>
    <w:rsid w:val="00442103"/>
    <w:rsid w:val="00442152"/>
    <w:rsid w:val="004426A1"/>
    <w:rsid w:val="0044341C"/>
    <w:rsid w:val="00444292"/>
    <w:rsid w:val="00444407"/>
    <w:rsid w:val="004460ED"/>
    <w:rsid w:val="0044614C"/>
    <w:rsid w:val="00446DC9"/>
    <w:rsid w:val="00452AAC"/>
    <w:rsid w:val="00453DC8"/>
    <w:rsid w:val="00460903"/>
    <w:rsid w:val="00460F25"/>
    <w:rsid w:val="00463F1D"/>
    <w:rsid w:val="00463F22"/>
    <w:rsid w:val="0046429F"/>
    <w:rsid w:val="00464870"/>
    <w:rsid w:val="004670CF"/>
    <w:rsid w:val="004678E9"/>
    <w:rsid w:val="0046A414"/>
    <w:rsid w:val="00471264"/>
    <w:rsid w:val="00471E90"/>
    <w:rsid w:val="00472549"/>
    <w:rsid w:val="0047320A"/>
    <w:rsid w:val="004733AF"/>
    <w:rsid w:val="004749A6"/>
    <w:rsid w:val="00476F3C"/>
    <w:rsid w:val="0047710A"/>
    <w:rsid w:val="0048016A"/>
    <w:rsid w:val="00481036"/>
    <w:rsid w:val="0048457B"/>
    <w:rsid w:val="004845BA"/>
    <w:rsid w:val="004855E1"/>
    <w:rsid w:val="00485E59"/>
    <w:rsid w:val="0048677E"/>
    <w:rsid w:val="0049048B"/>
    <w:rsid w:val="004907BB"/>
    <w:rsid w:val="004928B6"/>
    <w:rsid w:val="004929BC"/>
    <w:rsid w:val="00494BB5"/>
    <w:rsid w:val="00494BB9"/>
    <w:rsid w:val="00495527"/>
    <w:rsid w:val="004979EE"/>
    <w:rsid w:val="004A141A"/>
    <w:rsid w:val="004A4655"/>
    <w:rsid w:val="004A53CD"/>
    <w:rsid w:val="004A5C9F"/>
    <w:rsid w:val="004B0894"/>
    <w:rsid w:val="004B163F"/>
    <w:rsid w:val="004B3A2D"/>
    <w:rsid w:val="004B5903"/>
    <w:rsid w:val="004B758E"/>
    <w:rsid w:val="004B7E9F"/>
    <w:rsid w:val="004C0831"/>
    <w:rsid w:val="004C1510"/>
    <w:rsid w:val="004C1EFB"/>
    <w:rsid w:val="004C23CD"/>
    <w:rsid w:val="004C4CA7"/>
    <w:rsid w:val="004C599D"/>
    <w:rsid w:val="004C59BC"/>
    <w:rsid w:val="004C6EC9"/>
    <w:rsid w:val="004D04BD"/>
    <w:rsid w:val="004D13AA"/>
    <w:rsid w:val="004D39E8"/>
    <w:rsid w:val="004D3BA2"/>
    <w:rsid w:val="004D3CAD"/>
    <w:rsid w:val="004D5BD1"/>
    <w:rsid w:val="004D6014"/>
    <w:rsid w:val="004D77E9"/>
    <w:rsid w:val="004D7DB9"/>
    <w:rsid w:val="004E0296"/>
    <w:rsid w:val="004E1D4A"/>
    <w:rsid w:val="004E3718"/>
    <w:rsid w:val="004E37AF"/>
    <w:rsid w:val="004E4AC5"/>
    <w:rsid w:val="004E6A52"/>
    <w:rsid w:val="004E7DDC"/>
    <w:rsid w:val="004F026B"/>
    <w:rsid w:val="004F1297"/>
    <w:rsid w:val="004F220F"/>
    <w:rsid w:val="004F2981"/>
    <w:rsid w:val="004F3B2A"/>
    <w:rsid w:val="004F3BE3"/>
    <w:rsid w:val="004F42FF"/>
    <w:rsid w:val="004F482C"/>
    <w:rsid w:val="004F4EAB"/>
    <w:rsid w:val="004F4F05"/>
    <w:rsid w:val="004F53AC"/>
    <w:rsid w:val="004F56CB"/>
    <w:rsid w:val="004F6672"/>
    <w:rsid w:val="004F6B45"/>
    <w:rsid w:val="004F6CDA"/>
    <w:rsid w:val="004F7567"/>
    <w:rsid w:val="00500AFF"/>
    <w:rsid w:val="00500C43"/>
    <w:rsid w:val="00501F3C"/>
    <w:rsid w:val="00502ED5"/>
    <w:rsid w:val="00504027"/>
    <w:rsid w:val="0050552E"/>
    <w:rsid w:val="0050561C"/>
    <w:rsid w:val="00507B43"/>
    <w:rsid w:val="005126DC"/>
    <w:rsid w:val="00513B21"/>
    <w:rsid w:val="00514A98"/>
    <w:rsid w:val="00514D46"/>
    <w:rsid w:val="0051506C"/>
    <w:rsid w:val="00515ADF"/>
    <w:rsid w:val="00516562"/>
    <w:rsid w:val="00517A52"/>
    <w:rsid w:val="005211A9"/>
    <w:rsid w:val="00521B62"/>
    <w:rsid w:val="005242BA"/>
    <w:rsid w:val="00527036"/>
    <w:rsid w:val="005275F4"/>
    <w:rsid w:val="0053097E"/>
    <w:rsid w:val="00531B07"/>
    <w:rsid w:val="00531C82"/>
    <w:rsid w:val="005345DE"/>
    <w:rsid w:val="00534A51"/>
    <w:rsid w:val="00534D3E"/>
    <w:rsid w:val="005417DA"/>
    <w:rsid w:val="005419C2"/>
    <w:rsid w:val="00541A41"/>
    <w:rsid w:val="00541D6E"/>
    <w:rsid w:val="005428BF"/>
    <w:rsid w:val="00543255"/>
    <w:rsid w:val="00546CD9"/>
    <w:rsid w:val="00546FAA"/>
    <w:rsid w:val="00550750"/>
    <w:rsid w:val="00550E82"/>
    <w:rsid w:val="00551502"/>
    <w:rsid w:val="00553625"/>
    <w:rsid w:val="00554500"/>
    <w:rsid w:val="00555297"/>
    <w:rsid w:val="00556947"/>
    <w:rsid w:val="00560B13"/>
    <w:rsid w:val="00560DB1"/>
    <w:rsid w:val="00560FB6"/>
    <w:rsid w:val="005618F2"/>
    <w:rsid w:val="00562FF9"/>
    <w:rsid w:val="005650E4"/>
    <w:rsid w:val="00565B84"/>
    <w:rsid w:val="00566172"/>
    <w:rsid w:val="005667FA"/>
    <w:rsid w:val="00566C60"/>
    <w:rsid w:val="00567D9A"/>
    <w:rsid w:val="00570469"/>
    <w:rsid w:val="00570FE4"/>
    <w:rsid w:val="00571150"/>
    <w:rsid w:val="005714C4"/>
    <w:rsid w:val="00571F01"/>
    <w:rsid w:val="00573527"/>
    <w:rsid w:val="00573D7D"/>
    <w:rsid w:val="00576560"/>
    <w:rsid w:val="005776E3"/>
    <w:rsid w:val="00580DF2"/>
    <w:rsid w:val="00583CE1"/>
    <w:rsid w:val="00584974"/>
    <w:rsid w:val="00584A8D"/>
    <w:rsid w:val="005852D6"/>
    <w:rsid w:val="005864D0"/>
    <w:rsid w:val="00586F81"/>
    <w:rsid w:val="00587175"/>
    <w:rsid w:val="005908EE"/>
    <w:rsid w:val="00590C99"/>
    <w:rsid w:val="00592226"/>
    <w:rsid w:val="00592421"/>
    <w:rsid w:val="0059292E"/>
    <w:rsid w:val="005937DD"/>
    <w:rsid w:val="00593FCA"/>
    <w:rsid w:val="00595414"/>
    <w:rsid w:val="00595B63"/>
    <w:rsid w:val="00595D9A"/>
    <w:rsid w:val="005960DE"/>
    <w:rsid w:val="005960F3"/>
    <w:rsid w:val="00596B1C"/>
    <w:rsid w:val="00597A45"/>
    <w:rsid w:val="005A0F6D"/>
    <w:rsid w:val="005A246C"/>
    <w:rsid w:val="005A251E"/>
    <w:rsid w:val="005A3FFD"/>
    <w:rsid w:val="005A4004"/>
    <w:rsid w:val="005A470E"/>
    <w:rsid w:val="005A5A74"/>
    <w:rsid w:val="005A67AD"/>
    <w:rsid w:val="005A6879"/>
    <w:rsid w:val="005A6C53"/>
    <w:rsid w:val="005A79D2"/>
    <w:rsid w:val="005B055F"/>
    <w:rsid w:val="005B09D5"/>
    <w:rsid w:val="005B4123"/>
    <w:rsid w:val="005B5484"/>
    <w:rsid w:val="005B5932"/>
    <w:rsid w:val="005B785E"/>
    <w:rsid w:val="005B7F1C"/>
    <w:rsid w:val="005C2A49"/>
    <w:rsid w:val="005C47B8"/>
    <w:rsid w:val="005C501E"/>
    <w:rsid w:val="005C574E"/>
    <w:rsid w:val="005C6060"/>
    <w:rsid w:val="005C628F"/>
    <w:rsid w:val="005C6CC6"/>
    <w:rsid w:val="005C726E"/>
    <w:rsid w:val="005C7B54"/>
    <w:rsid w:val="005D0460"/>
    <w:rsid w:val="005D15E1"/>
    <w:rsid w:val="005D2157"/>
    <w:rsid w:val="005D2590"/>
    <w:rsid w:val="005D2697"/>
    <w:rsid w:val="005D26D8"/>
    <w:rsid w:val="005D3115"/>
    <w:rsid w:val="005D5F9D"/>
    <w:rsid w:val="005D60F0"/>
    <w:rsid w:val="005D7AC7"/>
    <w:rsid w:val="005D7CBC"/>
    <w:rsid w:val="005D7DB3"/>
    <w:rsid w:val="005E0414"/>
    <w:rsid w:val="005E2B33"/>
    <w:rsid w:val="005E2BD2"/>
    <w:rsid w:val="005E3324"/>
    <w:rsid w:val="005E350A"/>
    <w:rsid w:val="005E783F"/>
    <w:rsid w:val="005E7DFC"/>
    <w:rsid w:val="005F005A"/>
    <w:rsid w:val="005F0CE6"/>
    <w:rsid w:val="005F1519"/>
    <w:rsid w:val="005F31EB"/>
    <w:rsid w:val="005F40F8"/>
    <w:rsid w:val="005F4C24"/>
    <w:rsid w:val="005F6D2A"/>
    <w:rsid w:val="0060104A"/>
    <w:rsid w:val="0060122A"/>
    <w:rsid w:val="00601606"/>
    <w:rsid w:val="006105E7"/>
    <w:rsid w:val="006111B7"/>
    <w:rsid w:val="00612B1C"/>
    <w:rsid w:val="006135DF"/>
    <w:rsid w:val="00613E3A"/>
    <w:rsid w:val="006140B3"/>
    <w:rsid w:val="00614352"/>
    <w:rsid w:val="00614AD2"/>
    <w:rsid w:val="00615D59"/>
    <w:rsid w:val="006200F0"/>
    <w:rsid w:val="0062021B"/>
    <w:rsid w:val="0062030F"/>
    <w:rsid w:val="006207A9"/>
    <w:rsid w:val="006218EB"/>
    <w:rsid w:val="006226CC"/>
    <w:rsid w:val="00623D36"/>
    <w:rsid w:val="006257B9"/>
    <w:rsid w:val="00626490"/>
    <w:rsid w:val="00631525"/>
    <w:rsid w:val="0063466F"/>
    <w:rsid w:val="006362B1"/>
    <w:rsid w:val="00637279"/>
    <w:rsid w:val="00637380"/>
    <w:rsid w:val="006377F9"/>
    <w:rsid w:val="00637AFA"/>
    <w:rsid w:val="006400CC"/>
    <w:rsid w:val="006418B4"/>
    <w:rsid w:val="00643D98"/>
    <w:rsid w:val="00644FEE"/>
    <w:rsid w:val="0064535E"/>
    <w:rsid w:val="006476A5"/>
    <w:rsid w:val="006478AC"/>
    <w:rsid w:val="00647B5E"/>
    <w:rsid w:val="006510A9"/>
    <w:rsid w:val="006510FD"/>
    <w:rsid w:val="00652786"/>
    <w:rsid w:val="00653044"/>
    <w:rsid w:val="006532B7"/>
    <w:rsid w:val="0065401B"/>
    <w:rsid w:val="0065711C"/>
    <w:rsid w:val="0065782E"/>
    <w:rsid w:val="00657BBA"/>
    <w:rsid w:val="00660A40"/>
    <w:rsid w:val="00662D98"/>
    <w:rsid w:val="006632B5"/>
    <w:rsid w:val="006652EC"/>
    <w:rsid w:val="00665556"/>
    <w:rsid w:val="00667CBB"/>
    <w:rsid w:val="00670768"/>
    <w:rsid w:val="00672F38"/>
    <w:rsid w:val="0067357D"/>
    <w:rsid w:val="00675146"/>
    <w:rsid w:val="00675AE9"/>
    <w:rsid w:val="00675DF5"/>
    <w:rsid w:val="006808B2"/>
    <w:rsid w:val="00680F71"/>
    <w:rsid w:val="0068274C"/>
    <w:rsid w:val="00683110"/>
    <w:rsid w:val="006838C3"/>
    <w:rsid w:val="006839ED"/>
    <w:rsid w:val="006842D3"/>
    <w:rsid w:val="006855CD"/>
    <w:rsid w:val="00685DC9"/>
    <w:rsid w:val="00687CBA"/>
    <w:rsid w:val="00690ADD"/>
    <w:rsid w:val="00691EE6"/>
    <w:rsid w:val="0069285D"/>
    <w:rsid w:val="00692C3A"/>
    <w:rsid w:val="00694E36"/>
    <w:rsid w:val="00694EF7"/>
    <w:rsid w:val="006958E2"/>
    <w:rsid w:val="00695B67"/>
    <w:rsid w:val="0069629A"/>
    <w:rsid w:val="00696B18"/>
    <w:rsid w:val="006A2E87"/>
    <w:rsid w:val="006A4409"/>
    <w:rsid w:val="006B0185"/>
    <w:rsid w:val="006B0858"/>
    <w:rsid w:val="006B11AA"/>
    <w:rsid w:val="006B1A9D"/>
    <w:rsid w:val="006B3510"/>
    <w:rsid w:val="006B509F"/>
    <w:rsid w:val="006B5315"/>
    <w:rsid w:val="006B6072"/>
    <w:rsid w:val="006B6FF2"/>
    <w:rsid w:val="006C090E"/>
    <w:rsid w:val="006C19E7"/>
    <w:rsid w:val="006C1CD7"/>
    <w:rsid w:val="006C20B2"/>
    <w:rsid w:val="006C5830"/>
    <w:rsid w:val="006C60F2"/>
    <w:rsid w:val="006C6855"/>
    <w:rsid w:val="006C6D6C"/>
    <w:rsid w:val="006C6E4A"/>
    <w:rsid w:val="006D0E65"/>
    <w:rsid w:val="006D14A8"/>
    <w:rsid w:val="006D3C89"/>
    <w:rsid w:val="006D59E4"/>
    <w:rsid w:val="006D5B09"/>
    <w:rsid w:val="006D5E91"/>
    <w:rsid w:val="006E20CB"/>
    <w:rsid w:val="006E30F5"/>
    <w:rsid w:val="006E35C8"/>
    <w:rsid w:val="006E3FE0"/>
    <w:rsid w:val="006E4900"/>
    <w:rsid w:val="006E4C38"/>
    <w:rsid w:val="006E53D3"/>
    <w:rsid w:val="006E72AA"/>
    <w:rsid w:val="006E7F31"/>
    <w:rsid w:val="006F1616"/>
    <w:rsid w:val="006F18CE"/>
    <w:rsid w:val="006F1D3B"/>
    <w:rsid w:val="006F225E"/>
    <w:rsid w:val="006F268D"/>
    <w:rsid w:val="006F2F19"/>
    <w:rsid w:val="006F3924"/>
    <w:rsid w:val="006F4500"/>
    <w:rsid w:val="006F5A8D"/>
    <w:rsid w:val="006F7699"/>
    <w:rsid w:val="00700060"/>
    <w:rsid w:val="0070134E"/>
    <w:rsid w:val="007021C2"/>
    <w:rsid w:val="007033F9"/>
    <w:rsid w:val="00704302"/>
    <w:rsid w:val="00707341"/>
    <w:rsid w:val="00707C90"/>
    <w:rsid w:val="0071066E"/>
    <w:rsid w:val="00710F82"/>
    <w:rsid w:val="0071382D"/>
    <w:rsid w:val="00715307"/>
    <w:rsid w:val="00716275"/>
    <w:rsid w:val="007208F8"/>
    <w:rsid w:val="00720C53"/>
    <w:rsid w:val="0072105C"/>
    <w:rsid w:val="00722380"/>
    <w:rsid w:val="00723A65"/>
    <w:rsid w:val="00723F19"/>
    <w:rsid w:val="00727197"/>
    <w:rsid w:val="007275D3"/>
    <w:rsid w:val="00731808"/>
    <w:rsid w:val="00731A35"/>
    <w:rsid w:val="00731C15"/>
    <w:rsid w:val="00732774"/>
    <w:rsid w:val="007327EE"/>
    <w:rsid w:val="00734F0F"/>
    <w:rsid w:val="007418D0"/>
    <w:rsid w:val="00742BBB"/>
    <w:rsid w:val="007430CA"/>
    <w:rsid w:val="0074328E"/>
    <w:rsid w:val="00743C23"/>
    <w:rsid w:val="00744098"/>
    <w:rsid w:val="00746860"/>
    <w:rsid w:val="00751C80"/>
    <w:rsid w:val="00751EE1"/>
    <w:rsid w:val="007532AE"/>
    <w:rsid w:val="007549E0"/>
    <w:rsid w:val="007574A3"/>
    <w:rsid w:val="00757D7E"/>
    <w:rsid w:val="00760032"/>
    <w:rsid w:val="00760731"/>
    <w:rsid w:val="007622C6"/>
    <w:rsid w:val="00762304"/>
    <w:rsid w:val="007628F0"/>
    <w:rsid w:val="0076292A"/>
    <w:rsid w:val="007633D6"/>
    <w:rsid w:val="00763910"/>
    <w:rsid w:val="0076399F"/>
    <w:rsid w:val="00764A79"/>
    <w:rsid w:val="00765486"/>
    <w:rsid w:val="007655B2"/>
    <w:rsid w:val="00766DBE"/>
    <w:rsid w:val="00767338"/>
    <w:rsid w:val="00767A32"/>
    <w:rsid w:val="00772D30"/>
    <w:rsid w:val="0077400D"/>
    <w:rsid w:val="00774CA2"/>
    <w:rsid w:val="00775404"/>
    <w:rsid w:val="0077545A"/>
    <w:rsid w:val="00775688"/>
    <w:rsid w:val="007777B3"/>
    <w:rsid w:val="007816DA"/>
    <w:rsid w:val="00782219"/>
    <w:rsid w:val="00783030"/>
    <w:rsid w:val="00783572"/>
    <w:rsid w:val="00783EE6"/>
    <w:rsid w:val="0078430B"/>
    <w:rsid w:val="007845BD"/>
    <w:rsid w:val="00784B35"/>
    <w:rsid w:val="00785129"/>
    <w:rsid w:val="007861AF"/>
    <w:rsid w:val="00791268"/>
    <w:rsid w:val="00791723"/>
    <w:rsid w:val="00791DD3"/>
    <w:rsid w:val="00792180"/>
    <w:rsid w:val="00792B23"/>
    <w:rsid w:val="00795453"/>
    <w:rsid w:val="00796257"/>
    <w:rsid w:val="00796C14"/>
    <w:rsid w:val="00797CCD"/>
    <w:rsid w:val="007A1B74"/>
    <w:rsid w:val="007A2144"/>
    <w:rsid w:val="007A2F8A"/>
    <w:rsid w:val="007A327C"/>
    <w:rsid w:val="007A471D"/>
    <w:rsid w:val="007A4CCB"/>
    <w:rsid w:val="007A5469"/>
    <w:rsid w:val="007A55AF"/>
    <w:rsid w:val="007A5C94"/>
    <w:rsid w:val="007A6087"/>
    <w:rsid w:val="007A79AD"/>
    <w:rsid w:val="007A7F57"/>
    <w:rsid w:val="007B0D18"/>
    <w:rsid w:val="007B2CB7"/>
    <w:rsid w:val="007B3F7D"/>
    <w:rsid w:val="007B5869"/>
    <w:rsid w:val="007B6F24"/>
    <w:rsid w:val="007B7328"/>
    <w:rsid w:val="007C1089"/>
    <w:rsid w:val="007C195D"/>
    <w:rsid w:val="007C1B58"/>
    <w:rsid w:val="007C20D6"/>
    <w:rsid w:val="007C3207"/>
    <w:rsid w:val="007C3292"/>
    <w:rsid w:val="007C4D39"/>
    <w:rsid w:val="007C565F"/>
    <w:rsid w:val="007C6268"/>
    <w:rsid w:val="007C6CF9"/>
    <w:rsid w:val="007C7531"/>
    <w:rsid w:val="007C766E"/>
    <w:rsid w:val="007D0295"/>
    <w:rsid w:val="007D0382"/>
    <w:rsid w:val="007D2B89"/>
    <w:rsid w:val="007D2C45"/>
    <w:rsid w:val="007D300B"/>
    <w:rsid w:val="007D3142"/>
    <w:rsid w:val="007D3864"/>
    <w:rsid w:val="007D5B3B"/>
    <w:rsid w:val="007E0A7A"/>
    <w:rsid w:val="007E10D5"/>
    <w:rsid w:val="007E2702"/>
    <w:rsid w:val="007E2778"/>
    <w:rsid w:val="007E2C3F"/>
    <w:rsid w:val="007E6C4A"/>
    <w:rsid w:val="007E755C"/>
    <w:rsid w:val="007E7F9C"/>
    <w:rsid w:val="007F0B73"/>
    <w:rsid w:val="007F0C52"/>
    <w:rsid w:val="007F1310"/>
    <w:rsid w:val="007F18E4"/>
    <w:rsid w:val="007F1EB6"/>
    <w:rsid w:val="007F3DB4"/>
    <w:rsid w:val="007F4820"/>
    <w:rsid w:val="007F72C0"/>
    <w:rsid w:val="008011EF"/>
    <w:rsid w:val="008022D2"/>
    <w:rsid w:val="0080252C"/>
    <w:rsid w:val="00803F82"/>
    <w:rsid w:val="00804F9A"/>
    <w:rsid w:val="00805F67"/>
    <w:rsid w:val="00806924"/>
    <w:rsid w:val="00810DB7"/>
    <w:rsid w:val="00810EA0"/>
    <w:rsid w:val="00812238"/>
    <w:rsid w:val="0081276A"/>
    <w:rsid w:val="008138C0"/>
    <w:rsid w:val="00813B43"/>
    <w:rsid w:val="008146FE"/>
    <w:rsid w:val="00814B62"/>
    <w:rsid w:val="00815E1B"/>
    <w:rsid w:val="00816D58"/>
    <w:rsid w:val="00817DB1"/>
    <w:rsid w:val="00820420"/>
    <w:rsid w:val="008206E5"/>
    <w:rsid w:val="00821326"/>
    <w:rsid w:val="0082226F"/>
    <w:rsid w:val="00822C2A"/>
    <w:rsid w:val="0082424B"/>
    <w:rsid w:val="00824E9F"/>
    <w:rsid w:val="00826AF2"/>
    <w:rsid w:val="00827C44"/>
    <w:rsid w:val="008305AF"/>
    <w:rsid w:val="00831857"/>
    <w:rsid w:val="00831B76"/>
    <w:rsid w:val="00832495"/>
    <w:rsid w:val="00832C7B"/>
    <w:rsid w:val="008336C2"/>
    <w:rsid w:val="00834263"/>
    <w:rsid w:val="00834ED8"/>
    <w:rsid w:val="00835899"/>
    <w:rsid w:val="0084491E"/>
    <w:rsid w:val="00844BB0"/>
    <w:rsid w:val="00844CCC"/>
    <w:rsid w:val="00844FF9"/>
    <w:rsid w:val="00852442"/>
    <w:rsid w:val="00853BAD"/>
    <w:rsid w:val="008544A7"/>
    <w:rsid w:val="008556BC"/>
    <w:rsid w:val="00856360"/>
    <w:rsid w:val="00856F7C"/>
    <w:rsid w:val="008579D2"/>
    <w:rsid w:val="0086000E"/>
    <w:rsid w:val="008601A7"/>
    <w:rsid w:val="00861360"/>
    <w:rsid w:val="00861E90"/>
    <w:rsid w:val="0086426C"/>
    <w:rsid w:val="0086486C"/>
    <w:rsid w:val="00864F99"/>
    <w:rsid w:val="00865218"/>
    <w:rsid w:val="008660DD"/>
    <w:rsid w:val="00866D1C"/>
    <w:rsid w:val="00867EF1"/>
    <w:rsid w:val="008726A1"/>
    <w:rsid w:val="008729DB"/>
    <w:rsid w:val="008741B0"/>
    <w:rsid w:val="00875C66"/>
    <w:rsid w:val="008779FD"/>
    <w:rsid w:val="00880233"/>
    <w:rsid w:val="00880871"/>
    <w:rsid w:val="00880D16"/>
    <w:rsid w:val="008815EF"/>
    <w:rsid w:val="00881D61"/>
    <w:rsid w:val="008830BF"/>
    <w:rsid w:val="00884084"/>
    <w:rsid w:val="008841B2"/>
    <w:rsid w:val="008852E1"/>
    <w:rsid w:val="00887DA9"/>
    <w:rsid w:val="00887E6B"/>
    <w:rsid w:val="008909C7"/>
    <w:rsid w:val="008930E5"/>
    <w:rsid w:val="00894181"/>
    <w:rsid w:val="00895164"/>
    <w:rsid w:val="008977A9"/>
    <w:rsid w:val="008A0D05"/>
    <w:rsid w:val="008A3DF1"/>
    <w:rsid w:val="008A3F16"/>
    <w:rsid w:val="008A481F"/>
    <w:rsid w:val="008A5B0F"/>
    <w:rsid w:val="008A6095"/>
    <w:rsid w:val="008A7218"/>
    <w:rsid w:val="008B09FB"/>
    <w:rsid w:val="008B4FDF"/>
    <w:rsid w:val="008B5086"/>
    <w:rsid w:val="008B59CB"/>
    <w:rsid w:val="008B707A"/>
    <w:rsid w:val="008B7269"/>
    <w:rsid w:val="008C1685"/>
    <w:rsid w:val="008C3486"/>
    <w:rsid w:val="008C411D"/>
    <w:rsid w:val="008C46C5"/>
    <w:rsid w:val="008C5063"/>
    <w:rsid w:val="008C6620"/>
    <w:rsid w:val="008C6E93"/>
    <w:rsid w:val="008C7938"/>
    <w:rsid w:val="008C79EE"/>
    <w:rsid w:val="008D0302"/>
    <w:rsid w:val="008D0E6E"/>
    <w:rsid w:val="008D0ED3"/>
    <w:rsid w:val="008D1749"/>
    <w:rsid w:val="008D1FA7"/>
    <w:rsid w:val="008D28EB"/>
    <w:rsid w:val="008D3303"/>
    <w:rsid w:val="008D3DE3"/>
    <w:rsid w:val="008D3FE7"/>
    <w:rsid w:val="008D4A7B"/>
    <w:rsid w:val="008D58D0"/>
    <w:rsid w:val="008D69A2"/>
    <w:rsid w:val="008D78B6"/>
    <w:rsid w:val="008E0FF1"/>
    <w:rsid w:val="008E2FE2"/>
    <w:rsid w:val="008E44CF"/>
    <w:rsid w:val="008E4C0D"/>
    <w:rsid w:val="008E63FD"/>
    <w:rsid w:val="008E7D2A"/>
    <w:rsid w:val="008F0A92"/>
    <w:rsid w:val="008F2D01"/>
    <w:rsid w:val="008F2F51"/>
    <w:rsid w:val="008F3FA0"/>
    <w:rsid w:val="008F4C3D"/>
    <w:rsid w:val="008F59B5"/>
    <w:rsid w:val="008F6092"/>
    <w:rsid w:val="008F77FA"/>
    <w:rsid w:val="008F7D2E"/>
    <w:rsid w:val="008F7DDA"/>
    <w:rsid w:val="008F7F40"/>
    <w:rsid w:val="00900009"/>
    <w:rsid w:val="00900A45"/>
    <w:rsid w:val="009013D7"/>
    <w:rsid w:val="00901ECD"/>
    <w:rsid w:val="00903408"/>
    <w:rsid w:val="00903C7C"/>
    <w:rsid w:val="00905B69"/>
    <w:rsid w:val="00905E8B"/>
    <w:rsid w:val="0090695B"/>
    <w:rsid w:val="00906F8A"/>
    <w:rsid w:val="009078F6"/>
    <w:rsid w:val="00912050"/>
    <w:rsid w:val="00912664"/>
    <w:rsid w:val="00912948"/>
    <w:rsid w:val="0091319B"/>
    <w:rsid w:val="00913202"/>
    <w:rsid w:val="00914557"/>
    <w:rsid w:val="0091458C"/>
    <w:rsid w:val="0091587F"/>
    <w:rsid w:val="00920355"/>
    <w:rsid w:val="00922333"/>
    <w:rsid w:val="00922D9D"/>
    <w:rsid w:val="0092342B"/>
    <w:rsid w:val="00923B2B"/>
    <w:rsid w:val="0092427C"/>
    <w:rsid w:val="0092515E"/>
    <w:rsid w:val="00925B64"/>
    <w:rsid w:val="009263FB"/>
    <w:rsid w:val="00927E99"/>
    <w:rsid w:val="009303EC"/>
    <w:rsid w:val="0093131F"/>
    <w:rsid w:val="00937C09"/>
    <w:rsid w:val="00941383"/>
    <w:rsid w:val="0094283F"/>
    <w:rsid w:val="00943D85"/>
    <w:rsid w:val="00946813"/>
    <w:rsid w:val="00946E0E"/>
    <w:rsid w:val="00947DBE"/>
    <w:rsid w:val="00947EBD"/>
    <w:rsid w:val="0095017F"/>
    <w:rsid w:val="00950591"/>
    <w:rsid w:val="00953D31"/>
    <w:rsid w:val="009548AA"/>
    <w:rsid w:val="00955103"/>
    <w:rsid w:val="00955601"/>
    <w:rsid w:val="00961626"/>
    <w:rsid w:val="009640EE"/>
    <w:rsid w:val="00967B0F"/>
    <w:rsid w:val="00967B24"/>
    <w:rsid w:val="00967CB4"/>
    <w:rsid w:val="00970D60"/>
    <w:rsid w:val="00972526"/>
    <w:rsid w:val="00972559"/>
    <w:rsid w:val="00972C8B"/>
    <w:rsid w:val="00973073"/>
    <w:rsid w:val="009738C6"/>
    <w:rsid w:val="009749C7"/>
    <w:rsid w:val="00974A8E"/>
    <w:rsid w:val="00977423"/>
    <w:rsid w:val="00977FB3"/>
    <w:rsid w:val="0098088B"/>
    <w:rsid w:val="0098175F"/>
    <w:rsid w:val="00982A1D"/>
    <w:rsid w:val="009833E6"/>
    <w:rsid w:val="00983CC3"/>
    <w:rsid w:val="009843D9"/>
    <w:rsid w:val="009846AF"/>
    <w:rsid w:val="00985BF2"/>
    <w:rsid w:val="00987026"/>
    <w:rsid w:val="00990039"/>
    <w:rsid w:val="009905AC"/>
    <w:rsid w:val="00990D11"/>
    <w:rsid w:val="00994253"/>
    <w:rsid w:val="00995522"/>
    <w:rsid w:val="00996198"/>
    <w:rsid w:val="00996263"/>
    <w:rsid w:val="009A21BD"/>
    <w:rsid w:val="009A2C95"/>
    <w:rsid w:val="009A2E16"/>
    <w:rsid w:val="009A33E0"/>
    <w:rsid w:val="009A6DAB"/>
    <w:rsid w:val="009A6FC9"/>
    <w:rsid w:val="009A7254"/>
    <w:rsid w:val="009B0252"/>
    <w:rsid w:val="009B3979"/>
    <w:rsid w:val="009B3BC8"/>
    <w:rsid w:val="009B4153"/>
    <w:rsid w:val="009B48CC"/>
    <w:rsid w:val="009B5F65"/>
    <w:rsid w:val="009B6004"/>
    <w:rsid w:val="009B7290"/>
    <w:rsid w:val="009C03F6"/>
    <w:rsid w:val="009C1CDD"/>
    <w:rsid w:val="009C24F7"/>
    <w:rsid w:val="009C34DD"/>
    <w:rsid w:val="009C39C6"/>
    <w:rsid w:val="009C6FD2"/>
    <w:rsid w:val="009C71B5"/>
    <w:rsid w:val="009C7992"/>
    <w:rsid w:val="009D101F"/>
    <w:rsid w:val="009D109B"/>
    <w:rsid w:val="009D10E1"/>
    <w:rsid w:val="009D25B9"/>
    <w:rsid w:val="009D3248"/>
    <w:rsid w:val="009D4104"/>
    <w:rsid w:val="009D5160"/>
    <w:rsid w:val="009D53B8"/>
    <w:rsid w:val="009D58C7"/>
    <w:rsid w:val="009D5C54"/>
    <w:rsid w:val="009D63AC"/>
    <w:rsid w:val="009D65A4"/>
    <w:rsid w:val="009D7F49"/>
    <w:rsid w:val="009E0760"/>
    <w:rsid w:val="009E0ACB"/>
    <w:rsid w:val="009E0B20"/>
    <w:rsid w:val="009E2351"/>
    <w:rsid w:val="009E380D"/>
    <w:rsid w:val="009E46BD"/>
    <w:rsid w:val="009E6096"/>
    <w:rsid w:val="009E6726"/>
    <w:rsid w:val="009E6BF0"/>
    <w:rsid w:val="009F01A1"/>
    <w:rsid w:val="009F0512"/>
    <w:rsid w:val="009F1B1F"/>
    <w:rsid w:val="009F2186"/>
    <w:rsid w:val="009F3062"/>
    <w:rsid w:val="009F316C"/>
    <w:rsid w:val="009F32F5"/>
    <w:rsid w:val="009F3FA8"/>
    <w:rsid w:val="009F48D0"/>
    <w:rsid w:val="009F58BD"/>
    <w:rsid w:val="009F7FDB"/>
    <w:rsid w:val="00A00B49"/>
    <w:rsid w:val="00A00C03"/>
    <w:rsid w:val="00A01084"/>
    <w:rsid w:val="00A01DF2"/>
    <w:rsid w:val="00A01ECA"/>
    <w:rsid w:val="00A029C1"/>
    <w:rsid w:val="00A04F9C"/>
    <w:rsid w:val="00A05146"/>
    <w:rsid w:val="00A05E77"/>
    <w:rsid w:val="00A06687"/>
    <w:rsid w:val="00A07821"/>
    <w:rsid w:val="00A10BB3"/>
    <w:rsid w:val="00A11ACA"/>
    <w:rsid w:val="00A13809"/>
    <w:rsid w:val="00A13A26"/>
    <w:rsid w:val="00A14C25"/>
    <w:rsid w:val="00A158BC"/>
    <w:rsid w:val="00A159DF"/>
    <w:rsid w:val="00A16B93"/>
    <w:rsid w:val="00A20FBB"/>
    <w:rsid w:val="00A2592F"/>
    <w:rsid w:val="00A25FDD"/>
    <w:rsid w:val="00A30F70"/>
    <w:rsid w:val="00A315B5"/>
    <w:rsid w:val="00A3237E"/>
    <w:rsid w:val="00A332DF"/>
    <w:rsid w:val="00A337FE"/>
    <w:rsid w:val="00A33914"/>
    <w:rsid w:val="00A3402B"/>
    <w:rsid w:val="00A35614"/>
    <w:rsid w:val="00A36D42"/>
    <w:rsid w:val="00A41511"/>
    <w:rsid w:val="00A41C97"/>
    <w:rsid w:val="00A42E59"/>
    <w:rsid w:val="00A44994"/>
    <w:rsid w:val="00A4574F"/>
    <w:rsid w:val="00A45D4D"/>
    <w:rsid w:val="00A45E10"/>
    <w:rsid w:val="00A46190"/>
    <w:rsid w:val="00A467CD"/>
    <w:rsid w:val="00A46A4F"/>
    <w:rsid w:val="00A472BC"/>
    <w:rsid w:val="00A4745B"/>
    <w:rsid w:val="00A47B1F"/>
    <w:rsid w:val="00A48051"/>
    <w:rsid w:val="00A51F93"/>
    <w:rsid w:val="00A5319D"/>
    <w:rsid w:val="00A54417"/>
    <w:rsid w:val="00A559BD"/>
    <w:rsid w:val="00A55E5A"/>
    <w:rsid w:val="00A562EB"/>
    <w:rsid w:val="00A569B3"/>
    <w:rsid w:val="00A56FDA"/>
    <w:rsid w:val="00A570BD"/>
    <w:rsid w:val="00A61747"/>
    <w:rsid w:val="00A61C89"/>
    <w:rsid w:val="00A623A6"/>
    <w:rsid w:val="00A62CD8"/>
    <w:rsid w:val="00A635D2"/>
    <w:rsid w:val="00A642F4"/>
    <w:rsid w:val="00A64D42"/>
    <w:rsid w:val="00A6577C"/>
    <w:rsid w:val="00A65A77"/>
    <w:rsid w:val="00A666A8"/>
    <w:rsid w:val="00A678C9"/>
    <w:rsid w:val="00A7005B"/>
    <w:rsid w:val="00A706E0"/>
    <w:rsid w:val="00A71AFE"/>
    <w:rsid w:val="00A73BD7"/>
    <w:rsid w:val="00A74CA2"/>
    <w:rsid w:val="00A74E26"/>
    <w:rsid w:val="00A7625D"/>
    <w:rsid w:val="00A76ECE"/>
    <w:rsid w:val="00A76F34"/>
    <w:rsid w:val="00A7774C"/>
    <w:rsid w:val="00A77BA6"/>
    <w:rsid w:val="00A81D9E"/>
    <w:rsid w:val="00A82051"/>
    <w:rsid w:val="00A823AE"/>
    <w:rsid w:val="00A82955"/>
    <w:rsid w:val="00A83068"/>
    <w:rsid w:val="00A8325C"/>
    <w:rsid w:val="00A8387C"/>
    <w:rsid w:val="00A84807"/>
    <w:rsid w:val="00A8489D"/>
    <w:rsid w:val="00A84BD5"/>
    <w:rsid w:val="00A86A45"/>
    <w:rsid w:val="00A86B74"/>
    <w:rsid w:val="00A87559"/>
    <w:rsid w:val="00A87E34"/>
    <w:rsid w:val="00A8A704"/>
    <w:rsid w:val="00A90147"/>
    <w:rsid w:val="00A91358"/>
    <w:rsid w:val="00A93802"/>
    <w:rsid w:val="00A957EB"/>
    <w:rsid w:val="00A95BE3"/>
    <w:rsid w:val="00A971D2"/>
    <w:rsid w:val="00AA072B"/>
    <w:rsid w:val="00AA205E"/>
    <w:rsid w:val="00AA230E"/>
    <w:rsid w:val="00AA3050"/>
    <w:rsid w:val="00AA7F53"/>
    <w:rsid w:val="00AB0782"/>
    <w:rsid w:val="00AB20BE"/>
    <w:rsid w:val="00AB22AD"/>
    <w:rsid w:val="00AB30E1"/>
    <w:rsid w:val="00AB441C"/>
    <w:rsid w:val="00AB4E31"/>
    <w:rsid w:val="00AC26DA"/>
    <w:rsid w:val="00AC5FE0"/>
    <w:rsid w:val="00AC7A27"/>
    <w:rsid w:val="00AD1981"/>
    <w:rsid w:val="00AD39B5"/>
    <w:rsid w:val="00AD53BA"/>
    <w:rsid w:val="00AD60B6"/>
    <w:rsid w:val="00AE1FC5"/>
    <w:rsid w:val="00AE20CE"/>
    <w:rsid w:val="00AE3177"/>
    <w:rsid w:val="00AE3754"/>
    <w:rsid w:val="00AE4C66"/>
    <w:rsid w:val="00AE73B9"/>
    <w:rsid w:val="00AE75BD"/>
    <w:rsid w:val="00AF006B"/>
    <w:rsid w:val="00AF3CE4"/>
    <w:rsid w:val="00AF4DD6"/>
    <w:rsid w:val="00AF6D4E"/>
    <w:rsid w:val="00B023F1"/>
    <w:rsid w:val="00B024D4"/>
    <w:rsid w:val="00B0330E"/>
    <w:rsid w:val="00B048D6"/>
    <w:rsid w:val="00B04D5A"/>
    <w:rsid w:val="00B05071"/>
    <w:rsid w:val="00B0702B"/>
    <w:rsid w:val="00B074F3"/>
    <w:rsid w:val="00B07E9A"/>
    <w:rsid w:val="00B07FDC"/>
    <w:rsid w:val="00B10F8F"/>
    <w:rsid w:val="00B11267"/>
    <w:rsid w:val="00B11B38"/>
    <w:rsid w:val="00B12AA6"/>
    <w:rsid w:val="00B14BF5"/>
    <w:rsid w:val="00B15193"/>
    <w:rsid w:val="00B15D89"/>
    <w:rsid w:val="00B164B0"/>
    <w:rsid w:val="00B2311B"/>
    <w:rsid w:val="00B25983"/>
    <w:rsid w:val="00B25C87"/>
    <w:rsid w:val="00B27F6A"/>
    <w:rsid w:val="00B30E49"/>
    <w:rsid w:val="00B336BB"/>
    <w:rsid w:val="00B338AD"/>
    <w:rsid w:val="00B34AC4"/>
    <w:rsid w:val="00B402F6"/>
    <w:rsid w:val="00B405F8"/>
    <w:rsid w:val="00B4078E"/>
    <w:rsid w:val="00B426CF"/>
    <w:rsid w:val="00B42C91"/>
    <w:rsid w:val="00B44616"/>
    <w:rsid w:val="00B50806"/>
    <w:rsid w:val="00B514AD"/>
    <w:rsid w:val="00B51A08"/>
    <w:rsid w:val="00B51C54"/>
    <w:rsid w:val="00B52236"/>
    <w:rsid w:val="00B52EA0"/>
    <w:rsid w:val="00B53938"/>
    <w:rsid w:val="00B55E83"/>
    <w:rsid w:val="00B57409"/>
    <w:rsid w:val="00B574A5"/>
    <w:rsid w:val="00B57705"/>
    <w:rsid w:val="00B579FA"/>
    <w:rsid w:val="00B60801"/>
    <w:rsid w:val="00B619CC"/>
    <w:rsid w:val="00B622A0"/>
    <w:rsid w:val="00B6236C"/>
    <w:rsid w:val="00B63718"/>
    <w:rsid w:val="00B63F1A"/>
    <w:rsid w:val="00B64035"/>
    <w:rsid w:val="00B65D70"/>
    <w:rsid w:val="00B73760"/>
    <w:rsid w:val="00B75833"/>
    <w:rsid w:val="00B7631C"/>
    <w:rsid w:val="00B76CC3"/>
    <w:rsid w:val="00B76F09"/>
    <w:rsid w:val="00B80369"/>
    <w:rsid w:val="00B80D09"/>
    <w:rsid w:val="00B811ED"/>
    <w:rsid w:val="00B85E34"/>
    <w:rsid w:val="00B87ED7"/>
    <w:rsid w:val="00B9227F"/>
    <w:rsid w:val="00B965E6"/>
    <w:rsid w:val="00B96B40"/>
    <w:rsid w:val="00B97EAD"/>
    <w:rsid w:val="00B97EC5"/>
    <w:rsid w:val="00BA0D05"/>
    <w:rsid w:val="00BA0E1D"/>
    <w:rsid w:val="00BA12BD"/>
    <w:rsid w:val="00BA428E"/>
    <w:rsid w:val="00BA4996"/>
    <w:rsid w:val="00BA4A9F"/>
    <w:rsid w:val="00BA4D15"/>
    <w:rsid w:val="00BA50BB"/>
    <w:rsid w:val="00BA6453"/>
    <w:rsid w:val="00BA68D3"/>
    <w:rsid w:val="00BA7875"/>
    <w:rsid w:val="00BB0C39"/>
    <w:rsid w:val="00BB0E5B"/>
    <w:rsid w:val="00BB120F"/>
    <w:rsid w:val="00BB1C94"/>
    <w:rsid w:val="00BB2518"/>
    <w:rsid w:val="00BB2D15"/>
    <w:rsid w:val="00BB3981"/>
    <w:rsid w:val="00BB4AC0"/>
    <w:rsid w:val="00BB5BE3"/>
    <w:rsid w:val="00BB71F5"/>
    <w:rsid w:val="00BB774B"/>
    <w:rsid w:val="00BB7FF8"/>
    <w:rsid w:val="00BC04A4"/>
    <w:rsid w:val="00BC2EF8"/>
    <w:rsid w:val="00BC328C"/>
    <w:rsid w:val="00BC41EC"/>
    <w:rsid w:val="00BC7A38"/>
    <w:rsid w:val="00BD0181"/>
    <w:rsid w:val="00BD03BD"/>
    <w:rsid w:val="00BD1FE7"/>
    <w:rsid w:val="00BD3BC5"/>
    <w:rsid w:val="00BD5951"/>
    <w:rsid w:val="00BD65B6"/>
    <w:rsid w:val="00BD708E"/>
    <w:rsid w:val="00BD796A"/>
    <w:rsid w:val="00BE0CF7"/>
    <w:rsid w:val="00BE14FD"/>
    <w:rsid w:val="00BE2740"/>
    <w:rsid w:val="00BE2DFC"/>
    <w:rsid w:val="00BE4F35"/>
    <w:rsid w:val="00BE5CBB"/>
    <w:rsid w:val="00BE6ADC"/>
    <w:rsid w:val="00BE6E28"/>
    <w:rsid w:val="00BF061B"/>
    <w:rsid w:val="00BF0B36"/>
    <w:rsid w:val="00BF1225"/>
    <w:rsid w:val="00BF13C9"/>
    <w:rsid w:val="00BF1B1E"/>
    <w:rsid w:val="00BF2F3F"/>
    <w:rsid w:val="00BF34EF"/>
    <w:rsid w:val="00BF427F"/>
    <w:rsid w:val="00BF4E67"/>
    <w:rsid w:val="00C0142F"/>
    <w:rsid w:val="00C018C2"/>
    <w:rsid w:val="00C02FB5"/>
    <w:rsid w:val="00C03337"/>
    <w:rsid w:val="00C039D9"/>
    <w:rsid w:val="00C03CED"/>
    <w:rsid w:val="00C07263"/>
    <w:rsid w:val="00C07455"/>
    <w:rsid w:val="00C07545"/>
    <w:rsid w:val="00C07577"/>
    <w:rsid w:val="00C10269"/>
    <w:rsid w:val="00C107A0"/>
    <w:rsid w:val="00C124A8"/>
    <w:rsid w:val="00C1283D"/>
    <w:rsid w:val="00C13CBD"/>
    <w:rsid w:val="00C1457D"/>
    <w:rsid w:val="00C14EA3"/>
    <w:rsid w:val="00C1631B"/>
    <w:rsid w:val="00C168AE"/>
    <w:rsid w:val="00C16C78"/>
    <w:rsid w:val="00C17775"/>
    <w:rsid w:val="00C20099"/>
    <w:rsid w:val="00C21320"/>
    <w:rsid w:val="00C21FBA"/>
    <w:rsid w:val="00C228F8"/>
    <w:rsid w:val="00C22B12"/>
    <w:rsid w:val="00C24BF0"/>
    <w:rsid w:val="00C24D23"/>
    <w:rsid w:val="00C25AAC"/>
    <w:rsid w:val="00C26948"/>
    <w:rsid w:val="00C27B04"/>
    <w:rsid w:val="00C302A6"/>
    <w:rsid w:val="00C30F4A"/>
    <w:rsid w:val="00C324D0"/>
    <w:rsid w:val="00C36377"/>
    <w:rsid w:val="00C40334"/>
    <w:rsid w:val="00C40A72"/>
    <w:rsid w:val="00C41C2B"/>
    <w:rsid w:val="00C428E8"/>
    <w:rsid w:val="00C44C74"/>
    <w:rsid w:val="00C45795"/>
    <w:rsid w:val="00C45D2A"/>
    <w:rsid w:val="00C4626A"/>
    <w:rsid w:val="00C462F4"/>
    <w:rsid w:val="00C463DE"/>
    <w:rsid w:val="00C46F65"/>
    <w:rsid w:val="00C470F2"/>
    <w:rsid w:val="00C501BA"/>
    <w:rsid w:val="00C5068A"/>
    <w:rsid w:val="00C50E9E"/>
    <w:rsid w:val="00C51219"/>
    <w:rsid w:val="00C52047"/>
    <w:rsid w:val="00C525F0"/>
    <w:rsid w:val="00C52DA3"/>
    <w:rsid w:val="00C56E4F"/>
    <w:rsid w:val="00C573D7"/>
    <w:rsid w:val="00C609C2"/>
    <w:rsid w:val="00C61C54"/>
    <w:rsid w:val="00C62C6B"/>
    <w:rsid w:val="00C634E8"/>
    <w:rsid w:val="00C64455"/>
    <w:rsid w:val="00C656AE"/>
    <w:rsid w:val="00C66075"/>
    <w:rsid w:val="00C66AAD"/>
    <w:rsid w:val="00C67254"/>
    <w:rsid w:val="00C67406"/>
    <w:rsid w:val="00C6792B"/>
    <w:rsid w:val="00C70F01"/>
    <w:rsid w:val="00C73697"/>
    <w:rsid w:val="00C81A47"/>
    <w:rsid w:val="00C825A8"/>
    <w:rsid w:val="00C829F5"/>
    <w:rsid w:val="00C82A58"/>
    <w:rsid w:val="00C8371E"/>
    <w:rsid w:val="00C83AFD"/>
    <w:rsid w:val="00C8426D"/>
    <w:rsid w:val="00C902F7"/>
    <w:rsid w:val="00C92EEB"/>
    <w:rsid w:val="00C93F4A"/>
    <w:rsid w:val="00C948FF"/>
    <w:rsid w:val="00C94F38"/>
    <w:rsid w:val="00C95559"/>
    <w:rsid w:val="00C9678F"/>
    <w:rsid w:val="00CA0859"/>
    <w:rsid w:val="00CA1D31"/>
    <w:rsid w:val="00CA3910"/>
    <w:rsid w:val="00CB0474"/>
    <w:rsid w:val="00CB0712"/>
    <w:rsid w:val="00CB0840"/>
    <w:rsid w:val="00CB11E9"/>
    <w:rsid w:val="00CB2DCA"/>
    <w:rsid w:val="00CB47E3"/>
    <w:rsid w:val="00CB492A"/>
    <w:rsid w:val="00CB4A93"/>
    <w:rsid w:val="00CB610D"/>
    <w:rsid w:val="00CB620B"/>
    <w:rsid w:val="00CB6C78"/>
    <w:rsid w:val="00CC2089"/>
    <w:rsid w:val="00CC35AA"/>
    <w:rsid w:val="00CC3960"/>
    <w:rsid w:val="00CC3B13"/>
    <w:rsid w:val="00CC409F"/>
    <w:rsid w:val="00CC4357"/>
    <w:rsid w:val="00CC5318"/>
    <w:rsid w:val="00CC53EE"/>
    <w:rsid w:val="00CC7DDC"/>
    <w:rsid w:val="00CD007D"/>
    <w:rsid w:val="00CD0840"/>
    <w:rsid w:val="00CD1E40"/>
    <w:rsid w:val="00CD3E16"/>
    <w:rsid w:val="00CD7359"/>
    <w:rsid w:val="00CD7B0C"/>
    <w:rsid w:val="00CE083B"/>
    <w:rsid w:val="00CE112B"/>
    <w:rsid w:val="00CE1207"/>
    <w:rsid w:val="00CE172F"/>
    <w:rsid w:val="00CE182A"/>
    <w:rsid w:val="00CE2C40"/>
    <w:rsid w:val="00CE36F7"/>
    <w:rsid w:val="00CE3916"/>
    <w:rsid w:val="00CE3D7C"/>
    <w:rsid w:val="00CE5258"/>
    <w:rsid w:val="00CE630F"/>
    <w:rsid w:val="00CE75B1"/>
    <w:rsid w:val="00CF35AD"/>
    <w:rsid w:val="00CF38BF"/>
    <w:rsid w:val="00CF48A1"/>
    <w:rsid w:val="00CF4FAE"/>
    <w:rsid w:val="00CF596F"/>
    <w:rsid w:val="00CF6E82"/>
    <w:rsid w:val="00CF6FE9"/>
    <w:rsid w:val="00CF721F"/>
    <w:rsid w:val="00CF7298"/>
    <w:rsid w:val="00CF78FE"/>
    <w:rsid w:val="00CFA75B"/>
    <w:rsid w:val="00D01228"/>
    <w:rsid w:val="00D01ABD"/>
    <w:rsid w:val="00D04835"/>
    <w:rsid w:val="00D05493"/>
    <w:rsid w:val="00D0572A"/>
    <w:rsid w:val="00D12350"/>
    <w:rsid w:val="00D12B09"/>
    <w:rsid w:val="00D12F7B"/>
    <w:rsid w:val="00D13D4F"/>
    <w:rsid w:val="00D141C0"/>
    <w:rsid w:val="00D151FB"/>
    <w:rsid w:val="00D15ADA"/>
    <w:rsid w:val="00D15B17"/>
    <w:rsid w:val="00D17E14"/>
    <w:rsid w:val="00D20DFD"/>
    <w:rsid w:val="00D21354"/>
    <w:rsid w:val="00D21963"/>
    <w:rsid w:val="00D21F0B"/>
    <w:rsid w:val="00D23FB9"/>
    <w:rsid w:val="00D24B01"/>
    <w:rsid w:val="00D24ED3"/>
    <w:rsid w:val="00D25985"/>
    <w:rsid w:val="00D25A6F"/>
    <w:rsid w:val="00D268BE"/>
    <w:rsid w:val="00D26FF7"/>
    <w:rsid w:val="00D27EC6"/>
    <w:rsid w:val="00D31960"/>
    <w:rsid w:val="00D32ABD"/>
    <w:rsid w:val="00D339B5"/>
    <w:rsid w:val="00D34294"/>
    <w:rsid w:val="00D34B8A"/>
    <w:rsid w:val="00D36613"/>
    <w:rsid w:val="00D40791"/>
    <w:rsid w:val="00D41CDF"/>
    <w:rsid w:val="00D43ABD"/>
    <w:rsid w:val="00D44467"/>
    <w:rsid w:val="00D46E79"/>
    <w:rsid w:val="00D4774B"/>
    <w:rsid w:val="00D516C9"/>
    <w:rsid w:val="00D52122"/>
    <w:rsid w:val="00D52DEF"/>
    <w:rsid w:val="00D53347"/>
    <w:rsid w:val="00D539BE"/>
    <w:rsid w:val="00D53BEF"/>
    <w:rsid w:val="00D55583"/>
    <w:rsid w:val="00D55AAA"/>
    <w:rsid w:val="00D57822"/>
    <w:rsid w:val="00D579CB"/>
    <w:rsid w:val="00D60BC8"/>
    <w:rsid w:val="00D612F4"/>
    <w:rsid w:val="00D619D5"/>
    <w:rsid w:val="00D623AC"/>
    <w:rsid w:val="00D627B5"/>
    <w:rsid w:val="00D62A64"/>
    <w:rsid w:val="00D62FB2"/>
    <w:rsid w:val="00D64279"/>
    <w:rsid w:val="00D646AF"/>
    <w:rsid w:val="00D646EE"/>
    <w:rsid w:val="00D65CE3"/>
    <w:rsid w:val="00D66C4A"/>
    <w:rsid w:val="00D66F11"/>
    <w:rsid w:val="00D70FFF"/>
    <w:rsid w:val="00D717C3"/>
    <w:rsid w:val="00D717CF"/>
    <w:rsid w:val="00D742E8"/>
    <w:rsid w:val="00D74FFA"/>
    <w:rsid w:val="00D76667"/>
    <w:rsid w:val="00D8040B"/>
    <w:rsid w:val="00D821E1"/>
    <w:rsid w:val="00D82BE3"/>
    <w:rsid w:val="00D83139"/>
    <w:rsid w:val="00D832E0"/>
    <w:rsid w:val="00D848DE"/>
    <w:rsid w:val="00D9196F"/>
    <w:rsid w:val="00D92441"/>
    <w:rsid w:val="00D930C3"/>
    <w:rsid w:val="00D94239"/>
    <w:rsid w:val="00D94F7C"/>
    <w:rsid w:val="00D956A9"/>
    <w:rsid w:val="00D96553"/>
    <w:rsid w:val="00D97179"/>
    <w:rsid w:val="00D97A48"/>
    <w:rsid w:val="00DA052B"/>
    <w:rsid w:val="00DA05F5"/>
    <w:rsid w:val="00DA12A7"/>
    <w:rsid w:val="00DA23EF"/>
    <w:rsid w:val="00DA2972"/>
    <w:rsid w:val="00DA300D"/>
    <w:rsid w:val="00DA5448"/>
    <w:rsid w:val="00DA6297"/>
    <w:rsid w:val="00DA6526"/>
    <w:rsid w:val="00DA6E43"/>
    <w:rsid w:val="00DA7EC4"/>
    <w:rsid w:val="00DB0652"/>
    <w:rsid w:val="00DB0840"/>
    <w:rsid w:val="00DB1328"/>
    <w:rsid w:val="00DB140A"/>
    <w:rsid w:val="00DB2BDD"/>
    <w:rsid w:val="00DB326F"/>
    <w:rsid w:val="00DB3B7E"/>
    <w:rsid w:val="00DB3CDD"/>
    <w:rsid w:val="00DB691D"/>
    <w:rsid w:val="00DB6BD6"/>
    <w:rsid w:val="00DB73C6"/>
    <w:rsid w:val="00DC0EEB"/>
    <w:rsid w:val="00DC1339"/>
    <w:rsid w:val="00DC2310"/>
    <w:rsid w:val="00DC3587"/>
    <w:rsid w:val="00DC415B"/>
    <w:rsid w:val="00DC4DE5"/>
    <w:rsid w:val="00DC71F8"/>
    <w:rsid w:val="00DD0C19"/>
    <w:rsid w:val="00DD2157"/>
    <w:rsid w:val="00DD2EA9"/>
    <w:rsid w:val="00DD4695"/>
    <w:rsid w:val="00DD4AD6"/>
    <w:rsid w:val="00DD5620"/>
    <w:rsid w:val="00DE00F7"/>
    <w:rsid w:val="00DE033C"/>
    <w:rsid w:val="00DE2B71"/>
    <w:rsid w:val="00DE39DD"/>
    <w:rsid w:val="00DE4FDE"/>
    <w:rsid w:val="00DF22B0"/>
    <w:rsid w:val="00DF2439"/>
    <w:rsid w:val="00DF255C"/>
    <w:rsid w:val="00DF35B3"/>
    <w:rsid w:val="00DF43C5"/>
    <w:rsid w:val="00DF51B2"/>
    <w:rsid w:val="00DF5E68"/>
    <w:rsid w:val="00DF75D7"/>
    <w:rsid w:val="00E00709"/>
    <w:rsid w:val="00E03294"/>
    <w:rsid w:val="00E035D4"/>
    <w:rsid w:val="00E038CA"/>
    <w:rsid w:val="00E0473F"/>
    <w:rsid w:val="00E04E84"/>
    <w:rsid w:val="00E05C4E"/>
    <w:rsid w:val="00E061D2"/>
    <w:rsid w:val="00E06443"/>
    <w:rsid w:val="00E0667B"/>
    <w:rsid w:val="00E0695F"/>
    <w:rsid w:val="00E07910"/>
    <w:rsid w:val="00E118A6"/>
    <w:rsid w:val="00E11DF0"/>
    <w:rsid w:val="00E121F9"/>
    <w:rsid w:val="00E14608"/>
    <w:rsid w:val="00E169F7"/>
    <w:rsid w:val="00E178EF"/>
    <w:rsid w:val="00E2062E"/>
    <w:rsid w:val="00E20CE1"/>
    <w:rsid w:val="00E210C3"/>
    <w:rsid w:val="00E214E5"/>
    <w:rsid w:val="00E21C67"/>
    <w:rsid w:val="00E23A62"/>
    <w:rsid w:val="00E2495B"/>
    <w:rsid w:val="00E254AE"/>
    <w:rsid w:val="00E27841"/>
    <w:rsid w:val="00E2AB9A"/>
    <w:rsid w:val="00E30136"/>
    <w:rsid w:val="00E3092F"/>
    <w:rsid w:val="00E323BA"/>
    <w:rsid w:val="00E331F6"/>
    <w:rsid w:val="00E34671"/>
    <w:rsid w:val="00E350FF"/>
    <w:rsid w:val="00E35760"/>
    <w:rsid w:val="00E35FA1"/>
    <w:rsid w:val="00E36897"/>
    <w:rsid w:val="00E37439"/>
    <w:rsid w:val="00E378BE"/>
    <w:rsid w:val="00E43DED"/>
    <w:rsid w:val="00E4707F"/>
    <w:rsid w:val="00E47464"/>
    <w:rsid w:val="00E51E24"/>
    <w:rsid w:val="00E5442C"/>
    <w:rsid w:val="00E54A48"/>
    <w:rsid w:val="00E54D40"/>
    <w:rsid w:val="00E564E8"/>
    <w:rsid w:val="00E60FAD"/>
    <w:rsid w:val="00E62AF2"/>
    <w:rsid w:val="00E65744"/>
    <w:rsid w:val="00E65986"/>
    <w:rsid w:val="00E662A2"/>
    <w:rsid w:val="00E70F55"/>
    <w:rsid w:val="00E71F90"/>
    <w:rsid w:val="00E73681"/>
    <w:rsid w:val="00E73AF9"/>
    <w:rsid w:val="00E73F09"/>
    <w:rsid w:val="00E75FDB"/>
    <w:rsid w:val="00E765AD"/>
    <w:rsid w:val="00E77BCB"/>
    <w:rsid w:val="00E81006"/>
    <w:rsid w:val="00E81351"/>
    <w:rsid w:val="00E81477"/>
    <w:rsid w:val="00E81634"/>
    <w:rsid w:val="00E8303F"/>
    <w:rsid w:val="00E83263"/>
    <w:rsid w:val="00E83B84"/>
    <w:rsid w:val="00E842A5"/>
    <w:rsid w:val="00E84986"/>
    <w:rsid w:val="00E84FC0"/>
    <w:rsid w:val="00E85D47"/>
    <w:rsid w:val="00E862AA"/>
    <w:rsid w:val="00E8714B"/>
    <w:rsid w:val="00E92610"/>
    <w:rsid w:val="00E93050"/>
    <w:rsid w:val="00E96DBA"/>
    <w:rsid w:val="00E96F40"/>
    <w:rsid w:val="00EA0E04"/>
    <w:rsid w:val="00EA1F7A"/>
    <w:rsid w:val="00EA3289"/>
    <w:rsid w:val="00EA3662"/>
    <w:rsid w:val="00EA3F35"/>
    <w:rsid w:val="00EA5D0A"/>
    <w:rsid w:val="00EA6112"/>
    <w:rsid w:val="00EB09AC"/>
    <w:rsid w:val="00EB1D6C"/>
    <w:rsid w:val="00EB264B"/>
    <w:rsid w:val="00EB2D80"/>
    <w:rsid w:val="00EB2FD2"/>
    <w:rsid w:val="00EB5A96"/>
    <w:rsid w:val="00EB5F84"/>
    <w:rsid w:val="00EB645D"/>
    <w:rsid w:val="00EB7697"/>
    <w:rsid w:val="00EB7974"/>
    <w:rsid w:val="00EC046F"/>
    <w:rsid w:val="00EC1D15"/>
    <w:rsid w:val="00EC3A86"/>
    <w:rsid w:val="00EC4194"/>
    <w:rsid w:val="00EC4D8C"/>
    <w:rsid w:val="00EC4E64"/>
    <w:rsid w:val="00EC7155"/>
    <w:rsid w:val="00EC7F4B"/>
    <w:rsid w:val="00ED02A6"/>
    <w:rsid w:val="00ED0815"/>
    <w:rsid w:val="00ED2270"/>
    <w:rsid w:val="00ED3436"/>
    <w:rsid w:val="00ED37A9"/>
    <w:rsid w:val="00ED460B"/>
    <w:rsid w:val="00ED6D81"/>
    <w:rsid w:val="00ED6FC5"/>
    <w:rsid w:val="00ED7B26"/>
    <w:rsid w:val="00ED7B7C"/>
    <w:rsid w:val="00EE08AB"/>
    <w:rsid w:val="00EE1550"/>
    <w:rsid w:val="00EE1AC1"/>
    <w:rsid w:val="00EE56F7"/>
    <w:rsid w:val="00EE7606"/>
    <w:rsid w:val="00EF5C44"/>
    <w:rsid w:val="00EF6141"/>
    <w:rsid w:val="00EF6246"/>
    <w:rsid w:val="00EF638B"/>
    <w:rsid w:val="00EF664B"/>
    <w:rsid w:val="00F008EF"/>
    <w:rsid w:val="00F00E33"/>
    <w:rsid w:val="00F014DF"/>
    <w:rsid w:val="00F01D3F"/>
    <w:rsid w:val="00F01D90"/>
    <w:rsid w:val="00F01EE0"/>
    <w:rsid w:val="00F02766"/>
    <w:rsid w:val="00F02AD7"/>
    <w:rsid w:val="00F03F58"/>
    <w:rsid w:val="00F04DC2"/>
    <w:rsid w:val="00F04FF4"/>
    <w:rsid w:val="00F0706E"/>
    <w:rsid w:val="00F07FFB"/>
    <w:rsid w:val="00F12FEF"/>
    <w:rsid w:val="00F1503C"/>
    <w:rsid w:val="00F16823"/>
    <w:rsid w:val="00F16AA6"/>
    <w:rsid w:val="00F16DDD"/>
    <w:rsid w:val="00F174D1"/>
    <w:rsid w:val="00F17DC5"/>
    <w:rsid w:val="00F17E3D"/>
    <w:rsid w:val="00F20228"/>
    <w:rsid w:val="00F20D5C"/>
    <w:rsid w:val="00F21880"/>
    <w:rsid w:val="00F218D5"/>
    <w:rsid w:val="00F22C12"/>
    <w:rsid w:val="00F25333"/>
    <w:rsid w:val="00F2559E"/>
    <w:rsid w:val="00F256D5"/>
    <w:rsid w:val="00F25CF4"/>
    <w:rsid w:val="00F25FC4"/>
    <w:rsid w:val="00F26A39"/>
    <w:rsid w:val="00F26F21"/>
    <w:rsid w:val="00F277F1"/>
    <w:rsid w:val="00F27D25"/>
    <w:rsid w:val="00F30226"/>
    <w:rsid w:val="00F30CE4"/>
    <w:rsid w:val="00F322A9"/>
    <w:rsid w:val="00F327A6"/>
    <w:rsid w:val="00F3364A"/>
    <w:rsid w:val="00F35105"/>
    <w:rsid w:val="00F35589"/>
    <w:rsid w:val="00F35759"/>
    <w:rsid w:val="00F35A79"/>
    <w:rsid w:val="00F362A5"/>
    <w:rsid w:val="00F368B5"/>
    <w:rsid w:val="00F37944"/>
    <w:rsid w:val="00F3A137"/>
    <w:rsid w:val="00F4030A"/>
    <w:rsid w:val="00F40777"/>
    <w:rsid w:val="00F41042"/>
    <w:rsid w:val="00F42597"/>
    <w:rsid w:val="00F4537F"/>
    <w:rsid w:val="00F45839"/>
    <w:rsid w:val="00F4623E"/>
    <w:rsid w:val="00F47CFE"/>
    <w:rsid w:val="00F50655"/>
    <w:rsid w:val="00F50789"/>
    <w:rsid w:val="00F5137B"/>
    <w:rsid w:val="00F52322"/>
    <w:rsid w:val="00F52B4F"/>
    <w:rsid w:val="00F53CD5"/>
    <w:rsid w:val="00F55E0F"/>
    <w:rsid w:val="00F60E13"/>
    <w:rsid w:val="00F635BF"/>
    <w:rsid w:val="00F63C7E"/>
    <w:rsid w:val="00F64483"/>
    <w:rsid w:val="00F645FC"/>
    <w:rsid w:val="00F6624D"/>
    <w:rsid w:val="00F667BC"/>
    <w:rsid w:val="00F67572"/>
    <w:rsid w:val="00F711AD"/>
    <w:rsid w:val="00F718EF"/>
    <w:rsid w:val="00F71E8D"/>
    <w:rsid w:val="00F73BC1"/>
    <w:rsid w:val="00F74D0F"/>
    <w:rsid w:val="00F75CF2"/>
    <w:rsid w:val="00F76DEC"/>
    <w:rsid w:val="00F772A8"/>
    <w:rsid w:val="00F81EAE"/>
    <w:rsid w:val="00F82142"/>
    <w:rsid w:val="00F8275D"/>
    <w:rsid w:val="00F83DE4"/>
    <w:rsid w:val="00F842A4"/>
    <w:rsid w:val="00F84BE8"/>
    <w:rsid w:val="00F84DFE"/>
    <w:rsid w:val="00F859B2"/>
    <w:rsid w:val="00F86415"/>
    <w:rsid w:val="00F86F5E"/>
    <w:rsid w:val="00F9107E"/>
    <w:rsid w:val="00F91765"/>
    <w:rsid w:val="00F924A8"/>
    <w:rsid w:val="00F92508"/>
    <w:rsid w:val="00F94367"/>
    <w:rsid w:val="00F94643"/>
    <w:rsid w:val="00F95A33"/>
    <w:rsid w:val="00FA064D"/>
    <w:rsid w:val="00FA17EA"/>
    <w:rsid w:val="00FA1B1C"/>
    <w:rsid w:val="00FA1BB9"/>
    <w:rsid w:val="00FA351E"/>
    <w:rsid w:val="00FA452A"/>
    <w:rsid w:val="00FA59E0"/>
    <w:rsid w:val="00FA7966"/>
    <w:rsid w:val="00FA8229"/>
    <w:rsid w:val="00FB200B"/>
    <w:rsid w:val="00FB3787"/>
    <w:rsid w:val="00FB542F"/>
    <w:rsid w:val="00FB569E"/>
    <w:rsid w:val="00FC00D5"/>
    <w:rsid w:val="00FC1472"/>
    <w:rsid w:val="00FC1A25"/>
    <w:rsid w:val="00FC1C5F"/>
    <w:rsid w:val="00FC2417"/>
    <w:rsid w:val="00FC45B4"/>
    <w:rsid w:val="00FC6034"/>
    <w:rsid w:val="00FC75B0"/>
    <w:rsid w:val="00FC77C2"/>
    <w:rsid w:val="00FC7FC3"/>
    <w:rsid w:val="00FC7FF1"/>
    <w:rsid w:val="00FC9D80"/>
    <w:rsid w:val="00FD0866"/>
    <w:rsid w:val="00FD1253"/>
    <w:rsid w:val="00FD13E0"/>
    <w:rsid w:val="00FD1AB5"/>
    <w:rsid w:val="00FD21A5"/>
    <w:rsid w:val="00FD623E"/>
    <w:rsid w:val="00FD79D4"/>
    <w:rsid w:val="00FE3ED5"/>
    <w:rsid w:val="00FE483B"/>
    <w:rsid w:val="00FE6446"/>
    <w:rsid w:val="00FE7F0A"/>
    <w:rsid w:val="00FF0268"/>
    <w:rsid w:val="00FF06B4"/>
    <w:rsid w:val="00FF133B"/>
    <w:rsid w:val="00FF26A6"/>
    <w:rsid w:val="00FF42E3"/>
    <w:rsid w:val="00FF4D47"/>
    <w:rsid w:val="00FF57B4"/>
    <w:rsid w:val="00FF632A"/>
    <w:rsid w:val="00FF7129"/>
    <w:rsid w:val="00FF71B0"/>
    <w:rsid w:val="010741ED"/>
    <w:rsid w:val="01120236"/>
    <w:rsid w:val="011491C9"/>
    <w:rsid w:val="01277968"/>
    <w:rsid w:val="013347BD"/>
    <w:rsid w:val="01403D2C"/>
    <w:rsid w:val="014190F1"/>
    <w:rsid w:val="0144C6A9"/>
    <w:rsid w:val="014571E4"/>
    <w:rsid w:val="014A4EAD"/>
    <w:rsid w:val="015C36BF"/>
    <w:rsid w:val="015D7FCB"/>
    <w:rsid w:val="015F1DBC"/>
    <w:rsid w:val="0161EF6B"/>
    <w:rsid w:val="0164ED86"/>
    <w:rsid w:val="0170CD5C"/>
    <w:rsid w:val="017844E4"/>
    <w:rsid w:val="018A5605"/>
    <w:rsid w:val="01904276"/>
    <w:rsid w:val="019DF76D"/>
    <w:rsid w:val="01A3278A"/>
    <w:rsid w:val="01A501F0"/>
    <w:rsid w:val="01A6AD00"/>
    <w:rsid w:val="01A70423"/>
    <w:rsid w:val="01AB635D"/>
    <w:rsid w:val="01B8B6F0"/>
    <w:rsid w:val="01BAE644"/>
    <w:rsid w:val="01C3F90F"/>
    <w:rsid w:val="01CC3778"/>
    <w:rsid w:val="01D1B1F9"/>
    <w:rsid w:val="01DF71FD"/>
    <w:rsid w:val="01EE02D6"/>
    <w:rsid w:val="01F09C6A"/>
    <w:rsid w:val="01FBA391"/>
    <w:rsid w:val="02031567"/>
    <w:rsid w:val="02072B33"/>
    <w:rsid w:val="020AEE39"/>
    <w:rsid w:val="020E316E"/>
    <w:rsid w:val="0214511B"/>
    <w:rsid w:val="021BA780"/>
    <w:rsid w:val="022F5886"/>
    <w:rsid w:val="023A36DB"/>
    <w:rsid w:val="023B8F7A"/>
    <w:rsid w:val="02537DAC"/>
    <w:rsid w:val="0253E6FC"/>
    <w:rsid w:val="025A1D42"/>
    <w:rsid w:val="025B88B4"/>
    <w:rsid w:val="025DE16D"/>
    <w:rsid w:val="0260462D"/>
    <w:rsid w:val="02640C6B"/>
    <w:rsid w:val="026D7A60"/>
    <w:rsid w:val="0273B21D"/>
    <w:rsid w:val="0275A64B"/>
    <w:rsid w:val="0275A809"/>
    <w:rsid w:val="027758F9"/>
    <w:rsid w:val="02953C5E"/>
    <w:rsid w:val="029CE9A2"/>
    <w:rsid w:val="029DFDCA"/>
    <w:rsid w:val="02A20DE9"/>
    <w:rsid w:val="02A5B0DA"/>
    <w:rsid w:val="02AB1227"/>
    <w:rsid w:val="02B0E637"/>
    <w:rsid w:val="02B332C3"/>
    <w:rsid w:val="02B7A608"/>
    <w:rsid w:val="02F70DE0"/>
    <w:rsid w:val="02FE3E94"/>
    <w:rsid w:val="03087C4C"/>
    <w:rsid w:val="030B9C93"/>
    <w:rsid w:val="030E471D"/>
    <w:rsid w:val="03251843"/>
    <w:rsid w:val="0326450D"/>
    <w:rsid w:val="03284ED3"/>
    <w:rsid w:val="032EF3A0"/>
    <w:rsid w:val="0330A84A"/>
    <w:rsid w:val="0335F1E5"/>
    <w:rsid w:val="035E00AA"/>
    <w:rsid w:val="035F5444"/>
    <w:rsid w:val="0361C414"/>
    <w:rsid w:val="0368C7F1"/>
    <w:rsid w:val="03708B6E"/>
    <w:rsid w:val="0370DA27"/>
    <w:rsid w:val="037202CC"/>
    <w:rsid w:val="0372CCC8"/>
    <w:rsid w:val="037742D1"/>
    <w:rsid w:val="0385B997"/>
    <w:rsid w:val="03877F02"/>
    <w:rsid w:val="038AE82C"/>
    <w:rsid w:val="038BE578"/>
    <w:rsid w:val="0394E7A8"/>
    <w:rsid w:val="0395BA5D"/>
    <w:rsid w:val="03AF3F06"/>
    <w:rsid w:val="03B33286"/>
    <w:rsid w:val="03D3C0D8"/>
    <w:rsid w:val="03D7B388"/>
    <w:rsid w:val="03DFE0C3"/>
    <w:rsid w:val="03DFE51C"/>
    <w:rsid w:val="03E36616"/>
    <w:rsid w:val="03F5B5BF"/>
    <w:rsid w:val="0401C78A"/>
    <w:rsid w:val="0406A98B"/>
    <w:rsid w:val="040730EF"/>
    <w:rsid w:val="04185721"/>
    <w:rsid w:val="041A0B28"/>
    <w:rsid w:val="041F5942"/>
    <w:rsid w:val="04205EBA"/>
    <w:rsid w:val="042408BF"/>
    <w:rsid w:val="04261AD5"/>
    <w:rsid w:val="0432F790"/>
    <w:rsid w:val="044A985C"/>
    <w:rsid w:val="045180DC"/>
    <w:rsid w:val="0451F6DD"/>
    <w:rsid w:val="0452F57B"/>
    <w:rsid w:val="04589DD8"/>
    <w:rsid w:val="04603666"/>
    <w:rsid w:val="04620EE6"/>
    <w:rsid w:val="0469DF4E"/>
    <w:rsid w:val="046A16E4"/>
    <w:rsid w:val="046D0B89"/>
    <w:rsid w:val="047D0236"/>
    <w:rsid w:val="049BF59C"/>
    <w:rsid w:val="04A982BD"/>
    <w:rsid w:val="04B15926"/>
    <w:rsid w:val="04BF6037"/>
    <w:rsid w:val="04C154E7"/>
    <w:rsid w:val="04CA5656"/>
    <w:rsid w:val="04CD2927"/>
    <w:rsid w:val="04D547AD"/>
    <w:rsid w:val="04DA8250"/>
    <w:rsid w:val="04E2237D"/>
    <w:rsid w:val="0507C98D"/>
    <w:rsid w:val="0518A9D9"/>
    <w:rsid w:val="052077E5"/>
    <w:rsid w:val="0527619B"/>
    <w:rsid w:val="05399724"/>
    <w:rsid w:val="0543F0E1"/>
    <w:rsid w:val="05447D35"/>
    <w:rsid w:val="054F0A6A"/>
    <w:rsid w:val="05524EAB"/>
    <w:rsid w:val="0553FE93"/>
    <w:rsid w:val="055A733F"/>
    <w:rsid w:val="056D00C2"/>
    <w:rsid w:val="0573C801"/>
    <w:rsid w:val="0573EB57"/>
    <w:rsid w:val="0585558F"/>
    <w:rsid w:val="058B8ED6"/>
    <w:rsid w:val="0591E4FE"/>
    <w:rsid w:val="05978629"/>
    <w:rsid w:val="059C2B92"/>
    <w:rsid w:val="059F31D3"/>
    <w:rsid w:val="05A17F15"/>
    <w:rsid w:val="05BBA249"/>
    <w:rsid w:val="05BE2968"/>
    <w:rsid w:val="05C74E44"/>
    <w:rsid w:val="05C80E61"/>
    <w:rsid w:val="05D59E8C"/>
    <w:rsid w:val="05DD67E0"/>
    <w:rsid w:val="05DFCCAC"/>
    <w:rsid w:val="05E291AF"/>
    <w:rsid w:val="05E4B6EA"/>
    <w:rsid w:val="05F60622"/>
    <w:rsid w:val="05FE64DD"/>
    <w:rsid w:val="05FF7BA9"/>
    <w:rsid w:val="06005F31"/>
    <w:rsid w:val="06044C32"/>
    <w:rsid w:val="06063DD0"/>
    <w:rsid w:val="0609923D"/>
    <w:rsid w:val="060C64D0"/>
    <w:rsid w:val="061721A7"/>
    <w:rsid w:val="061E245A"/>
    <w:rsid w:val="0625926C"/>
    <w:rsid w:val="0642D6BC"/>
    <w:rsid w:val="0643766B"/>
    <w:rsid w:val="0652BBEB"/>
    <w:rsid w:val="06555541"/>
    <w:rsid w:val="0660F5C6"/>
    <w:rsid w:val="066271DD"/>
    <w:rsid w:val="06643744"/>
    <w:rsid w:val="0669552C"/>
    <w:rsid w:val="066B5768"/>
    <w:rsid w:val="066EDB6B"/>
    <w:rsid w:val="0673EAB7"/>
    <w:rsid w:val="06795D01"/>
    <w:rsid w:val="067FAB52"/>
    <w:rsid w:val="0684EDDF"/>
    <w:rsid w:val="06870385"/>
    <w:rsid w:val="0689FE1C"/>
    <w:rsid w:val="068A515F"/>
    <w:rsid w:val="068EBCD8"/>
    <w:rsid w:val="0690CB3E"/>
    <w:rsid w:val="06910772"/>
    <w:rsid w:val="0694B887"/>
    <w:rsid w:val="069977DB"/>
    <w:rsid w:val="069A7213"/>
    <w:rsid w:val="06B13E5D"/>
    <w:rsid w:val="06B1B4C2"/>
    <w:rsid w:val="06B47A3A"/>
    <w:rsid w:val="06B713E7"/>
    <w:rsid w:val="06C32451"/>
    <w:rsid w:val="06C6A276"/>
    <w:rsid w:val="06CD8595"/>
    <w:rsid w:val="06D546EB"/>
    <w:rsid w:val="06D95812"/>
    <w:rsid w:val="06DD917C"/>
    <w:rsid w:val="06E2A9E3"/>
    <w:rsid w:val="06E4B442"/>
    <w:rsid w:val="06F0FDF6"/>
    <w:rsid w:val="06FCC08B"/>
    <w:rsid w:val="06FE415C"/>
    <w:rsid w:val="07007658"/>
    <w:rsid w:val="070A343A"/>
    <w:rsid w:val="071B06D8"/>
    <w:rsid w:val="07214124"/>
    <w:rsid w:val="0723B692"/>
    <w:rsid w:val="0729A249"/>
    <w:rsid w:val="073E9BF0"/>
    <w:rsid w:val="0753E26F"/>
    <w:rsid w:val="07540B9D"/>
    <w:rsid w:val="0754E60A"/>
    <w:rsid w:val="075AE5E8"/>
    <w:rsid w:val="075C6F54"/>
    <w:rsid w:val="075E6935"/>
    <w:rsid w:val="078654FC"/>
    <w:rsid w:val="078703FF"/>
    <w:rsid w:val="07954814"/>
    <w:rsid w:val="079FED02"/>
    <w:rsid w:val="07A007FD"/>
    <w:rsid w:val="07AB6EF9"/>
    <w:rsid w:val="07B0118B"/>
    <w:rsid w:val="07B194EC"/>
    <w:rsid w:val="07B38C1E"/>
    <w:rsid w:val="07B430FE"/>
    <w:rsid w:val="07B8B127"/>
    <w:rsid w:val="07B8C43D"/>
    <w:rsid w:val="07BC3132"/>
    <w:rsid w:val="07BF2991"/>
    <w:rsid w:val="07CF84DF"/>
    <w:rsid w:val="07D940FA"/>
    <w:rsid w:val="07E53853"/>
    <w:rsid w:val="07E83DF0"/>
    <w:rsid w:val="07FBBFF6"/>
    <w:rsid w:val="08068252"/>
    <w:rsid w:val="081195EF"/>
    <w:rsid w:val="08132754"/>
    <w:rsid w:val="0815EE84"/>
    <w:rsid w:val="0816A898"/>
    <w:rsid w:val="081A38BC"/>
    <w:rsid w:val="08222133"/>
    <w:rsid w:val="0828ABC6"/>
    <w:rsid w:val="082CD7D3"/>
    <w:rsid w:val="0839C6A3"/>
    <w:rsid w:val="084760B3"/>
    <w:rsid w:val="084D8DA6"/>
    <w:rsid w:val="084FDEA2"/>
    <w:rsid w:val="08504A9B"/>
    <w:rsid w:val="085A0F46"/>
    <w:rsid w:val="08945BAA"/>
    <w:rsid w:val="08999AD5"/>
    <w:rsid w:val="089A1011"/>
    <w:rsid w:val="08B70A70"/>
    <w:rsid w:val="08C23DA4"/>
    <w:rsid w:val="08C9434F"/>
    <w:rsid w:val="08D37B68"/>
    <w:rsid w:val="08DAB940"/>
    <w:rsid w:val="08E465E2"/>
    <w:rsid w:val="08E89B94"/>
    <w:rsid w:val="08E92C7B"/>
    <w:rsid w:val="08EB7552"/>
    <w:rsid w:val="08F1406F"/>
    <w:rsid w:val="08F56DE4"/>
    <w:rsid w:val="08F61F3B"/>
    <w:rsid w:val="08F94887"/>
    <w:rsid w:val="08FC5F4F"/>
    <w:rsid w:val="09027620"/>
    <w:rsid w:val="0905FB11"/>
    <w:rsid w:val="091038F0"/>
    <w:rsid w:val="0910D559"/>
    <w:rsid w:val="0916FB5A"/>
    <w:rsid w:val="091C57AC"/>
    <w:rsid w:val="091F2D3F"/>
    <w:rsid w:val="092747B4"/>
    <w:rsid w:val="09285E68"/>
    <w:rsid w:val="0928C497"/>
    <w:rsid w:val="092A2506"/>
    <w:rsid w:val="092CFBA5"/>
    <w:rsid w:val="09324DE2"/>
    <w:rsid w:val="09341D68"/>
    <w:rsid w:val="093708BA"/>
    <w:rsid w:val="09443F3A"/>
    <w:rsid w:val="09508F21"/>
    <w:rsid w:val="095B6787"/>
    <w:rsid w:val="096D5904"/>
    <w:rsid w:val="09790C5E"/>
    <w:rsid w:val="097E67FA"/>
    <w:rsid w:val="099125FC"/>
    <w:rsid w:val="09929E35"/>
    <w:rsid w:val="09952647"/>
    <w:rsid w:val="099D6E79"/>
    <w:rsid w:val="09B625F1"/>
    <w:rsid w:val="09BD8BCD"/>
    <w:rsid w:val="09C4979D"/>
    <w:rsid w:val="09CED914"/>
    <w:rsid w:val="09D80975"/>
    <w:rsid w:val="09D91DCC"/>
    <w:rsid w:val="09E13F51"/>
    <w:rsid w:val="09EBE7E8"/>
    <w:rsid w:val="09F3E99E"/>
    <w:rsid w:val="09F572BB"/>
    <w:rsid w:val="0A0FB0FF"/>
    <w:rsid w:val="0A113B04"/>
    <w:rsid w:val="0A12F89A"/>
    <w:rsid w:val="0A1E9E76"/>
    <w:rsid w:val="0A209869"/>
    <w:rsid w:val="0A377FA2"/>
    <w:rsid w:val="0A3AE5BE"/>
    <w:rsid w:val="0A3E6067"/>
    <w:rsid w:val="0A468DD3"/>
    <w:rsid w:val="0A478271"/>
    <w:rsid w:val="0A56D857"/>
    <w:rsid w:val="0A62FF53"/>
    <w:rsid w:val="0A7689A1"/>
    <w:rsid w:val="0A7B7C80"/>
    <w:rsid w:val="0A9371B5"/>
    <w:rsid w:val="0A94CBFB"/>
    <w:rsid w:val="0A9609F7"/>
    <w:rsid w:val="0A978E54"/>
    <w:rsid w:val="0AB8280D"/>
    <w:rsid w:val="0ABFF94C"/>
    <w:rsid w:val="0AC53AA7"/>
    <w:rsid w:val="0AD1F31A"/>
    <w:rsid w:val="0ADA504B"/>
    <w:rsid w:val="0B0278F6"/>
    <w:rsid w:val="0B03B925"/>
    <w:rsid w:val="0B07A2A6"/>
    <w:rsid w:val="0B1236D3"/>
    <w:rsid w:val="0B179B94"/>
    <w:rsid w:val="0B1A5918"/>
    <w:rsid w:val="0B221768"/>
    <w:rsid w:val="0B25AE5B"/>
    <w:rsid w:val="0B30F6A8"/>
    <w:rsid w:val="0B32DD75"/>
    <w:rsid w:val="0B4936B1"/>
    <w:rsid w:val="0B4A1593"/>
    <w:rsid w:val="0B506F68"/>
    <w:rsid w:val="0B520B1D"/>
    <w:rsid w:val="0B599727"/>
    <w:rsid w:val="0B5AD675"/>
    <w:rsid w:val="0B644229"/>
    <w:rsid w:val="0B6C248E"/>
    <w:rsid w:val="0B6EC8E9"/>
    <w:rsid w:val="0B708362"/>
    <w:rsid w:val="0B71F5C1"/>
    <w:rsid w:val="0B744AB7"/>
    <w:rsid w:val="0B94A16B"/>
    <w:rsid w:val="0BAB96AF"/>
    <w:rsid w:val="0BBB8E14"/>
    <w:rsid w:val="0BC63985"/>
    <w:rsid w:val="0BD523EA"/>
    <w:rsid w:val="0BD741E7"/>
    <w:rsid w:val="0BDD87AD"/>
    <w:rsid w:val="0BE58516"/>
    <w:rsid w:val="0BEE71AA"/>
    <w:rsid w:val="0BF424B3"/>
    <w:rsid w:val="0BFC82B0"/>
    <w:rsid w:val="0C0A390A"/>
    <w:rsid w:val="0C0A852F"/>
    <w:rsid w:val="0C113E83"/>
    <w:rsid w:val="0C1C9CF7"/>
    <w:rsid w:val="0C1CBC91"/>
    <w:rsid w:val="0C22C566"/>
    <w:rsid w:val="0C28DD20"/>
    <w:rsid w:val="0C2D38EA"/>
    <w:rsid w:val="0C2EC3F9"/>
    <w:rsid w:val="0C330238"/>
    <w:rsid w:val="0C36B114"/>
    <w:rsid w:val="0C43772D"/>
    <w:rsid w:val="0C487498"/>
    <w:rsid w:val="0C5144CA"/>
    <w:rsid w:val="0C56E9E2"/>
    <w:rsid w:val="0C581393"/>
    <w:rsid w:val="0C5EB7FA"/>
    <w:rsid w:val="0C62B79F"/>
    <w:rsid w:val="0C6B0EA5"/>
    <w:rsid w:val="0C6B1EB9"/>
    <w:rsid w:val="0C8092D9"/>
    <w:rsid w:val="0C86C40B"/>
    <w:rsid w:val="0C8BC95E"/>
    <w:rsid w:val="0C905EA7"/>
    <w:rsid w:val="0CADEA99"/>
    <w:rsid w:val="0CC08206"/>
    <w:rsid w:val="0CC4EB80"/>
    <w:rsid w:val="0CDEE536"/>
    <w:rsid w:val="0CE0F1E0"/>
    <w:rsid w:val="0CEA8CFD"/>
    <w:rsid w:val="0CEB49F4"/>
    <w:rsid w:val="0CF22E2C"/>
    <w:rsid w:val="0CF9EA41"/>
    <w:rsid w:val="0CFC1CE9"/>
    <w:rsid w:val="0D017A8D"/>
    <w:rsid w:val="0D13DE0D"/>
    <w:rsid w:val="0D17EE0C"/>
    <w:rsid w:val="0D1A440B"/>
    <w:rsid w:val="0D1D3316"/>
    <w:rsid w:val="0D25193A"/>
    <w:rsid w:val="0D256CC8"/>
    <w:rsid w:val="0D2C35BD"/>
    <w:rsid w:val="0D5A027B"/>
    <w:rsid w:val="0D69DAFF"/>
    <w:rsid w:val="0D71E222"/>
    <w:rsid w:val="0D7F5E3E"/>
    <w:rsid w:val="0D873958"/>
    <w:rsid w:val="0D8DD195"/>
    <w:rsid w:val="0D8E6FD9"/>
    <w:rsid w:val="0D95243A"/>
    <w:rsid w:val="0DAD8418"/>
    <w:rsid w:val="0DAE612B"/>
    <w:rsid w:val="0DAF9647"/>
    <w:rsid w:val="0DB41FB2"/>
    <w:rsid w:val="0DCC62A6"/>
    <w:rsid w:val="0DD3543F"/>
    <w:rsid w:val="0DE63725"/>
    <w:rsid w:val="0DEF024A"/>
    <w:rsid w:val="0E187565"/>
    <w:rsid w:val="0E21C7C5"/>
    <w:rsid w:val="0E30AC08"/>
    <w:rsid w:val="0E314E92"/>
    <w:rsid w:val="0E5326C4"/>
    <w:rsid w:val="0E5682AC"/>
    <w:rsid w:val="0E5E9D3E"/>
    <w:rsid w:val="0E61B573"/>
    <w:rsid w:val="0E7FAF70"/>
    <w:rsid w:val="0E91E305"/>
    <w:rsid w:val="0E9822FB"/>
    <w:rsid w:val="0E986E63"/>
    <w:rsid w:val="0E9F26DC"/>
    <w:rsid w:val="0EA9C756"/>
    <w:rsid w:val="0EAE1BB3"/>
    <w:rsid w:val="0EB09600"/>
    <w:rsid w:val="0EB2504F"/>
    <w:rsid w:val="0EB7FEE4"/>
    <w:rsid w:val="0EBAC8C4"/>
    <w:rsid w:val="0EC7604A"/>
    <w:rsid w:val="0ECCB86C"/>
    <w:rsid w:val="0ECE5F67"/>
    <w:rsid w:val="0ECEB044"/>
    <w:rsid w:val="0ED0C33D"/>
    <w:rsid w:val="0ED20C6D"/>
    <w:rsid w:val="0ED57B5A"/>
    <w:rsid w:val="0EE7BCB9"/>
    <w:rsid w:val="0EEC655B"/>
    <w:rsid w:val="0EEE1F10"/>
    <w:rsid w:val="0EF3BEC3"/>
    <w:rsid w:val="0F076F16"/>
    <w:rsid w:val="0F0BBAC4"/>
    <w:rsid w:val="0F3D51EA"/>
    <w:rsid w:val="0F452872"/>
    <w:rsid w:val="0F495C32"/>
    <w:rsid w:val="0F5FD3EA"/>
    <w:rsid w:val="0F62848F"/>
    <w:rsid w:val="0F67EC4A"/>
    <w:rsid w:val="0F6B778E"/>
    <w:rsid w:val="0F6EE4BD"/>
    <w:rsid w:val="0F7604AB"/>
    <w:rsid w:val="0F7CE536"/>
    <w:rsid w:val="0F7FF528"/>
    <w:rsid w:val="0F85F294"/>
    <w:rsid w:val="0F881E9F"/>
    <w:rsid w:val="0F8B41F9"/>
    <w:rsid w:val="0FA39338"/>
    <w:rsid w:val="0FC1B59B"/>
    <w:rsid w:val="0FC35D6F"/>
    <w:rsid w:val="0FCB1E4A"/>
    <w:rsid w:val="0FD71C12"/>
    <w:rsid w:val="0FDB0DA1"/>
    <w:rsid w:val="0FDDD9C6"/>
    <w:rsid w:val="0FF0B354"/>
    <w:rsid w:val="0FFBE7A5"/>
    <w:rsid w:val="100127AA"/>
    <w:rsid w:val="100520C3"/>
    <w:rsid w:val="10107DB4"/>
    <w:rsid w:val="10150073"/>
    <w:rsid w:val="1037B45F"/>
    <w:rsid w:val="10432E9D"/>
    <w:rsid w:val="1044DAA6"/>
    <w:rsid w:val="104B9754"/>
    <w:rsid w:val="104F4925"/>
    <w:rsid w:val="1050C274"/>
    <w:rsid w:val="105E27BB"/>
    <w:rsid w:val="106B26A5"/>
    <w:rsid w:val="10939ACF"/>
    <w:rsid w:val="10976FA6"/>
    <w:rsid w:val="10A23A79"/>
    <w:rsid w:val="10A7A181"/>
    <w:rsid w:val="10ABD51A"/>
    <w:rsid w:val="10BE40A1"/>
    <w:rsid w:val="10BFB05F"/>
    <w:rsid w:val="10C680EC"/>
    <w:rsid w:val="10E84929"/>
    <w:rsid w:val="10EBE6B0"/>
    <w:rsid w:val="10EE3782"/>
    <w:rsid w:val="10F1C5B1"/>
    <w:rsid w:val="10F38F25"/>
    <w:rsid w:val="10FAFAB7"/>
    <w:rsid w:val="10FD8336"/>
    <w:rsid w:val="110739E3"/>
    <w:rsid w:val="1110A1AC"/>
    <w:rsid w:val="1115787F"/>
    <w:rsid w:val="1115B85D"/>
    <w:rsid w:val="111955BB"/>
    <w:rsid w:val="111DD7E7"/>
    <w:rsid w:val="112880DA"/>
    <w:rsid w:val="112BD10B"/>
    <w:rsid w:val="11343DBD"/>
    <w:rsid w:val="113628C2"/>
    <w:rsid w:val="113A2F69"/>
    <w:rsid w:val="114DF536"/>
    <w:rsid w:val="11514024"/>
    <w:rsid w:val="1158E729"/>
    <w:rsid w:val="11600BF5"/>
    <w:rsid w:val="116A577F"/>
    <w:rsid w:val="116AD0F1"/>
    <w:rsid w:val="116DC0C3"/>
    <w:rsid w:val="1170E666"/>
    <w:rsid w:val="117285B9"/>
    <w:rsid w:val="117511E5"/>
    <w:rsid w:val="117BB380"/>
    <w:rsid w:val="11824090"/>
    <w:rsid w:val="11859A72"/>
    <w:rsid w:val="1186FD9A"/>
    <w:rsid w:val="11898B83"/>
    <w:rsid w:val="118F30A0"/>
    <w:rsid w:val="118FCCDD"/>
    <w:rsid w:val="119365DA"/>
    <w:rsid w:val="1197D70A"/>
    <w:rsid w:val="119A9A2B"/>
    <w:rsid w:val="11B30DAC"/>
    <w:rsid w:val="11B58851"/>
    <w:rsid w:val="11C27E26"/>
    <w:rsid w:val="11C57052"/>
    <w:rsid w:val="11C85324"/>
    <w:rsid w:val="11D429F6"/>
    <w:rsid w:val="11D7D665"/>
    <w:rsid w:val="11D9D8A1"/>
    <w:rsid w:val="11DE41C3"/>
    <w:rsid w:val="11E18977"/>
    <w:rsid w:val="11ECF6EB"/>
    <w:rsid w:val="11F4518B"/>
    <w:rsid w:val="11F9546A"/>
    <w:rsid w:val="1206CB60"/>
    <w:rsid w:val="120D17DD"/>
    <w:rsid w:val="1213301E"/>
    <w:rsid w:val="121BBC96"/>
    <w:rsid w:val="121D64F1"/>
    <w:rsid w:val="12268A45"/>
    <w:rsid w:val="122FD9B4"/>
    <w:rsid w:val="1234DD2F"/>
    <w:rsid w:val="123F1A0C"/>
    <w:rsid w:val="12482067"/>
    <w:rsid w:val="1261CC09"/>
    <w:rsid w:val="1262747E"/>
    <w:rsid w:val="127051A3"/>
    <w:rsid w:val="12747DAB"/>
    <w:rsid w:val="127C3860"/>
    <w:rsid w:val="127C6214"/>
    <w:rsid w:val="1290D077"/>
    <w:rsid w:val="1294D7F6"/>
    <w:rsid w:val="1299899E"/>
    <w:rsid w:val="129BD477"/>
    <w:rsid w:val="12A44EE2"/>
    <w:rsid w:val="12AA0AD2"/>
    <w:rsid w:val="12B18AB4"/>
    <w:rsid w:val="12B2BAA0"/>
    <w:rsid w:val="12BEBCBD"/>
    <w:rsid w:val="12C45590"/>
    <w:rsid w:val="12CB4A82"/>
    <w:rsid w:val="12EDFA00"/>
    <w:rsid w:val="1301F387"/>
    <w:rsid w:val="130BA621"/>
    <w:rsid w:val="13173AB1"/>
    <w:rsid w:val="1319DF39"/>
    <w:rsid w:val="131BC0E9"/>
    <w:rsid w:val="131C4FE4"/>
    <w:rsid w:val="1320A7A0"/>
    <w:rsid w:val="13252132"/>
    <w:rsid w:val="1325633E"/>
    <w:rsid w:val="1329F82E"/>
    <w:rsid w:val="132ACD60"/>
    <w:rsid w:val="132B21E4"/>
    <w:rsid w:val="132F928D"/>
    <w:rsid w:val="1332F0EF"/>
    <w:rsid w:val="1334A794"/>
    <w:rsid w:val="1344A991"/>
    <w:rsid w:val="134E6AB7"/>
    <w:rsid w:val="135DF806"/>
    <w:rsid w:val="1381BCC6"/>
    <w:rsid w:val="13867F32"/>
    <w:rsid w:val="1386B203"/>
    <w:rsid w:val="138FF962"/>
    <w:rsid w:val="13901B5D"/>
    <w:rsid w:val="1396521A"/>
    <w:rsid w:val="13A0BA92"/>
    <w:rsid w:val="13A72E3B"/>
    <w:rsid w:val="13ABE73B"/>
    <w:rsid w:val="13AC6D44"/>
    <w:rsid w:val="13D00D17"/>
    <w:rsid w:val="13DD1B64"/>
    <w:rsid w:val="13DD989A"/>
    <w:rsid w:val="13E73807"/>
    <w:rsid w:val="13F963BB"/>
    <w:rsid w:val="13F98113"/>
    <w:rsid w:val="13FA0488"/>
    <w:rsid w:val="13FD09CA"/>
    <w:rsid w:val="13FE5385"/>
    <w:rsid w:val="1402661A"/>
    <w:rsid w:val="1407F4C3"/>
    <w:rsid w:val="1412322B"/>
    <w:rsid w:val="1418053A"/>
    <w:rsid w:val="141CCD55"/>
    <w:rsid w:val="1425B3BC"/>
    <w:rsid w:val="1425EAAA"/>
    <w:rsid w:val="14265608"/>
    <w:rsid w:val="14340217"/>
    <w:rsid w:val="143EAC47"/>
    <w:rsid w:val="1449EA16"/>
    <w:rsid w:val="144C39A0"/>
    <w:rsid w:val="144CA754"/>
    <w:rsid w:val="145A295C"/>
    <w:rsid w:val="145C295A"/>
    <w:rsid w:val="14602755"/>
    <w:rsid w:val="14611DB6"/>
    <w:rsid w:val="1463E3C0"/>
    <w:rsid w:val="14774B67"/>
    <w:rsid w:val="147C7390"/>
    <w:rsid w:val="148DC564"/>
    <w:rsid w:val="14ACB2A7"/>
    <w:rsid w:val="14B36678"/>
    <w:rsid w:val="14BD8A87"/>
    <w:rsid w:val="14C670E1"/>
    <w:rsid w:val="14CFEE2B"/>
    <w:rsid w:val="14D1A375"/>
    <w:rsid w:val="14DA9EB3"/>
    <w:rsid w:val="14E9B8A6"/>
    <w:rsid w:val="14FB0F03"/>
    <w:rsid w:val="14FB8CD1"/>
    <w:rsid w:val="150285AA"/>
    <w:rsid w:val="150991EB"/>
    <w:rsid w:val="15109048"/>
    <w:rsid w:val="15132BCD"/>
    <w:rsid w:val="1531F81A"/>
    <w:rsid w:val="1532DF81"/>
    <w:rsid w:val="153A8CCB"/>
    <w:rsid w:val="153FEAE1"/>
    <w:rsid w:val="1540B5C1"/>
    <w:rsid w:val="15456751"/>
    <w:rsid w:val="155828E2"/>
    <w:rsid w:val="155AB646"/>
    <w:rsid w:val="155E6536"/>
    <w:rsid w:val="1576F8AC"/>
    <w:rsid w:val="15772DCC"/>
    <w:rsid w:val="157A00AB"/>
    <w:rsid w:val="157AF73F"/>
    <w:rsid w:val="159946D3"/>
    <w:rsid w:val="15A7A9EA"/>
    <w:rsid w:val="15B2CFD9"/>
    <w:rsid w:val="15B5FC2E"/>
    <w:rsid w:val="15C57E52"/>
    <w:rsid w:val="15C9770D"/>
    <w:rsid w:val="15D046B6"/>
    <w:rsid w:val="15D1C613"/>
    <w:rsid w:val="15D57CCA"/>
    <w:rsid w:val="15D8E920"/>
    <w:rsid w:val="15D9C324"/>
    <w:rsid w:val="15DE1877"/>
    <w:rsid w:val="15EF0951"/>
    <w:rsid w:val="15F3043B"/>
    <w:rsid w:val="15FB3141"/>
    <w:rsid w:val="1607AEE0"/>
    <w:rsid w:val="160AF74C"/>
    <w:rsid w:val="160E7F0F"/>
    <w:rsid w:val="1610D415"/>
    <w:rsid w:val="1614C492"/>
    <w:rsid w:val="161ADF23"/>
    <w:rsid w:val="1645084B"/>
    <w:rsid w:val="164EA4AB"/>
    <w:rsid w:val="164F7116"/>
    <w:rsid w:val="1653F0A6"/>
    <w:rsid w:val="1667B95B"/>
    <w:rsid w:val="166CC758"/>
    <w:rsid w:val="167790DC"/>
    <w:rsid w:val="1681F3A6"/>
    <w:rsid w:val="168572F3"/>
    <w:rsid w:val="1689AE5B"/>
    <w:rsid w:val="16A2FF2F"/>
    <w:rsid w:val="16A929F7"/>
    <w:rsid w:val="16ACB3D6"/>
    <w:rsid w:val="16AFD5B2"/>
    <w:rsid w:val="16BC5702"/>
    <w:rsid w:val="16C2BAEC"/>
    <w:rsid w:val="16C95B06"/>
    <w:rsid w:val="16E3BACE"/>
    <w:rsid w:val="16E427F0"/>
    <w:rsid w:val="16E51991"/>
    <w:rsid w:val="16E6219C"/>
    <w:rsid w:val="16E87941"/>
    <w:rsid w:val="16FF64AD"/>
    <w:rsid w:val="170EDA2A"/>
    <w:rsid w:val="171753C4"/>
    <w:rsid w:val="171851B6"/>
    <w:rsid w:val="171C8632"/>
    <w:rsid w:val="171FFFA5"/>
    <w:rsid w:val="1720B1FF"/>
    <w:rsid w:val="172AB018"/>
    <w:rsid w:val="1731FE00"/>
    <w:rsid w:val="173264B0"/>
    <w:rsid w:val="1735A2BC"/>
    <w:rsid w:val="1749274A"/>
    <w:rsid w:val="174B268C"/>
    <w:rsid w:val="17520CFC"/>
    <w:rsid w:val="175C1ECF"/>
    <w:rsid w:val="1761F0C0"/>
    <w:rsid w:val="17640253"/>
    <w:rsid w:val="1765476E"/>
    <w:rsid w:val="17717440"/>
    <w:rsid w:val="177618BB"/>
    <w:rsid w:val="17786C66"/>
    <w:rsid w:val="177FC729"/>
    <w:rsid w:val="177FD7BF"/>
    <w:rsid w:val="17863825"/>
    <w:rsid w:val="178A155E"/>
    <w:rsid w:val="17943DE0"/>
    <w:rsid w:val="179A2F1D"/>
    <w:rsid w:val="17A37F41"/>
    <w:rsid w:val="17B41254"/>
    <w:rsid w:val="17B9E33F"/>
    <w:rsid w:val="17C0C0A5"/>
    <w:rsid w:val="17C739E4"/>
    <w:rsid w:val="17CC2595"/>
    <w:rsid w:val="17D16042"/>
    <w:rsid w:val="17ED3118"/>
    <w:rsid w:val="17F09D8A"/>
    <w:rsid w:val="17F3435E"/>
    <w:rsid w:val="17F6CF94"/>
    <w:rsid w:val="17F95414"/>
    <w:rsid w:val="18001A92"/>
    <w:rsid w:val="1808DDD1"/>
    <w:rsid w:val="180D5658"/>
    <w:rsid w:val="18171FEA"/>
    <w:rsid w:val="181A0561"/>
    <w:rsid w:val="18205608"/>
    <w:rsid w:val="1824A912"/>
    <w:rsid w:val="182D8BC2"/>
    <w:rsid w:val="18345AEA"/>
    <w:rsid w:val="183C6FAE"/>
    <w:rsid w:val="183ECF90"/>
    <w:rsid w:val="184AE923"/>
    <w:rsid w:val="184B31BB"/>
    <w:rsid w:val="184BF3EF"/>
    <w:rsid w:val="184C4FDE"/>
    <w:rsid w:val="184F7319"/>
    <w:rsid w:val="185535B7"/>
    <w:rsid w:val="1861F0F6"/>
    <w:rsid w:val="1866F748"/>
    <w:rsid w:val="18679F57"/>
    <w:rsid w:val="187C19E3"/>
    <w:rsid w:val="187F1173"/>
    <w:rsid w:val="187F98C4"/>
    <w:rsid w:val="1885513D"/>
    <w:rsid w:val="1896A84A"/>
    <w:rsid w:val="18BCF30A"/>
    <w:rsid w:val="18C24969"/>
    <w:rsid w:val="18C849A2"/>
    <w:rsid w:val="18CAA82A"/>
    <w:rsid w:val="18D0FC41"/>
    <w:rsid w:val="18D1F530"/>
    <w:rsid w:val="18D5D3AC"/>
    <w:rsid w:val="18D8EC6C"/>
    <w:rsid w:val="18E0D9DB"/>
    <w:rsid w:val="18E11BAC"/>
    <w:rsid w:val="18E26FD8"/>
    <w:rsid w:val="18F0EED6"/>
    <w:rsid w:val="18F4834D"/>
    <w:rsid w:val="18F9C438"/>
    <w:rsid w:val="18FD3BDE"/>
    <w:rsid w:val="18FEE19F"/>
    <w:rsid w:val="19029465"/>
    <w:rsid w:val="19055972"/>
    <w:rsid w:val="19163645"/>
    <w:rsid w:val="191B0AF6"/>
    <w:rsid w:val="19271809"/>
    <w:rsid w:val="192A181B"/>
    <w:rsid w:val="192CFBDD"/>
    <w:rsid w:val="1933CA24"/>
    <w:rsid w:val="1934D79C"/>
    <w:rsid w:val="193E0C08"/>
    <w:rsid w:val="193EB0D7"/>
    <w:rsid w:val="193EFFA2"/>
    <w:rsid w:val="19512452"/>
    <w:rsid w:val="1951B0DF"/>
    <w:rsid w:val="195BD9B2"/>
    <w:rsid w:val="195F8720"/>
    <w:rsid w:val="196C673A"/>
    <w:rsid w:val="198AB287"/>
    <w:rsid w:val="198DC6B0"/>
    <w:rsid w:val="1996B853"/>
    <w:rsid w:val="199E379D"/>
    <w:rsid w:val="199EA592"/>
    <w:rsid w:val="19A5F109"/>
    <w:rsid w:val="19A96670"/>
    <w:rsid w:val="19ACD3C6"/>
    <w:rsid w:val="19B8B129"/>
    <w:rsid w:val="19C9D417"/>
    <w:rsid w:val="19CC6818"/>
    <w:rsid w:val="19D30D9F"/>
    <w:rsid w:val="19D722D1"/>
    <w:rsid w:val="19D9D6AE"/>
    <w:rsid w:val="19DD030E"/>
    <w:rsid w:val="19E1B2C7"/>
    <w:rsid w:val="19E1E80E"/>
    <w:rsid w:val="19E43955"/>
    <w:rsid w:val="19EF07AE"/>
    <w:rsid w:val="19F18B47"/>
    <w:rsid w:val="19F28D88"/>
    <w:rsid w:val="19FE8C59"/>
    <w:rsid w:val="1A1422ED"/>
    <w:rsid w:val="1A18265D"/>
    <w:rsid w:val="1A184CA8"/>
    <w:rsid w:val="1A198862"/>
    <w:rsid w:val="1A2405E4"/>
    <w:rsid w:val="1A247E4D"/>
    <w:rsid w:val="1A29172C"/>
    <w:rsid w:val="1A2AEE81"/>
    <w:rsid w:val="1A2C4E58"/>
    <w:rsid w:val="1A3E443A"/>
    <w:rsid w:val="1A3E4E12"/>
    <w:rsid w:val="1A41738A"/>
    <w:rsid w:val="1A4A6772"/>
    <w:rsid w:val="1A4C1D52"/>
    <w:rsid w:val="1A56477F"/>
    <w:rsid w:val="1A56DC15"/>
    <w:rsid w:val="1A6BF6D9"/>
    <w:rsid w:val="1A878FE0"/>
    <w:rsid w:val="1A959499"/>
    <w:rsid w:val="1A9F23EA"/>
    <w:rsid w:val="1AB6DB57"/>
    <w:rsid w:val="1ABABE57"/>
    <w:rsid w:val="1AC1FF1C"/>
    <w:rsid w:val="1ACD8A63"/>
    <w:rsid w:val="1ACF59EB"/>
    <w:rsid w:val="1AD3EF74"/>
    <w:rsid w:val="1ADFF819"/>
    <w:rsid w:val="1AE1F032"/>
    <w:rsid w:val="1AF7ACF4"/>
    <w:rsid w:val="1B0B04A9"/>
    <w:rsid w:val="1B15A14D"/>
    <w:rsid w:val="1B19F290"/>
    <w:rsid w:val="1B22D8E2"/>
    <w:rsid w:val="1B27F2C0"/>
    <w:rsid w:val="1B2C815F"/>
    <w:rsid w:val="1B2F2632"/>
    <w:rsid w:val="1B309D0B"/>
    <w:rsid w:val="1B3AEDFE"/>
    <w:rsid w:val="1B4291F8"/>
    <w:rsid w:val="1B430370"/>
    <w:rsid w:val="1B4384FE"/>
    <w:rsid w:val="1B484D68"/>
    <w:rsid w:val="1B4BD606"/>
    <w:rsid w:val="1B4C0E90"/>
    <w:rsid w:val="1B4CC1A6"/>
    <w:rsid w:val="1B53045C"/>
    <w:rsid w:val="1B53EC5F"/>
    <w:rsid w:val="1B55DB20"/>
    <w:rsid w:val="1B580FFB"/>
    <w:rsid w:val="1B5CEEFA"/>
    <w:rsid w:val="1B60F123"/>
    <w:rsid w:val="1B685698"/>
    <w:rsid w:val="1B725664"/>
    <w:rsid w:val="1B7A6706"/>
    <w:rsid w:val="1B84AC24"/>
    <w:rsid w:val="1B8A9989"/>
    <w:rsid w:val="1B8C6515"/>
    <w:rsid w:val="1B905F8F"/>
    <w:rsid w:val="1B94DAD3"/>
    <w:rsid w:val="1B9B0595"/>
    <w:rsid w:val="1B9C00B4"/>
    <w:rsid w:val="1BA12CCB"/>
    <w:rsid w:val="1BA627CB"/>
    <w:rsid w:val="1BAF6321"/>
    <w:rsid w:val="1BB2E1E2"/>
    <w:rsid w:val="1BB2F66C"/>
    <w:rsid w:val="1BB4F1C2"/>
    <w:rsid w:val="1BB7FE46"/>
    <w:rsid w:val="1BC32613"/>
    <w:rsid w:val="1BC701BD"/>
    <w:rsid w:val="1BD2DD2D"/>
    <w:rsid w:val="1BDC60D7"/>
    <w:rsid w:val="1BDD12FC"/>
    <w:rsid w:val="1BE08B23"/>
    <w:rsid w:val="1BE3BC4E"/>
    <w:rsid w:val="1BE3D30F"/>
    <w:rsid w:val="1BF0FE95"/>
    <w:rsid w:val="1BF16081"/>
    <w:rsid w:val="1BFC1171"/>
    <w:rsid w:val="1C06B0A5"/>
    <w:rsid w:val="1C16EB6E"/>
    <w:rsid w:val="1C185680"/>
    <w:rsid w:val="1C2D5532"/>
    <w:rsid w:val="1C38C002"/>
    <w:rsid w:val="1C4E066D"/>
    <w:rsid w:val="1C518D75"/>
    <w:rsid w:val="1C52ABB8"/>
    <w:rsid w:val="1C695D12"/>
    <w:rsid w:val="1C6E3EF3"/>
    <w:rsid w:val="1C8B09A0"/>
    <w:rsid w:val="1C8D5CB5"/>
    <w:rsid w:val="1C92E2FC"/>
    <w:rsid w:val="1C93B1E4"/>
    <w:rsid w:val="1CBD7E23"/>
    <w:rsid w:val="1CBE2C91"/>
    <w:rsid w:val="1CCEDD85"/>
    <w:rsid w:val="1CCF55F9"/>
    <w:rsid w:val="1CD10466"/>
    <w:rsid w:val="1CD34613"/>
    <w:rsid w:val="1CD46F2E"/>
    <w:rsid w:val="1CDB7B39"/>
    <w:rsid w:val="1CDE2740"/>
    <w:rsid w:val="1CDFF353"/>
    <w:rsid w:val="1CE2DAB9"/>
    <w:rsid w:val="1CE9B7B3"/>
    <w:rsid w:val="1CEC6C62"/>
    <w:rsid w:val="1CF0F4B9"/>
    <w:rsid w:val="1CF3FD07"/>
    <w:rsid w:val="1D00168E"/>
    <w:rsid w:val="1D0F877F"/>
    <w:rsid w:val="1D14A3D0"/>
    <w:rsid w:val="1D163767"/>
    <w:rsid w:val="1D1DF99E"/>
    <w:rsid w:val="1D207BE5"/>
    <w:rsid w:val="1D20A54A"/>
    <w:rsid w:val="1D2548D8"/>
    <w:rsid w:val="1D25F8F3"/>
    <w:rsid w:val="1D349DFF"/>
    <w:rsid w:val="1D38CEF6"/>
    <w:rsid w:val="1D46F6BE"/>
    <w:rsid w:val="1D4F0FA5"/>
    <w:rsid w:val="1D757015"/>
    <w:rsid w:val="1D87739D"/>
    <w:rsid w:val="1D921F29"/>
    <w:rsid w:val="1DA56653"/>
    <w:rsid w:val="1DAACD3B"/>
    <w:rsid w:val="1DB00369"/>
    <w:rsid w:val="1DBB6887"/>
    <w:rsid w:val="1DC2DDE1"/>
    <w:rsid w:val="1DD4103E"/>
    <w:rsid w:val="1DDE5A59"/>
    <w:rsid w:val="1DE56621"/>
    <w:rsid w:val="1DF1FBDA"/>
    <w:rsid w:val="1DF737E4"/>
    <w:rsid w:val="1E06C828"/>
    <w:rsid w:val="1E09FC9F"/>
    <w:rsid w:val="1E10F8E1"/>
    <w:rsid w:val="1E2066AB"/>
    <w:rsid w:val="1E316DB9"/>
    <w:rsid w:val="1E363280"/>
    <w:rsid w:val="1E3869BA"/>
    <w:rsid w:val="1E479B3B"/>
    <w:rsid w:val="1E59FCF2"/>
    <w:rsid w:val="1E767EDA"/>
    <w:rsid w:val="1E9E4A31"/>
    <w:rsid w:val="1EA1F3D1"/>
    <w:rsid w:val="1EA624B3"/>
    <w:rsid w:val="1EA9935C"/>
    <w:rsid w:val="1EAD5AB1"/>
    <w:rsid w:val="1EB2FB51"/>
    <w:rsid w:val="1EB785F9"/>
    <w:rsid w:val="1EC54062"/>
    <w:rsid w:val="1EDD088A"/>
    <w:rsid w:val="1EE2766B"/>
    <w:rsid w:val="1EE703E3"/>
    <w:rsid w:val="1F007DFC"/>
    <w:rsid w:val="1F02D4A3"/>
    <w:rsid w:val="1F070288"/>
    <w:rsid w:val="1F08923E"/>
    <w:rsid w:val="1F0A8365"/>
    <w:rsid w:val="1F161C77"/>
    <w:rsid w:val="1F1CED07"/>
    <w:rsid w:val="1F1DD5FD"/>
    <w:rsid w:val="1F2CF3F9"/>
    <w:rsid w:val="1F3184BE"/>
    <w:rsid w:val="1F32BB9B"/>
    <w:rsid w:val="1F375A0F"/>
    <w:rsid w:val="1F3A2906"/>
    <w:rsid w:val="1F3B5478"/>
    <w:rsid w:val="1F42977D"/>
    <w:rsid w:val="1F4BA9DC"/>
    <w:rsid w:val="1F4EC1A7"/>
    <w:rsid w:val="1F583A1D"/>
    <w:rsid w:val="1F5CF660"/>
    <w:rsid w:val="1F6C1CB4"/>
    <w:rsid w:val="1F724F09"/>
    <w:rsid w:val="1F8C8FB7"/>
    <w:rsid w:val="1F949DA3"/>
    <w:rsid w:val="1F967785"/>
    <w:rsid w:val="1F99D8E7"/>
    <w:rsid w:val="1F9BF241"/>
    <w:rsid w:val="1FA76097"/>
    <w:rsid w:val="1FAB5A48"/>
    <w:rsid w:val="1FAD0A8E"/>
    <w:rsid w:val="1FADB94A"/>
    <w:rsid w:val="1FB1F5BA"/>
    <w:rsid w:val="1FB97ABD"/>
    <w:rsid w:val="1FC1800C"/>
    <w:rsid w:val="1FC550E0"/>
    <w:rsid w:val="1FCED43B"/>
    <w:rsid w:val="1FD96DCA"/>
    <w:rsid w:val="1FE0A402"/>
    <w:rsid w:val="1FE60DA1"/>
    <w:rsid w:val="1FEAE7EA"/>
    <w:rsid w:val="1FED67C5"/>
    <w:rsid w:val="1FF948B4"/>
    <w:rsid w:val="1FFAABD8"/>
    <w:rsid w:val="2008B037"/>
    <w:rsid w:val="20167478"/>
    <w:rsid w:val="2017FFB9"/>
    <w:rsid w:val="20256820"/>
    <w:rsid w:val="202DB817"/>
    <w:rsid w:val="20323F85"/>
    <w:rsid w:val="2034620D"/>
    <w:rsid w:val="2035CDA0"/>
    <w:rsid w:val="203F6CCF"/>
    <w:rsid w:val="2040B337"/>
    <w:rsid w:val="2042AB81"/>
    <w:rsid w:val="2043DFA8"/>
    <w:rsid w:val="204ECBB2"/>
    <w:rsid w:val="204FC018"/>
    <w:rsid w:val="205DC2F9"/>
    <w:rsid w:val="206DCBB6"/>
    <w:rsid w:val="20713801"/>
    <w:rsid w:val="207E2C56"/>
    <w:rsid w:val="2085CAF7"/>
    <w:rsid w:val="208843C6"/>
    <w:rsid w:val="20899374"/>
    <w:rsid w:val="208B16C1"/>
    <w:rsid w:val="209EB41F"/>
    <w:rsid w:val="209EE26E"/>
    <w:rsid w:val="20A32B0F"/>
    <w:rsid w:val="20A9D939"/>
    <w:rsid w:val="20BD7279"/>
    <w:rsid w:val="20BF6734"/>
    <w:rsid w:val="20C25C5B"/>
    <w:rsid w:val="20C6A665"/>
    <w:rsid w:val="20CFA881"/>
    <w:rsid w:val="20D50B2E"/>
    <w:rsid w:val="20DC2ED6"/>
    <w:rsid w:val="20DCDE56"/>
    <w:rsid w:val="20DE7FFC"/>
    <w:rsid w:val="20DEA09D"/>
    <w:rsid w:val="20E7E216"/>
    <w:rsid w:val="20EA5C91"/>
    <w:rsid w:val="20F8966C"/>
    <w:rsid w:val="2105627B"/>
    <w:rsid w:val="21131BA1"/>
    <w:rsid w:val="212514C7"/>
    <w:rsid w:val="21297D98"/>
    <w:rsid w:val="212D21A0"/>
    <w:rsid w:val="212D5922"/>
    <w:rsid w:val="2130CF6D"/>
    <w:rsid w:val="21315390"/>
    <w:rsid w:val="2134F687"/>
    <w:rsid w:val="213C00B8"/>
    <w:rsid w:val="214BB240"/>
    <w:rsid w:val="214C0A80"/>
    <w:rsid w:val="214E8DE7"/>
    <w:rsid w:val="215745BC"/>
    <w:rsid w:val="2160DEAC"/>
    <w:rsid w:val="21617156"/>
    <w:rsid w:val="21663A87"/>
    <w:rsid w:val="218766F4"/>
    <w:rsid w:val="21967C39"/>
    <w:rsid w:val="2197836A"/>
    <w:rsid w:val="219A786E"/>
    <w:rsid w:val="219D8CD8"/>
    <w:rsid w:val="21A18462"/>
    <w:rsid w:val="21B20234"/>
    <w:rsid w:val="21B2A77E"/>
    <w:rsid w:val="21CF05B2"/>
    <w:rsid w:val="21D02A40"/>
    <w:rsid w:val="21D3B007"/>
    <w:rsid w:val="21F83A2C"/>
    <w:rsid w:val="221F44A6"/>
    <w:rsid w:val="22240728"/>
    <w:rsid w:val="22275145"/>
    <w:rsid w:val="22356BCE"/>
    <w:rsid w:val="22373445"/>
    <w:rsid w:val="22386044"/>
    <w:rsid w:val="223E2C2E"/>
    <w:rsid w:val="2242176D"/>
    <w:rsid w:val="22422F1E"/>
    <w:rsid w:val="22496F0D"/>
    <w:rsid w:val="22551FF0"/>
    <w:rsid w:val="22578E30"/>
    <w:rsid w:val="22603D51"/>
    <w:rsid w:val="2263909E"/>
    <w:rsid w:val="226CE3A5"/>
    <w:rsid w:val="227513B5"/>
    <w:rsid w:val="228169A5"/>
    <w:rsid w:val="228C9B88"/>
    <w:rsid w:val="2295BD4D"/>
    <w:rsid w:val="22B96939"/>
    <w:rsid w:val="22BF9BCE"/>
    <w:rsid w:val="22CD54C8"/>
    <w:rsid w:val="22D803E0"/>
    <w:rsid w:val="22ECC5B2"/>
    <w:rsid w:val="22F4E025"/>
    <w:rsid w:val="22F8751B"/>
    <w:rsid w:val="23012BCB"/>
    <w:rsid w:val="23072506"/>
    <w:rsid w:val="23094889"/>
    <w:rsid w:val="230956B5"/>
    <w:rsid w:val="231416DF"/>
    <w:rsid w:val="23150054"/>
    <w:rsid w:val="2315EFE5"/>
    <w:rsid w:val="2330EEEE"/>
    <w:rsid w:val="233A9FEE"/>
    <w:rsid w:val="233FD757"/>
    <w:rsid w:val="2344A486"/>
    <w:rsid w:val="2349B3D3"/>
    <w:rsid w:val="234F412D"/>
    <w:rsid w:val="235F0810"/>
    <w:rsid w:val="23602789"/>
    <w:rsid w:val="23603A44"/>
    <w:rsid w:val="2365E550"/>
    <w:rsid w:val="23668702"/>
    <w:rsid w:val="23689BA4"/>
    <w:rsid w:val="23755C2A"/>
    <w:rsid w:val="237DF240"/>
    <w:rsid w:val="2395C1FF"/>
    <w:rsid w:val="23A803E3"/>
    <w:rsid w:val="23B8578C"/>
    <w:rsid w:val="23B929FA"/>
    <w:rsid w:val="23C1940D"/>
    <w:rsid w:val="23C2D281"/>
    <w:rsid w:val="23C5AB0B"/>
    <w:rsid w:val="23CB905C"/>
    <w:rsid w:val="23D99538"/>
    <w:rsid w:val="23DA679F"/>
    <w:rsid w:val="23E104F6"/>
    <w:rsid w:val="23F1A6CF"/>
    <w:rsid w:val="23FBD00B"/>
    <w:rsid w:val="240F42B2"/>
    <w:rsid w:val="241A768E"/>
    <w:rsid w:val="242CF85E"/>
    <w:rsid w:val="24329297"/>
    <w:rsid w:val="2447928F"/>
    <w:rsid w:val="244B469D"/>
    <w:rsid w:val="244EB387"/>
    <w:rsid w:val="244F9CE5"/>
    <w:rsid w:val="246B15E3"/>
    <w:rsid w:val="2477D7F1"/>
    <w:rsid w:val="2478804F"/>
    <w:rsid w:val="247CF093"/>
    <w:rsid w:val="2483868B"/>
    <w:rsid w:val="24857E86"/>
    <w:rsid w:val="2491CC6A"/>
    <w:rsid w:val="2492B374"/>
    <w:rsid w:val="2493A853"/>
    <w:rsid w:val="24972FE9"/>
    <w:rsid w:val="249DCE20"/>
    <w:rsid w:val="249DDB49"/>
    <w:rsid w:val="249F79AB"/>
    <w:rsid w:val="24A1CCF4"/>
    <w:rsid w:val="24A2EFCA"/>
    <w:rsid w:val="24B718FB"/>
    <w:rsid w:val="24CE8985"/>
    <w:rsid w:val="24D0E314"/>
    <w:rsid w:val="24D12879"/>
    <w:rsid w:val="24D715C6"/>
    <w:rsid w:val="24D92806"/>
    <w:rsid w:val="24E2873A"/>
    <w:rsid w:val="24EDDE73"/>
    <w:rsid w:val="24EF0847"/>
    <w:rsid w:val="24F8B003"/>
    <w:rsid w:val="24FBA384"/>
    <w:rsid w:val="250700B9"/>
    <w:rsid w:val="250D26CB"/>
    <w:rsid w:val="251EC68C"/>
    <w:rsid w:val="251F8961"/>
    <w:rsid w:val="2524C077"/>
    <w:rsid w:val="253289D7"/>
    <w:rsid w:val="2536FBC6"/>
    <w:rsid w:val="2546FB59"/>
    <w:rsid w:val="2558243F"/>
    <w:rsid w:val="255DB68A"/>
    <w:rsid w:val="256E33C7"/>
    <w:rsid w:val="25746E21"/>
    <w:rsid w:val="25A28243"/>
    <w:rsid w:val="25A32F56"/>
    <w:rsid w:val="25A6C17B"/>
    <w:rsid w:val="25AA9660"/>
    <w:rsid w:val="25AFE642"/>
    <w:rsid w:val="25DBC722"/>
    <w:rsid w:val="25DD8CF4"/>
    <w:rsid w:val="25E22575"/>
    <w:rsid w:val="25E26F69"/>
    <w:rsid w:val="25F23631"/>
    <w:rsid w:val="25FC7DB8"/>
    <w:rsid w:val="25FFE970"/>
    <w:rsid w:val="2600F92B"/>
    <w:rsid w:val="26014EA8"/>
    <w:rsid w:val="26018BFA"/>
    <w:rsid w:val="26020C78"/>
    <w:rsid w:val="2607C96E"/>
    <w:rsid w:val="260B2B7A"/>
    <w:rsid w:val="2619D6D0"/>
    <w:rsid w:val="26203BB1"/>
    <w:rsid w:val="2628ACCB"/>
    <w:rsid w:val="262FD35E"/>
    <w:rsid w:val="263650CD"/>
    <w:rsid w:val="263ADBE9"/>
    <w:rsid w:val="263D9113"/>
    <w:rsid w:val="264F2F0A"/>
    <w:rsid w:val="266A8F18"/>
    <w:rsid w:val="266C687C"/>
    <w:rsid w:val="26759BC8"/>
    <w:rsid w:val="267E1D3D"/>
    <w:rsid w:val="26825F10"/>
    <w:rsid w:val="2685449F"/>
    <w:rsid w:val="26952499"/>
    <w:rsid w:val="2695BE33"/>
    <w:rsid w:val="26B46537"/>
    <w:rsid w:val="26C090D8"/>
    <w:rsid w:val="26C50733"/>
    <w:rsid w:val="26D3F84C"/>
    <w:rsid w:val="26D41064"/>
    <w:rsid w:val="26D6D9FA"/>
    <w:rsid w:val="26D71A0B"/>
    <w:rsid w:val="26DE5B79"/>
    <w:rsid w:val="26E36371"/>
    <w:rsid w:val="26E42D1E"/>
    <w:rsid w:val="26E5589F"/>
    <w:rsid w:val="26E5E4D1"/>
    <w:rsid w:val="26E68538"/>
    <w:rsid w:val="26E6FDAF"/>
    <w:rsid w:val="26FD3A40"/>
    <w:rsid w:val="27090FC2"/>
    <w:rsid w:val="2709F5EE"/>
    <w:rsid w:val="270CBC31"/>
    <w:rsid w:val="270D20DA"/>
    <w:rsid w:val="271B2D55"/>
    <w:rsid w:val="271B9A49"/>
    <w:rsid w:val="271CDD6B"/>
    <w:rsid w:val="272C7CD7"/>
    <w:rsid w:val="2745FCED"/>
    <w:rsid w:val="27483F71"/>
    <w:rsid w:val="274A55F7"/>
    <w:rsid w:val="274C761B"/>
    <w:rsid w:val="274CB7C5"/>
    <w:rsid w:val="27607A04"/>
    <w:rsid w:val="2762F782"/>
    <w:rsid w:val="27643891"/>
    <w:rsid w:val="2768B23E"/>
    <w:rsid w:val="276909A7"/>
    <w:rsid w:val="277097E0"/>
    <w:rsid w:val="2770E92A"/>
    <w:rsid w:val="27742AA9"/>
    <w:rsid w:val="277B6CB4"/>
    <w:rsid w:val="27A5AAAC"/>
    <w:rsid w:val="27A684F1"/>
    <w:rsid w:val="27AF40A2"/>
    <w:rsid w:val="27B69406"/>
    <w:rsid w:val="27BB6C33"/>
    <w:rsid w:val="27C0AA75"/>
    <w:rsid w:val="27C678DE"/>
    <w:rsid w:val="27F678DF"/>
    <w:rsid w:val="27F705C6"/>
    <w:rsid w:val="27FEDC1F"/>
    <w:rsid w:val="27FF3926"/>
    <w:rsid w:val="280CD93C"/>
    <w:rsid w:val="281263F3"/>
    <w:rsid w:val="281DD46A"/>
    <w:rsid w:val="281E5F16"/>
    <w:rsid w:val="282680D0"/>
    <w:rsid w:val="283502A6"/>
    <w:rsid w:val="2835E810"/>
    <w:rsid w:val="2839F825"/>
    <w:rsid w:val="283FA92D"/>
    <w:rsid w:val="2849F056"/>
    <w:rsid w:val="284F904B"/>
    <w:rsid w:val="285C4C5D"/>
    <w:rsid w:val="2861B928"/>
    <w:rsid w:val="2867661A"/>
    <w:rsid w:val="2867AAE4"/>
    <w:rsid w:val="286B2444"/>
    <w:rsid w:val="2876B843"/>
    <w:rsid w:val="287F1B44"/>
    <w:rsid w:val="2880B981"/>
    <w:rsid w:val="288880BE"/>
    <w:rsid w:val="288B7CCA"/>
    <w:rsid w:val="289628A6"/>
    <w:rsid w:val="28A12071"/>
    <w:rsid w:val="28A16312"/>
    <w:rsid w:val="28A4618B"/>
    <w:rsid w:val="28A88E57"/>
    <w:rsid w:val="28AD9864"/>
    <w:rsid w:val="28B5D432"/>
    <w:rsid w:val="28BFF1E7"/>
    <w:rsid w:val="28C4BA16"/>
    <w:rsid w:val="28C54262"/>
    <w:rsid w:val="28D17418"/>
    <w:rsid w:val="28DA2458"/>
    <w:rsid w:val="28DA93B0"/>
    <w:rsid w:val="28ED2DA2"/>
    <w:rsid w:val="28FA069A"/>
    <w:rsid w:val="2904B2A4"/>
    <w:rsid w:val="290558A4"/>
    <w:rsid w:val="29099BEC"/>
    <w:rsid w:val="290BE19E"/>
    <w:rsid w:val="29156063"/>
    <w:rsid w:val="29197CC1"/>
    <w:rsid w:val="291EDB3B"/>
    <w:rsid w:val="2922577B"/>
    <w:rsid w:val="292980EC"/>
    <w:rsid w:val="29300789"/>
    <w:rsid w:val="29303544"/>
    <w:rsid w:val="2930F69D"/>
    <w:rsid w:val="2931317A"/>
    <w:rsid w:val="2932AEF9"/>
    <w:rsid w:val="293728BF"/>
    <w:rsid w:val="295F621D"/>
    <w:rsid w:val="29607D13"/>
    <w:rsid w:val="296D601D"/>
    <w:rsid w:val="2975521F"/>
    <w:rsid w:val="297D0814"/>
    <w:rsid w:val="297E3DB6"/>
    <w:rsid w:val="29844B91"/>
    <w:rsid w:val="29903D1C"/>
    <w:rsid w:val="299ABD50"/>
    <w:rsid w:val="299B8E3C"/>
    <w:rsid w:val="29A5EC76"/>
    <w:rsid w:val="29A83564"/>
    <w:rsid w:val="29AA2F93"/>
    <w:rsid w:val="29C417F4"/>
    <w:rsid w:val="29C782C4"/>
    <w:rsid w:val="29C926D6"/>
    <w:rsid w:val="29CC7BB4"/>
    <w:rsid w:val="29D0090C"/>
    <w:rsid w:val="29D9100A"/>
    <w:rsid w:val="29ECF809"/>
    <w:rsid w:val="29F88FDB"/>
    <w:rsid w:val="2A17C889"/>
    <w:rsid w:val="2A1FDC59"/>
    <w:rsid w:val="2A22CB96"/>
    <w:rsid w:val="2A266CB6"/>
    <w:rsid w:val="2A2A9E42"/>
    <w:rsid w:val="2A383D94"/>
    <w:rsid w:val="2A393A0F"/>
    <w:rsid w:val="2A3A6E65"/>
    <w:rsid w:val="2A4AFBCC"/>
    <w:rsid w:val="2A4EB060"/>
    <w:rsid w:val="2A5E9066"/>
    <w:rsid w:val="2A5F54D5"/>
    <w:rsid w:val="2A648705"/>
    <w:rsid w:val="2A75F4B9"/>
    <w:rsid w:val="2A78EF4E"/>
    <w:rsid w:val="2A7A9558"/>
    <w:rsid w:val="2A8167D8"/>
    <w:rsid w:val="2A9E08DB"/>
    <w:rsid w:val="2AA15DAB"/>
    <w:rsid w:val="2AA81E5A"/>
    <w:rsid w:val="2AB81130"/>
    <w:rsid w:val="2ABFADE4"/>
    <w:rsid w:val="2AC4A8F0"/>
    <w:rsid w:val="2AC7EAA9"/>
    <w:rsid w:val="2AC8F604"/>
    <w:rsid w:val="2AD1E57D"/>
    <w:rsid w:val="2AEE03AA"/>
    <w:rsid w:val="2AEEB96C"/>
    <w:rsid w:val="2AF08510"/>
    <w:rsid w:val="2AF2DEBD"/>
    <w:rsid w:val="2AFA1A68"/>
    <w:rsid w:val="2AFF42E1"/>
    <w:rsid w:val="2B04426B"/>
    <w:rsid w:val="2B04DFCC"/>
    <w:rsid w:val="2B050A3D"/>
    <w:rsid w:val="2B055CA4"/>
    <w:rsid w:val="2B0BCDB1"/>
    <w:rsid w:val="2B0E3505"/>
    <w:rsid w:val="2B196129"/>
    <w:rsid w:val="2B25AC16"/>
    <w:rsid w:val="2B2E3BA5"/>
    <w:rsid w:val="2B4228B5"/>
    <w:rsid w:val="2B4405C5"/>
    <w:rsid w:val="2B544B97"/>
    <w:rsid w:val="2B5E2192"/>
    <w:rsid w:val="2B5EBAF3"/>
    <w:rsid w:val="2B65827C"/>
    <w:rsid w:val="2B735003"/>
    <w:rsid w:val="2B749A7B"/>
    <w:rsid w:val="2B76449B"/>
    <w:rsid w:val="2B7CCD39"/>
    <w:rsid w:val="2B84BABF"/>
    <w:rsid w:val="2B868399"/>
    <w:rsid w:val="2B9401FB"/>
    <w:rsid w:val="2B971182"/>
    <w:rsid w:val="2B987856"/>
    <w:rsid w:val="2B98D22F"/>
    <w:rsid w:val="2BA2C506"/>
    <w:rsid w:val="2BA82D25"/>
    <w:rsid w:val="2BA8E4C7"/>
    <w:rsid w:val="2BAFF1D9"/>
    <w:rsid w:val="2BB1B29D"/>
    <w:rsid w:val="2BB6BAF0"/>
    <w:rsid w:val="2BB7FB0A"/>
    <w:rsid w:val="2BBB3E2E"/>
    <w:rsid w:val="2BC9FD98"/>
    <w:rsid w:val="2BD48476"/>
    <w:rsid w:val="2BD5BB8B"/>
    <w:rsid w:val="2BE6CC2D"/>
    <w:rsid w:val="2BED74F4"/>
    <w:rsid w:val="2BFBA3D3"/>
    <w:rsid w:val="2C021ADD"/>
    <w:rsid w:val="2C21490D"/>
    <w:rsid w:val="2C2BE8DE"/>
    <w:rsid w:val="2C2F237C"/>
    <w:rsid w:val="2C3D5888"/>
    <w:rsid w:val="2C4A543F"/>
    <w:rsid w:val="2C4AADEB"/>
    <w:rsid w:val="2C4CD909"/>
    <w:rsid w:val="2C4E7556"/>
    <w:rsid w:val="2C5201E3"/>
    <w:rsid w:val="2C5906B0"/>
    <w:rsid w:val="2C5BD835"/>
    <w:rsid w:val="2C5EA44D"/>
    <w:rsid w:val="2C607951"/>
    <w:rsid w:val="2C681298"/>
    <w:rsid w:val="2C69F5BD"/>
    <w:rsid w:val="2C6CEE00"/>
    <w:rsid w:val="2C6E6844"/>
    <w:rsid w:val="2C6ECB96"/>
    <w:rsid w:val="2C7AAD64"/>
    <w:rsid w:val="2C7AF429"/>
    <w:rsid w:val="2C7D5F1E"/>
    <w:rsid w:val="2C7F22F9"/>
    <w:rsid w:val="2C8B4DA3"/>
    <w:rsid w:val="2CA3ED33"/>
    <w:rsid w:val="2CB9074F"/>
    <w:rsid w:val="2CC90686"/>
    <w:rsid w:val="2CD22DB5"/>
    <w:rsid w:val="2CDF6634"/>
    <w:rsid w:val="2CE3DACB"/>
    <w:rsid w:val="2CE9BDA9"/>
    <w:rsid w:val="2CF0FA47"/>
    <w:rsid w:val="2CF66EF7"/>
    <w:rsid w:val="2CF78490"/>
    <w:rsid w:val="2CFD00F7"/>
    <w:rsid w:val="2CFE251B"/>
    <w:rsid w:val="2D05266A"/>
    <w:rsid w:val="2D06656A"/>
    <w:rsid w:val="2D078368"/>
    <w:rsid w:val="2D0DEE45"/>
    <w:rsid w:val="2D0E5BED"/>
    <w:rsid w:val="2D11ADF7"/>
    <w:rsid w:val="2D1BAD3A"/>
    <w:rsid w:val="2D20CB1D"/>
    <w:rsid w:val="2D2976F1"/>
    <w:rsid w:val="2D3448B7"/>
    <w:rsid w:val="2D3994E6"/>
    <w:rsid w:val="2D3CC0CD"/>
    <w:rsid w:val="2D3EAB79"/>
    <w:rsid w:val="2D3F124F"/>
    <w:rsid w:val="2D4A24D4"/>
    <w:rsid w:val="2D5460FC"/>
    <w:rsid w:val="2D63BBD7"/>
    <w:rsid w:val="2D6953B2"/>
    <w:rsid w:val="2D6E89EC"/>
    <w:rsid w:val="2D6EBB26"/>
    <w:rsid w:val="2D752149"/>
    <w:rsid w:val="2D80C3C8"/>
    <w:rsid w:val="2D8B26D4"/>
    <w:rsid w:val="2D97D544"/>
    <w:rsid w:val="2D9FC223"/>
    <w:rsid w:val="2DB3F08A"/>
    <w:rsid w:val="2DBC2534"/>
    <w:rsid w:val="2DBCEAE6"/>
    <w:rsid w:val="2DBE4090"/>
    <w:rsid w:val="2DCB58FE"/>
    <w:rsid w:val="2DE2A4C2"/>
    <w:rsid w:val="2DEE7074"/>
    <w:rsid w:val="2DF26BFE"/>
    <w:rsid w:val="2DF85960"/>
    <w:rsid w:val="2DFABEC3"/>
    <w:rsid w:val="2DFAD732"/>
    <w:rsid w:val="2E007847"/>
    <w:rsid w:val="2E0311FE"/>
    <w:rsid w:val="2E05B760"/>
    <w:rsid w:val="2E0C8079"/>
    <w:rsid w:val="2E167DC5"/>
    <w:rsid w:val="2E1AE811"/>
    <w:rsid w:val="2E1FA360"/>
    <w:rsid w:val="2E267E02"/>
    <w:rsid w:val="2E2ADDEC"/>
    <w:rsid w:val="2E2E5B09"/>
    <w:rsid w:val="2E2EFF8B"/>
    <w:rsid w:val="2E2FAEEE"/>
    <w:rsid w:val="2E3918AC"/>
    <w:rsid w:val="2E460800"/>
    <w:rsid w:val="2E59DC48"/>
    <w:rsid w:val="2E65AC8B"/>
    <w:rsid w:val="2E6B33B4"/>
    <w:rsid w:val="2E701122"/>
    <w:rsid w:val="2E712A70"/>
    <w:rsid w:val="2E8F0F27"/>
    <w:rsid w:val="2E92F270"/>
    <w:rsid w:val="2E9929F3"/>
    <w:rsid w:val="2E9B89FD"/>
    <w:rsid w:val="2EA318FD"/>
    <w:rsid w:val="2EAB2173"/>
    <w:rsid w:val="2EBB4F97"/>
    <w:rsid w:val="2EBD52F7"/>
    <w:rsid w:val="2EC42923"/>
    <w:rsid w:val="2EC52E68"/>
    <w:rsid w:val="2ED07675"/>
    <w:rsid w:val="2ED56547"/>
    <w:rsid w:val="2ED8DCE0"/>
    <w:rsid w:val="2EDDE3C5"/>
    <w:rsid w:val="2EEF1796"/>
    <w:rsid w:val="2EF4B5AB"/>
    <w:rsid w:val="2EF6315C"/>
    <w:rsid w:val="2EFA052D"/>
    <w:rsid w:val="2EFC634E"/>
    <w:rsid w:val="2EFDF1CC"/>
    <w:rsid w:val="2F03CF9A"/>
    <w:rsid w:val="2F051533"/>
    <w:rsid w:val="2F06959A"/>
    <w:rsid w:val="2F088B7C"/>
    <w:rsid w:val="2F119569"/>
    <w:rsid w:val="2F17F208"/>
    <w:rsid w:val="2F242F95"/>
    <w:rsid w:val="2F24BAF8"/>
    <w:rsid w:val="2F3705E3"/>
    <w:rsid w:val="2F3895FA"/>
    <w:rsid w:val="2F3F4AE9"/>
    <w:rsid w:val="2F429BEA"/>
    <w:rsid w:val="2F43907A"/>
    <w:rsid w:val="2F45C7B6"/>
    <w:rsid w:val="2F49D534"/>
    <w:rsid w:val="2F5B5221"/>
    <w:rsid w:val="2F5FC14E"/>
    <w:rsid w:val="2F6CF2F0"/>
    <w:rsid w:val="2F72D936"/>
    <w:rsid w:val="2F72DF61"/>
    <w:rsid w:val="2F751F37"/>
    <w:rsid w:val="2F8268E1"/>
    <w:rsid w:val="2F841F20"/>
    <w:rsid w:val="2F8C9249"/>
    <w:rsid w:val="2FA3DCA3"/>
    <w:rsid w:val="2FA984AD"/>
    <w:rsid w:val="2FAB0C44"/>
    <w:rsid w:val="2FACEB17"/>
    <w:rsid w:val="2FB4999B"/>
    <w:rsid w:val="2FB72C1F"/>
    <w:rsid w:val="2FB96BC5"/>
    <w:rsid w:val="2FBD34C0"/>
    <w:rsid w:val="2FC828F5"/>
    <w:rsid w:val="2FCAD7F0"/>
    <w:rsid w:val="2FCB6C1D"/>
    <w:rsid w:val="2FCB7B3A"/>
    <w:rsid w:val="2FCBC00F"/>
    <w:rsid w:val="2FCC1AFC"/>
    <w:rsid w:val="2FCD8AA8"/>
    <w:rsid w:val="2FD55F6C"/>
    <w:rsid w:val="2FE70188"/>
    <w:rsid w:val="2FE8ECE9"/>
    <w:rsid w:val="2FED1921"/>
    <w:rsid w:val="2FF536F6"/>
    <w:rsid w:val="2FF92D1D"/>
    <w:rsid w:val="301D3339"/>
    <w:rsid w:val="302E827C"/>
    <w:rsid w:val="3034A3EA"/>
    <w:rsid w:val="3038DC24"/>
    <w:rsid w:val="30582BE2"/>
    <w:rsid w:val="305AE306"/>
    <w:rsid w:val="307135A8"/>
    <w:rsid w:val="30763629"/>
    <w:rsid w:val="307E0670"/>
    <w:rsid w:val="308355AC"/>
    <w:rsid w:val="308CFDA1"/>
    <w:rsid w:val="309AE9CB"/>
    <w:rsid w:val="30A9A4DB"/>
    <w:rsid w:val="30AF86ED"/>
    <w:rsid w:val="30BC6AD6"/>
    <w:rsid w:val="30C24421"/>
    <w:rsid w:val="30C4B07A"/>
    <w:rsid w:val="30CE085F"/>
    <w:rsid w:val="30DA74BD"/>
    <w:rsid w:val="30E5A595"/>
    <w:rsid w:val="30EA6BBB"/>
    <w:rsid w:val="30F7A26C"/>
    <w:rsid w:val="30FC792E"/>
    <w:rsid w:val="310EC782"/>
    <w:rsid w:val="3112AEF2"/>
    <w:rsid w:val="311916DD"/>
    <w:rsid w:val="31217BA0"/>
    <w:rsid w:val="312B19EA"/>
    <w:rsid w:val="31415ACC"/>
    <w:rsid w:val="31446B13"/>
    <w:rsid w:val="314997CD"/>
    <w:rsid w:val="314B7BC8"/>
    <w:rsid w:val="314DBFFE"/>
    <w:rsid w:val="3153CF6E"/>
    <w:rsid w:val="31614248"/>
    <w:rsid w:val="3166F8BE"/>
    <w:rsid w:val="31683DB8"/>
    <w:rsid w:val="316D4E89"/>
    <w:rsid w:val="31738894"/>
    <w:rsid w:val="317DA8C2"/>
    <w:rsid w:val="3180379B"/>
    <w:rsid w:val="3187C4BC"/>
    <w:rsid w:val="31947B3C"/>
    <w:rsid w:val="319FF8FA"/>
    <w:rsid w:val="31A11157"/>
    <w:rsid w:val="31A5950F"/>
    <w:rsid w:val="31AE5D82"/>
    <w:rsid w:val="31AEE1DC"/>
    <w:rsid w:val="31C4B293"/>
    <w:rsid w:val="31D04F1A"/>
    <w:rsid w:val="31D0744B"/>
    <w:rsid w:val="31D3E797"/>
    <w:rsid w:val="31D48526"/>
    <w:rsid w:val="31E7CC9C"/>
    <w:rsid w:val="31E901D7"/>
    <w:rsid w:val="31FA9DD7"/>
    <w:rsid w:val="32021877"/>
    <w:rsid w:val="320D0609"/>
    <w:rsid w:val="320FD9BA"/>
    <w:rsid w:val="321637AF"/>
    <w:rsid w:val="3218ABB5"/>
    <w:rsid w:val="321E0DDF"/>
    <w:rsid w:val="32225B54"/>
    <w:rsid w:val="3237DA11"/>
    <w:rsid w:val="323AE6EF"/>
    <w:rsid w:val="323FF02A"/>
    <w:rsid w:val="324225E6"/>
    <w:rsid w:val="32523BEA"/>
    <w:rsid w:val="326830BA"/>
    <w:rsid w:val="327EA272"/>
    <w:rsid w:val="328182E8"/>
    <w:rsid w:val="3281B78D"/>
    <w:rsid w:val="32984AC8"/>
    <w:rsid w:val="32A0AF2D"/>
    <w:rsid w:val="32AB9A96"/>
    <w:rsid w:val="32B2781D"/>
    <w:rsid w:val="32B664A6"/>
    <w:rsid w:val="32BD8D95"/>
    <w:rsid w:val="32C92F68"/>
    <w:rsid w:val="32CEF112"/>
    <w:rsid w:val="32D67036"/>
    <w:rsid w:val="32DB4D8D"/>
    <w:rsid w:val="32DC9988"/>
    <w:rsid w:val="32E5F88B"/>
    <w:rsid w:val="32F1EB0A"/>
    <w:rsid w:val="32FD12A9"/>
    <w:rsid w:val="331048FE"/>
    <w:rsid w:val="33130911"/>
    <w:rsid w:val="331823FA"/>
    <w:rsid w:val="33197923"/>
    <w:rsid w:val="332A7B30"/>
    <w:rsid w:val="332BEF03"/>
    <w:rsid w:val="332C6235"/>
    <w:rsid w:val="3346351F"/>
    <w:rsid w:val="334B6FCB"/>
    <w:rsid w:val="335CDF22"/>
    <w:rsid w:val="3364FE05"/>
    <w:rsid w:val="336DE7BC"/>
    <w:rsid w:val="336EC730"/>
    <w:rsid w:val="336FB7F8"/>
    <w:rsid w:val="3376EB52"/>
    <w:rsid w:val="3382EE32"/>
    <w:rsid w:val="338AE843"/>
    <w:rsid w:val="33A1F6A4"/>
    <w:rsid w:val="33A38A3B"/>
    <w:rsid w:val="33A8D66A"/>
    <w:rsid w:val="33AFEB8C"/>
    <w:rsid w:val="33B20810"/>
    <w:rsid w:val="33C82768"/>
    <w:rsid w:val="33E3F731"/>
    <w:rsid w:val="33E6CB77"/>
    <w:rsid w:val="33FD4C53"/>
    <w:rsid w:val="33FDC15A"/>
    <w:rsid w:val="340CE951"/>
    <w:rsid w:val="341DB2F8"/>
    <w:rsid w:val="3422185E"/>
    <w:rsid w:val="3423E656"/>
    <w:rsid w:val="342BC2C4"/>
    <w:rsid w:val="3436FAC3"/>
    <w:rsid w:val="34372E03"/>
    <w:rsid w:val="343F2B56"/>
    <w:rsid w:val="343FB061"/>
    <w:rsid w:val="345185E8"/>
    <w:rsid w:val="345307B0"/>
    <w:rsid w:val="3459AC20"/>
    <w:rsid w:val="345C23EC"/>
    <w:rsid w:val="345FE809"/>
    <w:rsid w:val="347333DD"/>
    <w:rsid w:val="347FE792"/>
    <w:rsid w:val="34853FF1"/>
    <w:rsid w:val="348DBB6B"/>
    <w:rsid w:val="3490D8B4"/>
    <w:rsid w:val="34912632"/>
    <w:rsid w:val="3491FC54"/>
    <w:rsid w:val="3492E7FF"/>
    <w:rsid w:val="3498425A"/>
    <w:rsid w:val="34A1D10A"/>
    <w:rsid w:val="34A6AA4D"/>
    <w:rsid w:val="34A8B28A"/>
    <w:rsid w:val="34B54984"/>
    <w:rsid w:val="34BFA5FD"/>
    <w:rsid w:val="34C29C5A"/>
    <w:rsid w:val="34C41EF6"/>
    <w:rsid w:val="34E20D66"/>
    <w:rsid w:val="35008F55"/>
    <w:rsid w:val="35081857"/>
    <w:rsid w:val="350B8859"/>
    <w:rsid w:val="3514B720"/>
    <w:rsid w:val="351AA939"/>
    <w:rsid w:val="3526EF1C"/>
    <w:rsid w:val="352ED1A3"/>
    <w:rsid w:val="353283EE"/>
    <w:rsid w:val="3537C6FE"/>
    <w:rsid w:val="35479143"/>
    <w:rsid w:val="354CA5D6"/>
    <w:rsid w:val="35582D74"/>
    <w:rsid w:val="355EF4EA"/>
    <w:rsid w:val="3562F7EE"/>
    <w:rsid w:val="357023D3"/>
    <w:rsid w:val="3577AF76"/>
    <w:rsid w:val="357F57EB"/>
    <w:rsid w:val="3587D8E1"/>
    <w:rsid w:val="3588D12C"/>
    <w:rsid w:val="358F21C2"/>
    <w:rsid w:val="359C2E35"/>
    <w:rsid w:val="359FF327"/>
    <w:rsid w:val="35A0AF57"/>
    <w:rsid w:val="35A1B5D0"/>
    <w:rsid w:val="35C10D98"/>
    <w:rsid w:val="35CB1022"/>
    <w:rsid w:val="35CE50FE"/>
    <w:rsid w:val="35CFEA51"/>
    <w:rsid w:val="35D2CB24"/>
    <w:rsid w:val="35DA329E"/>
    <w:rsid w:val="35DC7058"/>
    <w:rsid w:val="35E9A139"/>
    <w:rsid w:val="35EAB676"/>
    <w:rsid w:val="35EC705C"/>
    <w:rsid w:val="35EE3169"/>
    <w:rsid w:val="35EF0834"/>
    <w:rsid w:val="35FDAF5C"/>
    <w:rsid w:val="36014D13"/>
    <w:rsid w:val="36089A11"/>
    <w:rsid w:val="361CE613"/>
    <w:rsid w:val="361F58BD"/>
    <w:rsid w:val="361FBF95"/>
    <w:rsid w:val="3626FE9D"/>
    <w:rsid w:val="36298BCC"/>
    <w:rsid w:val="362FAC3A"/>
    <w:rsid w:val="36339DB5"/>
    <w:rsid w:val="36354FC7"/>
    <w:rsid w:val="36361A76"/>
    <w:rsid w:val="3639CBB6"/>
    <w:rsid w:val="36401007"/>
    <w:rsid w:val="365179BA"/>
    <w:rsid w:val="36786F77"/>
    <w:rsid w:val="36817166"/>
    <w:rsid w:val="369BE0FA"/>
    <w:rsid w:val="36A11F1D"/>
    <w:rsid w:val="36A1B4F3"/>
    <w:rsid w:val="36A758BA"/>
    <w:rsid w:val="36AB56FE"/>
    <w:rsid w:val="36B4BC1C"/>
    <w:rsid w:val="36CDEED9"/>
    <w:rsid w:val="36D31832"/>
    <w:rsid w:val="36D89539"/>
    <w:rsid w:val="36DEFD20"/>
    <w:rsid w:val="36DF94EE"/>
    <w:rsid w:val="36E03BD0"/>
    <w:rsid w:val="36E0772C"/>
    <w:rsid w:val="36E1F752"/>
    <w:rsid w:val="36E2E27F"/>
    <w:rsid w:val="36F94C75"/>
    <w:rsid w:val="3705C58C"/>
    <w:rsid w:val="370B99E1"/>
    <w:rsid w:val="3711184E"/>
    <w:rsid w:val="3711DCBA"/>
    <w:rsid w:val="37138760"/>
    <w:rsid w:val="3716F53C"/>
    <w:rsid w:val="371DC651"/>
    <w:rsid w:val="37232951"/>
    <w:rsid w:val="37271751"/>
    <w:rsid w:val="37333ED6"/>
    <w:rsid w:val="37383A6C"/>
    <w:rsid w:val="37502A9C"/>
    <w:rsid w:val="3757FDD9"/>
    <w:rsid w:val="37654638"/>
    <w:rsid w:val="376C4232"/>
    <w:rsid w:val="376E9B85"/>
    <w:rsid w:val="376EE5FA"/>
    <w:rsid w:val="377602FF"/>
    <w:rsid w:val="377D5E2C"/>
    <w:rsid w:val="3784FA5A"/>
    <w:rsid w:val="37994E0A"/>
    <w:rsid w:val="379F6CB3"/>
    <w:rsid w:val="37A06A96"/>
    <w:rsid w:val="37A45824"/>
    <w:rsid w:val="37D716D5"/>
    <w:rsid w:val="37D9B1A0"/>
    <w:rsid w:val="37DA1EF8"/>
    <w:rsid w:val="37DA9E1D"/>
    <w:rsid w:val="37DC691F"/>
    <w:rsid w:val="37DFDB6B"/>
    <w:rsid w:val="37E0817E"/>
    <w:rsid w:val="37F38D5B"/>
    <w:rsid w:val="37F6081F"/>
    <w:rsid w:val="37F8161D"/>
    <w:rsid w:val="37FC1AF9"/>
    <w:rsid w:val="37FE4408"/>
    <w:rsid w:val="380BE1B4"/>
    <w:rsid w:val="380F7E27"/>
    <w:rsid w:val="3810D74A"/>
    <w:rsid w:val="381277E7"/>
    <w:rsid w:val="38168C5D"/>
    <w:rsid w:val="381E17C5"/>
    <w:rsid w:val="3826A16D"/>
    <w:rsid w:val="382DB87B"/>
    <w:rsid w:val="383BCEAD"/>
    <w:rsid w:val="3847541B"/>
    <w:rsid w:val="385249FB"/>
    <w:rsid w:val="3861AFB5"/>
    <w:rsid w:val="3864C388"/>
    <w:rsid w:val="3871BEAD"/>
    <w:rsid w:val="38802F30"/>
    <w:rsid w:val="38883218"/>
    <w:rsid w:val="38977D58"/>
    <w:rsid w:val="38A45CFB"/>
    <w:rsid w:val="38A8E2D9"/>
    <w:rsid w:val="38AB9764"/>
    <w:rsid w:val="38B5C604"/>
    <w:rsid w:val="38BD72DD"/>
    <w:rsid w:val="38C4E22D"/>
    <w:rsid w:val="38C6F682"/>
    <w:rsid w:val="38C9CD57"/>
    <w:rsid w:val="38CB85F2"/>
    <w:rsid w:val="38DE4E31"/>
    <w:rsid w:val="38DFFAFC"/>
    <w:rsid w:val="38EB3D91"/>
    <w:rsid w:val="38FF2D75"/>
    <w:rsid w:val="39050ECE"/>
    <w:rsid w:val="390C6721"/>
    <w:rsid w:val="390C986B"/>
    <w:rsid w:val="391A6470"/>
    <w:rsid w:val="391B414D"/>
    <w:rsid w:val="3931A6D2"/>
    <w:rsid w:val="3945B1BA"/>
    <w:rsid w:val="39544739"/>
    <w:rsid w:val="3966484D"/>
    <w:rsid w:val="39722751"/>
    <w:rsid w:val="397D973E"/>
    <w:rsid w:val="3988BE06"/>
    <w:rsid w:val="3992E4D8"/>
    <w:rsid w:val="399AA2D4"/>
    <w:rsid w:val="399F9DC3"/>
    <w:rsid w:val="39A21751"/>
    <w:rsid w:val="39B8B289"/>
    <w:rsid w:val="39C5FA77"/>
    <w:rsid w:val="39CB9469"/>
    <w:rsid w:val="39D8B8F8"/>
    <w:rsid w:val="39E2D3D2"/>
    <w:rsid w:val="39E50979"/>
    <w:rsid w:val="39EBFC42"/>
    <w:rsid w:val="39F5D5AB"/>
    <w:rsid w:val="3A25095C"/>
    <w:rsid w:val="3A2A90EC"/>
    <w:rsid w:val="3A3232C8"/>
    <w:rsid w:val="3A33D514"/>
    <w:rsid w:val="3A37B97C"/>
    <w:rsid w:val="3A3F5C8A"/>
    <w:rsid w:val="3A414B26"/>
    <w:rsid w:val="3A44898B"/>
    <w:rsid w:val="3A4CA331"/>
    <w:rsid w:val="3A647C31"/>
    <w:rsid w:val="3A686D48"/>
    <w:rsid w:val="3A792E8F"/>
    <w:rsid w:val="3A7934E1"/>
    <w:rsid w:val="3A8F0D9A"/>
    <w:rsid w:val="3A97E66C"/>
    <w:rsid w:val="3A9EDE9E"/>
    <w:rsid w:val="3AA35B74"/>
    <w:rsid w:val="3ABAFBA9"/>
    <w:rsid w:val="3ABC8884"/>
    <w:rsid w:val="3ABDDB0F"/>
    <w:rsid w:val="3AC67E6D"/>
    <w:rsid w:val="3ACBC7B4"/>
    <w:rsid w:val="3AE3FDCE"/>
    <w:rsid w:val="3AF7C431"/>
    <w:rsid w:val="3B017450"/>
    <w:rsid w:val="3B03D2A6"/>
    <w:rsid w:val="3B04E090"/>
    <w:rsid w:val="3B0B0FDD"/>
    <w:rsid w:val="3B0EA674"/>
    <w:rsid w:val="3B10AF17"/>
    <w:rsid w:val="3B10CA63"/>
    <w:rsid w:val="3B113AA4"/>
    <w:rsid w:val="3B14E53B"/>
    <w:rsid w:val="3B155168"/>
    <w:rsid w:val="3B1585B8"/>
    <w:rsid w:val="3B1A6635"/>
    <w:rsid w:val="3B1CADF8"/>
    <w:rsid w:val="3B31231A"/>
    <w:rsid w:val="3B356725"/>
    <w:rsid w:val="3B550E46"/>
    <w:rsid w:val="3B61EBDE"/>
    <w:rsid w:val="3B6CF575"/>
    <w:rsid w:val="3B715548"/>
    <w:rsid w:val="3B727AA0"/>
    <w:rsid w:val="3B786462"/>
    <w:rsid w:val="3B7A1D01"/>
    <w:rsid w:val="3B85A86C"/>
    <w:rsid w:val="3B9455EB"/>
    <w:rsid w:val="3B957201"/>
    <w:rsid w:val="3B99528A"/>
    <w:rsid w:val="3B9C1774"/>
    <w:rsid w:val="3B9EE258"/>
    <w:rsid w:val="3BA5C010"/>
    <w:rsid w:val="3BA997A4"/>
    <w:rsid w:val="3BB1582A"/>
    <w:rsid w:val="3BCF4DBB"/>
    <w:rsid w:val="3BD1AECB"/>
    <w:rsid w:val="3BD4BBCA"/>
    <w:rsid w:val="3BD6C1F9"/>
    <w:rsid w:val="3BDD1B87"/>
    <w:rsid w:val="3BE7B0BE"/>
    <w:rsid w:val="3BEBDAB8"/>
    <w:rsid w:val="3BED4C14"/>
    <w:rsid w:val="3BF5DACF"/>
    <w:rsid w:val="3BF773FA"/>
    <w:rsid w:val="3BFFA06F"/>
    <w:rsid w:val="3C04DD7D"/>
    <w:rsid w:val="3C06AFF9"/>
    <w:rsid w:val="3C0B42A7"/>
    <w:rsid w:val="3C12F5EE"/>
    <w:rsid w:val="3C18996B"/>
    <w:rsid w:val="3C205329"/>
    <w:rsid w:val="3C26AC74"/>
    <w:rsid w:val="3C3331B3"/>
    <w:rsid w:val="3C42787F"/>
    <w:rsid w:val="3C51F992"/>
    <w:rsid w:val="3C53C6CA"/>
    <w:rsid w:val="3C573003"/>
    <w:rsid w:val="3C57A7E0"/>
    <w:rsid w:val="3C5BF82B"/>
    <w:rsid w:val="3C73CF28"/>
    <w:rsid w:val="3C7B438B"/>
    <w:rsid w:val="3C853913"/>
    <w:rsid w:val="3C86B3F6"/>
    <w:rsid w:val="3C934595"/>
    <w:rsid w:val="3C9B8021"/>
    <w:rsid w:val="3CA0B7ED"/>
    <w:rsid w:val="3CA7E8AB"/>
    <w:rsid w:val="3CAD8BAE"/>
    <w:rsid w:val="3CB8101E"/>
    <w:rsid w:val="3CBD9805"/>
    <w:rsid w:val="3CC8E0CF"/>
    <w:rsid w:val="3CCB5BB1"/>
    <w:rsid w:val="3CD316C2"/>
    <w:rsid w:val="3CEA3706"/>
    <w:rsid w:val="3CF224E4"/>
    <w:rsid w:val="3D09FE49"/>
    <w:rsid w:val="3D0BB0BC"/>
    <w:rsid w:val="3D0D5431"/>
    <w:rsid w:val="3D16EA79"/>
    <w:rsid w:val="3D23521B"/>
    <w:rsid w:val="3D2B7715"/>
    <w:rsid w:val="3D319CB2"/>
    <w:rsid w:val="3D338779"/>
    <w:rsid w:val="3D38B960"/>
    <w:rsid w:val="3D48F885"/>
    <w:rsid w:val="3D554CF9"/>
    <w:rsid w:val="3D5DFB63"/>
    <w:rsid w:val="3D632A82"/>
    <w:rsid w:val="3D67818A"/>
    <w:rsid w:val="3D691F10"/>
    <w:rsid w:val="3D719FC1"/>
    <w:rsid w:val="3D79F9FC"/>
    <w:rsid w:val="3D7C0B49"/>
    <w:rsid w:val="3D7CFC6B"/>
    <w:rsid w:val="3D835B5F"/>
    <w:rsid w:val="3D89603C"/>
    <w:rsid w:val="3D93B184"/>
    <w:rsid w:val="3D961B7D"/>
    <w:rsid w:val="3D9E26F6"/>
    <w:rsid w:val="3DA65B4A"/>
    <w:rsid w:val="3DA7E294"/>
    <w:rsid w:val="3DC43752"/>
    <w:rsid w:val="3DC5716D"/>
    <w:rsid w:val="3DC62B30"/>
    <w:rsid w:val="3DC92BD9"/>
    <w:rsid w:val="3DD3B400"/>
    <w:rsid w:val="3DD7E179"/>
    <w:rsid w:val="3DD92700"/>
    <w:rsid w:val="3DE98A19"/>
    <w:rsid w:val="3DED17AA"/>
    <w:rsid w:val="3DED57D4"/>
    <w:rsid w:val="3DEF8362"/>
    <w:rsid w:val="3DEF972B"/>
    <w:rsid w:val="3E031861"/>
    <w:rsid w:val="3E083498"/>
    <w:rsid w:val="3E0A5CD9"/>
    <w:rsid w:val="3E0C1413"/>
    <w:rsid w:val="3E14A9CD"/>
    <w:rsid w:val="3E15793C"/>
    <w:rsid w:val="3E336BB3"/>
    <w:rsid w:val="3E3E1C10"/>
    <w:rsid w:val="3E426C5E"/>
    <w:rsid w:val="3E46D982"/>
    <w:rsid w:val="3E5E6B8C"/>
    <w:rsid w:val="3E6D74BD"/>
    <w:rsid w:val="3E77CD2C"/>
    <w:rsid w:val="3E7BDBDD"/>
    <w:rsid w:val="3E8081C7"/>
    <w:rsid w:val="3E8CDD57"/>
    <w:rsid w:val="3E90DE98"/>
    <w:rsid w:val="3E9B43A3"/>
    <w:rsid w:val="3EA4BAA8"/>
    <w:rsid w:val="3EB78D4B"/>
    <w:rsid w:val="3EC46C6B"/>
    <w:rsid w:val="3ECB0A9A"/>
    <w:rsid w:val="3ECD1102"/>
    <w:rsid w:val="3ECDD90D"/>
    <w:rsid w:val="3ECFBF5F"/>
    <w:rsid w:val="3EE1F352"/>
    <w:rsid w:val="3EE30760"/>
    <w:rsid w:val="3EECC109"/>
    <w:rsid w:val="3EEEAA3E"/>
    <w:rsid w:val="3F00358E"/>
    <w:rsid w:val="3F0175D4"/>
    <w:rsid w:val="3F040898"/>
    <w:rsid w:val="3F09EACF"/>
    <w:rsid w:val="3F28193D"/>
    <w:rsid w:val="3F3831AE"/>
    <w:rsid w:val="3F3BAB37"/>
    <w:rsid w:val="3F4654F1"/>
    <w:rsid w:val="3F4E2778"/>
    <w:rsid w:val="3F4FC3A4"/>
    <w:rsid w:val="3F619B46"/>
    <w:rsid w:val="3F621821"/>
    <w:rsid w:val="3F673CC0"/>
    <w:rsid w:val="3F6D1017"/>
    <w:rsid w:val="3F76CC97"/>
    <w:rsid w:val="3F7CC9A0"/>
    <w:rsid w:val="3F7FD68A"/>
    <w:rsid w:val="3F86A8ED"/>
    <w:rsid w:val="3F8B678C"/>
    <w:rsid w:val="3F8C0C2B"/>
    <w:rsid w:val="3F99BB15"/>
    <w:rsid w:val="3FAB94D4"/>
    <w:rsid w:val="3FAC1D7F"/>
    <w:rsid w:val="3FAC3AFB"/>
    <w:rsid w:val="3FBADD9D"/>
    <w:rsid w:val="3FBFE918"/>
    <w:rsid w:val="3FC6E8BA"/>
    <w:rsid w:val="3FC7A15B"/>
    <w:rsid w:val="3FC838BD"/>
    <w:rsid w:val="3FCD65E3"/>
    <w:rsid w:val="3FCD7321"/>
    <w:rsid w:val="3FCF2E0F"/>
    <w:rsid w:val="3FDBD538"/>
    <w:rsid w:val="3FDF3E20"/>
    <w:rsid w:val="3FE0479D"/>
    <w:rsid w:val="3FE9ABDA"/>
    <w:rsid w:val="3FEC6C9F"/>
    <w:rsid w:val="3FED99F2"/>
    <w:rsid w:val="3FF17958"/>
    <w:rsid w:val="4004E02E"/>
    <w:rsid w:val="400A5148"/>
    <w:rsid w:val="400F7D7D"/>
    <w:rsid w:val="40116019"/>
    <w:rsid w:val="40136A58"/>
    <w:rsid w:val="402137DC"/>
    <w:rsid w:val="4021B128"/>
    <w:rsid w:val="4023B356"/>
    <w:rsid w:val="4025688D"/>
    <w:rsid w:val="402F0773"/>
    <w:rsid w:val="40339815"/>
    <w:rsid w:val="4042685D"/>
    <w:rsid w:val="4057AE02"/>
    <w:rsid w:val="405D5BE0"/>
    <w:rsid w:val="406D5909"/>
    <w:rsid w:val="406D6B3E"/>
    <w:rsid w:val="40778088"/>
    <w:rsid w:val="40941168"/>
    <w:rsid w:val="40945868"/>
    <w:rsid w:val="4097644D"/>
    <w:rsid w:val="409A6FE1"/>
    <w:rsid w:val="409AF52C"/>
    <w:rsid w:val="40A1C3A4"/>
    <w:rsid w:val="40BBBDA8"/>
    <w:rsid w:val="40BD60D6"/>
    <w:rsid w:val="40C993E8"/>
    <w:rsid w:val="40CA6B0E"/>
    <w:rsid w:val="40D2D046"/>
    <w:rsid w:val="40D621D2"/>
    <w:rsid w:val="40D641A7"/>
    <w:rsid w:val="40DB13D2"/>
    <w:rsid w:val="40E6FD07"/>
    <w:rsid w:val="40E81E4B"/>
    <w:rsid w:val="40EF69C1"/>
    <w:rsid w:val="40F046B2"/>
    <w:rsid w:val="40FE3BF3"/>
    <w:rsid w:val="4105BC40"/>
    <w:rsid w:val="410E4E4E"/>
    <w:rsid w:val="41120671"/>
    <w:rsid w:val="411BF549"/>
    <w:rsid w:val="412737ED"/>
    <w:rsid w:val="41563520"/>
    <w:rsid w:val="415CA7D9"/>
    <w:rsid w:val="416DA749"/>
    <w:rsid w:val="4172BA17"/>
    <w:rsid w:val="41741A52"/>
    <w:rsid w:val="417BE7CC"/>
    <w:rsid w:val="417C17FE"/>
    <w:rsid w:val="41888426"/>
    <w:rsid w:val="418D677F"/>
    <w:rsid w:val="419A9278"/>
    <w:rsid w:val="419F0001"/>
    <w:rsid w:val="41B728A3"/>
    <w:rsid w:val="41C0B8D5"/>
    <w:rsid w:val="41CAA1BF"/>
    <w:rsid w:val="41DF792C"/>
    <w:rsid w:val="41E65AB4"/>
    <w:rsid w:val="41E8AEEE"/>
    <w:rsid w:val="41EC5ABF"/>
    <w:rsid w:val="41F26F16"/>
    <w:rsid w:val="41F649ED"/>
    <w:rsid w:val="41F6F493"/>
    <w:rsid w:val="41F7FB2E"/>
    <w:rsid w:val="41F8261C"/>
    <w:rsid w:val="420283C8"/>
    <w:rsid w:val="4209B3DA"/>
    <w:rsid w:val="420BC6D2"/>
    <w:rsid w:val="420BEA53"/>
    <w:rsid w:val="421DA026"/>
    <w:rsid w:val="422BAFAD"/>
    <w:rsid w:val="422E782E"/>
    <w:rsid w:val="423BAB9C"/>
    <w:rsid w:val="424039D3"/>
    <w:rsid w:val="42408864"/>
    <w:rsid w:val="4241CF3C"/>
    <w:rsid w:val="42448976"/>
    <w:rsid w:val="42457DC4"/>
    <w:rsid w:val="42471672"/>
    <w:rsid w:val="42474943"/>
    <w:rsid w:val="424A971C"/>
    <w:rsid w:val="424C3BE1"/>
    <w:rsid w:val="42508EF1"/>
    <w:rsid w:val="4256C574"/>
    <w:rsid w:val="42583340"/>
    <w:rsid w:val="42642715"/>
    <w:rsid w:val="4269CB45"/>
    <w:rsid w:val="426A5701"/>
    <w:rsid w:val="426ADD4E"/>
    <w:rsid w:val="426C2C11"/>
    <w:rsid w:val="427B5FC3"/>
    <w:rsid w:val="427DE772"/>
    <w:rsid w:val="4286E75F"/>
    <w:rsid w:val="42888713"/>
    <w:rsid w:val="429D07C1"/>
    <w:rsid w:val="429E6CEC"/>
    <w:rsid w:val="42AFD99D"/>
    <w:rsid w:val="42B403CF"/>
    <w:rsid w:val="42BB5DE1"/>
    <w:rsid w:val="42BEB71E"/>
    <w:rsid w:val="42C3084E"/>
    <w:rsid w:val="42C80297"/>
    <w:rsid w:val="42CA2999"/>
    <w:rsid w:val="42CD92FA"/>
    <w:rsid w:val="42DB0F81"/>
    <w:rsid w:val="42DBC2E1"/>
    <w:rsid w:val="42E21F5A"/>
    <w:rsid w:val="42EC5DB1"/>
    <w:rsid w:val="42F37B93"/>
    <w:rsid w:val="42F5F57A"/>
    <w:rsid w:val="4307ABBE"/>
    <w:rsid w:val="430A3FF1"/>
    <w:rsid w:val="430A59B0"/>
    <w:rsid w:val="4316C014"/>
    <w:rsid w:val="4317E85F"/>
    <w:rsid w:val="4321E5B8"/>
    <w:rsid w:val="43291A1A"/>
    <w:rsid w:val="432BE5BD"/>
    <w:rsid w:val="433923D3"/>
    <w:rsid w:val="4348F997"/>
    <w:rsid w:val="434C8B4B"/>
    <w:rsid w:val="435AEB5D"/>
    <w:rsid w:val="4361A156"/>
    <w:rsid w:val="436DC41E"/>
    <w:rsid w:val="437CBBA1"/>
    <w:rsid w:val="4381BA5B"/>
    <w:rsid w:val="438744C7"/>
    <w:rsid w:val="43A2E388"/>
    <w:rsid w:val="43A938CB"/>
    <w:rsid w:val="43B2E7C9"/>
    <w:rsid w:val="43C404AE"/>
    <w:rsid w:val="43C7140D"/>
    <w:rsid w:val="43C72E96"/>
    <w:rsid w:val="43DA59CD"/>
    <w:rsid w:val="43E2853F"/>
    <w:rsid w:val="43E904CE"/>
    <w:rsid w:val="43F7413A"/>
    <w:rsid w:val="43F7FEA4"/>
    <w:rsid w:val="440AB455"/>
    <w:rsid w:val="440DC294"/>
    <w:rsid w:val="441CB6D9"/>
    <w:rsid w:val="443EC374"/>
    <w:rsid w:val="44476B9F"/>
    <w:rsid w:val="444BB755"/>
    <w:rsid w:val="444DEAD8"/>
    <w:rsid w:val="44566EDB"/>
    <w:rsid w:val="445D673F"/>
    <w:rsid w:val="445ED8AF"/>
    <w:rsid w:val="445F32D4"/>
    <w:rsid w:val="4461428B"/>
    <w:rsid w:val="4461D819"/>
    <w:rsid w:val="44743312"/>
    <w:rsid w:val="4474F726"/>
    <w:rsid w:val="447BBA14"/>
    <w:rsid w:val="448033DF"/>
    <w:rsid w:val="448976D5"/>
    <w:rsid w:val="448BD257"/>
    <w:rsid w:val="44918C8F"/>
    <w:rsid w:val="44A64BD8"/>
    <w:rsid w:val="44A95D72"/>
    <w:rsid w:val="44AE59AA"/>
    <w:rsid w:val="44AF38ED"/>
    <w:rsid w:val="44B5DC71"/>
    <w:rsid w:val="44B5EAE2"/>
    <w:rsid w:val="44C08A8E"/>
    <w:rsid w:val="44C1FDB0"/>
    <w:rsid w:val="44C343B6"/>
    <w:rsid w:val="44C36DD8"/>
    <w:rsid w:val="44D0DAB5"/>
    <w:rsid w:val="44DA0BC2"/>
    <w:rsid w:val="44EB63D1"/>
    <w:rsid w:val="44EFB698"/>
    <w:rsid w:val="44FE8756"/>
    <w:rsid w:val="44FF7C8C"/>
    <w:rsid w:val="4503DEE2"/>
    <w:rsid w:val="450C90ED"/>
    <w:rsid w:val="451D6420"/>
    <w:rsid w:val="45237F06"/>
    <w:rsid w:val="453358E0"/>
    <w:rsid w:val="453B8009"/>
    <w:rsid w:val="4547130C"/>
    <w:rsid w:val="454D17CF"/>
    <w:rsid w:val="454EA16B"/>
    <w:rsid w:val="455948E6"/>
    <w:rsid w:val="45665920"/>
    <w:rsid w:val="45702D37"/>
    <w:rsid w:val="457D9B48"/>
    <w:rsid w:val="45843998"/>
    <w:rsid w:val="4597A228"/>
    <w:rsid w:val="459A29E8"/>
    <w:rsid w:val="45A4427B"/>
    <w:rsid w:val="45AA05A4"/>
    <w:rsid w:val="45AE4ABD"/>
    <w:rsid w:val="45D2977D"/>
    <w:rsid w:val="45DF4907"/>
    <w:rsid w:val="45E98A33"/>
    <w:rsid w:val="45EFFE4D"/>
    <w:rsid w:val="45F4BE5F"/>
    <w:rsid w:val="45FAC43A"/>
    <w:rsid w:val="4619A828"/>
    <w:rsid w:val="461B27FC"/>
    <w:rsid w:val="462FDB99"/>
    <w:rsid w:val="4631A277"/>
    <w:rsid w:val="4633FA5C"/>
    <w:rsid w:val="463E6E80"/>
    <w:rsid w:val="463F228C"/>
    <w:rsid w:val="46517BDF"/>
    <w:rsid w:val="46558EA7"/>
    <w:rsid w:val="465E8710"/>
    <w:rsid w:val="4665A93B"/>
    <w:rsid w:val="467D164D"/>
    <w:rsid w:val="46988CF2"/>
    <w:rsid w:val="4699B62D"/>
    <w:rsid w:val="46A815CA"/>
    <w:rsid w:val="46A9F8E5"/>
    <w:rsid w:val="46AFCD63"/>
    <w:rsid w:val="46B37507"/>
    <w:rsid w:val="46B3EA3B"/>
    <w:rsid w:val="46B46C7B"/>
    <w:rsid w:val="46B80C85"/>
    <w:rsid w:val="46C38984"/>
    <w:rsid w:val="46CC6C28"/>
    <w:rsid w:val="46D93219"/>
    <w:rsid w:val="46E550D9"/>
    <w:rsid w:val="46E637B9"/>
    <w:rsid w:val="46EA71CC"/>
    <w:rsid w:val="46EEBC60"/>
    <w:rsid w:val="470DAA0B"/>
    <w:rsid w:val="470FA552"/>
    <w:rsid w:val="471A0092"/>
    <w:rsid w:val="471CECFE"/>
    <w:rsid w:val="4720DC42"/>
    <w:rsid w:val="47271A10"/>
    <w:rsid w:val="47283697"/>
    <w:rsid w:val="472CC499"/>
    <w:rsid w:val="47337289"/>
    <w:rsid w:val="473484F1"/>
    <w:rsid w:val="473DAC7D"/>
    <w:rsid w:val="47403004"/>
    <w:rsid w:val="474C75AD"/>
    <w:rsid w:val="477F8F78"/>
    <w:rsid w:val="47802348"/>
    <w:rsid w:val="478174D6"/>
    <w:rsid w:val="478D40B9"/>
    <w:rsid w:val="478E0F9D"/>
    <w:rsid w:val="478E96CB"/>
    <w:rsid w:val="4796794C"/>
    <w:rsid w:val="4796C8A4"/>
    <w:rsid w:val="479B7BF2"/>
    <w:rsid w:val="479DF41C"/>
    <w:rsid w:val="47A0C98E"/>
    <w:rsid w:val="47A60F2D"/>
    <w:rsid w:val="47A76747"/>
    <w:rsid w:val="47ADAC29"/>
    <w:rsid w:val="47B135E7"/>
    <w:rsid w:val="47B14664"/>
    <w:rsid w:val="47B51E21"/>
    <w:rsid w:val="47BD7E03"/>
    <w:rsid w:val="47BED758"/>
    <w:rsid w:val="47C358D8"/>
    <w:rsid w:val="47C5DA45"/>
    <w:rsid w:val="47C9598E"/>
    <w:rsid w:val="47CE5D54"/>
    <w:rsid w:val="47D572F7"/>
    <w:rsid w:val="47D88D15"/>
    <w:rsid w:val="47DE095E"/>
    <w:rsid w:val="47E9B64B"/>
    <w:rsid w:val="47EC8155"/>
    <w:rsid w:val="47EDB5E1"/>
    <w:rsid w:val="48072D39"/>
    <w:rsid w:val="480C9748"/>
    <w:rsid w:val="48141FD1"/>
    <w:rsid w:val="4815B652"/>
    <w:rsid w:val="481956F2"/>
    <w:rsid w:val="481A101A"/>
    <w:rsid w:val="482BBB33"/>
    <w:rsid w:val="483890F0"/>
    <w:rsid w:val="483C8324"/>
    <w:rsid w:val="483D2593"/>
    <w:rsid w:val="484F4568"/>
    <w:rsid w:val="4851B6B6"/>
    <w:rsid w:val="48587738"/>
    <w:rsid w:val="48595FBC"/>
    <w:rsid w:val="485A81D2"/>
    <w:rsid w:val="485CB4BC"/>
    <w:rsid w:val="485F3CD2"/>
    <w:rsid w:val="48613530"/>
    <w:rsid w:val="4864216D"/>
    <w:rsid w:val="48658B71"/>
    <w:rsid w:val="48718A48"/>
    <w:rsid w:val="487654AB"/>
    <w:rsid w:val="48829139"/>
    <w:rsid w:val="4886422D"/>
    <w:rsid w:val="488C0C38"/>
    <w:rsid w:val="4892A553"/>
    <w:rsid w:val="48A14147"/>
    <w:rsid w:val="48A32894"/>
    <w:rsid w:val="48AADFDA"/>
    <w:rsid w:val="48BA73DB"/>
    <w:rsid w:val="48C20F29"/>
    <w:rsid w:val="48C256BB"/>
    <w:rsid w:val="48CE0089"/>
    <w:rsid w:val="48DEDF0C"/>
    <w:rsid w:val="48E28100"/>
    <w:rsid w:val="48E75997"/>
    <w:rsid w:val="48F01E86"/>
    <w:rsid w:val="49020A3B"/>
    <w:rsid w:val="49020D7B"/>
    <w:rsid w:val="49050350"/>
    <w:rsid w:val="4905C329"/>
    <w:rsid w:val="4906A7EB"/>
    <w:rsid w:val="49077400"/>
    <w:rsid w:val="490E8AA5"/>
    <w:rsid w:val="493249D2"/>
    <w:rsid w:val="49396F57"/>
    <w:rsid w:val="4946CF54"/>
    <w:rsid w:val="494D7067"/>
    <w:rsid w:val="4950A16B"/>
    <w:rsid w:val="4957BB96"/>
    <w:rsid w:val="4969C353"/>
    <w:rsid w:val="49714358"/>
    <w:rsid w:val="4995C16D"/>
    <w:rsid w:val="49A79401"/>
    <w:rsid w:val="49B485D3"/>
    <w:rsid w:val="49BE0DBD"/>
    <w:rsid w:val="49C53499"/>
    <w:rsid w:val="49D9A57C"/>
    <w:rsid w:val="49F040C8"/>
    <w:rsid w:val="49F5301D"/>
    <w:rsid w:val="49F6864B"/>
    <w:rsid w:val="49F6E8AA"/>
    <w:rsid w:val="49F92DA8"/>
    <w:rsid w:val="49FE356D"/>
    <w:rsid w:val="4A0DDF05"/>
    <w:rsid w:val="4A1749FD"/>
    <w:rsid w:val="4A1DC9A2"/>
    <w:rsid w:val="4A20705F"/>
    <w:rsid w:val="4A22128E"/>
    <w:rsid w:val="4A2747C9"/>
    <w:rsid w:val="4A3337AA"/>
    <w:rsid w:val="4A3B3EC5"/>
    <w:rsid w:val="4A3CC4F1"/>
    <w:rsid w:val="4A5188BE"/>
    <w:rsid w:val="4A559FAF"/>
    <w:rsid w:val="4A59E8A9"/>
    <w:rsid w:val="4A5CCE46"/>
    <w:rsid w:val="4A63DBBB"/>
    <w:rsid w:val="4A8ABDB8"/>
    <w:rsid w:val="4A8DB6CB"/>
    <w:rsid w:val="4A90B153"/>
    <w:rsid w:val="4A9170CE"/>
    <w:rsid w:val="4A9319AF"/>
    <w:rsid w:val="4A943EFB"/>
    <w:rsid w:val="4A996BFD"/>
    <w:rsid w:val="4A9BA4B2"/>
    <w:rsid w:val="4A9D6524"/>
    <w:rsid w:val="4A9EECE6"/>
    <w:rsid w:val="4AA12263"/>
    <w:rsid w:val="4AA6B100"/>
    <w:rsid w:val="4AAA9D39"/>
    <w:rsid w:val="4AABC84F"/>
    <w:rsid w:val="4AAF7AAB"/>
    <w:rsid w:val="4AB39BA0"/>
    <w:rsid w:val="4ABDDEFE"/>
    <w:rsid w:val="4AC1A1C2"/>
    <w:rsid w:val="4ADC16F8"/>
    <w:rsid w:val="4AE29A03"/>
    <w:rsid w:val="4AE51043"/>
    <w:rsid w:val="4AF3AAFB"/>
    <w:rsid w:val="4AF5AF94"/>
    <w:rsid w:val="4B07CFB2"/>
    <w:rsid w:val="4B07D041"/>
    <w:rsid w:val="4B262408"/>
    <w:rsid w:val="4B334A28"/>
    <w:rsid w:val="4B38863A"/>
    <w:rsid w:val="4B46E3CB"/>
    <w:rsid w:val="4B4C8B0F"/>
    <w:rsid w:val="4B4D732E"/>
    <w:rsid w:val="4B531598"/>
    <w:rsid w:val="4B574666"/>
    <w:rsid w:val="4B6FEA71"/>
    <w:rsid w:val="4B706D87"/>
    <w:rsid w:val="4B9B67F9"/>
    <w:rsid w:val="4B9C4CA1"/>
    <w:rsid w:val="4B9E72BE"/>
    <w:rsid w:val="4BA7C85D"/>
    <w:rsid w:val="4BB29B2C"/>
    <w:rsid w:val="4BB3CF2F"/>
    <w:rsid w:val="4BB5C574"/>
    <w:rsid w:val="4BB7582B"/>
    <w:rsid w:val="4BBB76DE"/>
    <w:rsid w:val="4BBC055C"/>
    <w:rsid w:val="4BBC41CD"/>
    <w:rsid w:val="4BC3DA67"/>
    <w:rsid w:val="4BC6BD1D"/>
    <w:rsid w:val="4BC76152"/>
    <w:rsid w:val="4BCB1FFC"/>
    <w:rsid w:val="4BE7E42D"/>
    <w:rsid w:val="4BF33678"/>
    <w:rsid w:val="4BF41FD6"/>
    <w:rsid w:val="4BF592DF"/>
    <w:rsid w:val="4C03A91F"/>
    <w:rsid w:val="4C0DCB87"/>
    <w:rsid w:val="4C194897"/>
    <w:rsid w:val="4C1D75C9"/>
    <w:rsid w:val="4C1E768F"/>
    <w:rsid w:val="4C1EFA59"/>
    <w:rsid w:val="4C21126F"/>
    <w:rsid w:val="4C21E798"/>
    <w:rsid w:val="4C2CFBEB"/>
    <w:rsid w:val="4C352DB8"/>
    <w:rsid w:val="4C3854CF"/>
    <w:rsid w:val="4C3F7824"/>
    <w:rsid w:val="4C455967"/>
    <w:rsid w:val="4C4DE23F"/>
    <w:rsid w:val="4C52960F"/>
    <w:rsid w:val="4C55C377"/>
    <w:rsid w:val="4C59FA65"/>
    <w:rsid w:val="4C5A6912"/>
    <w:rsid w:val="4C5E3A95"/>
    <w:rsid w:val="4C6AFDD9"/>
    <w:rsid w:val="4C746D82"/>
    <w:rsid w:val="4C76489A"/>
    <w:rsid w:val="4C7D2020"/>
    <w:rsid w:val="4C893EC6"/>
    <w:rsid w:val="4C95BAEB"/>
    <w:rsid w:val="4C9C9E74"/>
    <w:rsid w:val="4CABB609"/>
    <w:rsid w:val="4CACC539"/>
    <w:rsid w:val="4CACE6A3"/>
    <w:rsid w:val="4CBCE073"/>
    <w:rsid w:val="4CC0A608"/>
    <w:rsid w:val="4CCFF5D7"/>
    <w:rsid w:val="4CDCB0E3"/>
    <w:rsid w:val="4CEBB53C"/>
    <w:rsid w:val="4CF03E5F"/>
    <w:rsid w:val="4CFED6BF"/>
    <w:rsid w:val="4D0C5A9C"/>
    <w:rsid w:val="4D0F8376"/>
    <w:rsid w:val="4D0FFD56"/>
    <w:rsid w:val="4D18B857"/>
    <w:rsid w:val="4D1F0AAB"/>
    <w:rsid w:val="4D1FCE51"/>
    <w:rsid w:val="4D251C7B"/>
    <w:rsid w:val="4D2B2611"/>
    <w:rsid w:val="4D2B7BCA"/>
    <w:rsid w:val="4D2DB28F"/>
    <w:rsid w:val="4D30FF1E"/>
    <w:rsid w:val="4D3FC91D"/>
    <w:rsid w:val="4D4FA76F"/>
    <w:rsid w:val="4D528A35"/>
    <w:rsid w:val="4D77ADED"/>
    <w:rsid w:val="4D7B33AF"/>
    <w:rsid w:val="4D8847E3"/>
    <w:rsid w:val="4D8E404C"/>
    <w:rsid w:val="4D9FD1B3"/>
    <w:rsid w:val="4DA1F480"/>
    <w:rsid w:val="4DA540AD"/>
    <w:rsid w:val="4DA8E96F"/>
    <w:rsid w:val="4DB09A8F"/>
    <w:rsid w:val="4DB5FD4D"/>
    <w:rsid w:val="4DB7BCDE"/>
    <w:rsid w:val="4DC215A2"/>
    <w:rsid w:val="4DDDDDA5"/>
    <w:rsid w:val="4DE054AD"/>
    <w:rsid w:val="4DE4FA77"/>
    <w:rsid w:val="4DE5BD56"/>
    <w:rsid w:val="4DE7D3F9"/>
    <w:rsid w:val="4DEDBFC8"/>
    <w:rsid w:val="4DF1A382"/>
    <w:rsid w:val="4DF59D5C"/>
    <w:rsid w:val="4DFA836B"/>
    <w:rsid w:val="4DFAF3B3"/>
    <w:rsid w:val="4E0CB113"/>
    <w:rsid w:val="4E18CEF6"/>
    <w:rsid w:val="4E221BF0"/>
    <w:rsid w:val="4E2F7C5F"/>
    <w:rsid w:val="4E56EFEA"/>
    <w:rsid w:val="4E585D0C"/>
    <w:rsid w:val="4E6E121D"/>
    <w:rsid w:val="4E74DD6F"/>
    <w:rsid w:val="4E751BD6"/>
    <w:rsid w:val="4E7D6D08"/>
    <w:rsid w:val="4E8CEBDF"/>
    <w:rsid w:val="4EB488B8"/>
    <w:rsid w:val="4EB52D1E"/>
    <w:rsid w:val="4EBB86FC"/>
    <w:rsid w:val="4EC8DE7C"/>
    <w:rsid w:val="4EC93E51"/>
    <w:rsid w:val="4EC9EAE4"/>
    <w:rsid w:val="4ECDFF5C"/>
    <w:rsid w:val="4ED4CCF5"/>
    <w:rsid w:val="4ED73BA5"/>
    <w:rsid w:val="4EE8617A"/>
    <w:rsid w:val="4EF524CA"/>
    <w:rsid w:val="4EF5AD1E"/>
    <w:rsid w:val="4F06ECD7"/>
    <w:rsid w:val="4F16250B"/>
    <w:rsid w:val="4F1E82C2"/>
    <w:rsid w:val="4F1F7550"/>
    <w:rsid w:val="4F247D8E"/>
    <w:rsid w:val="4F353462"/>
    <w:rsid w:val="4F38D5B8"/>
    <w:rsid w:val="4F39D23E"/>
    <w:rsid w:val="4F3D62D0"/>
    <w:rsid w:val="4F43747B"/>
    <w:rsid w:val="4F4387E8"/>
    <w:rsid w:val="4F4CF870"/>
    <w:rsid w:val="4F586990"/>
    <w:rsid w:val="4F5C5691"/>
    <w:rsid w:val="4F6E2AEB"/>
    <w:rsid w:val="4F6E40B0"/>
    <w:rsid w:val="4F6F1CBB"/>
    <w:rsid w:val="4F709883"/>
    <w:rsid w:val="4F7790FF"/>
    <w:rsid w:val="4F78D54B"/>
    <w:rsid w:val="4F8F6E8F"/>
    <w:rsid w:val="4F8FF2F4"/>
    <w:rsid w:val="4F971E83"/>
    <w:rsid w:val="4F995B2A"/>
    <w:rsid w:val="4F99D0A1"/>
    <w:rsid w:val="4F9F4334"/>
    <w:rsid w:val="4FAE95A7"/>
    <w:rsid w:val="4FAF678B"/>
    <w:rsid w:val="4FB19998"/>
    <w:rsid w:val="4FB6F925"/>
    <w:rsid w:val="4FB79C0E"/>
    <w:rsid w:val="4FC33DAB"/>
    <w:rsid w:val="4FCD38A4"/>
    <w:rsid w:val="4FD2485F"/>
    <w:rsid w:val="4FD41C54"/>
    <w:rsid w:val="4FD567AB"/>
    <w:rsid w:val="4FDB9138"/>
    <w:rsid w:val="4FE2C131"/>
    <w:rsid w:val="4FE46072"/>
    <w:rsid w:val="4FE8C396"/>
    <w:rsid w:val="4FF3720B"/>
    <w:rsid w:val="5003F071"/>
    <w:rsid w:val="5009D9E3"/>
    <w:rsid w:val="500E1577"/>
    <w:rsid w:val="500E5027"/>
    <w:rsid w:val="50184081"/>
    <w:rsid w:val="50324695"/>
    <w:rsid w:val="503415D1"/>
    <w:rsid w:val="50349296"/>
    <w:rsid w:val="503C58CA"/>
    <w:rsid w:val="5042C977"/>
    <w:rsid w:val="5043A54F"/>
    <w:rsid w:val="504B33ED"/>
    <w:rsid w:val="504DB800"/>
    <w:rsid w:val="5056938B"/>
    <w:rsid w:val="505A574D"/>
    <w:rsid w:val="506A3023"/>
    <w:rsid w:val="506FCCF2"/>
    <w:rsid w:val="507AFE7C"/>
    <w:rsid w:val="507B1226"/>
    <w:rsid w:val="5081B985"/>
    <w:rsid w:val="5087A131"/>
    <w:rsid w:val="5092D8C2"/>
    <w:rsid w:val="509ACA14"/>
    <w:rsid w:val="509ACAB9"/>
    <w:rsid w:val="50A38343"/>
    <w:rsid w:val="50A60D6C"/>
    <w:rsid w:val="50B4BD06"/>
    <w:rsid w:val="50B8C6D4"/>
    <w:rsid w:val="50C08AEC"/>
    <w:rsid w:val="50CDDDED"/>
    <w:rsid w:val="50CFA911"/>
    <w:rsid w:val="50D9FC7F"/>
    <w:rsid w:val="50E551F0"/>
    <w:rsid w:val="50E69F5E"/>
    <w:rsid w:val="50F19A71"/>
    <w:rsid w:val="50F52FC2"/>
    <w:rsid w:val="50FB306B"/>
    <w:rsid w:val="510DE2B1"/>
    <w:rsid w:val="5115B730"/>
    <w:rsid w:val="5116B698"/>
    <w:rsid w:val="511BA663"/>
    <w:rsid w:val="511E8780"/>
    <w:rsid w:val="511F74BB"/>
    <w:rsid w:val="512B9476"/>
    <w:rsid w:val="5137A95E"/>
    <w:rsid w:val="513B67F2"/>
    <w:rsid w:val="513FA8F1"/>
    <w:rsid w:val="514A6F67"/>
    <w:rsid w:val="515217E9"/>
    <w:rsid w:val="515826BC"/>
    <w:rsid w:val="5162B95B"/>
    <w:rsid w:val="517B708B"/>
    <w:rsid w:val="5186C99A"/>
    <w:rsid w:val="51879993"/>
    <w:rsid w:val="51894312"/>
    <w:rsid w:val="518AB25D"/>
    <w:rsid w:val="518E90AC"/>
    <w:rsid w:val="518E9F61"/>
    <w:rsid w:val="519232AC"/>
    <w:rsid w:val="51926D9E"/>
    <w:rsid w:val="519B181B"/>
    <w:rsid w:val="51A33341"/>
    <w:rsid w:val="51C7092B"/>
    <w:rsid w:val="51C8543F"/>
    <w:rsid w:val="51D2E20A"/>
    <w:rsid w:val="51D42A74"/>
    <w:rsid w:val="51DA005C"/>
    <w:rsid w:val="51E51D58"/>
    <w:rsid w:val="51F327BE"/>
    <w:rsid w:val="51F627AE"/>
    <w:rsid w:val="51F81DEA"/>
    <w:rsid w:val="520013FF"/>
    <w:rsid w:val="520347A4"/>
    <w:rsid w:val="5223BA20"/>
    <w:rsid w:val="5225A0AC"/>
    <w:rsid w:val="5226EC19"/>
    <w:rsid w:val="5231B660"/>
    <w:rsid w:val="5235A49D"/>
    <w:rsid w:val="52466748"/>
    <w:rsid w:val="524ADDEC"/>
    <w:rsid w:val="525006CD"/>
    <w:rsid w:val="5254D3C6"/>
    <w:rsid w:val="525CFCD3"/>
    <w:rsid w:val="52609419"/>
    <w:rsid w:val="526BBC7A"/>
    <w:rsid w:val="526EE3D8"/>
    <w:rsid w:val="527D91F9"/>
    <w:rsid w:val="527F4911"/>
    <w:rsid w:val="5281E68C"/>
    <w:rsid w:val="52841980"/>
    <w:rsid w:val="528F87DF"/>
    <w:rsid w:val="52906FCD"/>
    <w:rsid w:val="5298D199"/>
    <w:rsid w:val="529A0F8C"/>
    <w:rsid w:val="52ACA42C"/>
    <w:rsid w:val="52AF6AEF"/>
    <w:rsid w:val="52B46C78"/>
    <w:rsid w:val="52B4EA6C"/>
    <w:rsid w:val="52B7EB51"/>
    <w:rsid w:val="52CB71FB"/>
    <w:rsid w:val="52DBD95F"/>
    <w:rsid w:val="52E0112A"/>
    <w:rsid w:val="52E1B610"/>
    <w:rsid w:val="52F0510E"/>
    <w:rsid w:val="52F6691B"/>
    <w:rsid w:val="52FDB92C"/>
    <w:rsid w:val="530030AA"/>
    <w:rsid w:val="530BD930"/>
    <w:rsid w:val="53156081"/>
    <w:rsid w:val="53186F4A"/>
    <w:rsid w:val="53195D04"/>
    <w:rsid w:val="531D9141"/>
    <w:rsid w:val="532788FA"/>
    <w:rsid w:val="533A60D4"/>
    <w:rsid w:val="53417AA5"/>
    <w:rsid w:val="534180FC"/>
    <w:rsid w:val="534293D5"/>
    <w:rsid w:val="534E956A"/>
    <w:rsid w:val="53538EE5"/>
    <w:rsid w:val="5359F9BF"/>
    <w:rsid w:val="535E0BB6"/>
    <w:rsid w:val="5365EB07"/>
    <w:rsid w:val="536BBDBC"/>
    <w:rsid w:val="536C4D18"/>
    <w:rsid w:val="5379A330"/>
    <w:rsid w:val="537BE9F6"/>
    <w:rsid w:val="5380FF52"/>
    <w:rsid w:val="53867B55"/>
    <w:rsid w:val="5391948B"/>
    <w:rsid w:val="5396E71F"/>
    <w:rsid w:val="5398EA7E"/>
    <w:rsid w:val="539F1805"/>
    <w:rsid w:val="53A2D1E2"/>
    <w:rsid w:val="53A846C5"/>
    <w:rsid w:val="53A87116"/>
    <w:rsid w:val="53A97406"/>
    <w:rsid w:val="53B052E8"/>
    <w:rsid w:val="53B6C1B8"/>
    <w:rsid w:val="53BEE776"/>
    <w:rsid w:val="53C21A37"/>
    <w:rsid w:val="53CFEE75"/>
    <w:rsid w:val="53DBE0AC"/>
    <w:rsid w:val="53E064C6"/>
    <w:rsid w:val="53E26478"/>
    <w:rsid w:val="53E8E172"/>
    <w:rsid w:val="53EC594F"/>
    <w:rsid w:val="53FBD9C5"/>
    <w:rsid w:val="5407C98B"/>
    <w:rsid w:val="542CBFD7"/>
    <w:rsid w:val="54316C3C"/>
    <w:rsid w:val="54328EE4"/>
    <w:rsid w:val="5439F47A"/>
    <w:rsid w:val="543E5AB1"/>
    <w:rsid w:val="54547B2F"/>
    <w:rsid w:val="545BB1DD"/>
    <w:rsid w:val="545D121D"/>
    <w:rsid w:val="546BBA48"/>
    <w:rsid w:val="547187EF"/>
    <w:rsid w:val="547C1B13"/>
    <w:rsid w:val="547E2503"/>
    <w:rsid w:val="549EBB57"/>
    <w:rsid w:val="54B1DE1E"/>
    <w:rsid w:val="54C86CF8"/>
    <w:rsid w:val="54D58E4F"/>
    <w:rsid w:val="54D9F9E0"/>
    <w:rsid w:val="54F5E3E2"/>
    <w:rsid w:val="54FD847B"/>
    <w:rsid w:val="54FFF501"/>
    <w:rsid w:val="550B4623"/>
    <w:rsid w:val="550EFABC"/>
    <w:rsid w:val="5515BAA7"/>
    <w:rsid w:val="551C760D"/>
    <w:rsid w:val="551FCA6C"/>
    <w:rsid w:val="55205F37"/>
    <w:rsid w:val="5525FDB6"/>
    <w:rsid w:val="552E27B2"/>
    <w:rsid w:val="553627D0"/>
    <w:rsid w:val="5537AB08"/>
    <w:rsid w:val="553CA059"/>
    <w:rsid w:val="553DC982"/>
    <w:rsid w:val="553DE0A7"/>
    <w:rsid w:val="55422B29"/>
    <w:rsid w:val="554CB3DE"/>
    <w:rsid w:val="5551EFBA"/>
    <w:rsid w:val="55552AA8"/>
    <w:rsid w:val="5565CFFF"/>
    <w:rsid w:val="556729A2"/>
    <w:rsid w:val="556C290B"/>
    <w:rsid w:val="557029C1"/>
    <w:rsid w:val="557A7778"/>
    <w:rsid w:val="55820249"/>
    <w:rsid w:val="5582E8C3"/>
    <w:rsid w:val="558DE375"/>
    <w:rsid w:val="558E8356"/>
    <w:rsid w:val="55929E6C"/>
    <w:rsid w:val="55958E09"/>
    <w:rsid w:val="559A299E"/>
    <w:rsid w:val="55B00211"/>
    <w:rsid w:val="55B5A8DB"/>
    <w:rsid w:val="55B98EB5"/>
    <w:rsid w:val="55BEB128"/>
    <w:rsid w:val="55C3FF02"/>
    <w:rsid w:val="55CA9F5D"/>
    <w:rsid w:val="55EE5236"/>
    <w:rsid w:val="560032E3"/>
    <w:rsid w:val="56081CC4"/>
    <w:rsid w:val="560C40B2"/>
    <w:rsid w:val="560FA39C"/>
    <w:rsid w:val="5610508C"/>
    <w:rsid w:val="56225F22"/>
    <w:rsid w:val="562BD6C5"/>
    <w:rsid w:val="562FEC6B"/>
    <w:rsid w:val="56387603"/>
    <w:rsid w:val="564A6598"/>
    <w:rsid w:val="565650C8"/>
    <w:rsid w:val="56567395"/>
    <w:rsid w:val="56578AA6"/>
    <w:rsid w:val="56622C34"/>
    <w:rsid w:val="56627140"/>
    <w:rsid w:val="566876F9"/>
    <w:rsid w:val="56691A9E"/>
    <w:rsid w:val="566E469B"/>
    <w:rsid w:val="566FBAF7"/>
    <w:rsid w:val="56715EB0"/>
    <w:rsid w:val="5675F812"/>
    <w:rsid w:val="567C10D3"/>
    <w:rsid w:val="567E35E6"/>
    <w:rsid w:val="5684F04A"/>
    <w:rsid w:val="5693D5CC"/>
    <w:rsid w:val="56A013B3"/>
    <w:rsid w:val="56AF146A"/>
    <w:rsid w:val="56B61E22"/>
    <w:rsid w:val="56BCF996"/>
    <w:rsid w:val="56C21107"/>
    <w:rsid w:val="56C74ACF"/>
    <w:rsid w:val="56CDF9BB"/>
    <w:rsid w:val="56CE1876"/>
    <w:rsid w:val="56CFAED4"/>
    <w:rsid w:val="56D5A5FB"/>
    <w:rsid w:val="56D6CC7B"/>
    <w:rsid w:val="56E92FC4"/>
    <w:rsid w:val="56F9BAF9"/>
    <w:rsid w:val="5701C3FE"/>
    <w:rsid w:val="5704824E"/>
    <w:rsid w:val="57088650"/>
    <w:rsid w:val="570BF099"/>
    <w:rsid w:val="57241A3A"/>
    <w:rsid w:val="57262476"/>
    <w:rsid w:val="57266FAF"/>
    <w:rsid w:val="5738FC62"/>
    <w:rsid w:val="573F5C95"/>
    <w:rsid w:val="573FAE4A"/>
    <w:rsid w:val="574B9F03"/>
    <w:rsid w:val="5758BCC3"/>
    <w:rsid w:val="575CC575"/>
    <w:rsid w:val="575EAA9C"/>
    <w:rsid w:val="57604CD8"/>
    <w:rsid w:val="57758A31"/>
    <w:rsid w:val="578B3AB9"/>
    <w:rsid w:val="578B8479"/>
    <w:rsid w:val="57901282"/>
    <w:rsid w:val="5791E3BE"/>
    <w:rsid w:val="579DB694"/>
    <w:rsid w:val="57A8BDEB"/>
    <w:rsid w:val="57B4084E"/>
    <w:rsid w:val="57BC8C02"/>
    <w:rsid w:val="57C7C6F2"/>
    <w:rsid w:val="57DE6690"/>
    <w:rsid w:val="57DF0C93"/>
    <w:rsid w:val="57E2EEBB"/>
    <w:rsid w:val="57EEF2C2"/>
    <w:rsid w:val="57EF10F0"/>
    <w:rsid w:val="57F0A568"/>
    <w:rsid w:val="57F4F4E7"/>
    <w:rsid w:val="57FC3FEF"/>
    <w:rsid w:val="5804EAFF"/>
    <w:rsid w:val="581649E9"/>
    <w:rsid w:val="581C9DD9"/>
    <w:rsid w:val="582EF82B"/>
    <w:rsid w:val="582F54AE"/>
    <w:rsid w:val="58386800"/>
    <w:rsid w:val="584713A3"/>
    <w:rsid w:val="5850D45C"/>
    <w:rsid w:val="585B3A81"/>
    <w:rsid w:val="585C0857"/>
    <w:rsid w:val="5861DA1D"/>
    <w:rsid w:val="5869009A"/>
    <w:rsid w:val="58751526"/>
    <w:rsid w:val="5876C26E"/>
    <w:rsid w:val="587D6B35"/>
    <w:rsid w:val="5884F5F2"/>
    <w:rsid w:val="58871E9A"/>
    <w:rsid w:val="588F3E36"/>
    <w:rsid w:val="589BD259"/>
    <w:rsid w:val="589CA90E"/>
    <w:rsid w:val="589D1984"/>
    <w:rsid w:val="58A2CF45"/>
    <w:rsid w:val="58BDD637"/>
    <w:rsid w:val="58C08F80"/>
    <w:rsid w:val="58C2219B"/>
    <w:rsid w:val="58DE3BF0"/>
    <w:rsid w:val="58E17B5F"/>
    <w:rsid w:val="58E36B6D"/>
    <w:rsid w:val="58E6C43B"/>
    <w:rsid w:val="5906F084"/>
    <w:rsid w:val="591E114C"/>
    <w:rsid w:val="591F9FD7"/>
    <w:rsid w:val="5920FDC3"/>
    <w:rsid w:val="59284BC1"/>
    <w:rsid w:val="59346DF7"/>
    <w:rsid w:val="59411E3B"/>
    <w:rsid w:val="5941432A"/>
    <w:rsid w:val="5944591F"/>
    <w:rsid w:val="59474278"/>
    <w:rsid w:val="594F2DF1"/>
    <w:rsid w:val="594F8F28"/>
    <w:rsid w:val="59551CA5"/>
    <w:rsid w:val="5955BBBF"/>
    <w:rsid w:val="595E51B9"/>
    <w:rsid w:val="5970DA0E"/>
    <w:rsid w:val="598221EB"/>
    <w:rsid w:val="5985253D"/>
    <w:rsid w:val="598B391D"/>
    <w:rsid w:val="598FE9EB"/>
    <w:rsid w:val="59920BD5"/>
    <w:rsid w:val="5992260E"/>
    <w:rsid w:val="599BFB8A"/>
    <w:rsid w:val="59A454DD"/>
    <w:rsid w:val="59A7687E"/>
    <w:rsid w:val="59B1B646"/>
    <w:rsid w:val="59B2E92F"/>
    <w:rsid w:val="59C40397"/>
    <w:rsid w:val="59C729A0"/>
    <w:rsid w:val="59CFB4F8"/>
    <w:rsid w:val="59D08360"/>
    <w:rsid w:val="59DD9AEA"/>
    <w:rsid w:val="59E0DCE6"/>
    <w:rsid w:val="59E27B4F"/>
    <w:rsid w:val="59E70C18"/>
    <w:rsid w:val="59F1EBDC"/>
    <w:rsid w:val="5A0C127F"/>
    <w:rsid w:val="5A17AA01"/>
    <w:rsid w:val="5A1E3381"/>
    <w:rsid w:val="5A23CEA1"/>
    <w:rsid w:val="5A2E28FA"/>
    <w:rsid w:val="5A315BBB"/>
    <w:rsid w:val="5A3475DA"/>
    <w:rsid w:val="5A50A808"/>
    <w:rsid w:val="5A54816A"/>
    <w:rsid w:val="5A54A655"/>
    <w:rsid w:val="5A57A8C2"/>
    <w:rsid w:val="5A5B00DF"/>
    <w:rsid w:val="5A5B9531"/>
    <w:rsid w:val="5A5F9E31"/>
    <w:rsid w:val="5A6788C8"/>
    <w:rsid w:val="5A733A22"/>
    <w:rsid w:val="5A7C5EBC"/>
    <w:rsid w:val="5A7E47C8"/>
    <w:rsid w:val="5A7EB82D"/>
    <w:rsid w:val="5A8817EA"/>
    <w:rsid w:val="5A978A57"/>
    <w:rsid w:val="5A9C4ADD"/>
    <w:rsid w:val="5AA2EB50"/>
    <w:rsid w:val="5AA55AC2"/>
    <w:rsid w:val="5AB58700"/>
    <w:rsid w:val="5ABED0D1"/>
    <w:rsid w:val="5AC2B37B"/>
    <w:rsid w:val="5AD1ABBB"/>
    <w:rsid w:val="5AE1B083"/>
    <w:rsid w:val="5AE9665B"/>
    <w:rsid w:val="5AE9C19C"/>
    <w:rsid w:val="5AE9ED48"/>
    <w:rsid w:val="5AEC6BB5"/>
    <w:rsid w:val="5AEEE1AC"/>
    <w:rsid w:val="5AF1484E"/>
    <w:rsid w:val="5AF345F3"/>
    <w:rsid w:val="5B06CA59"/>
    <w:rsid w:val="5B120998"/>
    <w:rsid w:val="5B164ED7"/>
    <w:rsid w:val="5B1A0F1F"/>
    <w:rsid w:val="5B26D923"/>
    <w:rsid w:val="5B2E1573"/>
    <w:rsid w:val="5B432A60"/>
    <w:rsid w:val="5B49A111"/>
    <w:rsid w:val="5B55017C"/>
    <w:rsid w:val="5B57A0E0"/>
    <w:rsid w:val="5B67BA45"/>
    <w:rsid w:val="5B6DC278"/>
    <w:rsid w:val="5B6FFEFF"/>
    <w:rsid w:val="5B72F5E9"/>
    <w:rsid w:val="5B7F20B2"/>
    <w:rsid w:val="5B89A55E"/>
    <w:rsid w:val="5BA34AE9"/>
    <w:rsid w:val="5BACA946"/>
    <w:rsid w:val="5BAEE6DB"/>
    <w:rsid w:val="5BB21C43"/>
    <w:rsid w:val="5BBF94B0"/>
    <w:rsid w:val="5BC9F95B"/>
    <w:rsid w:val="5BCF971C"/>
    <w:rsid w:val="5BD24537"/>
    <w:rsid w:val="5BD4BC6D"/>
    <w:rsid w:val="5BDAA9F2"/>
    <w:rsid w:val="5BDBA935"/>
    <w:rsid w:val="5BE72E9B"/>
    <w:rsid w:val="5BF051CB"/>
    <w:rsid w:val="5BF3F4D6"/>
    <w:rsid w:val="5BFEC843"/>
    <w:rsid w:val="5C016684"/>
    <w:rsid w:val="5C068DF8"/>
    <w:rsid w:val="5C090700"/>
    <w:rsid w:val="5C0ABC14"/>
    <w:rsid w:val="5C0AFBA6"/>
    <w:rsid w:val="5C128760"/>
    <w:rsid w:val="5C12BD0B"/>
    <w:rsid w:val="5C15F4DF"/>
    <w:rsid w:val="5C1A1829"/>
    <w:rsid w:val="5C1A3322"/>
    <w:rsid w:val="5C36427B"/>
    <w:rsid w:val="5C3AFEC9"/>
    <w:rsid w:val="5C3B6BC1"/>
    <w:rsid w:val="5C3FF739"/>
    <w:rsid w:val="5C42B2E4"/>
    <w:rsid w:val="5C45D697"/>
    <w:rsid w:val="5C4BF6C5"/>
    <w:rsid w:val="5C5CEC13"/>
    <w:rsid w:val="5C6554E1"/>
    <w:rsid w:val="5C687594"/>
    <w:rsid w:val="5C767695"/>
    <w:rsid w:val="5C80171D"/>
    <w:rsid w:val="5C81A64F"/>
    <w:rsid w:val="5C89840F"/>
    <w:rsid w:val="5C8B089D"/>
    <w:rsid w:val="5C8DEA93"/>
    <w:rsid w:val="5C935573"/>
    <w:rsid w:val="5C95B920"/>
    <w:rsid w:val="5CA90C10"/>
    <w:rsid w:val="5CAAE78F"/>
    <w:rsid w:val="5CB7EC27"/>
    <w:rsid w:val="5CBF9DE3"/>
    <w:rsid w:val="5CC7B880"/>
    <w:rsid w:val="5CDF42B4"/>
    <w:rsid w:val="5CE50BC5"/>
    <w:rsid w:val="5CF05CFA"/>
    <w:rsid w:val="5CF269E7"/>
    <w:rsid w:val="5CF2FC12"/>
    <w:rsid w:val="5D082422"/>
    <w:rsid w:val="5D120F2F"/>
    <w:rsid w:val="5D1AA659"/>
    <w:rsid w:val="5D1EE747"/>
    <w:rsid w:val="5D251928"/>
    <w:rsid w:val="5D2C0D3B"/>
    <w:rsid w:val="5D3B29F0"/>
    <w:rsid w:val="5D3C3C5F"/>
    <w:rsid w:val="5D42ABAD"/>
    <w:rsid w:val="5D4A9933"/>
    <w:rsid w:val="5D5FEF49"/>
    <w:rsid w:val="5D61E75B"/>
    <w:rsid w:val="5D7CF9DB"/>
    <w:rsid w:val="5D99A27A"/>
    <w:rsid w:val="5DAD5E7C"/>
    <w:rsid w:val="5DB2C5D1"/>
    <w:rsid w:val="5DB5E88A"/>
    <w:rsid w:val="5DB9668C"/>
    <w:rsid w:val="5DC35F24"/>
    <w:rsid w:val="5DC665F5"/>
    <w:rsid w:val="5DC922BC"/>
    <w:rsid w:val="5DCB4824"/>
    <w:rsid w:val="5DD044BC"/>
    <w:rsid w:val="5DD06BAF"/>
    <w:rsid w:val="5DD9F1DA"/>
    <w:rsid w:val="5DF067C5"/>
    <w:rsid w:val="5DFD3027"/>
    <w:rsid w:val="5E09CAA1"/>
    <w:rsid w:val="5E129F26"/>
    <w:rsid w:val="5E13D4CE"/>
    <w:rsid w:val="5E14CAD0"/>
    <w:rsid w:val="5E232266"/>
    <w:rsid w:val="5E2D5BE7"/>
    <w:rsid w:val="5E3E383D"/>
    <w:rsid w:val="5E48CDEB"/>
    <w:rsid w:val="5E553A14"/>
    <w:rsid w:val="5E56D50A"/>
    <w:rsid w:val="5E6A2E0C"/>
    <w:rsid w:val="5E6B0497"/>
    <w:rsid w:val="5E77F799"/>
    <w:rsid w:val="5E7F91F5"/>
    <w:rsid w:val="5E80A896"/>
    <w:rsid w:val="5E80DC26"/>
    <w:rsid w:val="5E843D13"/>
    <w:rsid w:val="5E85D5CC"/>
    <w:rsid w:val="5E8FE3DE"/>
    <w:rsid w:val="5E968BE9"/>
    <w:rsid w:val="5E97B356"/>
    <w:rsid w:val="5EA1DC3E"/>
    <w:rsid w:val="5EA3F483"/>
    <w:rsid w:val="5EA3F8D3"/>
    <w:rsid w:val="5EA67A2D"/>
    <w:rsid w:val="5EB6052C"/>
    <w:rsid w:val="5EBC1B66"/>
    <w:rsid w:val="5EC043E3"/>
    <w:rsid w:val="5ECD702E"/>
    <w:rsid w:val="5ED835CF"/>
    <w:rsid w:val="5ED876AE"/>
    <w:rsid w:val="5EECACB9"/>
    <w:rsid w:val="5EED907A"/>
    <w:rsid w:val="5EF4F0CB"/>
    <w:rsid w:val="5EF69F17"/>
    <w:rsid w:val="5EF8C645"/>
    <w:rsid w:val="5EFB7BF5"/>
    <w:rsid w:val="5F025852"/>
    <w:rsid w:val="5F07E6FD"/>
    <w:rsid w:val="5F0814CF"/>
    <w:rsid w:val="5F0B5F6B"/>
    <w:rsid w:val="5F207369"/>
    <w:rsid w:val="5F236ADD"/>
    <w:rsid w:val="5F23C4D2"/>
    <w:rsid w:val="5F2DC0E1"/>
    <w:rsid w:val="5F40AECB"/>
    <w:rsid w:val="5F5B4CAC"/>
    <w:rsid w:val="5F6C13BE"/>
    <w:rsid w:val="5F6ECAC4"/>
    <w:rsid w:val="5F74AC6B"/>
    <w:rsid w:val="5F7DE48C"/>
    <w:rsid w:val="5F8547BA"/>
    <w:rsid w:val="5F86E2B9"/>
    <w:rsid w:val="5F87204B"/>
    <w:rsid w:val="5F96DE5F"/>
    <w:rsid w:val="5FA1464F"/>
    <w:rsid w:val="5FB3513B"/>
    <w:rsid w:val="5FB9E64A"/>
    <w:rsid w:val="5FBCE3E1"/>
    <w:rsid w:val="5FC8245D"/>
    <w:rsid w:val="5FC98F75"/>
    <w:rsid w:val="5FCA30E6"/>
    <w:rsid w:val="5FD4AB16"/>
    <w:rsid w:val="5FDA2085"/>
    <w:rsid w:val="5FDE390A"/>
    <w:rsid w:val="5FDEA64C"/>
    <w:rsid w:val="5FE0BB60"/>
    <w:rsid w:val="5FEA5D56"/>
    <w:rsid w:val="5FF25086"/>
    <w:rsid w:val="5FFCE949"/>
    <w:rsid w:val="60024B66"/>
    <w:rsid w:val="600291EE"/>
    <w:rsid w:val="6007CF6D"/>
    <w:rsid w:val="600B9FEF"/>
    <w:rsid w:val="6016C798"/>
    <w:rsid w:val="605810DC"/>
    <w:rsid w:val="605B9216"/>
    <w:rsid w:val="6060098E"/>
    <w:rsid w:val="6065A7B5"/>
    <w:rsid w:val="6067209F"/>
    <w:rsid w:val="6079E3C6"/>
    <w:rsid w:val="6083540E"/>
    <w:rsid w:val="60887D1A"/>
    <w:rsid w:val="608AF3E1"/>
    <w:rsid w:val="60A1A754"/>
    <w:rsid w:val="60AA9A91"/>
    <w:rsid w:val="60B3EFE0"/>
    <w:rsid w:val="60B7601E"/>
    <w:rsid w:val="60BB3517"/>
    <w:rsid w:val="60C57093"/>
    <w:rsid w:val="60C64237"/>
    <w:rsid w:val="60C6669B"/>
    <w:rsid w:val="60C766A3"/>
    <w:rsid w:val="60CB61D6"/>
    <w:rsid w:val="60CDBBF5"/>
    <w:rsid w:val="60E318A4"/>
    <w:rsid w:val="60EE66DC"/>
    <w:rsid w:val="610B99D2"/>
    <w:rsid w:val="61138117"/>
    <w:rsid w:val="611D57B6"/>
    <w:rsid w:val="612D8D5D"/>
    <w:rsid w:val="612FD5D4"/>
    <w:rsid w:val="61312CC3"/>
    <w:rsid w:val="613FB670"/>
    <w:rsid w:val="6143E3DC"/>
    <w:rsid w:val="614426BD"/>
    <w:rsid w:val="614DD5AC"/>
    <w:rsid w:val="614F510B"/>
    <w:rsid w:val="6152D8D8"/>
    <w:rsid w:val="61681EFC"/>
    <w:rsid w:val="616B7B49"/>
    <w:rsid w:val="61783412"/>
    <w:rsid w:val="6180BA5C"/>
    <w:rsid w:val="61860B2D"/>
    <w:rsid w:val="618A709E"/>
    <w:rsid w:val="618A82A8"/>
    <w:rsid w:val="618C68F8"/>
    <w:rsid w:val="61918D64"/>
    <w:rsid w:val="619A58B2"/>
    <w:rsid w:val="619B29A3"/>
    <w:rsid w:val="61A39FCE"/>
    <w:rsid w:val="61AB5240"/>
    <w:rsid w:val="61B6479F"/>
    <w:rsid w:val="61C3DB9F"/>
    <w:rsid w:val="61C69DBA"/>
    <w:rsid w:val="61D0795A"/>
    <w:rsid w:val="61D3E38D"/>
    <w:rsid w:val="61D47C64"/>
    <w:rsid w:val="61D5D41F"/>
    <w:rsid w:val="61E2580D"/>
    <w:rsid w:val="61E319EE"/>
    <w:rsid w:val="61E82E22"/>
    <w:rsid w:val="61E8F0CC"/>
    <w:rsid w:val="61EECD6F"/>
    <w:rsid w:val="61F70B0C"/>
    <w:rsid w:val="61FBD9EF"/>
    <w:rsid w:val="61FC14EC"/>
    <w:rsid w:val="620D1D6E"/>
    <w:rsid w:val="621384DD"/>
    <w:rsid w:val="6224CB71"/>
    <w:rsid w:val="62370A46"/>
    <w:rsid w:val="623E925E"/>
    <w:rsid w:val="6242AEDA"/>
    <w:rsid w:val="6245C93D"/>
    <w:rsid w:val="624AEE86"/>
    <w:rsid w:val="6253DAD5"/>
    <w:rsid w:val="62646237"/>
    <w:rsid w:val="62791DC4"/>
    <w:rsid w:val="62795AE2"/>
    <w:rsid w:val="62B4D7AB"/>
    <w:rsid w:val="62B5854E"/>
    <w:rsid w:val="62B64CF8"/>
    <w:rsid w:val="62BA9930"/>
    <w:rsid w:val="62E08868"/>
    <w:rsid w:val="62E2C0E5"/>
    <w:rsid w:val="62E8E82C"/>
    <w:rsid w:val="62E9A60D"/>
    <w:rsid w:val="62F20C65"/>
    <w:rsid w:val="62FB3CF5"/>
    <w:rsid w:val="62FB6904"/>
    <w:rsid w:val="63002384"/>
    <w:rsid w:val="63015F9A"/>
    <w:rsid w:val="6305985A"/>
    <w:rsid w:val="63074BAA"/>
    <w:rsid w:val="631A87F7"/>
    <w:rsid w:val="631C2E88"/>
    <w:rsid w:val="632B2B58"/>
    <w:rsid w:val="6335CD59"/>
    <w:rsid w:val="633C0BD4"/>
    <w:rsid w:val="633D9545"/>
    <w:rsid w:val="63596B33"/>
    <w:rsid w:val="63619546"/>
    <w:rsid w:val="636F48A8"/>
    <w:rsid w:val="63717617"/>
    <w:rsid w:val="637F80C5"/>
    <w:rsid w:val="6384C12D"/>
    <w:rsid w:val="638B7B74"/>
    <w:rsid w:val="6392CA77"/>
    <w:rsid w:val="6397AA50"/>
    <w:rsid w:val="639D09C0"/>
    <w:rsid w:val="63A30141"/>
    <w:rsid w:val="63A4367A"/>
    <w:rsid w:val="63A6B8B0"/>
    <w:rsid w:val="63A9042D"/>
    <w:rsid w:val="63AA09FD"/>
    <w:rsid w:val="63AF6DD4"/>
    <w:rsid w:val="63B062E6"/>
    <w:rsid w:val="63B1A300"/>
    <w:rsid w:val="63B2EEA5"/>
    <w:rsid w:val="63B4B8CB"/>
    <w:rsid w:val="63CF5980"/>
    <w:rsid w:val="63D7138C"/>
    <w:rsid w:val="63E35A74"/>
    <w:rsid w:val="63E589BD"/>
    <w:rsid w:val="63EAE574"/>
    <w:rsid w:val="63EBB85F"/>
    <w:rsid w:val="63F3D350"/>
    <w:rsid w:val="64079AEC"/>
    <w:rsid w:val="640A81B2"/>
    <w:rsid w:val="640B9140"/>
    <w:rsid w:val="64166EFD"/>
    <w:rsid w:val="641BA9EF"/>
    <w:rsid w:val="641EC16D"/>
    <w:rsid w:val="64273363"/>
    <w:rsid w:val="642B4016"/>
    <w:rsid w:val="643E709B"/>
    <w:rsid w:val="6445DCDA"/>
    <w:rsid w:val="644C053E"/>
    <w:rsid w:val="645A8A6A"/>
    <w:rsid w:val="6461480E"/>
    <w:rsid w:val="6462E6FF"/>
    <w:rsid w:val="6467415D"/>
    <w:rsid w:val="64728BB0"/>
    <w:rsid w:val="64791680"/>
    <w:rsid w:val="647F7A76"/>
    <w:rsid w:val="6488533E"/>
    <w:rsid w:val="648E274A"/>
    <w:rsid w:val="649627E8"/>
    <w:rsid w:val="649D2FFB"/>
    <w:rsid w:val="649E4599"/>
    <w:rsid w:val="64B1B228"/>
    <w:rsid w:val="64B2CFF3"/>
    <w:rsid w:val="64B2EF9E"/>
    <w:rsid w:val="64C5AF9B"/>
    <w:rsid w:val="64C7FCAA"/>
    <w:rsid w:val="64CD5FEA"/>
    <w:rsid w:val="64D6FE82"/>
    <w:rsid w:val="64D89079"/>
    <w:rsid w:val="64EE9E2A"/>
    <w:rsid w:val="65047230"/>
    <w:rsid w:val="6507B173"/>
    <w:rsid w:val="650894CD"/>
    <w:rsid w:val="65355F7E"/>
    <w:rsid w:val="6544BBEC"/>
    <w:rsid w:val="65458256"/>
    <w:rsid w:val="65569125"/>
    <w:rsid w:val="655F7C66"/>
    <w:rsid w:val="658175BD"/>
    <w:rsid w:val="658243F3"/>
    <w:rsid w:val="658C344F"/>
    <w:rsid w:val="65924FDA"/>
    <w:rsid w:val="65926B92"/>
    <w:rsid w:val="65AD94DD"/>
    <w:rsid w:val="65BB6A3A"/>
    <w:rsid w:val="65BBAA51"/>
    <w:rsid w:val="65BD7A7B"/>
    <w:rsid w:val="65C11891"/>
    <w:rsid w:val="65C5C70F"/>
    <w:rsid w:val="65E510E4"/>
    <w:rsid w:val="65E6B5B5"/>
    <w:rsid w:val="65F186D8"/>
    <w:rsid w:val="65F3D2C2"/>
    <w:rsid w:val="65FBAB85"/>
    <w:rsid w:val="65FF3529"/>
    <w:rsid w:val="6609517F"/>
    <w:rsid w:val="660CF82D"/>
    <w:rsid w:val="660E51BF"/>
    <w:rsid w:val="6613E7E2"/>
    <w:rsid w:val="661417BE"/>
    <w:rsid w:val="661E86D0"/>
    <w:rsid w:val="662A3B4F"/>
    <w:rsid w:val="6636C5F9"/>
    <w:rsid w:val="6645919A"/>
    <w:rsid w:val="664EDDF9"/>
    <w:rsid w:val="66502EFA"/>
    <w:rsid w:val="666545BC"/>
    <w:rsid w:val="6666217F"/>
    <w:rsid w:val="66695B60"/>
    <w:rsid w:val="66699A45"/>
    <w:rsid w:val="66721145"/>
    <w:rsid w:val="66778798"/>
    <w:rsid w:val="66808C13"/>
    <w:rsid w:val="668A706D"/>
    <w:rsid w:val="6697BF27"/>
    <w:rsid w:val="669C96AC"/>
    <w:rsid w:val="669FED28"/>
    <w:rsid w:val="66A59355"/>
    <w:rsid w:val="66BC35FB"/>
    <w:rsid w:val="66BD5D18"/>
    <w:rsid w:val="66C13C03"/>
    <w:rsid w:val="66DDD124"/>
    <w:rsid w:val="66E2FAFD"/>
    <w:rsid w:val="67012850"/>
    <w:rsid w:val="671AD8A6"/>
    <w:rsid w:val="671C6964"/>
    <w:rsid w:val="672118F9"/>
    <w:rsid w:val="67237FE3"/>
    <w:rsid w:val="672C0EAB"/>
    <w:rsid w:val="672C6FD4"/>
    <w:rsid w:val="67347866"/>
    <w:rsid w:val="673ABB7B"/>
    <w:rsid w:val="67464843"/>
    <w:rsid w:val="67491768"/>
    <w:rsid w:val="6749E3E6"/>
    <w:rsid w:val="674A14AB"/>
    <w:rsid w:val="674D33D6"/>
    <w:rsid w:val="674F6178"/>
    <w:rsid w:val="677F2B38"/>
    <w:rsid w:val="67883A43"/>
    <w:rsid w:val="67900A28"/>
    <w:rsid w:val="6796DC8B"/>
    <w:rsid w:val="679F9F3F"/>
    <w:rsid w:val="67A211AE"/>
    <w:rsid w:val="67A2F65D"/>
    <w:rsid w:val="67C1DD3F"/>
    <w:rsid w:val="67CA7A65"/>
    <w:rsid w:val="67D020AB"/>
    <w:rsid w:val="67D3AFD4"/>
    <w:rsid w:val="67D4D0BD"/>
    <w:rsid w:val="67D8ACB6"/>
    <w:rsid w:val="67DB796B"/>
    <w:rsid w:val="67DDE85E"/>
    <w:rsid w:val="67DEFBA6"/>
    <w:rsid w:val="67E58C06"/>
    <w:rsid w:val="67EB39E4"/>
    <w:rsid w:val="67EC296D"/>
    <w:rsid w:val="67F83759"/>
    <w:rsid w:val="67FF4BDB"/>
    <w:rsid w:val="68013C44"/>
    <w:rsid w:val="68079030"/>
    <w:rsid w:val="680C7FC8"/>
    <w:rsid w:val="681E5DFF"/>
    <w:rsid w:val="6822207B"/>
    <w:rsid w:val="682B3A5C"/>
    <w:rsid w:val="682FABF2"/>
    <w:rsid w:val="68320200"/>
    <w:rsid w:val="68363FEA"/>
    <w:rsid w:val="6846263F"/>
    <w:rsid w:val="68572DFA"/>
    <w:rsid w:val="6862BCDB"/>
    <w:rsid w:val="68681674"/>
    <w:rsid w:val="68771890"/>
    <w:rsid w:val="68886957"/>
    <w:rsid w:val="688E31E7"/>
    <w:rsid w:val="6892271B"/>
    <w:rsid w:val="689743B2"/>
    <w:rsid w:val="68A36B12"/>
    <w:rsid w:val="68AE1A24"/>
    <w:rsid w:val="68B86F27"/>
    <w:rsid w:val="68BA7ABA"/>
    <w:rsid w:val="68BF407E"/>
    <w:rsid w:val="68CF7000"/>
    <w:rsid w:val="68E6A42F"/>
    <w:rsid w:val="68E942F6"/>
    <w:rsid w:val="68EA00B7"/>
    <w:rsid w:val="68EA4FA7"/>
    <w:rsid w:val="68ED700F"/>
    <w:rsid w:val="68FB9D26"/>
    <w:rsid w:val="691859EE"/>
    <w:rsid w:val="691908B1"/>
    <w:rsid w:val="69241211"/>
    <w:rsid w:val="692685B6"/>
    <w:rsid w:val="692B317C"/>
    <w:rsid w:val="693A0AE4"/>
    <w:rsid w:val="69428F4D"/>
    <w:rsid w:val="694AD60F"/>
    <w:rsid w:val="694C2CCF"/>
    <w:rsid w:val="695EC437"/>
    <w:rsid w:val="695FEEF0"/>
    <w:rsid w:val="6962C5D0"/>
    <w:rsid w:val="696563F5"/>
    <w:rsid w:val="69656D4D"/>
    <w:rsid w:val="6965D309"/>
    <w:rsid w:val="696DC8FC"/>
    <w:rsid w:val="6970A11E"/>
    <w:rsid w:val="69745B21"/>
    <w:rsid w:val="6978EB14"/>
    <w:rsid w:val="697CF96C"/>
    <w:rsid w:val="697D7B81"/>
    <w:rsid w:val="69806549"/>
    <w:rsid w:val="69815C67"/>
    <w:rsid w:val="69A0584B"/>
    <w:rsid w:val="69B69F12"/>
    <w:rsid w:val="69B7BF42"/>
    <w:rsid w:val="69C82456"/>
    <w:rsid w:val="69CD6F85"/>
    <w:rsid w:val="69D1793C"/>
    <w:rsid w:val="69D64F1B"/>
    <w:rsid w:val="69DBC355"/>
    <w:rsid w:val="69DC9F63"/>
    <w:rsid w:val="69F0720B"/>
    <w:rsid w:val="69F53895"/>
    <w:rsid w:val="69F749A0"/>
    <w:rsid w:val="6A1D7B77"/>
    <w:rsid w:val="6A21B1B0"/>
    <w:rsid w:val="6A253657"/>
    <w:rsid w:val="6A3206BD"/>
    <w:rsid w:val="6A358880"/>
    <w:rsid w:val="6A4BA0A0"/>
    <w:rsid w:val="6A4C3A4A"/>
    <w:rsid w:val="6A5ADE51"/>
    <w:rsid w:val="6A5FA572"/>
    <w:rsid w:val="6A6DA46A"/>
    <w:rsid w:val="6A7D084E"/>
    <w:rsid w:val="6A7FEF65"/>
    <w:rsid w:val="6A81D6BF"/>
    <w:rsid w:val="6A832531"/>
    <w:rsid w:val="6A923876"/>
    <w:rsid w:val="6A9AD226"/>
    <w:rsid w:val="6AB14A47"/>
    <w:rsid w:val="6AC6BD4F"/>
    <w:rsid w:val="6AC99903"/>
    <w:rsid w:val="6ACFA62D"/>
    <w:rsid w:val="6AD50B2B"/>
    <w:rsid w:val="6ADD450A"/>
    <w:rsid w:val="6AE017EC"/>
    <w:rsid w:val="6AE06DA2"/>
    <w:rsid w:val="6AEA2624"/>
    <w:rsid w:val="6AECD3E4"/>
    <w:rsid w:val="6AED2A98"/>
    <w:rsid w:val="6AF93532"/>
    <w:rsid w:val="6AFF2B9D"/>
    <w:rsid w:val="6B029ED9"/>
    <w:rsid w:val="6B02EBBF"/>
    <w:rsid w:val="6B0D078F"/>
    <w:rsid w:val="6B0E00AC"/>
    <w:rsid w:val="6B146C57"/>
    <w:rsid w:val="6B195A2B"/>
    <w:rsid w:val="6B1A4D69"/>
    <w:rsid w:val="6B1C4173"/>
    <w:rsid w:val="6B2070DB"/>
    <w:rsid w:val="6B208036"/>
    <w:rsid w:val="6B2D57FB"/>
    <w:rsid w:val="6B2EE329"/>
    <w:rsid w:val="6B30632A"/>
    <w:rsid w:val="6B33021C"/>
    <w:rsid w:val="6B394841"/>
    <w:rsid w:val="6B405EE7"/>
    <w:rsid w:val="6B453FCA"/>
    <w:rsid w:val="6B5157DE"/>
    <w:rsid w:val="6B5459F9"/>
    <w:rsid w:val="6B5CACF6"/>
    <w:rsid w:val="6B5F19E9"/>
    <w:rsid w:val="6B5FDC1B"/>
    <w:rsid w:val="6B68B2BC"/>
    <w:rsid w:val="6B6DC662"/>
    <w:rsid w:val="6B6E8465"/>
    <w:rsid w:val="6B70D3D7"/>
    <w:rsid w:val="6B76BEF5"/>
    <w:rsid w:val="6B81820B"/>
    <w:rsid w:val="6B86B348"/>
    <w:rsid w:val="6B88F569"/>
    <w:rsid w:val="6B9EAFB5"/>
    <w:rsid w:val="6BA1A35F"/>
    <w:rsid w:val="6BA1C1BE"/>
    <w:rsid w:val="6BA1E4E0"/>
    <w:rsid w:val="6BAD939C"/>
    <w:rsid w:val="6BD30898"/>
    <w:rsid w:val="6BD4348B"/>
    <w:rsid w:val="6BD51123"/>
    <w:rsid w:val="6BE681AA"/>
    <w:rsid w:val="6BE80AAB"/>
    <w:rsid w:val="6BF6AEB2"/>
    <w:rsid w:val="6C02B115"/>
    <w:rsid w:val="6C0702B1"/>
    <w:rsid w:val="6C0DD138"/>
    <w:rsid w:val="6C11E27B"/>
    <w:rsid w:val="6C15E304"/>
    <w:rsid w:val="6C1F40CD"/>
    <w:rsid w:val="6C2347C3"/>
    <w:rsid w:val="6C23D51C"/>
    <w:rsid w:val="6C257A75"/>
    <w:rsid w:val="6C263152"/>
    <w:rsid w:val="6C2E08D7"/>
    <w:rsid w:val="6C305548"/>
    <w:rsid w:val="6C3068AB"/>
    <w:rsid w:val="6C36D335"/>
    <w:rsid w:val="6C49106E"/>
    <w:rsid w:val="6C51F580"/>
    <w:rsid w:val="6C542382"/>
    <w:rsid w:val="6C552E42"/>
    <w:rsid w:val="6C5FF4E5"/>
    <w:rsid w:val="6C6A3ADF"/>
    <w:rsid w:val="6C6BEA1E"/>
    <w:rsid w:val="6C6C1CEF"/>
    <w:rsid w:val="6C763F70"/>
    <w:rsid w:val="6C894710"/>
    <w:rsid w:val="6C8DCB0E"/>
    <w:rsid w:val="6C8DE03B"/>
    <w:rsid w:val="6C95B5DA"/>
    <w:rsid w:val="6CA9D19D"/>
    <w:rsid w:val="6CB4594D"/>
    <w:rsid w:val="6CB49A2E"/>
    <w:rsid w:val="6CC1DC79"/>
    <w:rsid w:val="6CC2CD20"/>
    <w:rsid w:val="6CC5C9B7"/>
    <w:rsid w:val="6CCAB38A"/>
    <w:rsid w:val="6CD6CCF2"/>
    <w:rsid w:val="6CD7B95D"/>
    <w:rsid w:val="6CE643C7"/>
    <w:rsid w:val="6CEB3DC2"/>
    <w:rsid w:val="6CF92F6A"/>
    <w:rsid w:val="6CFCCA92"/>
    <w:rsid w:val="6D00D5CE"/>
    <w:rsid w:val="6D0A742E"/>
    <w:rsid w:val="6D0F0C97"/>
    <w:rsid w:val="6D1296C6"/>
    <w:rsid w:val="6D1E1FD8"/>
    <w:rsid w:val="6D20EED5"/>
    <w:rsid w:val="6D3048AC"/>
    <w:rsid w:val="6D3741F1"/>
    <w:rsid w:val="6D3D0677"/>
    <w:rsid w:val="6D4D5A6B"/>
    <w:rsid w:val="6D50AD82"/>
    <w:rsid w:val="6D515B73"/>
    <w:rsid w:val="6D558383"/>
    <w:rsid w:val="6D55DAB7"/>
    <w:rsid w:val="6D562CEF"/>
    <w:rsid w:val="6D576517"/>
    <w:rsid w:val="6D595272"/>
    <w:rsid w:val="6D5CD719"/>
    <w:rsid w:val="6D5D9F1C"/>
    <w:rsid w:val="6D5F664D"/>
    <w:rsid w:val="6D6ED8F9"/>
    <w:rsid w:val="6D701593"/>
    <w:rsid w:val="6D782CDE"/>
    <w:rsid w:val="6D7A826B"/>
    <w:rsid w:val="6D7DA361"/>
    <w:rsid w:val="6D7E6460"/>
    <w:rsid w:val="6D8C5076"/>
    <w:rsid w:val="6D927F13"/>
    <w:rsid w:val="6DB62CC1"/>
    <w:rsid w:val="6DB876E0"/>
    <w:rsid w:val="6DBABC86"/>
    <w:rsid w:val="6DBB10F8"/>
    <w:rsid w:val="6DD88C3A"/>
    <w:rsid w:val="6DDAF9FF"/>
    <w:rsid w:val="6DEAEB7D"/>
    <w:rsid w:val="6E066E61"/>
    <w:rsid w:val="6E077641"/>
    <w:rsid w:val="6E096BB2"/>
    <w:rsid w:val="6E1154C8"/>
    <w:rsid w:val="6E12EC8C"/>
    <w:rsid w:val="6E13EF7F"/>
    <w:rsid w:val="6E2C762B"/>
    <w:rsid w:val="6E34501A"/>
    <w:rsid w:val="6E424DB8"/>
    <w:rsid w:val="6E4C18D1"/>
    <w:rsid w:val="6E4D5F1A"/>
    <w:rsid w:val="6E510354"/>
    <w:rsid w:val="6E5462CC"/>
    <w:rsid w:val="6E618038"/>
    <w:rsid w:val="6E61AD4D"/>
    <w:rsid w:val="6E656417"/>
    <w:rsid w:val="6E683845"/>
    <w:rsid w:val="6E6CB4BF"/>
    <w:rsid w:val="6E739CDA"/>
    <w:rsid w:val="6E802341"/>
    <w:rsid w:val="6E83D21D"/>
    <w:rsid w:val="6E8C1BEE"/>
    <w:rsid w:val="6E90DF23"/>
    <w:rsid w:val="6E9163CA"/>
    <w:rsid w:val="6E93BC88"/>
    <w:rsid w:val="6E96B883"/>
    <w:rsid w:val="6EB14157"/>
    <w:rsid w:val="6EC32F27"/>
    <w:rsid w:val="6EC9533F"/>
    <w:rsid w:val="6ED1F759"/>
    <w:rsid w:val="6EDCE0E2"/>
    <w:rsid w:val="6EDD9109"/>
    <w:rsid w:val="6EDDDBAF"/>
    <w:rsid w:val="6EE2CF17"/>
    <w:rsid w:val="6EE2E2CC"/>
    <w:rsid w:val="6EE92ACC"/>
    <w:rsid w:val="6EE9F29B"/>
    <w:rsid w:val="6EEAF779"/>
    <w:rsid w:val="6EF86F0D"/>
    <w:rsid w:val="6EFA6DB4"/>
    <w:rsid w:val="6F013EEE"/>
    <w:rsid w:val="6F1973C2"/>
    <w:rsid w:val="6F22B417"/>
    <w:rsid w:val="6F254F12"/>
    <w:rsid w:val="6F27C6D6"/>
    <w:rsid w:val="6F28B0A4"/>
    <w:rsid w:val="6F36B619"/>
    <w:rsid w:val="6F395895"/>
    <w:rsid w:val="6F3B4D1D"/>
    <w:rsid w:val="6F4866FA"/>
    <w:rsid w:val="6F4F92E9"/>
    <w:rsid w:val="6F584A40"/>
    <w:rsid w:val="6F5BFB88"/>
    <w:rsid w:val="6F5E71DB"/>
    <w:rsid w:val="6F617414"/>
    <w:rsid w:val="6F71B35C"/>
    <w:rsid w:val="6F8D0C5D"/>
    <w:rsid w:val="6F9AD21E"/>
    <w:rsid w:val="6F9FD28B"/>
    <w:rsid w:val="6FA123FD"/>
    <w:rsid w:val="6FA73F63"/>
    <w:rsid w:val="6FA7B8C5"/>
    <w:rsid w:val="6FACF2AB"/>
    <w:rsid w:val="6FB8F915"/>
    <w:rsid w:val="6FBE6FD1"/>
    <w:rsid w:val="6FC8B651"/>
    <w:rsid w:val="6FD14345"/>
    <w:rsid w:val="6FD99914"/>
    <w:rsid w:val="6FDBD984"/>
    <w:rsid w:val="6FDFE2A2"/>
    <w:rsid w:val="6FE7E932"/>
    <w:rsid w:val="6FE92BEF"/>
    <w:rsid w:val="6FF71B11"/>
    <w:rsid w:val="6FF9E0C0"/>
    <w:rsid w:val="6FFBAA6D"/>
    <w:rsid w:val="70186DC5"/>
    <w:rsid w:val="701DE269"/>
    <w:rsid w:val="702E93BC"/>
    <w:rsid w:val="703641BE"/>
    <w:rsid w:val="703AFB26"/>
    <w:rsid w:val="704CBB9A"/>
    <w:rsid w:val="704FF909"/>
    <w:rsid w:val="705B39F6"/>
    <w:rsid w:val="705BCEF9"/>
    <w:rsid w:val="70752FB8"/>
    <w:rsid w:val="70770CF3"/>
    <w:rsid w:val="707CF9A8"/>
    <w:rsid w:val="708282F3"/>
    <w:rsid w:val="7082C61F"/>
    <w:rsid w:val="7083F0F5"/>
    <w:rsid w:val="708B0FA8"/>
    <w:rsid w:val="709547BE"/>
    <w:rsid w:val="709FA5A8"/>
    <w:rsid w:val="70A3CD5C"/>
    <w:rsid w:val="70B1960A"/>
    <w:rsid w:val="70C39D6F"/>
    <w:rsid w:val="70E5CAF2"/>
    <w:rsid w:val="70E62711"/>
    <w:rsid w:val="70E7BE1A"/>
    <w:rsid w:val="70F0DECE"/>
    <w:rsid w:val="70F17041"/>
    <w:rsid w:val="70F8E37C"/>
    <w:rsid w:val="70FD4475"/>
    <w:rsid w:val="710394B7"/>
    <w:rsid w:val="7107E083"/>
    <w:rsid w:val="7114F0BE"/>
    <w:rsid w:val="712C4370"/>
    <w:rsid w:val="712CAA86"/>
    <w:rsid w:val="713E5323"/>
    <w:rsid w:val="71470406"/>
    <w:rsid w:val="7148C30C"/>
    <w:rsid w:val="715D3F6E"/>
    <w:rsid w:val="7165D46E"/>
    <w:rsid w:val="71693C2D"/>
    <w:rsid w:val="7170FE06"/>
    <w:rsid w:val="7177A9E5"/>
    <w:rsid w:val="7184F7C0"/>
    <w:rsid w:val="71897E9B"/>
    <w:rsid w:val="7193C90C"/>
    <w:rsid w:val="719CD8EA"/>
    <w:rsid w:val="719E3546"/>
    <w:rsid w:val="719E9E7E"/>
    <w:rsid w:val="71A3AB1E"/>
    <w:rsid w:val="71A6A690"/>
    <w:rsid w:val="71A8F8FB"/>
    <w:rsid w:val="71B95BCF"/>
    <w:rsid w:val="71BA692B"/>
    <w:rsid w:val="71BB0644"/>
    <w:rsid w:val="71BBBAE0"/>
    <w:rsid w:val="71C12FB8"/>
    <w:rsid w:val="71C99140"/>
    <w:rsid w:val="71CCEA27"/>
    <w:rsid w:val="71CF830F"/>
    <w:rsid w:val="71E42C66"/>
    <w:rsid w:val="71E8186F"/>
    <w:rsid w:val="71EF8401"/>
    <w:rsid w:val="71FBDD04"/>
    <w:rsid w:val="71FFD044"/>
    <w:rsid w:val="720579FB"/>
    <w:rsid w:val="720F7340"/>
    <w:rsid w:val="721A0925"/>
    <w:rsid w:val="722211FB"/>
    <w:rsid w:val="722376F4"/>
    <w:rsid w:val="7228B062"/>
    <w:rsid w:val="723BB1F1"/>
    <w:rsid w:val="7240D539"/>
    <w:rsid w:val="72428337"/>
    <w:rsid w:val="72500ED4"/>
    <w:rsid w:val="72518EFA"/>
    <w:rsid w:val="7263773C"/>
    <w:rsid w:val="726D1B96"/>
    <w:rsid w:val="72743E55"/>
    <w:rsid w:val="7277D5D6"/>
    <w:rsid w:val="728007BC"/>
    <w:rsid w:val="72810316"/>
    <w:rsid w:val="729572D6"/>
    <w:rsid w:val="72A066E6"/>
    <w:rsid w:val="72A350D9"/>
    <w:rsid w:val="72A391F9"/>
    <w:rsid w:val="72B6EC65"/>
    <w:rsid w:val="72E7B88E"/>
    <w:rsid w:val="72EA44C8"/>
    <w:rsid w:val="72FDB04E"/>
    <w:rsid w:val="72FF336C"/>
    <w:rsid w:val="7301DF7F"/>
    <w:rsid w:val="7306158E"/>
    <w:rsid w:val="730D52FE"/>
    <w:rsid w:val="730E2180"/>
    <w:rsid w:val="731582B5"/>
    <w:rsid w:val="73194728"/>
    <w:rsid w:val="7320F44B"/>
    <w:rsid w:val="7321D7E1"/>
    <w:rsid w:val="732FDD9E"/>
    <w:rsid w:val="733938A0"/>
    <w:rsid w:val="734C6997"/>
    <w:rsid w:val="736CEE54"/>
    <w:rsid w:val="737D94ED"/>
    <w:rsid w:val="7384EA43"/>
    <w:rsid w:val="7387EF4E"/>
    <w:rsid w:val="739FAF50"/>
    <w:rsid w:val="73AAF488"/>
    <w:rsid w:val="73B05288"/>
    <w:rsid w:val="73BD8E71"/>
    <w:rsid w:val="73C5FCB1"/>
    <w:rsid w:val="73DFC1FB"/>
    <w:rsid w:val="73E4EEC9"/>
    <w:rsid w:val="73ED5F5B"/>
    <w:rsid w:val="73F360A5"/>
    <w:rsid w:val="73F8C4D1"/>
    <w:rsid w:val="73F989AD"/>
    <w:rsid w:val="73FC9FAC"/>
    <w:rsid w:val="74032877"/>
    <w:rsid w:val="740F2E77"/>
    <w:rsid w:val="741BD81D"/>
    <w:rsid w:val="7426F036"/>
    <w:rsid w:val="742DC1B7"/>
    <w:rsid w:val="744414A2"/>
    <w:rsid w:val="74450BA9"/>
    <w:rsid w:val="7454E6C5"/>
    <w:rsid w:val="74659E65"/>
    <w:rsid w:val="746D4090"/>
    <w:rsid w:val="7476BB0C"/>
    <w:rsid w:val="74774202"/>
    <w:rsid w:val="747B79AA"/>
    <w:rsid w:val="748F73A5"/>
    <w:rsid w:val="749EC632"/>
    <w:rsid w:val="74A02837"/>
    <w:rsid w:val="74A059F3"/>
    <w:rsid w:val="74A4E2E0"/>
    <w:rsid w:val="74A68739"/>
    <w:rsid w:val="74B1DE56"/>
    <w:rsid w:val="74B54CB4"/>
    <w:rsid w:val="74B70DC8"/>
    <w:rsid w:val="74BA4B81"/>
    <w:rsid w:val="74BDA842"/>
    <w:rsid w:val="74C22383"/>
    <w:rsid w:val="74C6FDF7"/>
    <w:rsid w:val="74C8169C"/>
    <w:rsid w:val="74D1DA73"/>
    <w:rsid w:val="74D2F9B3"/>
    <w:rsid w:val="74D5D3E4"/>
    <w:rsid w:val="74DC5B2D"/>
    <w:rsid w:val="74E5F8D3"/>
    <w:rsid w:val="74EC51C5"/>
    <w:rsid w:val="74F209ED"/>
    <w:rsid w:val="74F5D122"/>
    <w:rsid w:val="74F896C1"/>
    <w:rsid w:val="74FFBB2E"/>
    <w:rsid w:val="7500CCB5"/>
    <w:rsid w:val="7501F4A1"/>
    <w:rsid w:val="75053C00"/>
    <w:rsid w:val="7515567E"/>
    <w:rsid w:val="75198DB1"/>
    <w:rsid w:val="7522A0E3"/>
    <w:rsid w:val="75278D97"/>
    <w:rsid w:val="7529802D"/>
    <w:rsid w:val="752FBFBF"/>
    <w:rsid w:val="753B5AB0"/>
    <w:rsid w:val="7541279B"/>
    <w:rsid w:val="7541A0DD"/>
    <w:rsid w:val="754C8248"/>
    <w:rsid w:val="7559936A"/>
    <w:rsid w:val="75605124"/>
    <w:rsid w:val="75610C3F"/>
    <w:rsid w:val="756B9D20"/>
    <w:rsid w:val="75880B7C"/>
    <w:rsid w:val="758D0368"/>
    <w:rsid w:val="758D3283"/>
    <w:rsid w:val="758F05A4"/>
    <w:rsid w:val="759DFC9B"/>
    <w:rsid w:val="75A081DF"/>
    <w:rsid w:val="75AAA83F"/>
    <w:rsid w:val="75B93C15"/>
    <w:rsid w:val="75B97434"/>
    <w:rsid w:val="75CA3B75"/>
    <w:rsid w:val="75CB1DAC"/>
    <w:rsid w:val="75D4ECF9"/>
    <w:rsid w:val="75DC2463"/>
    <w:rsid w:val="75DEDEA3"/>
    <w:rsid w:val="75E6598D"/>
    <w:rsid w:val="75EBF600"/>
    <w:rsid w:val="75EDF534"/>
    <w:rsid w:val="75F0825B"/>
    <w:rsid w:val="75F3B3DE"/>
    <w:rsid w:val="75FCBA37"/>
    <w:rsid w:val="760905C2"/>
    <w:rsid w:val="7609C3AA"/>
    <w:rsid w:val="760B726C"/>
    <w:rsid w:val="76144DED"/>
    <w:rsid w:val="761DDB83"/>
    <w:rsid w:val="761FF7BD"/>
    <w:rsid w:val="76294E40"/>
    <w:rsid w:val="7639FD0E"/>
    <w:rsid w:val="764AECDD"/>
    <w:rsid w:val="76594F26"/>
    <w:rsid w:val="7663F646"/>
    <w:rsid w:val="7666BD07"/>
    <w:rsid w:val="76747CF6"/>
    <w:rsid w:val="767603A6"/>
    <w:rsid w:val="767C324E"/>
    <w:rsid w:val="768ABB30"/>
    <w:rsid w:val="768DDA4E"/>
    <w:rsid w:val="76926FD7"/>
    <w:rsid w:val="769C9D16"/>
    <w:rsid w:val="76B46358"/>
    <w:rsid w:val="76CAFB5E"/>
    <w:rsid w:val="76D70124"/>
    <w:rsid w:val="76DC4185"/>
    <w:rsid w:val="76F31910"/>
    <w:rsid w:val="76FBFCF5"/>
    <w:rsid w:val="76FC2185"/>
    <w:rsid w:val="77022F3B"/>
    <w:rsid w:val="7708D7BF"/>
    <w:rsid w:val="770976A9"/>
    <w:rsid w:val="770BDE38"/>
    <w:rsid w:val="770F89F6"/>
    <w:rsid w:val="771388E9"/>
    <w:rsid w:val="771BD402"/>
    <w:rsid w:val="77257386"/>
    <w:rsid w:val="77365473"/>
    <w:rsid w:val="77396159"/>
    <w:rsid w:val="774877BA"/>
    <w:rsid w:val="7749422C"/>
    <w:rsid w:val="77557EEC"/>
    <w:rsid w:val="775ABB5E"/>
    <w:rsid w:val="7768E284"/>
    <w:rsid w:val="776D0108"/>
    <w:rsid w:val="776E915B"/>
    <w:rsid w:val="7770D002"/>
    <w:rsid w:val="77779B37"/>
    <w:rsid w:val="777D5E3C"/>
    <w:rsid w:val="7788A4B7"/>
    <w:rsid w:val="778C6576"/>
    <w:rsid w:val="778E97C9"/>
    <w:rsid w:val="77918459"/>
    <w:rsid w:val="77A7A84F"/>
    <w:rsid w:val="77A80C68"/>
    <w:rsid w:val="77AB0D15"/>
    <w:rsid w:val="77B01E4E"/>
    <w:rsid w:val="77C00194"/>
    <w:rsid w:val="77C2A4BB"/>
    <w:rsid w:val="77C2B67D"/>
    <w:rsid w:val="77CE57E5"/>
    <w:rsid w:val="77D25CC9"/>
    <w:rsid w:val="77DA6B57"/>
    <w:rsid w:val="77E50EA2"/>
    <w:rsid w:val="77F9C445"/>
    <w:rsid w:val="7804C4F6"/>
    <w:rsid w:val="7811B54D"/>
    <w:rsid w:val="7811D407"/>
    <w:rsid w:val="7813F78B"/>
    <w:rsid w:val="781533AF"/>
    <w:rsid w:val="7823B755"/>
    <w:rsid w:val="78254D90"/>
    <w:rsid w:val="7845CFBC"/>
    <w:rsid w:val="784C1902"/>
    <w:rsid w:val="787779B6"/>
    <w:rsid w:val="789521A9"/>
    <w:rsid w:val="7899BF7E"/>
    <w:rsid w:val="789D7A8C"/>
    <w:rsid w:val="789E542B"/>
    <w:rsid w:val="78A4116F"/>
    <w:rsid w:val="78AD0732"/>
    <w:rsid w:val="78B0D808"/>
    <w:rsid w:val="78BA5A88"/>
    <w:rsid w:val="78BEEED2"/>
    <w:rsid w:val="78D3FD2D"/>
    <w:rsid w:val="78D8645A"/>
    <w:rsid w:val="78E97C31"/>
    <w:rsid w:val="78F0E6D4"/>
    <w:rsid w:val="78F6F44A"/>
    <w:rsid w:val="78FBD605"/>
    <w:rsid w:val="78FEC331"/>
    <w:rsid w:val="7908C7E8"/>
    <w:rsid w:val="790995BE"/>
    <w:rsid w:val="791EB25C"/>
    <w:rsid w:val="792E37F5"/>
    <w:rsid w:val="793B9529"/>
    <w:rsid w:val="7948F0B0"/>
    <w:rsid w:val="795BD1F5"/>
    <w:rsid w:val="796042F5"/>
    <w:rsid w:val="796A61E0"/>
    <w:rsid w:val="796A98F5"/>
    <w:rsid w:val="796B639E"/>
    <w:rsid w:val="796FA97B"/>
    <w:rsid w:val="797084AA"/>
    <w:rsid w:val="7973A4B8"/>
    <w:rsid w:val="7976787C"/>
    <w:rsid w:val="798A7EEB"/>
    <w:rsid w:val="79931324"/>
    <w:rsid w:val="7994D4A4"/>
    <w:rsid w:val="7994FA0F"/>
    <w:rsid w:val="79992F88"/>
    <w:rsid w:val="79A007EE"/>
    <w:rsid w:val="79A26A54"/>
    <w:rsid w:val="79A6B7EF"/>
    <w:rsid w:val="79A6EB67"/>
    <w:rsid w:val="79AAF69A"/>
    <w:rsid w:val="79B1838C"/>
    <w:rsid w:val="79B3063B"/>
    <w:rsid w:val="79B4423B"/>
    <w:rsid w:val="79BCF3BA"/>
    <w:rsid w:val="79D19160"/>
    <w:rsid w:val="79D338F0"/>
    <w:rsid w:val="79D5D575"/>
    <w:rsid w:val="79DB64CF"/>
    <w:rsid w:val="79E68060"/>
    <w:rsid w:val="79E824E8"/>
    <w:rsid w:val="7A016AA0"/>
    <w:rsid w:val="7A0C37D2"/>
    <w:rsid w:val="7A17297F"/>
    <w:rsid w:val="7A24C715"/>
    <w:rsid w:val="7A24C7CB"/>
    <w:rsid w:val="7A29380B"/>
    <w:rsid w:val="7A2E89B3"/>
    <w:rsid w:val="7A307596"/>
    <w:rsid w:val="7A395650"/>
    <w:rsid w:val="7A46585F"/>
    <w:rsid w:val="7A4B4401"/>
    <w:rsid w:val="7A5F77A6"/>
    <w:rsid w:val="7A66022A"/>
    <w:rsid w:val="7A6F0E80"/>
    <w:rsid w:val="7A746841"/>
    <w:rsid w:val="7A854C92"/>
    <w:rsid w:val="7A89D324"/>
    <w:rsid w:val="7A8D1750"/>
    <w:rsid w:val="7A9A6645"/>
    <w:rsid w:val="7AA39924"/>
    <w:rsid w:val="7AA8E873"/>
    <w:rsid w:val="7AAA8293"/>
    <w:rsid w:val="7AB11D69"/>
    <w:rsid w:val="7AB4B716"/>
    <w:rsid w:val="7ACD5BC8"/>
    <w:rsid w:val="7ACFA5DB"/>
    <w:rsid w:val="7AD1A245"/>
    <w:rsid w:val="7AD40264"/>
    <w:rsid w:val="7AD72A7A"/>
    <w:rsid w:val="7ADBA7B8"/>
    <w:rsid w:val="7AEEFFFA"/>
    <w:rsid w:val="7AFC1356"/>
    <w:rsid w:val="7B05547A"/>
    <w:rsid w:val="7B060B39"/>
    <w:rsid w:val="7B0E3F9E"/>
    <w:rsid w:val="7B10F903"/>
    <w:rsid w:val="7B1DF029"/>
    <w:rsid w:val="7B1FF1A7"/>
    <w:rsid w:val="7B238BDD"/>
    <w:rsid w:val="7B26AF37"/>
    <w:rsid w:val="7B28357C"/>
    <w:rsid w:val="7B3B85D6"/>
    <w:rsid w:val="7B55B9E9"/>
    <w:rsid w:val="7B645156"/>
    <w:rsid w:val="7B6A36B2"/>
    <w:rsid w:val="7B7040E2"/>
    <w:rsid w:val="7B80FC25"/>
    <w:rsid w:val="7B90DC40"/>
    <w:rsid w:val="7B970DDD"/>
    <w:rsid w:val="7B97BA04"/>
    <w:rsid w:val="7B9C0642"/>
    <w:rsid w:val="7B9C69E2"/>
    <w:rsid w:val="7BA7BDFF"/>
    <w:rsid w:val="7BAC4C7C"/>
    <w:rsid w:val="7BB1C9BB"/>
    <w:rsid w:val="7BD01AB6"/>
    <w:rsid w:val="7BD61124"/>
    <w:rsid w:val="7BD616C0"/>
    <w:rsid w:val="7BE0D86F"/>
    <w:rsid w:val="7BE1FDFA"/>
    <w:rsid w:val="7BEC89E3"/>
    <w:rsid w:val="7BEE6AD2"/>
    <w:rsid w:val="7BF6F356"/>
    <w:rsid w:val="7BFAF271"/>
    <w:rsid w:val="7BFCB01D"/>
    <w:rsid w:val="7BFD90AC"/>
    <w:rsid w:val="7C048376"/>
    <w:rsid w:val="7C0ADEE1"/>
    <w:rsid w:val="7C0CF324"/>
    <w:rsid w:val="7C130F69"/>
    <w:rsid w:val="7C18400E"/>
    <w:rsid w:val="7C1F3097"/>
    <w:rsid w:val="7C229AE5"/>
    <w:rsid w:val="7C26EA02"/>
    <w:rsid w:val="7C2A3B22"/>
    <w:rsid w:val="7C3AFFB7"/>
    <w:rsid w:val="7C53D7EC"/>
    <w:rsid w:val="7C5E414C"/>
    <w:rsid w:val="7C628C97"/>
    <w:rsid w:val="7C6D2CAA"/>
    <w:rsid w:val="7C8E4539"/>
    <w:rsid w:val="7C8E8DFA"/>
    <w:rsid w:val="7C8EFD0F"/>
    <w:rsid w:val="7CA8EC9F"/>
    <w:rsid w:val="7CADCFE0"/>
    <w:rsid w:val="7CB77164"/>
    <w:rsid w:val="7CC3B62B"/>
    <w:rsid w:val="7CC44EEE"/>
    <w:rsid w:val="7CCC5188"/>
    <w:rsid w:val="7CD1D3AD"/>
    <w:rsid w:val="7CD27F73"/>
    <w:rsid w:val="7CD6A5ED"/>
    <w:rsid w:val="7CD801DD"/>
    <w:rsid w:val="7CDFB42F"/>
    <w:rsid w:val="7CE08397"/>
    <w:rsid w:val="7CE54C9F"/>
    <w:rsid w:val="7CE6653E"/>
    <w:rsid w:val="7CEAF9CB"/>
    <w:rsid w:val="7CED9021"/>
    <w:rsid w:val="7CEEF451"/>
    <w:rsid w:val="7CFB1061"/>
    <w:rsid w:val="7D073C10"/>
    <w:rsid w:val="7D146BF7"/>
    <w:rsid w:val="7D1AC112"/>
    <w:rsid w:val="7D1AF9BC"/>
    <w:rsid w:val="7D26C0A6"/>
    <w:rsid w:val="7D29B0ED"/>
    <w:rsid w:val="7D2D841E"/>
    <w:rsid w:val="7D365F44"/>
    <w:rsid w:val="7D45D961"/>
    <w:rsid w:val="7D4CB2C2"/>
    <w:rsid w:val="7D55B231"/>
    <w:rsid w:val="7D59AF74"/>
    <w:rsid w:val="7D5C0721"/>
    <w:rsid w:val="7D5DD1DC"/>
    <w:rsid w:val="7D742D27"/>
    <w:rsid w:val="7D79630F"/>
    <w:rsid w:val="7D79CD8C"/>
    <w:rsid w:val="7D834BE7"/>
    <w:rsid w:val="7D8A3B33"/>
    <w:rsid w:val="7D8BBA5E"/>
    <w:rsid w:val="7D8BEA30"/>
    <w:rsid w:val="7D929529"/>
    <w:rsid w:val="7D92DD9B"/>
    <w:rsid w:val="7D98B7D8"/>
    <w:rsid w:val="7DAF8BD8"/>
    <w:rsid w:val="7DAFD890"/>
    <w:rsid w:val="7DBD1CAD"/>
    <w:rsid w:val="7DC805AB"/>
    <w:rsid w:val="7DCBBFB3"/>
    <w:rsid w:val="7DCCB2AA"/>
    <w:rsid w:val="7DD91BEA"/>
    <w:rsid w:val="7DE4693A"/>
    <w:rsid w:val="7DE7D985"/>
    <w:rsid w:val="7DEAF6E8"/>
    <w:rsid w:val="7DECAFAE"/>
    <w:rsid w:val="7DF98429"/>
    <w:rsid w:val="7E057B86"/>
    <w:rsid w:val="7E0FABB5"/>
    <w:rsid w:val="7E1F8F7C"/>
    <w:rsid w:val="7E21D933"/>
    <w:rsid w:val="7E25B69A"/>
    <w:rsid w:val="7E292668"/>
    <w:rsid w:val="7E391D49"/>
    <w:rsid w:val="7E39F22A"/>
    <w:rsid w:val="7E3BF628"/>
    <w:rsid w:val="7E44AA15"/>
    <w:rsid w:val="7E465640"/>
    <w:rsid w:val="7E49A041"/>
    <w:rsid w:val="7E4FF16D"/>
    <w:rsid w:val="7E5038A0"/>
    <w:rsid w:val="7E58CD6D"/>
    <w:rsid w:val="7E761891"/>
    <w:rsid w:val="7E7DD223"/>
    <w:rsid w:val="7E7DFF9C"/>
    <w:rsid w:val="7EB70459"/>
    <w:rsid w:val="7EC05E98"/>
    <w:rsid w:val="7EC1F13B"/>
    <w:rsid w:val="7ECF4A8B"/>
    <w:rsid w:val="7ED1290C"/>
    <w:rsid w:val="7ED48954"/>
    <w:rsid w:val="7ED53A75"/>
    <w:rsid w:val="7EDDB1EC"/>
    <w:rsid w:val="7EE0F36C"/>
    <w:rsid w:val="7EECE074"/>
    <w:rsid w:val="7EF2747F"/>
    <w:rsid w:val="7EFA563E"/>
    <w:rsid w:val="7EFA8E55"/>
    <w:rsid w:val="7F25970A"/>
    <w:rsid w:val="7F34D0A1"/>
    <w:rsid w:val="7F389B6E"/>
    <w:rsid w:val="7F43394C"/>
    <w:rsid w:val="7F440D1A"/>
    <w:rsid w:val="7F44733E"/>
    <w:rsid w:val="7F4BE363"/>
    <w:rsid w:val="7F55612E"/>
    <w:rsid w:val="7F5C9834"/>
    <w:rsid w:val="7F65EDCE"/>
    <w:rsid w:val="7F679014"/>
    <w:rsid w:val="7F680AE6"/>
    <w:rsid w:val="7F7FACA2"/>
    <w:rsid w:val="7F901C25"/>
    <w:rsid w:val="7F99C20B"/>
    <w:rsid w:val="7F9D5CF3"/>
    <w:rsid w:val="7F9E83C7"/>
    <w:rsid w:val="7FA08F47"/>
    <w:rsid w:val="7FA0BC87"/>
    <w:rsid w:val="7FA30D44"/>
    <w:rsid w:val="7FA4E786"/>
    <w:rsid w:val="7FA66C58"/>
    <w:rsid w:val="7FB78FD5"/>
    <w:rsid w:val="7FBCF1E2"/>
    <w:rsid w:val="7FBE9CC2"/>
    <w:rsid w:val="7FC1695F"/>
    <w:rsid w:val="7FC1A156"/>
    <w:rsid w:val="7FC1E6AB"/>
    <w:rsid w:val="7FC8912B"/>
    <w:rsid w:val="7FD1F6DE"/>
    <w:rsid w:val="7FD4746D"/>
    <w:rsid w:val="7FD5C28B"/>
    <w:rsid w:val="7FD64E70"/>
    <w:rsid w:val="7FDB4E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A38CC9"/>
  <w15:chartTrackingRefBased/>
  <w15:docId w15:val="{BAEDF9E9-FF57-4A0C-97F7-BF7EB206621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jc w:val="both"/>
    </w:pPr>
    <w:rPr>
      <w:rFonts w:eastAsia="MS Mincho"/>
      <w:sz w:val="22"/>
      <w:szCs w:val="24"/>
      <w:lang w:val="en-GB"/>
    </w:rPr>
  </w:style>
  <w:style w:type="paragraph" w:styleId="1">
    <w:name w:val="heading 1"/>
    <w:aliases w:val="IPPC Headsection"/>
    <w:basedOn w:val="a0"/>
    <w:next w:val="a0"/>
    <w:link w:val="10"/>
    <w:qFormat/>
    <w:pPr>
      <w:keepNext/>
      <w:overflowPunct w:val="0"/>
      <w:autoSpaceDE w:val="0"/>
      <w:autoSpaceDN w:val="0"/>
      <w:adjustRightInd w:val="0"/>
      <w:textAlignment w:val="baseline"/>
      <w:outlineLvl w:val="0"/>
    </w:pPr>
    <w:rPr>
      <w:b/>
      <w:bCs/>
    </w:rPr>
  </w:style>
  <w:style w:type="paragraph" w:styleId="2">
    <w:name w:val="heading 2"/>
    <w:basedOn w:val="a0"/>
    <w:next w:val="a0"/>
    <w:link w:val="20"/>
    <w:qFormat/>
    <w:pPr>
      <w:keepNext/>
      <w:spacing w:before="240" w:after="60"/>
      <w:outlineLvl w:val="1"/>
    </w:pPr>
    <w:rPr>
      <w:rFonts w:ascii="Calibri" w:hAnsi="Calibri"/>
      <w:b/>
      <w:bCs/>
      <w:i/>
      <w:iCs/>
      <w:sz w:val="28"/>
      <w:szCs w:val="28"/>
    </w:rPr>
  </w:style>
  <w:style w:type="paragraph" w:styleId="3">
    <w:name w:val="heading 3"/>
    <w:basedOn w:val="a0"/>
    <w:next w:val="a0"/>
    <w:link w:val="30"/>
    <w:qFormat/>
    <w:pPr>
      <w:keepNext/>
      <w:spacing w:before="240" w:after="60"/>
      <w:outlineLvl w:val="2"/>
    </w:pPr>
    <w:rPr>
      <w:rFonts w:ascii="Calibri" w:hAnsi="Calibri"/>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680"/>
        <w:tab w:val="right" w:pos="9360"/>
      </w:tabs>
    </w:pPr>
  </w:style>
  <w:style w:type="character" w:customStyle="1" w:styleId="a5">
    <w:name w:val="Верхний колонтитул Знак"/>
    <w:basedOn w:val="a1"/>
    <w:link w:val="a4"/>
    <w:rPr>
      <w:rFonts w:eastAsia="MS Mincho"/>
      <w:sz w:val="22"/>
      <w:szCs w:val="24"/>
      <w:lang w:val="en-GB"/>
    </w:rPr>
  </w:style>
  <w:style w:type="paragraph" w:styleId="a6">
    <w:name w:val="footer"/>
    <w:basedOn w:val="a0"/>
    <w:link w:val="a7"/>
    <w:pPr>
      <w:tabs>
        <w:tab w:val="center" w:pos="4680"/>
        <w:tab w:val="right" w:pos="9360"/>
      </w:tabs>
    </w:pPr>
  </w:style>
  <w:style w:type="character" w:customStyle="1" w:styleId="a7">
    <w:name w:val="Нижний колонтитул Знак"/>
    <w:basedOn w:val="a1"/>
    <w:link w:val="a6"/>
    <w:rPr>
      <w:rFonts w:eastAsia="MS Mincho"/>
      <w:sz w:val="22"/>
      <w:szCs w:val="24"/>
      <w:lang w:val="en-GB"/>
    </w:rPr>
  </w:style>
  <w:style w:type="character" w:customStyle="1" w:styleId="10">
    <w:name w:val="Заголовок 1 Знак"/>
    <w:aliases w:val="IPPC Headsection Знак"/>
    <w:basedOn w:val="a1"/>
    <w:link w:val="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2"/>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a0"/>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a1"/>
    <w:rPr>
      <w:rFonts w:ascii="Times New Roman" w:hAnsi="Times New Roman"/>
      <w:i/>
      <w:sz w:val="22"/>
      <w:lang w:val="en-US"/>
    </w:rPr>
  </w:style>
  <w:style w:type="character" w:customStyle="1" w:styleId="IPPNormalbold">
    <w:name w:val="IPP Normal bold"/>
    <w:basedOn w:val="a8"/>
    <w:rPr>
      <w:rFonts w:ascii="Times New Roman" w:eastAsia="Times" w:hAnsi="Times New Roman"/>
      <w:b/>
      <w:sz w:val="22"/>
      <w:szCs w:val="21"/>
      <w:lang w:val="en-AU"/>
    </w:rPr>
  </w:style>
  <w:style w:type="paragraph" w:customStyle="1" w:styleId="IPPHeadSection">
    <w:name w:val="IPP HeadSection"/>
    <w:basedOn w:val="a0"/>
    <w:next w:val="a0"/>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a0"/>
    <w:qFormat/>
    <w:pPr>
      <w:keepNext/>
      <w:ind w:left="567" w:hanging="567"/>
      <w:jc w:val="left"/>
    </w:pPr>
    <w:rPr>
      <w:b/>
      <w:bCs/>
      <w:iCs/>
      <w:szCs w:val="22"/>
    </w:rPr>
  </w:style>
  <w:style w:type="character" w:customStyle="1" w:styleId="IPPNormalunderlined">
    <w:name w:val="IPP Normal underlined"/>
    <w:basedOn w:val="a1"/>
    <w:rPr>
      <w:rFonts w:ascii="Times New Roman" w:hAnsi="Times New Roman"/>
      <w:sz w:val="22"/>
      <w:u w:val="single"/>
      <w:lang w:val="en-US"/>
    </w:rPr>
  </w:style>
  <w:style w:type="paragraph" w:customStyle="1" w:styleId="IPPBullet1">
    <w:name w:val="IPP Bullet1"/>
    <w:basedOn w:val="IPPBullet1Last"/>
    <w:qFormat/>
    <w:pPr>
      <w:numPr>
        <w:numId w:val="7"/>
      </w:numPr>
      <w:spacing w:after="60"/>
      <w:ind w:left="567" w:hanging="567"/>
    </w:pPr>
    <w:rPr>
      <w:lang w:val="en-US"/>
    </w:rPr>
  </w:style>
  <w:style w:type="paragraph" w:customStyle="1" w:styleId="IPPBullet1Last">
    <w:name w:val="IPP Bullet1Last"/>
    <w:basedOn w:val="IPPNormal"/>
    <w:next w:val="IPPNormal"/>
    <w:autoRedefine/>
    <w:qFormat/>
    <w:pPr>
      <w:numPr>
        <w:numId w:val="4"/>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a0"/>
    <w:qFormat/>
    <w:pPr>
      <w:spacing w:after="720"/>
      <w:ind w:left="1701" w:right="1701"/>
      <w:jc w:val="center"/>
    </w:pPr>
    <w:rPr>
      <w:rFonts w:ascii="Arial" w:hAnsi="Arial" w:cs="Arial"/>
      <w:b/>
      <w:bCs/>
      <w:sz w:val="32"/>
      <w:szCs w:val="32"/>
    </w:rPr>
  </w:style>
  <w:style w:type="paragraph" w:customStyle="1" w:styleId="IPPTitle18pt">
    <w:name w:val="IPP Title18pt"/>
    <w:basedOn w:val="a0"/>
    <w:qFormat/>
    <w:pPr>
      <w:spacing w:after="360"/>
      <w:jc w:val="center"/>
    </w:pPr>
    <w:rPr>
      <w:rFonts w:ascii="Arial" w:hAnsi="Arial" w:cs="Arial"/>
      <w:b/>
      <w:bCs/>
      <w:sz w:val="36"/>
      <w:szCs w:val="36"/>
    </w:rPr>
  </w:style>
  <w:style w:type="paragraph" w:customStyle="1" w:styleId="IPPHeader">
    <w:name w:val="IPP Header"/>
    <w:basedOn w:val="a0"/>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8"/>
      </w:numPr>
    </w:pPr>
  </w:style>
  <w:style w:type="paragraph" w:customStyle="1" w:styleId="IPPNormalCloseSpace">
    <w:name w:val="IPP NormalCloseSpace"/>
    <w:basedOn w:val="a0"/>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a9"/>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aa">
    <w:name w:val="page number"/>
    <w:rPr>
      <w:rFonts w:ascii="Arial" w:hAnsi="Arial"/>
      <w:b/>
      <w:sz w:val="18"/>
    </w:rPr>
  </w:style>
  <w:style w:type="character" w:customStyle="1" w:styleId="20">
    <w:name w:val="Заголовок 2 Знак"/>
    <w:basedOn w:val="a1"/>
    <w:link w:val="2"/>
    <w:rPr>
      <w:rFonts w:ascii="Calibri" w:eastAsia="MS Mincho" w:hAnsi="Calibri"/>
      <w:b/>
      <w:bCs/>
      <w:i/>
      <w:iCs/>
      <w:sz w:val="28"/>
      <w:szCs w:val="28"/>
      <w:lang w:val="en-GB"/>
    </w:rPr>
  </w:style>
  <w:style w:type="character" w:customStyle="1" w:styleId="30">
    <w:name w:val="Заголовок 3 Знак"/>
    <w:basedOn w:val="a1"/>
    <w:link w:val="3"/>
    <w:rPr>
      <w:rFonts w:ascii="Calibri" w:eastAsia="MS Mincho" w:hAnsi="Calibri"/>
      <w:b/>
      <w:bCs/>
      <w:sz w:val="26"/>
      <w:szCs w:val="26"/>
      <w:lang w:val="en-GB"/>
    </w:rPr>
  </w:style>
  <w:style w:type="paragraph" w:styleId="ab">
    <w:name w:val="footnote text"/>
    <w:basedOn w:val="a0"/>
    <w:link w:val="ac"/>
    <w:semiHidden/>
    <w:pPr>
      <w:spacing w:before="60"/>
    </w:pPr>
    <w:rPr>
      <w:sz w:val="20"/>
    </w:rPr>
  </w:style>
  <w:style w:type="character" w:customStyle="1" w:styleId="ac">
    <w:name w:val="Текст сноски Знак"/>
    <w:basedOn w:val="a1"/>
    <w:link w:val="ab"/>
    <w:semiHidden/>
    <w:rPr>
      <w:rFonts w:eastAsia="MS Mincho"/>
      <w:szCs w:val="24"/>
      <w:lang w:val="en-GB"/>
    </w:rPr>
  </w:style>
  <w:style w:type="character" w:styleId="ad">
    <w:name w:val="footnote reference"/>
    <w:basedOn w:val="a1"/>
    <w:semiHidden/>
    <w:rPr>
      <w:vertAlign w:val="superscript"/>
    </w:rPr>
  </w:style>
  <w:style w:type="paragraph" w:customStyle="1" w:styleId="Style">
    <w:name w:val="Style"/>
    <w:basedOn w:val="a6"/>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ae">
    <w:name w:val="Table Grid"/>
    <w:basedOn w:val="a2"/>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rPr>
      <w:rFonts w:ascii="Tahoma" w:hAnsi="Tahoma" w:cs="Tahoma"/>
      <w:sz w:val="16"/>
      <w:szCs w:val="16"/>
    </w:rPr>
  </w:style>
  <w:style w:type="character" w:customStyle="1" w:styleId="af0">
    <w:name w:val="Текст выноски Знак"/>
    <w:basedOn w:val="a1"/>
    <w:link w:val="af"/>
    <w:rPr>
      <w:rFonts w:ascii="Tahoma" w:eastAsia="MS Mincho" w:hAnsi="Tahoma" w:cs="Tahoma"/>
      <w:sz w:val="16"/>
      <w:szCs w:val="16"/>
      <w:lang w:val="en-GB"/>
    </w:r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5"/>
      </w:numPr>
    </w:pPr>
  </w:style>
  <w:style w:type="paragraph" w:customStyle="1" w:styleId="IPPHdg2Num">
    <w:name w:val="IPP Hdg2Num"/>
    <w:basedOn w:val="IPPHeading2"/>
    <w:next w:val="IPPNormal"/>
    <w:qFormat/>
    <w:pPr>
      <w:numPr>
        <w:ilvl w:val="1" numString="1.1. "/>
        <w:numId w:val="6"/>
      </w:numPr>
    </w:pPr>
  </w:style>
  <w:style w:type="paragraph" w:customStyle="1" w:styleId="IPPNumberedList">
    <w:name w:val="IPP NumberedList"/>
    <w:basedOn w:val="IPPBullet1"/>
    <w:qFormat/>
    <w:pPr>
      <w:numPr>
        <w:numId w:val="3"/>
      </w:numPr>
    </w:pPr>
  </w:style>
  <w:style w:type="paragraph" w:customStyle="1" w:styleId="IPPParagraphnumbering">
    <w:name w:val="IPP Paragraph numbering"/>
    <w:basedOn w:val="IPPNormal"/>
    <w:qFormat/>
    <w:pPr>
      <w:numPr>
        <w:numId w:val="12"/>
      </w:numPr>
    </w:pPr>
    <w:rPr>
      <w:lang w:val="en-US"/>
    </w:rPr>
  </w:style>
  <w:style w:type="paragraph" w:styleId="11">
    <w:name w:val="toc 1"/>
    <w:basedOn w:val="IPPNormalCloseSpace"/>
    <w:next w:val="a0"/>
    <w:autoRedefine/>
    <w:uiPriority w:val="39"/>
    <w:pPr>
      <w:tabs>
        <w:tab w:val="right" w:leader="dot" w:pos="9072"/>
      </w:tabs>
      <w:spacing w:before="240"/>
      <w:ind w:left="567" w:hanging="567"/>
    </w:pPr>
  </w:style>
  <w:style w:type="paragraph" w:styleId="21">
    <w:name w:val="toc 2"/>
    <w:basedOn w:val="11"/>
    <w:next w:val="a0"/>
    <w:autoRedefine/>
    <w:uiPriority w:val="39"/>
    <w:pPr>
      <w:keepNext w:val="0"/>
      <w:tabs>
        <w:tab w:val="left" w:pos="425"/>
      </w:tabs>
      <w:spacing w:before="120" w:after="0"/>
      <w:ind w:left="425" w:right="284" w:hanging="425"/>
    </w:pPr>
  </w:style>
  <w:style w:type="paragraph" w:styleId="31">
    <w:name w:val="toc 3"/>
    <w:basedOn w:val="21"/>
    <w:next w:val="a0"/>
    <w:autoRedefine/>
    <w:uiPriority w:val="39"/>
    <w:pPr>
      <w:tabs>
        <w:tab w:val="left" w:pos="1276"/>
      </w:tabs>
      <w:spacing w:before="60"/>
      <w:ind w:left="1276" w:hanging="851"/>
    </w:pPr>
    <w:rPr>
      <w:rFonts w:eastAsia="Times"/>
    </w:rPr>
  </w:style>
  <w:style w:type="paragraph" w:styleId="4">
    <w:name w:val="toc 4"/>
    <w:basedOn w:val="a0"/>
    <w:next w:val="a0"/>
    <w:autoRedefine/>
    <w:uiPriority w:val="39"/>
    <w:pPr>
      <w:spacing w:after="120"/>
      <w:ind w:left="660"/>
    </w:pPr>
    <w:rPr>
      <w:rFonts w:eastAsia="Times"/>
      <w:lang w:val="en-AU"/>
    </w:rPr>
  </w:style>
  <w:style w:type="paragraph" w:styleId="5">
    <w:name w:val="toc 5"/>
    <w:basedOn w:val="a0"/>
    <w:next w:val="a0"/>
    <w:autoRedefine/>
    <w:uiPriority w:val="39"/>
    <w:pPr>
      <w:spacing w:after="120"/>
      <w:ind w:left="880"/>
    </w:pPr>
    <w:rPr>
      <w:rFonts w:eastAsia="Times"/>
      <w:lang w:val="en-AU"/>
    </w:rPr>
  </w:style>
  <w:style w:type="paragraph" w:styleId="6">
    <w:name w:val="toc 6"/>
    <w:basedOn w:val="a0"/>
    <w:next w:val="a0"/>
    <w:autoRedefine/>
    <w:uiPriority w:val="39"/>
    <w:pPr>
      <w:spacing w:after="120"/>
      <w:ind w:left="1100"/>
    </w:pPr>
    <w:rPr>
      <w:rFonts w:eastAsia="Times"/>
      <w:lang w:val="en-AU"/>
    </w:rPr>
  </w:style>
  <w:style w:type="paragraph" w:styleId="7">
    <w:name w:val="toc 7"/>
    <w:basedOn w:val="a0"/>
    <w:next w:val="a0"/>
    <w:autoRedefine/>
    <w:uiPriority w:val="39"/>
    <w:pPr>
      <w:spacing w:after="120"/>
      <w:ind w:left="1320"/>
    </w:pPr>
    <w:rPr>
      <w:rFonts w:eastAsia="Times"/>
      <w:lang w:val="en-AU"/>
    </w:rPr>
  </w:style>
  <w:style w:type="paragraph" w:styleId="8">
    <w:name w:val="toc 8"/>
    <w:basedOn w:val="a0"/>
    <w:next w:val="a0"/>
    <w:autoRedefine/>
    <w:uiPriority w:val="39"/>
    <w:pPr>
      <w:spacing w:after="120"/>
      <w:ind w:left="1540"/>
    </w:pPr>
    <w:rPr>
      <w:rFonts w:eastAsia="Times"/>
      <w:lang w:val="en-AU"/>
    </w:rPr>
  </w:style>
  <w:style w:type="paragraph" w:styleId="9">
    <w:name w:val="toc 9"/>
    <w:basedOn w:val="a0"/>
    <w:next w:val="a0"/>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a9">
    <w:name w:val="Plain Text"/>
    <w:basedOn w:val="a0"/>
    <w:link w:val="a8"/>
    <w:uiPriority w:val="99"/>
    <w:unhideWhenUsed/>
    <w:pPr>
      <w:jc w:val="left"/>
    </w:pPr>
    <w:rPr>
      <w:rFonts w:ascii="Courier" w:eastAsia="Times" w:hAnsi="Courier"/>
      <w:sz w:val="21"/>
      <w:szCs w:val="21"/>
      <w:lang w:val="en-AU"/>
    </w:rPr>
  </w:style>
  <w:style w:type="character" w:customStyle="1" w:styleId="a8">
    <w:name w:val="Текст Знак"/>
    <w:basedOn w:val="a1"/>
    <w:link w:val="a9"/>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af1">
    <w:name w:val="Strong"/>
    <w:basedOn w:val="a1"/>
    <w:qFormat/>
    <w:rPr>
      <w:b/>
      <w:bCs/>
    </w:rPr>
  </w:style>
  <w:style w:type="paragraph" w:styleId="af2">
    <w:name w:val="List Paragraph"/>
    <w:basedOn w:val="a0"/>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af3">
    <w:name w:val="annotation reference"/>
    <w:unhideWhenUsed/>
    <w:rPr>
      <w:sz w:val="16"/>
      <w:szCs w:val="16"/>
    </w:rPr>
  </w:style>
  <w:style w:type="paragraph" w:styleId="af4">
    <w:name w:val="annotation text"/>
    <w:basedOn w:val="a0"/>
    <w:link w:val="af5"/>
    <w:unhideWhenUsed/>
    <w:rPr>
      <w:sz w:val="20"/>
      <w:szCs w:val="20"/>
      <w:lang w:val="x-none"/>
    </w:rPr>
  </w:style>
  <w:style w:type="character" w:customStyle="1" w:styleId="af5">
    <w:name w:val="Текст примечания Знак"/>
    <w:link w:val="af4"/>
    <w:rPr>
      <w:rFonts w:eastAsia="MS Mincho"/>
      <w:lang w:eastAsia="en-US"/>
    </w:rPr>
  </w:style>
  <w:style w:type="paragraph" w:styleId="af6">
    <w:name w:val="annotation subject"/>
    <w:basedOn w:val="af4"/>
    <w:next w:val="af4"/>
    <w:link w:val="af7"/>
    <w:uiPriority w:val="99"/>
    <w:semiHidden/>
    <w:unhideWhenUsed/>
    <w:rPr>
      <w:b/>
      <w:bCs/>
    </w:rPr>
  </w:style>
  <w:style w:type="character" w:customStyle="1" w:styleId="af7">
    <w:name w:val="Тема примечания Знак"/>
    <w:link w:val="af6"/>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af8">
    <w:name w:val="Normal (Web)"/>
    <w:basedOn w:val="a0"/>
    <w:uiPriority w:val="99"/>
    <w:unhideWhenUsed/>
    <w:pPr>
      <w:spacing w:before="100" w:beforeAutospacing="1" w:after="100" w:afterAutospacing="1"/>
      <w:jc w:val="left"/>
    </w:pPr>
    <w:rPr>
      <w:rFonts w:eastAsia="Times New Roman"/>
      <w:sz w:val="24"/>
      <w:lang w:val="en-US"/>
    </w:rPr>
  </w:style>
  <w:style w:type="paragraph" w:styleId="af9">
    <w:name w:val="Revision"/>
    <w:hidden/>
    <w:uiPriority w:val="99"/>
    <w:semiHidden/>
    <w:rPr>
      <w:rFonts w:eastAsia="MS Mincho"/>
      <w:sz w:val="22"/>
      <w:szCs w:val="24"/>
      <w:lang w:val="en-GB"/>
    </w:rPr>
  </w:style>
  <w:style w:type="paragraph" w:customStyle="1" w:styleId="EndNoteBibliography">
    <w:name w:val="EndNote Bibliography"/>
    <w:basedOn w:val="a0"/>
    <w:link w:val="EndNoteBibliographyChar"/>
    <w:pPr>
      <w:spacing w:after="160"/>
      <w:jc w:val="left"/>
    </w:pPr>
    <w:rPr>
      <w:rFonts w:ascii="Calibri" w:eastAsiaTheme="minorHAnsi" w:hAnsi="Calibri" w:cs="Calibri"/>
      <w:szCs w:val="22"/>
      <w:lang w:val="en-US"/>
    </w:rPr>
  </w:style>
  <w:style w:type="character" w:customStyle="1" w:styleId="EndNoteBibliographyChar">
    <w:name w:val="EndNote Bibliography Char"/>
    <w:basedOn w:val="a1"/>
    <w:link w:val="EndNoteBibliography"/>
    <w:rPr>
      <w:rFonts w:ascii="Calibri" w:eastAsiaTheme="minorHAnsi" w:hAnsi="Calibri" w:cs="Calibri"/>
      <w:sz w:val="22"/>
      <w:szCs w:val="22"/>
    </w:rPr>
  </w:style>
  <w:style w:type="character" w:styleId="afa">
    <w:name w:val="Hyperlink"/>
    <w:basedOn w:val="a1"/>
    <w:uiPriority w:val="99"/>
    <w:unhideWhenUsed/>
    <w:rPr>
      <w:color w:val="0563C1" w:themeColor="hyperlink"/>
      <w:u w:val="single"/>
    </w:rPr>
  </w:style>
  <w:style w:type="character" w:customStyle="1" w:styleId="PleaseReviewParagraphId">
    <w:name w:val="PleaseReviewParagraphId"/>
    <w:uiPriority w:val="99"/>
    <w:rPr>
      <w:rFonts w:ascii="Arial" w:hAnsi="Arial" w:cs="Arial"/>
      <w:color w:val="000080"/>
      <w:sz w:val="16"/>
      <w:szCs w:val="16"/>
      <w:u w:val="none"/>
    </w:rPr>
  </w:style>
  <w:style w:type="paragraph" w:styleId="a">
    <w:name w:val="List Bullet"/>
    <w:basedOn w:val="a0"/>
    <w:uiPriority w:val="99"/>
    <w:unhideWhenUsed/>
    <w:pPr>
      <w:numPr>
        <w:numId w:val="10"/>
      </w:numPr>
      <w:contextualSpacing/>
    </w:pPr>
  </w:style>
  <w:style w:type="character" w:customStyle="1" w:styleId="fontstyle01">
    <w:name w:val="fontstyle01"/>
    <w:basedOn w:val="a1"/>
    <w:rPr>
      <w:rFonts w:ascii="TimesNewRomanPSMT" w:hAnsi="TimesNewRomanPSMT" w:hint="default"/>
      <w:b w:val="0"/>
      <w:bCs w:val="0"/>
      <w:i w:val="0"/>
      <w:iCs w:val="0"/>
      <w:color w:val="000000"/>
      <w:sz w:val="22"/>
      <w:szCs w:val="22"/>
    </w:rPr>
  </w:style>
  <w:style w:type="character" w:customStyle="1" w:styleId="fontstyle21">
    <w:name w:val="fontstyle21"/>
    <w:basedOn w:val="a1"/>
    <w:rPr>
      <w:rFonts w:ascii="TimesNewRomanPS-ItalicMT" w:hAnsi="TimesNewRomanPS-ItalicMT" w:hint="default"/>
      <w:b w:val="0"/>
      <w:bCs w:val="0"/>
      <w:i/>
      <w:iCs/>
      <w:color w:val="000000"/>
      <w:sz w:val="22"/>
      <w:szCs w:val="22"/>
    </w:rPr>
  </w:style>
  <w:style w:type="character" w:customStyle="1" w:styleId="fontstyle31">
    <w:name w:val="fontstyle31"/>
    <w:basedOn w:val="a1"/>
    <w:rPr>
      <w:rFonts w:ascii="Arial-ItalicMT" w:hAnsi="Arial-ItalicMT" w:hint="default"/>
      <w:b w:val="0"/>
      <w:bCs w:val="0"/>
      <w:i/>
      <w:iCs/>
      <w:color w:val="000000"/>
      <w:sz w:val="18"/>
      <w:szCs w:val="18"/>
    </w:rPr>
  </w:style>
  <w:style w:type="character" w:customStyle="1" w:styleId="fontstyle41">
    <w:name w:val="fontstyle41"/>
    <w:basedOn w:val="a1"/>
    <w:rPr>
      <w:rFonts w:ascii="TimesNewRomanPS-ItalicMT" w:hAnsi="TimesNewRomanPS-ItalicMT" w:hint="default"/>
      <w:b w:val="0"/>
      <w:bCs w:val="0"/>
      <w:i/>
      <w:iCs/>
      <w:color w:val="000000"/>
      <w:sz w:val="22"/>
      <w:szCs w:val="22"/>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854670">
      <w:bodyDiv w:val="1"/>
      <w:marLeft w:val="0"/>
      <w:marRight w:val="0"/>
      <w:marTop w:val="0"/>
      <w:marBottom w:val="0"/>
      <w:divBdr>
        <w:top w:val="none" w:sz="0" w:space="0" w:color="auto"/>
        <w:left w:val="none" w:sz="0" w:space="0" w:color="auto"/>
        <w:bottom w:val="none" w:sz="0" w:space="0" w:color="auto"/>
        <w:right w:val="none" w:sz="0" w:space="0" w:color="auto"/>
      </w:divBdr>
    </w:div>
    <w:div w:id="1937133360">
      <w:bodyDiv w:val="1"/>
      <w:marLeft w:val="0"/>
      <w:marRight w:val="0"/>
      <w:marTop w:val="0"/>
      <w:marBottom w:val="0"/>
      <w:divBdr>
        <w:top w:val="none" w:sz="0" w:space="0" w:color="auto"/>
        <w:left w:val="none" w:sz="0" w:space="0" w:color="auto"/>
        <w:bottom w:val="none" w:sz="0" w:space="0" w:color="auto"/>
        <w:right w:val="none" w:sz="0" w:space="0" w:color="auto"/>
      </w:divBdr>
    </w:div>
    <w:div w:id="20203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5d7f75-f42e-4288-8809-604fd4d9691f">
      <UserInfo>
        <DisplayName/>
        <AccountId xsi:nil="true"/>
        <AccountType/>
      </UserInfo>
    </SharedWithUsers>
    <MediaLengthInSeconds xmlns="ea6feb38-a85a-45e8-92e9-814486bbe375" xsi:nil="true"/>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F2F8D5FD-E026-4533-9F8C-0013E86CCD01}">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a6feb38-a85a-45e8-92e9-814486bbe375"/>
    <ds:schemaRef ds:uri="http://purl.org/dc/elements/1.1/"/>
    <ds:schemaRef ds:uri="a05d7f75-f42e-4288-8809-604fd4d9691f"/>
    <ds:schemaRef ds:uri="http://www.w3.org/XML/1998/namespace"/>
    <ds:schemaRef ds:uri="http://purl.org/dc/dcmitype/"/>
  </ds:schemaRefs>
</ds:datastoreItem>
</file>

<file path=customXml/itemProps2.xml><?xml version="1.0" encoding="utf-8"?>
<ds:datastoreItem xmlns:ds="http://schemas.openxmlformats.org/officeDocument/2006/customXml" ds:itemID="{58CDF660-00AA-4B34-A5D7-76EA4914DE46}">
  <ds:schemaRefs>
    <ds:schemaRef ds:uri="http://schemas.microsoft.com/sharepoint/v3/contenttype/forms"/>
  </ds:schemaRefs>
</ds:datastoreItem>
</file>

<file path=customXml/itemProps3.xml><?xml version="1.0" encoding="utf-8"?>
<ds:datastoreItem xmlns:ds="http://schemas.openxmlformats.org/officeDocument/2006/customXml" ds:itemID="{EB4C418A-FF87-4211-9532-4CEA4191F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E83A2-3D0D-44DD-B1EC-635FCEB3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57</TotalTime>
  <Pages>5</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Mushegian, Edgar (NSP)</cp:lastModifiedBy>
  <cp:revision>17</cp:revision>
  <dcterms:created xsi:type="dcterms:W3CDTF">2022-05-18T11:36:00Z</dcterms:created>
  <dcterms:modified xsi:type="dcterms:W3CDTF">2022-07-01T12:15:00Z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Order">
    <vt:r8>535800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