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7B9F" w14:textId="31ACC3B0" w:rsidR="000A204D" w:rsidRPr="000A204D" w:rsidRDefault="000A204D" w:rsidP="00A9650D">
      <w:pPr>
        <w:ind w:left="840" w:hanging="840"/>
        <w:jc w:val="center"/>
        <w:textAlignment w:val="baseline"/>
        <w:rPr>
          <w:rFonts w:eastAsia="Times New Roman"/>
          <w:b/>
          <w:bCs/>
          <w:caps/>
          <w:color w:val="FF0000"/>
          <w:sz w:val="24"/>
        </w:rPr>
      </w:pPr>
      <w:r>
        <w:rPr>
          <w:rFonts w:eastAsia="Times New Roman"/>
          <w:b/>
          <w:bCs/>
          <w:caps/>
          <w:color w:val="FF0000"/>
          <w:sz w:val="24"/>
        </w:rPr>
        <w:t>REVISED FOR SPG FOLLOWING BUREAU DISCUSSIONS</w:t>
      </w:r>
    </w:p>
    <w:p w14:paraId="0ABB6ED1" w14:textId="19997D74" w:rsidR="00A9650D" w:rsidRPr="00A9650D" w:rsidRDefault="00A9650D" w:rsidP="00A9650D">
      <w:pPr>
        <w:ind w:left="840" w:hanging="840"/>
        <w:jc w:val="center"/>
        <w:textAlignment w:val="baseline"/>
        <w:rPr>
          <w:rFonts w:eastAsia="Times New Roman"/>
          <w:b/>
          <w:bCs/>
          <w:caps/>
          <w:sz w:val="24"/>
        </w:rPr>
      </w:pPr>
      <w:r w:rsidRPr="00A9650D">
        <w:rPr>
          <w:rFonts w:eastAsia="Times New Roman"/>
          <w:b/>
          <w:bCs/>
          <w:caps/>
          <w:sz w:val="24"/>
        </w:rPr>
        <w:t>COMMISSION ON PHYTOSANITARY MEASURES: </w:t>
      </w:r>
    </w:p>
    <w:p w14:paraId="1F4F3A9C" w14:textId="04590668" w:rsidR="00A9650D" w:rsidRDefault="00A9650D" w:rsidP="00A9650D">
      <w:pPr>
        <w:ind w:left="840" w:hanging="840"/>
        <w:jc w:val="center"/>
        <w:textAlignment w:val="baseline"/>
        <w:rPr>
          <w:rFonts w:eastAsia="Times New Roman"/>
          <w:b/>
          <w:bCs/>
          <w:caps/>
          <w:sz w:val="24"/>
        </w:rPr>
      </w:pPr>
      <w:r w:rsidRPr="00A9650D">
        <w:rPr>
          <w:rFonts w:eastAsia="Times New Roman"/>
          <w:b/>
          <w:bCs/>
          <w:caps/>
          <w:sz w:val="24"/>
        </w:rPr>
        <w:t>BUREAU MEETING - TELECONFERENCE </w:t>
      </w:r>
      <w:r>
        <w:rPr>
          <w:rFonts w:eastAsia="Times New Roman"/>
          <w:b/>
          <w:bCs/>
          <w:caps/>
          <w:sz w:val="24"/>
        </w:rPr>
        <w:t>- JUNE 2022 MEETING</w:t>
      </w:r>
    </w:p>
    <w:p w14:paraId="57359EC9" w14:textId="77777777" w:rsidR="00A9650D" w:rsidRDefault="00A9650D" w:rsidP="00A9650D">
      <w:pPr>
        <w:ind w:left="840" w:hanging="840"/>
        <w:jc w:val="center"/>
        <w:textAlignment w:val="baseline"/>
        <w:rPr>
          <w:rFonts w:eastAsia="Times New Roman"/>
          <w:b/>
          <w:bCs/>
          <w:caps/>
          <w:sz w:val="24"/>
        </w:rPr>
      </w:pPr>
    </w:p>
    <w:p w14:paraId="77A36419" w14:textId="0D18EA18" w:rsidR="00610B8F" w:rsidRPr="00A9650D" w:rsidRDefault="00A9650D" w:rsidP="00A9650D">
      <w:pPr>
        <w:ind w:left="840" w:hanging="840"/>
        <w:jc w:val="center"/>
        <w:textAlignment w:val="baseline"/>
        <w:rPr>
          <w:rFonts w:eastAsia="Times New Roman"/>
          <w:b/>
          <w:bCs/>
          <w:caps/>
          <w:sz w:val="24"/>
        </w:rPr>
      </w:pPr>
      <w:r>
        <w:rPr>
          <w:rFonts w:eastAsia="Times New Roman"/>
          <w:b/>
          <w:bCs/>
          <w:caps/>
          <w:sz w:val="24"/>
        </w:rPr>
        <w:t xml:space="preserve">CPM </w:t>
      </w:r>
      <w:r w:rsidR="00B11F79" w:rsidRPr="00A9650D">
        <w:rPr>
          <w:rFonts w:eastAsia="Times New Roman"/>
          <w:b/>
          <w:bCs/>
          <w:caps/>
          <w:sz w:val="24"/>
        </w:rPr>
        <w:t>Friend</w:t>
      </w:r>
      <w:r w:rsidR="00156865" w:rsidRPr="00A9650D">
        <w:rPr>
          <w:rFonts w:eastAsia="Times New Roman"/>
          <w:b/>
          <w:bCs/>
          <w:caps/>
          <w:sz w:val="24"/>
        </w:rPr>
        <w:t>s</w:t>
      </w:r>
      <w:r w:rsidR="00B11F79" w:rsidRPr="00A9650D">
        <w:rPr>
          <w:rFonts w:eastAsia="Times New Roman"/>
          <w:b/>
          <w:bCs/>
          <w:caps/>
          <w:sz w:val="24"/>
        </w:rPr>
        <w:t xml:space="preserve"> of </w:t>
      </w:r>
      <w:r w:rsidR="00156865" w:rsidRPr="00A9650D">
        <w:rPr>
          <w:rFonts w:eastAsia="Times New Roman"/>
          <w:b/>
          <w:bCs/>
          <w:caps/>
          <w:sz w:val="24"/>
        </w:rPr>
        <w:t xml:space="preserve">the </w:t>
      </w:r>
      <w:r w:rsidR="00B11F79" w:rsidRPr="00A9650D">
        <w:rPr>
          <w:rFonts w:eastAsia="Times New Roman"/>
          <w:b/>
          <w:bCs/>
          <w:caps/>
          <w:sz w:val="24"/>
        </w:rPr>
        <w:t>Chair – Draft Policy Statement</w:t>
      </w:r>
      <w:r w:rsidR="00610B8F" w:rsidRPr="00A9650D">
        <w:rPr>
          <w:rFonts w:eastAsia="Times New Roman"/>
          <w:b/>
          <w:bCs/>
          <w:caps/>
          <w:sz w:val="24"/>
        </w:rPr>
        <w:t xml:space="preserve"> </w:t>
      </w:r>
    </w:p>
    <w:p w14:paraId="21F257F5" w14:textId="4A44F5A7" w:rsidR="00D75F5A" w:rsidRPr="00A9650D" w:rsidRDefault="00A9650D" w:rsidP="00A9650D">
      <w:pPr>
        <w:spacing w:before="120"/>
        <w:jc w:val="center"/>
        <w:rPr>
          <w:i/>
          <w:iCs/>
        </w:rPr>
      </w:pPr>
      <w:r>
        <w:rPr>
          <w:i/>
          <w:iCs/>
        </w:rPr>
        <w:t>(</w:t>
      </w:r>
      <w:r w:rsidR="00156865" w:rsidRPr="00A9650D">
        <w:rPr>
          <w:i/>
          <w:iCs/>
        </w:rPr>
        <w:t xml:space="preserve">Prepared </w:t>
      </w:r>
      <w:r w:rsidR="005E568F" w:rsidRPr="00A9650D">
        <w:rPr>
          <w:i/>
          <w:iCs/>
        </w:rPr>
        <w:t>by John Greifer and</w:t>
      </w:r>
      <w:r w:rsidR="00083698" w:rsidRPr="00A9650D">
        <w:rPr>
          <w:i/>
          <w:iCs/>
        </w:rPr>
        <w:t xml:space="preserve"> </w:t>
      </w:r>
      <w:r w:rsidR="005E568F" w:rsidRPr="00A9650D">
        <w:rPr>
          <w:i/>
          <w:iCs/>
        </w:rPr>
        <w:t>Sam Bishop</w:t>
      </w:r>
      <w:r>
        <w:rPr>
          <w:i/>
          <w:iCs/>
        </w:rPr>
        <w:t>)</w:t>
      </w:r>
      <w:r w:rsidR="005E568F" w:rsidRPr="00A9650D">
        <w:rPr>
          <w:i/>
          <w:iCs/>
        </w:rPr>
        <w:t xml:space="preserve"> </w:t>
      </w:r>
    </w:p>
    <w:p w14:paraId="4882E58F" w14:textId="77777777" w:rsidR="00083698" w:rsidRPr="00A9650D" w:rsidRDefault="00083698" w:rsidP="00083698">
      <w:pPr>
        <w:jc w:val="center"/>
      </w:pPr>
    </w:p>
    <w:p w14:paraId="0E14E27E" w14:textId="187AACED" w:rsidR="00D75F5A" w:rsidRPr="00A9650D" w:rsidRDefault="00D75F5A" w:rsidP="00C70013">
      <w:pPr>
        <w:pStyle w:val="IPPParagraphnumbering"/>
      </w:pPr>
      <w:r w:rsidRPr="00A9650D">
        <w:t xml:space="preserve">This Bureau policy statement is intended to ensure transparency, consistency, and general understanding </w:t>
      </w:r>
      <w:r w:rsidR="000C346B" w:rsidRPr="00A9650D">
        <w:t>on the operation of Friend</w:t>
      </w:r>
      <w:r w:rsidR="00501B29" w:rsidRPr="00A9650D">
        <w:t>s</w:t>
      </w:r>
      <w:r w:rsidR="000C346B" w:rsidRPr="00A9650D">
        <w:t xml:space="preserve"> of the Chair (FOC) meetings at sessions of the CPM.  </w:t>
      </w:r>
    </w:p>
    <w:p w14:paraId="60C5F529" w14:textId="3FD5C5DC" w:rsidR="00B11F79" w:rsidRPr="00A9650D" w:rsidRDefault="00C55E15" w:rsidP="00C55E15">
      <w:pPr>
        <w:pStyle w:val="IPPHeading1"/>
      </w:pPr>
      <w:r w:rsidRPr="00C55E15">
        <w:t>1.</w:t>
      </w:r>
      <w:r>
        <w:tab/>
      </w:r>
      <w:r w:rsidR="000278C8" w:rsidRPr="00A9650D">
        <w:t>Background</w:t>
      </w:r>
    </w:p>
    <w:p w14:paraId="355D682B" w14:textId="77777777" w:rsidR="009E60E1" w:rsidRPr="00A9650D" w:rsidRDefault="009E60E1" w:rsidP="009E60E1">
      <w:pPr>
        <w:pStyle w:val="ListParagraph"/>
        <w:ind w:left="880"/>
        <w:rPr>
          <w:rFonts w:ascii="Times New Roman" w:hAnsi="Times New Roman"/>
        </w:rPr>
      </w:pPr>
      <w:bookmarkStart w:id="0" w:name="_Hlk104455506"/>
    </w:p>
    <w:p w14:paraId="6C744429" w14:textId="51F7F946" w:rsidR="009E60E1" w:rsidRPr="00A9650D" w:rsidRDefault="009D7D45" w:rsidP="00C55E15">
      <w:pPr>
        <w:pStyle w:val="IPPParagraphnumbering"/>
      </w:pPr>
      <w:r w:rsidRPr="00A9650D">
        <w:t>F</w:t>
      </w:r>
      <w:r w:rsidR="00B11F79" w:rsidRPr="00A9650D">
        <w:t>riend</w:t>
      </w:r>
      <w:r w:rsidR="003D4227" w:rsidRPr="00A9650D">
        <w:t>s</w:t>
      </w:r>
      <w:r w:rsidR="00B11F79" w:rsidRPr="00A9650D">
        <w:t xml:space="preserve"> of </w:t>
      </w:r>
      <w:r w:rsidR="003D4227" w:rsidRPr="00A9650D">
        <w:t xml:space="preserve">the </w:t>
      </w:r>
      <w:r w:rsidR="00B11F79" w:rsidRPr="00A9650D">
        <w:t>Chair (F</w:t>
      </w:r>
      <w:r w:rsidRPr="00A9650D">
        <w:t>OC</w:t>
      </w:r>
      <w:bookmarkEnd w:id="0"/>
      <w:r w:rsidR="00B11F79" w:rsidRPr="00A9650D">
        <w:t>) meetings a</w:t>
      </w:r>
      <w:r w:rsidRPr="00A9650D">
        <w:t>re informal</w:t>
      </w:r>
      <w:r w:rsidR="003D4227" w:rsidRPr="00A9650D">
        <w:t>,</w:t>
      </w:r>
      <w:r w:rsidRPr="00A9650D">
        <w:t xml:space="preserve"> small groups convened at the discretion and pleasure of the Chair </w:t>
      </w:r>
      <w:r w:rsidR="003B473E">
        <w:t xml:space="preserve">during sessions of the Commission of Phytosanitary Matters (CPM) </w:t>
      </w:r>
      <w:r w:rsidRPr="00A9650D">
        <w:t xml:space="preserve">to help work through </w:t>
      </w:r>
      <w:r w:rsidR="00B11F79" w:rsidRPr="00A9650D">
        <w:t xml:space="preserve">a given </w:t>
      </w:r>
      <w:r w:rsidRPr="00A9650D">
        <w:t xml:space="preserve">issue </w:t>
      </w:r>
      <w:r w:rsidR="00B11F79" w:rsidRPr="00A9650D">
        <w:t xml:space="preserve">that has reached an </w:t>
      </w:r>
      <w:r w:rsidRPr="00A9650D">
        <w:t>impasse</w:t>
      </w:r>
      <w:r w:rsidR="00B11F79" w:rsidRPr="00A9650D">
        <w:t xml:space="preserve"> in the larger plenary session.  </w:t>
      </w:r>
      <w:r w:rsidR="009E60E1" w:rsidRPr="00A9650D">
        <w:t xml:space="preserve">This is </w:t>
      </w:r>
      <w:r w:rsidR="00771D0D" w:rsidRPr="00A9650D">
        <w:t xml:space="preserve">a </w:t>
      </w:r>
      <w:r w:rsidR="009E60E1" w:rsidRPr="00A9650D">
        <w:t xml:space="preserve">commonly used </w:t>
      </w:r>
      <w:r w:rsidR="003D4227" w:rsidRPr="00A9650D">
        <w:t xml:space="preserve">strategy to </w:t>
      </w:r>
      <w:r w:rsidR="009E60E1" w:rsidRPr="00A9650D">
        <w:t>facilitat</w:t>
      </w:r>
      <w:r w:rsidR="003D4227" w:rsidRPr="00A9650D">
        <w:t>e</w:t>
      </w:r>
      <w:r w:rsidR="009E60E1" w:rsidRPr="00A9650D">
        <w:t xml:space="preserve"> </w:t>
      </w:r>
      <w:r w:rsidR="003D4227" w:rsidRPr="00A9650D">
        <w:t xml:space="preserve">and </w:t>
      </w:r>
      <w:r w:rsidR="009E60E1" w:rsidRPr="00A9650D">
        <w:t>progress</w:t>
      </w:r>
      <w:r w:rsidR="003D4227" w:rsidRPr="00A9650D">
        <w:t xml:space="preserve"> </w:t>
      </w:r>
      <w:r w:rsidR="009E60E1" w:rsidRPr="00A9650D">
        <w:t xml:space="preserve">issues </w:t>
      </w:r>
      <w:r w:rsidR="000C346B" w:rsidRPr="00A9650D">
        <w:t xml:space="preserve">in </w:t>
      </w:r>
      <w:r w:rsidR="003D4227" w:rsidRPr="00A9650D">
        <w:t xml:space="preserve">a smaller </w:t>
      </w:r>
      <w:r w:rsidR="000C346B" w:rsidRPr="00A9650D">
        <w:t xml:space="preserve">group setting </w:t>
      </w:r>
      <w:r w:rsidR="009E60E1" w:rsidRPr="00A9650D">
        <w:t>and reach consensus on difficult matters.</w:t>
      </w:r>
    </w:p>
    <w:p w14:paraId="7E153309" w14:textId="0C523470" w:rsidR="009E60E1" w:rsidRPr="00C55E15" w:rsidRDefault="000C346B" w:rsidP="00C55E15">
      <w:pPr>
        <w:pStyle w:val="IPPParagraphnumbering"/>
      </w:pPr>
      <w:r w:rsidRPr="00A9650D">
        <w:t>Generally, a</w:t>
      </w:r>
      <w:r w:rsidR="00B11F79" w:rsidRPr="00A9650D">
        <w:t xml:space="preserve"> small group of interested contracting parties meet outside of plenary</w:t>
      </w:r>
      <w:r w:rsidR="009E60E1" w:rsidRPr="00A9650D">
        <w:t xml:space="preserve">. The </w:t>
      </w:r>
      <w:r w:rsidR="00B11F79" w:rsidRPr="00A9650D">
        <w:t>results of their effort to find a consensus solution on a</w:t>
      </w:r>
      <w:r w:rsidR="009E60E1" w:rsidRPr="00A9650D">
        <w:t xml:space="preserve"> given </w:t>
      </w:r>
      <w:r w:rsidR="00B11F79" w:rsidRPr="00A9650D">
        <w:t xml:space="preserve">issue </w:t>
      </w:r>
      <w:r w:rsidR="009E60E1" w:rsidRPr="00A9650D">
        <w:t>are</w:t>
      </w:r>
      <w:r w:rsidR="00B11F79" w:rsidRPr="00A9650D">
        <w:t xml:space="preserve"> </w:t>
      </w:r>
      <w:r w:rsidR="009D7D45" w:rsidRPr="00A9650D">
        <w:t>re</w:t>
      </w:r>
      <w:r w:rsidRPr="00A9650D">
        <w:t xml:space="preserve">ported </w:t>
      </w:r>
      <w:r w:rsidR="009D7D45" w:rsidRPr="00A9650D">
        <w:t xml:space="preserve">to </w:t>
      </w:r>
      <w:r w:rsidR="00D37D1E" w:rsidRPr="00A9650D">
        <w:t xml:space="preserve">the Chair </w:t>
      </w:r>
      <w:r w:rsidRPr="00A9650D">
        <w:t xml:space="preserve">and shared </w:t>
      </w:r>
      <w:r w:rsidR="00D37D1E" w:rsidRPr="00A9650D">
        <w:t xml:space="preserve">with </w:t>
      </w:r>
      <w:r w:rsidR="00FF6F94" w:rsidRPr="00A9650D">
        <w:t xml:space="preserve">the </w:t>
      </w:r>
      <w:r w:rsidR="009D7D45" w:rsidRPr="00A9650D">
        <w:t xml:space="preserve">CPM for </w:t>
      </w:r>
      <w:r w:rsidR="00D37D1E" w:rsidRPr="00A9650D">
        <w:t xml:space="preserve">further consideration and potential </w:t>
      </w:r>
      <w:r w:rsidR="009D7D45" w:rsidRPr="00A9650D">
        <w:t xml:space="preserve">decision making. </w:t>
      </w:r>
      <w:r w:rsidR="00B11F79" w:rsidRPr="00A9650D">
        <w:t xml:space="preserve"> </w:t>
      </w:r>
    </w:p>
    <w:p w14:paraId="2D20B938" w14:textId="04813427" w:rsidR="0072626A" w:rsidRPr="00C55E15" w:rsidRDefault="00C55E15" w:rsidP="00C55E15">
      <w:pPr>
        <w:pStyle w:val="IPPHeading1"/>
      </w:pPr>
      <w:r>
        <w:t>2.</w:t>
      </w:r>
      <w:r>
        <w:tab/>
      </w:r>
      <w:r w:rsidR="00D75F5A" w:rsidRPr="00C55E15">
        <w:t>Chairperson Role</w:t>
      </w:r>
    </w:p>
    <w:p w14:paraId="7FB3C7F4" w14:textId="77777777" w:rsidR="009E60E1" w:rsidRPr="00A9650D" w:rsidRDefault="009E60E1" w:rsidP="009E60E1">
      <w:pPr>
        <w:pStyle w:val="ListParagraph"/>
        <w:ind w:left="880"/>
        <w:rPr>
          <w:rFonts w:ascii="Times New Roman" w:hAnsi="Times New Roman"/>
        </w:rPr>
      </w:pPr>
    </w:p>
    <w:p w14:paraId="05623347" w14:textId="2DA7F378" w:rsidR="007A4A44" w:rsidRPr="00A9650D" w:rsidRDefault="009D7D45" w:rsidP="00C55E15">
      <w:pPr>
        <w:pStyle w:val="IPPParagraphnumbering"/>
      </w:pPr>
      <w:r w:rsidRPr="00A9650D">
        <w:t>The Chair</w:t>
      </w:r>
      <w:r w:rsidR="00D75F5A" w:rsidRPr="00A9650D">
        <w:t xml:space="preserve"> is responsible for facilitating </w:t>
      </w:r>
      <w:r w:rsidR="000C346B" w:rsidRPr="00A9650D">
        <w:t xml:space="preserve">CPM </w:t>
      </w:r>
      <w:r w:rsidR="00D75F5A" w:rsidRPr="00A9650D">
        <w:t xml:space="preserve">meetings and trying to move the parties through complex discussions to a consensus position, decision, or agreement on different topics on the agenda.  </w:t>
      </w:r>
      <w:r w:rsidR="007A4A44" w:rsidRPr="00A9650D">
        <w:t xml:space="preserve"> </w:t>
      </w:r>
    </w:p>
    <w:p w14:paraId="7FBCAF3B" w14:textId="6EE9C00E" w:rsidR="007A4A44" w:rsidRPr="00A9650D" w:rsidRDefault="00D75F5A" w:rsidP="00C55E15">
      <w:pPr>
        <w:pStyle w:val="IPPParagraphnumbering"/>
      </w:pPr>
      <w:r w:rsidRPr="00A9650D">
        <w:t>To better equip the Chair</w:t>
      </w:r>
      <w:r w:rsidR="009E60E1" w:rsidRPr="00A9650D">
        <w:t xml:space="preserve"> in their </w:t>
      </w:r>
      <w:r w:rsidRPr="00A9650D">
        <w:t>responsibilities to facilitate meeting</w:t>
      </w:r>
      <w:r w:rsidR="0045775F" w:rsidRPr="00A9650D">
        <w:t>s and reach consensus decisions</w:t>
      </w:r>
      <w:r w:rsidR="00090440" w:rsidRPr="00A9650D">
        <w:t>--</w:t>
      </w:r>
      <w:r w:rsidRPr="00A9650D">
        <w:t xml:space="preserve">especially in cases where </w:t>
      </w:r>
      <w:r w:rsidR="00090440" w:rsidRPr="00A9650D">
        <w:t>time has expired for continued discussion on a</w:t>
      </w:r>
      <w:r w:rsidR="009E60E1" w:rsidRPr="00A9650D">
        <w:t xml:space="preserve"> given</w:t>
      </w:r>
      <w:r w:rsidR="00090440" w:rsidRPr="00A9650D">
        <w:t xml:space="preserve"> issue or the issue is stalled in the larger plenary meeting</w:t>
      </w:r>
      <w:r w:rsidR="003D4227" w:rsidRPr="00A9650D">
        <w:t>-- the</w:t>
      </w:r>
      <w:r w:rsidR="00FF6F94" w:rsidRPr="00A9650D">
        <w:t xml:space="preserve"> Chair has</w:t>
      </w:r>
      <w:r w:rsidRPr="00A9650D">
        <w:t xml:space="preserve"> </w:t>
      </w:r>
      <w:r w:rsidR="009D7D45" w:rsidRPr="00A9650D">
        <w:t>the discretion to invite</w:t>
      </w:r>
      <w:r w:rsidR="00090440" w:rsidRPr="00A9650D">
        <w:t xml:space="preserve"> a smaller group of </w:t>
      </w:r>
      <w:r w:rsidR="009D7D45" w:rsidRPr="00A9650D">
        <w:t xml:space="preserve">parties </w:t>
      </w:r>
      <w:r w:rsidR="00090440" w:rsidRPr="00A9650D">
        <w:t xml:space="preserve">to meet on their own time to attempt to find a way forward on that issue.  </w:t>
      </w:r>
    </w:p>
    <w:p w14:paraId="2A47B872" w14:textId="6895878C" w:rsidR="003D4227" w:rsidRPr="00A9650D" w:rsidRDefault="007A4A44" w:rsidP="00C55E15">
      <w:pPr>
        <w:pStyle w:val="IPPParagraphnumbering"/>
      </w:pPr>
      <w:r w:rsidRPr="00A9650D">
        <w:t xml:space="preserve">Generally, the Chair will charge the FOC to seek an agreed </w:t>
      </w:r>
      <w:r w:rsidR="0045775F" w:rsidRPr="00A9650D">
        <w:t>w</w:t>
      </w:r>
      <w:r w:rsidRPr="00A9650D">
        <w:t xml:space="preserve">ay forward on the issue at hand </w:t>
      </w:r>
      <w:r w:rsidR="0045775F" w:rsidRPr="00A9650D">
        <w:t xml:space="preserve">and to </w:t>
      </w:r>
      <w:r w:rsidRPr="00A9650D">
        <w:t>report back to the Chair on areas of agreement and</w:t>
      </w:r>
      <w:r w:rsidR="0045775F" w:rsidRPr="00A9650D">
        <w:t>/or</w:t>
      </w:r>
      <w:r w:rsidRPr="00A9650D">
        <w:t xml:space="preserve"> the key issues and concerns that remain unresolved and hinder an agreed solution.  </w:t>
      </w:r>
      <w:r w:rsidR="0045775F" w:rsidRPr="00A9650D">
        <w:t xml:space="preserve">This information will then be reported to the CPM, providing a basis for a potential agreement or decision-making in plenary. </w:t>
      </w:r>
      <w:r w:rsidRPr="00A9650D">
        <w:t xml:space="preserve"> </w:t>
      </w:r>
    </w:p>
    <w:p w14:paraId="44AED753" w14:textId="34ED55F8" w:rsidR="000278C8" w:rsidRPr="00C55E15" w:rsidRDefault="00C55E15" w:rsidP="00C55E15">
      <w:pPr>
        <w:pStyle w:val="IPPHeading1"/>
      </w:pPr>
      <w:r>
        <w:t>3.</w:t>
      </w:r>
      <w:r>
        <w:tab/>
      </w:r>
      <w:r w:rsidR="000278C8" w:rsidRPr="00C55E15">
        <w:t>Participation</w:t>
      </w:r>
    </w:p>
    <w:p w14:paraId="6F6C66DE" w14:textId="77777777" w:rsidR="009E60E1" w:rsidRPr="00A9650D" w:rsidRDefault="009E60E1" w:rsidP="009E60E1">
      <w:pPr>
        <w:pStyle w:val="ListParagraph"/>
        <w:ind w:left="880"/>
        <w:rPr>
          <w:rFonts w:ascii="Times New Roman" w:hAnsi="Times New Roman"/>
        </w:rPr>
      </w:pPr>
    </w:p>
    <w:p w14:paraId="41BD2E71" w14:textId="42CE8BF6" w:rsidR="009E60E1" w:rsidRPr="00A9650D" w:rsidRDefault="00090440" w:rsidP="00C55E15">
      <w:pPr>
        <w:pStyle w:val="IPPParagraphnumbering"/>
      </w:pPr>
      <w:r w:rsidRPr="00A9650D">
        <w:t xml:space="preserve">In forming the FOC, the Chair will primarily request the participation of those parties </w:t>
      </w:r>
      <w:r w:rsidR="009D7D45" w:rsidRPr="00A9650D">
        <w:t>who have demonstrated</w:t>
      </w:r>
      <w:r w:rsidR="00D37D1E" w:rsidRPr="00A9650D">
        <w:t xml:space="preserve"> </w:t>
      </w:r>
      <w:r w:rsidR="000C346B" w:rsidRPr="00A9650D">
        <w:t>(</w:t>
      </w:r>
      <w:r w:rsidR="0045775F" w:rsidRPr="00A9650D">
        <w:t>in</w:t>
      </w:r>
      <w:r w:rsidR="00D37D1E" w:rsidRPr="00A9650D">
        <w:t xml:space="preserve"> the course of the plenary discussions</w:t>
      </w:r>
      <w:r w:rsidR="000C346B" w:rsidRPr="00A9650D">
        <w:t>)</w:t>
      </w:r>
      <w:r w:rsidRPr="00A9650D">
        <w:t xml:space="preserve"> </w:t>
      </w:r>
      <w:r w:rsidR="009D7D45" w:rsidRPr="00A9650D">
        <w:t xml:space="preserve">a strong interest in the issue at hand, </w:t>
      </w:r>
      <w:r w:rsidR="00D37D1E" w:rsidRPr="00A9650D">
        <w:t xml:space="preserve">those who may </w:t>
      </w:r>
      <w:r w:rsidR="009D7D45" w:rsidRPr="00A9650D">
        <w:t xml:space="preserve">bring necessary expertise on the subject, </w:t>
      </w:r>
      <w:r w:rsidR="00D37D1E" w:rsidRPr="00A9650D">
        <w:t xml:space="preserve">and </w:t>
      </w:r>
      <w:r w:rsidRPr="00A9650D">
        <w:t>other</w:t>
      </w:r>
      <w:r w:rsidR="003D4227" w:rsidRPr="00A9650D">
        <w:t>s</w:t>
      </w:r>
      <w:r w:rsidRPr="00A9650D">
        <w:t xml:space="preserve"> </w:t>
      </w:r>
      <w:r w:rsidR="00D37D1E" w:rsidRPr="00A9650D">
        <w:t xml:space="preserve">who wish to offer practical solutions to progress the issue.  </w:t>
      </w:r>
    </w:p>
    <w:p w14:paraId="3F07A8F2" w14:textId="53215694" w:rsidR="009E60E1" w:rsidRPr="00A9650D" w:rsidRDefault="00090440" w:rsidP="00C55E15">
      <w:pPr>
        <w:pStyle w:val="IPPParagraphnumbering"/>
      </w:pPr>
      <w:r w:rsidRPr="00A9650D">
        <w:t xml:space="preserve">The Chair will rely on </w:t>
      </w:r>
      <w:r w:rsidR="00D37D1E" w:rsidRPr="00A9650D">
        <w:t>contracting parties</w:t>
      </w:r>
      <w:r w:rsidRPr="00A9650D">
        <w:t xml:space="preserve"> to </w:t>
      </w:r>
      <w:r w:rsidR="00D37D1E" w:rsidRPr="00A9650D">
        <w:t xml:space="preserve">be the primary participants given their </w:t>
      </w:r>
      <w:r w:rsidRPr="00A9650D">
        <w:t>status as official</w:t>
      </w:r>
      <w:r w:rsidR="000C346B" w:rsidRPr="00A9650D">
        <w:t>ly</w:t>
      </w:r>
      <w:r w:rsidRPr="00A9650D">
        <w:t xml:space="preserve"> sanctioned representatives of their governments and their </w:t>
      </w:r>
      <w:r w:rsidR="00D37D1E" w:rsidRPr="00A9650D">
        <w:t>decision-making authority</w:t>
      </w:r>
      <w:r w:rsidRPr="00A9650D">
        <w:t xml:space="preserve"> on CPM related matters. </w:t>
      </w:r>
      <w:r w:rsidR="00D37D1E" w:rsidRPr="00A9650D">
        <w:t xml:space="preserve"> </w:t>
      </w:r>
    </w:p>
    <w:p w14:paraId="235AC45C" w14:textId="1500E70C" w:rsidR="009C4095" w:rsidRPr="009C4095" w:rsidRDefault="0045775F" w:rsidP="00C55E15">
      <w:pPr>
        <w:pStyle w:val="IPPParagraphnumbering"/>
      </w:pPr>
      <w:r w:rsidRPr="00A9650D">
        <w:t>U</w:t>
      </w:r>
      <w:r w:rsidR="003D4227" w:rsidRPr="00A9650D">
        <w:t>p to 2</w:t>
      </w:r>
      <w:r w:rsidR="00090440" w:rsidRPr="00A9650D">
        <w:t xml:space="preserve"> representatives from the </w:t>
      </w:r>
      <w:r w:rsidR="003D4227" w:rsidRPr="00A9650D">
        <w:t>R</w:t>
      </w:r>
      <w:r w:rsidR="00090440" w:rsidRPr="00A9650D">
        <w:t xml:space="preserve">egional </w:t>
      </w:r>
      <w:r w:rsidR="003D4227" w:rsidRPr="00A9650D">
        <w:t>P</w:t>
      </w:r>
      <w:r w:rsidR="00090440" w:rsidRPr="00A9650D">
        <w:t xml:space="preserve">lant </w:t>
      </w:r>
      <w:r w:rsidR="003D4227" w:rsidRPr="00A9650D">
        <w:t>P</w:t>
      </w:r>
      <w:r w:rsidR="00090440" w:rsidRPr="00A9650D">
        <w:t xml:space="preserve">rotection </w:t>
      </w:r>
      <w:r w:rsidR="003D4227" w:rsidRPr="00A9650D">
        <w:t>O</w:t>
      </w:r>
      <w:r w:rsidR="00090440" w:rsidRPr="00A9650D">
        <w:t>rganizations (R</w:t>
      </w:r>
      <w:r w:rsidR="00D37D1E" w:rsidRPr="00A9650D">
        <w:t>PPOs</w:t>
      </w:r>
      <w:r w:rsidR="00090440" w:rsidRPr="00A9650D">
        <w:t xml:space="preserve">) </w:t>
      </w:r>
      <w:r w:rsidRPr="00A9650D">
        <w:t xml:space="preserve">may be </w:t>
      </w:r>
      <w:r w:rsidR="00D37D1E" w:rsidRPr="00A9650D">
        <w:t>allowed to participate</w:t>
      </w:r>
      <w:r w:rsidR="00090440" w:rsidRPr="00A9650D">
        <w:t xml:space="preserve"> because of the integral role they play in implementing the IPPC at the regional level, </w:t>
      </w:r>
      <w:r w:rsidRPr="00A9650D">
        <w:t xml:space="preserve">their </w:t>
      </w:r>
      <w:r w:rsidR="005D3C36" w:rsidRPr="00A9650D">
        <w:t>expertise,</w:t>
      </w:r>
      <w:r w:rsidR="00090440" w:rsidRPr="00A9650D">
        <w:t xml:space="preserve"> </w:t>
      </w:r>
      <w:r w:rsidRPr="00A9650D">
        <w:t xml:space="preserve">the </w:t>
      </w:r>
      <w:r w:rsidR="00090440" w:rsidRPr="00A9650D">
        <w:t xml:space="preserve">resources they bring to various IPPC programs, and their </w:t>
      </w:r>
      <w:r w:rsidR="000C346B" w:rsidRPr="00A9650D">
        <w:t xml:space="preserve">routine </w:t>
      </w:r>
      <w:r w:rsidR="00090440" w:rsidRPr="00A9650D">
        <w:t xml:space="preserve">interactions with </w:t>
      </w:r>
      <w:r w:rsidR="003B473E">
        <w:t>N</w:t>
      </w:r>
      <w:r w:rsidR="003B473E" w:rsidRPr="00A9650D">
        <w:t xml:space="preserve">ational </w:t>
      </w:r>
      <w:r w:rsidR="003B473E">
        <w:t>P</w:t>
      </w:r>
      <w:r w:rsidR="009009C2" w:rsidRPr="00A9650D">
        <w:t xml:space="preserve">lant </w:t>
      </w:r>
      <w:r w:rsidR="003B473E">
        <w:t>P</w:t>
      </w:r>
      <w:r w:rsidR="009009C2" w:rsidRPr="00A9650D">
        <w:t xml:space="preserve">rotection </w:t>
      </w:r>
      <w:r w:rsidR="00771D0D" w:rsidRPr="00A9650D">
        <w:t>O</w:t>
      </w:r>
      <w:r w:rsidR="009009C2" w:rsidRPr="00A9650D">
        <w:t>rganizations (</w:t>
      </w:r>
      <w:r w:rsidR="00090440" w:rsidRPr="00A9650D">
        <w:t>NPPOs</w:t>
      </w:r>
      <w:r w:rsidR="003D4227" w:rsidRPr="00A9650D">
        <w:t>)</w:t>
      </w:r>
      <w:r w:rsidR="00090440" w:rsidRPr="00A9650D">
        <w:t xml:space="preserve"> in their region. </w:t>
      </w:r>
    </w:p>
    <w:p w14:paraId="7501B4E4" w14:textId="03DCE1BB" w:rsidR="009C4095" w:rsidRPr="009C4095" w:rsidRDefault="00771D0D" w:rsidP="00551F47">
      <w:pPr>
        <w:pStyle w:val="IPPParagraphnumbering"/>
      </w:pPr>
      <w:r w:rsidRPr="009C4095">
        <w:t>By exception, o</w:t>
      </w:r>
      <w:r w:rsidR="00D37D1E" w:rsidRPr="009C4095">
        <w:t>thers</w:t>
      </w:r>
      <w:r w:rsidR="000278C8" w:rsidRPr="009C4095">
        <w:t xml:space="preserve">—beyond NPPOs and RPPOs—will be </w:t>
      </w:r>
      <w:r w:rsidR="00D37D1E" w:rsidRPr="009C4095">
        <w:t>considered by the Chair</w:t>
      </w:r>
      <w:r w:rsidR="00083698" w:rsidRPr="009C4095">
        <w:t>, in consultation with the Bureau,</w:t>
      </w:r>
      <w:r w:rsidR="00D37D1E" w:rsidRPr="009C4095">
        <w:t xml:space="preserve"> on </w:t>
      </w:r>
      <w:r w:rsidR="003D4227" w:rsidRPr="009C4095">
        <w:t>a</w:t>
      </w:r>
      <w:r w:rsidR="009009C2" w:rsidRPr="009C4095">
        <w:t xml:space="preserve"> </w:t>
      </w:r>
      <w:r w:rsidR="00D37D1E" w:rsidRPr="009C4095">
        <w:t>case</w:t>
      </w:r>
      <w:r w:rsidR="000278C8" w:rsidRPr="009C4095">
        <w:t>-</w:t>
      </w:r>
      <w:r w:rsidR="00D37D1E" w:rsidRPr="009C4095">
        <w:t>by</w:t>
      </w:r>
      <w:r w:rsidR="000278C8" w:rsidRPr="009C4095">
        <w:t>-</w:t>
      </w:r>
      <w:r w:rsidR="00D37D1E" w:rsidRPr="009C4095">
        <w:t xml:space="preserve">case basis, depending on </w:t>
      </w:r>
      <w:r w:rsidR="000278C8" w:rsidRPr="009C4095">
        <w:t xml:space="preserve">the expertise and </w:t>
      </w:r>
      <w:r w:rsidR="00D37D1E" w:rsidRPr="009C4095">
        <w:t xml:space="preserve">value they may bring to </w:t>
      </w:r>
      <w:r w:rsidR="000278C8" w:rsidRPr="009C4095">
        <w:t xml:space="preserve">a </w:t>
      </w:r>
      <w:r w:rsidR="000278C8" w:rsidRPr="009C4095">
        <w:lastRenderedPageBreak/>
        <w:t xml:space="preserve">given </w:t>
      </w:r>
      <w:r w:rsidR="00D37D1E" w:rsidRPr="009C4095">
        <w:t>FOC meeting.</w:t>
      </w:r>
      <w:r w:rsidR="009E60E1" w:rsidRPr="009C4095">
        <w:t xml:space="preserve"> </w:t>
      </w:r>
      <w:r w:rsidR="00551F47" w:rsidRPr="00551F47">
        <w:t>Only accredited observers to the CPM are eligible for consideration</w:t>
      </w:r>
      <w:r w:rsidR="00551F47">
        <w:t xml:space="preserve">. </w:t>
      </w:r>
      <w:bookmarkStart w:id="1" w:name="_GoBack"/>
      <w:bookmarkEnd w:id="1"/>
      <w:r w:rsidR="009E60E1" w:rsidRPr="009C4095">
        <w:t xml:space="preserve">Their participation, if approved by the Chair, will be as silent observers to ensure contracting parties </w:t>
      </w:r>
      <w:r w:rsidR="0045775F" w:rsidRPr="009C4095">
        <w:t xml:space="preserve">have the opportunity to </w:t>
      </w:r>
      <w:r w:rsidR="009E60E1" w:rsidRPr="009C4095">
        <w:t>exercise their decision-making authority</w:t>
      </w:r>
      <w:r w:rsidR="00216B99" w:rsidRPr="009C4095">
        <w:t xml:space="preserve"> on IPPC issues</w:t>
      </w:r>
      <w:r w:rsidR="009E60E1" w:rsidRPr="009C4095">
        <w:t>.</w:t>
      </w:r>
      <w:r w:rsidR="003B473E" w:rsidRPr="009C4095">
        <w:t xml:space="preserve">  It is anticipated that the majority of FOC meetings will not have such observers in attendance.</w:t>
      </w:r>
    </w:p>
    <w:p w14:paraId="4D16E36A" w14:textId="1EA21AEA" w:rsidR="003D4227" w:rsidRPr="00A9650D" w:rsidRDefault="003D4227" w:rsidP="00C55E15">
      <w:pPr>
        <w:pStyle w:val="IPPParagraphnumbering"/>
      </w:pPr>
      <w:r w:rsidRPr="00A9650D">
        <w:t>The Chair may request a member of the Bureau</w:t>
      </w:r>
      <w:r w:rsidR="00083698" w:rsidRPr="00A9650D">
        <w:t xml:space="preserve">, </w:t>
      </w:r>
      <w:r w:rsidRPr="00A9650D">
        <w:t>the Secretariat staff</w:t>
      </w:r>
      <w:r w:rsidR="00083698" w:rsidRPr="00A9650D">
        <w:t>, or Chairs of the Standards Committee or Implementation Committee—depending on the topic—</w:t>
      </w:r>
      <w:r w:rsidRPr="00A9650D">
        <w:t xml:space="preserve">to facilitate </w:t>
      </w:r>
      <w:r w:rsidR="009C4095">
        <w:t xml:space="preserve">a </w:t>
      </w:r>
      <w:r w:rsidRPr="00A9650D">
        <w:t xml:space="preserve">FOC meeting and to provide a resulting report on outcomes </w:t>
      </w:r>
      <w:r w:rsidR="007A4A44" w:rsidRPr="00A9650D">
        <w:t>w</w:t>
      </w:r>
      <w:r w:rsidRPr="00A9650D">
        <w:t xml:space="preserve">hich will </w:t>
      </w:r>
      <w:r w:rsidR="007A4A44" w:rsidRPr="00A9650D">
        <w:t xml:space="preserve">subsequently </w:t>
      </w:r>
      <w:r w:rsidR="009C4095">
        <w:t xml:space="preserve">be </w:t>
      </w:r>
      <w:r w:rsidRPr="00A9650D">
        <w:t xml:space="preserve">disseminated and orally reported to CPM in </w:t>
      </w:r>
      <w:r w:rsidR="0045775F" w:rsidRPr="00A9650D">
        <w:t xml:space="preserve">the </w:t>
      </w:r>
      <w:r w:rsidRPr="00A9650D">
        <w:t>subsequent plenary session.</w:t>
      </w:r>
    </w:p>
    <w:p w14:paraId="544F351E" w14:textId="20AC864A" w:rsidR="00216B99" w:rsidRPr="00C55E15" w:rsidRDefault="009E60E1" w:rsidP="00C55E15">
      <w:pPr>
        <w:pStyle w:val="IPPParagraphnumbering"/>
      </w:pPr>
      <w:r w:rsidRPr="00A9650D">
        <w:t>The Secretariat will provide the administrative support for these meetings,</w:t>
      </w:r>
      <w:r w:rsidR="00216B99" w:rsidRPr="00A9650D">
        <w:t xml:space="preserve"> </w:t>
      </w:r>
      <w:r w:rsidRPr="00A9650D">
        <w:t>consistent with their normal responsibilities (e.g., logistical, record keeping, and archival information).</w:t>
      </w:r>
    </w:p>
    <w:p w14:paraId="5FA30B11" w14:textId="1CAD620E" w:rsidR="0072626A" w:rsidRPr="00C70013" w:rsidRDefault="000278C8" w:rsidP="00C55E15">
      <w:pPr>
        <w:pStyle w:val="IPPParagraphnumbering"/>
        <w:rPr>
          <w:bCs/>
        </w:rPr>
      </w:pPr>
      <w:r w:rsidRPr="00C70013">
        <w:t xml:space="preserve"> </w:t>
      </w:r>
      <w:r w:rsidRPr="00C70013">
        <w:rPr>
          <w:bCs/>
        </w:rPr>
        <w:t xml:space="preserve">The </w:t>
      </w:r>
      <w:r w:rsidR="009C4095" w:rsidRPr="00C70013">
        <w:rPr>
          <w:bCs/>
        </w:rPr>
        <w:t xml:space="preserve">SPG </w:t>
      </w:r>
      <w:r w:rsidRPr="00C70013">
        <w:rPr>
          <w:bCs/>
        </w:rPr>
        <w:t>is invited to:</w:t>
      </w:r>
    </w:p>
    <w:p w14:paraId="3DD39198" w14:textId="0E515C87" w:rsidR="009D7D45" w:rsidRPr="00C55E15" w:rsidRDefault="009C4095" w:rsidP="00C55E15">
      <w:pPr>
        <w:pStyle w:val="IPPNumberedList"/>
      </w:pPr>
      <w:r w:rsidRPr="00C55E15">
        <w:rPr>
          <w:i/>
        </w:rPr>
        <w:t>Endorse</w:t>
      </w:r>
      <w:r w:rsidRPr="00C70013">
        <w:t xml:space="preserve"> this policy statement and recommend that it be presented to CPM 17 for approval. </w:t>
      </w:r>
    </w:p>
    <w:sectPr w:rsidR="009D7D45" w:rsidRPr="00C55E15" w:rsidSect="00C70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871E" w14:textId="77777777" w:rsidR="00DC5133" w:rsidRDefault="00DC5133" w:rsidP="00E532E4">
      <w:r>
        <w:separator/>
      </w:r>
    </w:p>
  </w:endnote>
  <w:endnote w:type="continuationSeparator" w:id="0">
    <w:p w14:paraId="0C6AEFD3" w14:textId="77777777" w:rsidR="00DC5133" w:rsidRDefault="00DC5133" w:rsidP="00E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8770" w14:textId="72E002D3" w:rsidR="00C70013" w:rsidRDefault="00C70013" w:rsidP="00C70013">
    <w:pPr>
      <w:pStyle w:val="IPPFooter"/>
    </w:pPr>
    <w:r w:rsidRPr="00C70013">
      <w:rPr>
        <w:rStyle w:val="PageNumber"/>
        <w:b/>
      </w:rPr>
      <w:t xml:space="preserve">Page </w:t>
    </w:r>
    <w:r w:rsidRPr="00C70013">
      <w:rPr>
        <w:rStyle w:val="PageNumber"/>
        <w:b/>
      </w:rPr>
      <w:fldChar w:fldCharType="begin"/>
    </w:r>
    <w:r w:rsidRPr="00C70013">
      <w:rPr>
        <w:rStyle w:val="PageNumber"/>
        <w:b/>
      </w:rPr>
      <w:instrText xml:space="preserve"> PAGE </w:instrText>
    </w:r>
    <w:r w:rsidRPr="00C70013">
      <w:rPr>
        <w:rStyle w:val="PageNumber"/>
        <w:b/>
      </w:rPr>
      <w:fldChar w:fldCharType="separate"/>
    </w:r>
    <w:r w:rsidR="00551F47">
      <w:rPr>
        <w:rStyle w:val="PageNumber"/>
        <w:b/>
        <w:noProof/>
      </w:rPr>
      <w:t>2</w:t>
    </w:r>
    <w:r w:rsidRPr="00C70013">
      <w:rPr>
        <w:rStyle w:val="PageNumber"/>
        <w:b/>
      </w:rPr>
      <w:fldChar w:fldCharType="end"/>
    </w:r>
    <w:r w:rsidRPr="00C70013">
      <w:rPr>
        <w:rStyle w:val="PageNumber"/>
        <w:b/>
      </w:rPr>
      <w:t xml:space="preserve"> of </w:t>
    </w:r>
    <w:r w:rsidRPr="00C70013">
      <w:rPr>
        <w:rStyle w:val="PageNumber"/>
        <w:b/>
      </w:rPr>
      <w:fldChar w:fldCharType="begin"/>
    </w:r>
    <w:r w:rsidRPr="00C70013">
      <w:rPr>
        <w:rStyle w:val="PageNumber"/>
        <w:b/>
      </w:rPr>
      <w:instrText xml:space="preserve"> NUMPAGES </w:instrText>
    </w:r>
    <w:r w:rsidRPr="00C70013">
      <w:rPr>
        <w:rStyle w:val="PageNumber"/>
        <w:b/>
      </w:rPr>
      <w:fldChar w:fldCharType="separate"/>
    </w:r>
    <w:r w:rsidR="00551F47">
      <w:rPr>
        <w:rStyle w:val="PageNumber"/>
        <w:b/>
        <w:noProof/>
      </w:rPr>
      <w:t>2</w:t>
    </w:r>
    <w:r w:rsidRPr="00C70013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0CBE" w14:textId="380CA415" w:rsidR="00E532E4" w:rsidRDefault="00757E9C" w:rsidP="00757E9C">
    <w:pPr>
      <w:pStyle w:val="IPPFooter"/>
    </w:pPr>
    <w:r w:rsidRPr="00A62A0E">
      <w:t>International Plant Protection Convention</w:t>
    </w:r>
    <w:r w:rsidRPr="00A62A0E">
      <w:tab/>
    </w:r>
    <w:r w:rsidRPr="00A62A0E">
      <w:rPr>
        <w:rStyle w:val="PageNumber"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</w:rPr>
      <w:instrText xml:space="preserve"> PAGE </w:instrText>
    </w:r>
    <w:r w:rsidRPr="00A62A0E">
      <w:rPr>
        <w:rStyle w:val="PageNumber"/>
        <w:b/>
      </w:rPr>
      <w:fldChar w:fldCharType="separate"/>
    </w:r>
    <w:r w:rsidR="00C70013">
      <w:rPr>
        <w:rStyle w:val="PageNumber"/>
        <w:noProof/>
      </w:rPr>
      <w:t>2</w:t>
    </w:r>
    <w:r w:rsidRPr="00A62A0E">
      <w:rPr>
        <w:rStyle w:val="PageNumber"/>
        <w:b/>
      </w:rPr>
      <w:fldChar w:fldCharType="end"/>
    </w:r>
    <w:r w:rsidRPr="00A62A0E">
      <w:rPr>
        <w:rStyle w:val="PageNumber"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C70013">
      <w:rPr>
        <w:rStyle w:val="PageNumber"/>
        <w:noProof/>
      </w:rPr>
      <w:t>2</w:t>
    </w:r>
    <w:r w:rsidRPr="00A62A0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CCB3" w14:textId="35A276ED" w:rsidR="00757E9C" w:rsidRDefault="00757E9C" w:rsidP="00757E9C">
    <w:pPr>
      <w:pStyle w:val="IPPFooter"/>
    </w:pPr>
    <w:r w:rsidRPr="00A62A0E">
      <w:t>International Plant Protection Convention</w:t>
    </w:r>
    <w:r w:rsidRPr="00A62A0E">
      <w:tab/>
    </w:r>
    <w:r w:rsidRPr="00C70013">
      <w:rPr>
        <w:rStyle w:val="PageNumber"/>
        <w:b/>
      </w:rPr>
      <w:t xml:space="preserve">Page </w:t>
    </w:r>
    <w:r w:rsidRPr="00C70013">
      <w:rPr>
        <w:rStyle w:val="PageNumber"/>
        <w:b/>
      </w:rPr>
      <w:fldChar w:fldCharType="begin"/>
    </w:r>
    <w:r w:rsidRPr="00C70013">
      <w:rPr>
        <w:rStyle w:val="PageNumber"/>
        <w:b/>
      </w:rPr>
      <w:instrText xml:space="preserve"> PAGE </w:instrText>
    </w:r>
    <w:r w:rsidRPr="00C70013">
      <w:rPr>
        <w:rStyle w:val="PageNumber"/>
        <w:b/>
      </w:rPr>
      <w:fldChar w:fldCharType="separate"/>
    </w:r>
    <w:r w:rsidR="00551F47">
      <w:rPr>
        <w:rStyle w:val="PageNumber"/>
        <w:b/>
        <w:noProof/>
      </w:rPr>
      <w:t>1</w:t>
    </w:r>
    <w:r w:rsidRPr="00C70013">
      <w:rPr>
        <w:rStyle w:val="PageNumber"/>
        <w:b/>
      </w:rPr>
      <w:fldChar w:fldCharType="end"/>
    </w:r>
    <w:r w:rsidRPr="00C70013">
      <w:rPr>
        <w:rStyle w:val="PageNumber"/>
        <w:b/>
      </w:rPr>
      <w:t xml:space="preserve"> of </w:t>
    </w:r>
    <w:r w:rsidRPr="00C70013">
      <w:rPr>
        <w:rStyle w:val="PageNumber"/>
        <w:b/>
      </w:rPr>
      <w:fldChar w:fldCharType="begin"/>
    </w:r>
    <w:r w:rsidRPr="00C70013">
      <w:rPr>
        <w:rStyle w:val="PageNumber"/>
        <w:b/>
      </w:rPr>
      <w:instrText xml:space="preserve"> NUMPAGES </w:instrText>
    </w:r>
    <w:r w:rsidRPr="00C70013">
      <w:rPr>
        <w:rStyle w:val="PageNumber"/>
        <w:b/>
      </w:rPr>
      <w:fldChar w:fldCharType="separate"/>
    </w:r>
    <w:r w:rsidR="00551F47">
      <w:rPr>
        <w:rStyle w:val="PageNumber"/>
        <w:b/>
        <w:noProof/>
      </w:rPr>
      <w:t>2</w:t>
    </w:r>
    <w:r w:rsidRPr="00C70013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4D0B" w14:textId="77777777" w:rsidR="00DC5133" w:rsidRDefault="00DC5133" w:rsidP="00E532E4">
      <w:r>
        <w:separator/>
      </w:r>
    </w:p>
  </w:footnote>
  <w:footnote w:type="continuationSeparator" w:id="0">
    <w:p w14:paraId="734F5310" w14:textId="77777777" w:rsidR="00DC5133" w:rsidRDefault="00DC5133" w:rsidP="00E5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2677" w14:textId="09A0FD41" w:rsidR="00C55E15" w:rsidRDefault="00C55E15" w:rsidP="00C55E15">
    <w:pPr>
      <w:pStyle w:val="IPPHeader"/>
      <w:rPr>
        <w:rFonts w:cs="Arial"/>
        <w:szCs w:val="18"/>
        <w:lang w:val="fr-FR"/>
      </w:rPr>
    </w:pPr>
    <w:r w:rsidRPr="00C70013">
      <w:t>1</w:t>
    </w:r>
    <w:r>
      <w:t>8</w:t>
    </w:r>
    <w:r w:rsidRPr="00C70013">
      <w:t>_SPG_2022_Oct</w:t>
    </w:r>
    <w:r>
      <w:t xml:space="preserve"> </w:t>
    </w:r>
    <w:r>
      <w:tab/>
    </w:r>
    <w:proofErr w:type="spellStart"/>
    <w:r w:rsidRPr="00C55E15">
      <w:rPr>
        <w:rFonts w:cs="Arial"/>
        <w:iCs/>
        <w:szCs w:val="18"/>
        <w:lang w:val="fr-FR"/>
      </w:rPr>
      <w:t>Draft</w:t>
    </w:r>
    <w:proofErr w:type="spellEnd"/>
    <w:r w:rsidRPr="00C55E15">
      <w:rPr>
        <w:rFonts w:cs="Arial"/>
        <w:iCs/>
        <w:szCs w:val="18"/>
        <w:lang w:val="fr-FR"/>
      </w:rPr>
      <w:t xml:space="preserve"> CPM Friends of the Chair Observer Policy</w:t>
    </w:r>
  </w:p>
  <w:p w14:paraId="4E8101CD" w14:textId="77777777" w:rsidR="00C55E15" w:rsidRDefault="00C5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35F8" w14:textId="77777777" w:rsidR="00C55E15" w:rsidRDefault="00C55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1758" w14:textId="101095E4" w:rsidR="00C70013" w:rsidRDefault="00C70013" w:rsidP="00C55E15">
    <w:pPr>
      <w:pStyle w:val="IPPHeader"/>
      <w:spacing w:after="0"/>
      <w:rPr>
        <w:rFonts w:cs="Arial"/>
        <w:szCs w:val="18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529849DD" wp14:editId="5EBD1E64">
          <wp:simplePos x="0" y="0"/>
          <wp:positionH relativeFrom="column">
            <wp:posOffset>-309880</wp:posOffset>
          </wp:positionH>
          <wp:positionV relativeFrom="paragraph">
            <wp:posOffset>-33308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0B72AD28" wp14:editId="49697ECB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>International Plant Protection Convention</w:t>
    </w:r>
    <w:r w:rsidRPr="00D45F91">
      <w:rPr>
        <w:rFonts w:cs="Arial"/>
        <w:szCs w:val="18"/>
        <w:lang w:val="fr-FR"/>
      </w:rPr>
      <w:tab/>
    </w:r>
    <w:r w:rsidRPr="00C70013">
      <w:t>1</w:t>
    </w:r>
    <w:r>
      <w:t>8</w:t>
    </w:r>
    <w:r w:rsidRPr="00C70013">
      <w:t>_SPG_2022_Oct</w:t>
    </w:r>
  </w:p>
  <w:p w14:paraId="5D804B54" w14:textId="535BF138" w:rsidR="00757E9C" w:rsidRPr="00C70013" w:rsidRDefault="00C70013" w:rsidP="00C55E15">
    <w:pPr>
      <w:pStyle w:val="IPPHeader"/>
      <w:spacing w:after="0"/>
      <w:rPr>
        <w:rFonts w:cs="Arial"/>
        <w:szCs w:val="18"/>
        <w:lang w:val="fr-FR"/>
      </w:rPr>
    </w:pPr>
    <w:proofErr w:type="spellStart"/>
    <w:r w:rsidRPr="00D45F91">
      <w:rPr>
        <w:rFonts w:cs="Arial"/>
        <w:i/>
        <w:iCs/>
        <w:szCs w:val="18"/>
        <w:lang w:val="fr-FR"/>
      </w:rPr>
      <w:t>D</w:t>
    </w:r>
    <w:r>
      <w:rPr>
        <w:rFonts w:cs="Arial"/>
        <w:i/>
        <w:iCs/>
        <w:szCs w:val="18"/>
        <w:lang w:val="fr-FR"/>
      </w:rPr>
      <w:t>raft</w:t>
    </w:r>
    <w:proofErr w:type="spellEnd"/>
    <w:r>
      <w:rPr>
        <w:rFonts w:cs="Arial"/>
        <w:i/>
        <w:iCs/>
        <w:szCs w:val="18"/>
        <w:lang w:val="fr-FR"/>
      </w:rPr>
      <w:t xml:space="preserve"> CPM Friends of the Chair Observer Policy</w:t>
    </w:r>
    <w:r w:rsidRPr="00D45F91">
      <w:rPr>
        <w:rFonts w:cs="Arial"/>
        <w:i/>
        <w:iCs/>
        <w:szCs w:val="18"/>
        <w:lang w:val="fr-FR"/>
      </w:rPr>
      <w:tab/>
      <w:t xml:space="preserve">Agenda item: </w:t>
    </w:r>
    <w:r>
      <w:rPr>
        <w:rFonts w:cs="Arial"/>
        <w:i/>
        <w:iCs/>
        <w:szCs w:val="18"/>
        <w:lang w:val="fr-FR"/>
      </w:rPr>
      <w:t>08.2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2FAB"/>
    <w:multiLevelType w:val="hybridMultilevel"/>
    <w:tmpl w:val="7B4CB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E56817"/>
    <w:multiLevelType w:val="hybridMultilevel"/>
    <w:tmpl w:val="561A8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5991"/>
    <w:multiLevelType w:val="hybridMultilevel"/>
    <w:tmpl w:val="02584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AB8"/>
    <w:multiLevelType w:val="hybridMultilevel"/>
    <w:tmpl w:val="C8EEC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8A969F5"/>
    <w:multiLevelType w:val="hybridMultilevel"/>
    <w:tmpl w:val="4CE8B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19B"/>
    <w:multiLevelType w:val="hybridMultilevel"/>
    <w:tmpl w:val="45E61C4C"/>
    <w:lvl w:ilvl="0" w:tplc="72602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319AD"/>
    <w:multiLevelType w:val="hybridMultilevel"/>
    <w:tmpl w:val="40D21BF6"/>
    <w:lvl w:ilvl="0" w:tplc="FAC0511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5E44"/>
    <w:multiLevelType w:val="hybridMultilevel"/>
    <w:tmpl w:val="CBD0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D1B70"/>
    <w:multiLevelType w:val="hybridMultilevel"/>
    <w:tmpl w:val="7F14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5"/>
  </w:num>
  <w:num w:numId="1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0"/>
  </w:num>
  <w:num w:numId="25">
    <w:abstractNumId w:val="13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linkStyle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8F"/>
    <w:rsid w:val="000278C8"/>
    <w:rsid w:val="00083698"/>
    <w:rsid w:val="00090440"/>
    <w:rsid w:val="000A204D"/>
    <w:rsid w:val="000C346B"/>
    <w:rsid w:val="00156865"/>
    <w:rsid w:val="001B4B79"/>
    <w:rsid w:val="001C0631"/>
    <w:rsid w:val="001C0932"/>
    <w:rsid w:val="00216B99"/>
    <w:rsid w:val="00247D52"/>
    <w:rsid w:val="002D7305"/>
    <w:rsid w:val="00355865"/>
    <w:rsid w:val="003B473E"/>
    <w:rsid w:val="003D4227"/>
    <w:rsid w:val="004151DC"/>
    <w:rsid w:val="00415E8B"/>
    <w:rsid w:val="0045775F"/>
    <w:rsid w:val="004C649A"/>
    <w:rsid w:val="004E6871"/>
    <w:rsid w:val="00501B29"/>
    <w:rsid w:val="00520F69"/>
    <w:rsid w:val="00551DE4"/>
    <w:rsid w:val="00551F47"/>
    <w:rsid w:val="0056399C"/>
    <w:rsid w:val="005D3C36"/>
    <w:rsid w:val="005E568F"/>
    <w:rsid w:val="00610B8F"/>
    <w:rsid w:val="00611F47"/>
    <w:rsid w:val="00614D7C"/>
    <w:rsid w:val="00695379"/>
    <w:rsid w:val="006E692B"/>
    <w:rsid w:val="006E6D65"/>
    <w:rsid w:val="0072626A"/>
    <w:rsid w:val="00757E9C"/>
    <w:rsid w:val="00771D0D"/>
    <w:rsid w:val="007A4A44"/>
    <w:rsid w:val="007B1CEA"/>
    <w:rsid w:val="009009C2"/>
    <w:rsid w:val="009461E8"/>
    <w:rsid w:val="009C4095"/>
    <w:rsid w:val="009D7D45"/>
    <w:rsid w:val="009E60E1"/>
    <w:rsid w:val="009E71CA"/>
    <w:rsid w:val="00A93CDE"/>
    <w:rsid w:val="00A9650D"/>
    <w:rsid w:val="00B11F79"/>
    <w:rsid w:val="00C55E15"/>
    <w:rsid w:val="00C60EAE"/>
    <w:rsid w:val="00C70013"/>
    <w:rsid w:val="00CB4B00"/>
    <w:rsid w:val="00D312B6"/>
    <w:rsid w:val="00D37D1E"/>
    <w:rsid w:val="00D75F5A"/>
    <w:rsid w:val="00DC5133"/>
    <w:rsid w:val="00E36304"/>
    <w:rsid w:val="00E532E4"/>
    <w:rsid w:val="00E56381"/>
    <w:rsid w:val="00EF0C58"/>
    <w:rsid w:val="00F46E8E"/>
    <w:rsid w:val="00FF0BB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F26BD"/>
  <w15:chartTrackingRefBased/>
  <w15:docId w15:val="{CDBC6882-7CCC-4B69-A10D-40FC9F0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47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1F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1F4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F4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51F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1F47"/>
  </w:style>
  <w:style w:type="paragraph" w:styleId="ListParagraph">
    <w:name w:val="List Paragraph"/>
    <w:basedOn w:val="Normal"/>
    <w:uiPriority w:val="34"/>
    <w:qFormat/>
    <w:rsid w:val="00551F4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E6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65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51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1F47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551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1F47"/>
    <w:rPr>
      <w:rFonts w:ascii="Times New Roman" w:eastAsia="MS Mincho" w:hAnsi="Times New Roman" w:cs="Times New Roman"/>
      <w:szCs w:val="24"/>
      <w:lang w:val="en-GB"/>
    </w:rPr>
  </w:style>
  <w:style w:type="paragraph" w:customStyle="1" w:styleId="IPPHeader">
    <w:name w:val="IPP Header"/>
    <w:basedOn w:val="Normal"/>
    <w:qFormat/>
    <w:rsid w:val="00551F4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551F47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551F4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551F4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51F47"/>
    <w:rPr>
      <w:rFonts w:ascii="Courier" w:eastAsia="Times" w:hAnsi="Courier" w:cs="Times New Roman"/>
      <w:sz w:val="21"/>
      <w:szCs w:val="21"/>
      <w:lang w:val="en-AU"/>
    </w:rPr>
  </w:style>
  <w:style w:type="character" w:customStyle="1" w:styleId="Heading1Char">
    <w:name w:val="Heading 1 Char"/>
    <w:basedOn w:val="DefaultParagraphFont"/>
    <w:link w:val="Heading1"/>
    <w:rsid w:val="00551F47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51F47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51F47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551F4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1F47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551F47"/>
    <w:rPr>
      <w:vertAlign w:val="superscript"/>
    </w:rPr>
  </w:style>
  <w:style w:type="paragraph" w:customStyle="1" w:styleId="Style">
    <w:name w:val="Style"/>
    <w:basedOn w:val="Footer"/>
    <w:autoRedefine/>
    <w:qFormat/>
    <w:rsid w:val="00551F4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551F4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551F47"/>
    <w:pPr>
      <w:spacing w:after="240"/>
    </w:pPr>
    <w:rPr>
      <w:sz w:val="24"/>
    </w:rPr>
  </w:style>
  <w:style w:type="table" w:styleId="TableGrid">
    <w:name w:val="Table Grid"/>
    <w:basedOn w:val="TableNormal"/>
    <w:rsid w:val="00551F4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47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551F47"/>
    <w:pPr>
      <w:numPr>
        <w:numId w:val="13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551F47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551F4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551F4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551F47"/>
    <w:pPr>
      <w:spacing w:after="180"/>
    </w:pPr>
  </w:style>
  <w:style w:type="paragraph" w:customStyle="1" w:styleId="IPPFootnote">
    <w:name w:val="IPP Footnote"/>
    <w:basedOn w:val="IPPArialFootnote"/>
    <w:qFormat/>
    <w:rsid w:val="00551F4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551F4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551F4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551F47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551F4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551F4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551F4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551F4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551F47"/>
    <w:pPr>
      <w:numPr>
        <w:numId w:val="26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551F47"/>
    <w:pPr>
      <w:numPr>
        <w:numId w:val="14"/>
      </w:numPr>
    </w:pPr>
  </w:style>
  <w:style w:type="character" w:customStyle="1" w:styleId="IPPNormalstrikethrough">
    <w:name w:val="IPP Normal strikethrough"/>
    <w:rsid w:val="00551F4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551F4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551F4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551F4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551F47"/>
    <w:pPr>
      <w:numPr>
        <w:numId w:val="12"/>
      </w:numPr>
    </w:pPr>
  </w:style>
  <w:style w:type="paragraph" w:customStyle="1" w:styleId="IPPNormalCloseSpace">
    <w:name w:val="IPP NormalCloseSpace"/>
    <w:basedOn w:val="Normal"/>
    <w:qFormat/>
    <w:rsid w:val="00551F4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551F4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551F4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551F4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551F4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551F4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551F4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551F4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551F4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551F4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551F4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551F4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551F4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551F4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551F4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551F47"/>
    <w:pPr>
      <w:numPr>
        <w:numId w:val="9"/>
      </w:numPr>
      <w:jc w:val="left"/>
    </w:pPr>
  </w:style>
  <w:style w:type="paragraph" w:customStyle="1" w:styleId="IPPLetterListIndent">
    <w:name w:val="IPP LetterList Indent"/>
    <w:basedOn w:val="IPPLetterList"/>
    <w:qFormat/>
    <w:rsid w:val="00551F47"/>
    <w:pPr>
      <w:numPr>
        <w:numId w:val="10"/>
      </w:numPr>
    </w:pPr>
  </w:style>
  <w:style w:type="paragraph" w:customStyle="1" w:styleId="IPPFooterLandscape">
    <w:name w:val="IPP Footer Landscape"/>
    <w:basedOn w:val="IPPHeaderlandscape"/>
    <w:qFormat/>
    <w:rsid w:val="00551F4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551F4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551F4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551F47"/>
    <w:pPr>
      <w:numPr>
        <w:numId w:val="15"/>
      </w:numPr>
    </w:pPr>
  </w:style>
  <w:style w:type="paragraph" w:customStyle="1" w:styleId="IPPHdg2Num">
    <w:name w:val="IPP Hdg2Num"/>
    <w:basedOn w:val="IPPHeading2"/>
    <w:next w:val="IPPNormal"/>
    <w:qFormat/>
    <w:rsid w:val="00551F47"/>
    <w:pPr>
      <w:numPr>
        <w:ilvl w:val="1"/>
        <w:numId w:val="16"/>
      </w:numPr>
    </w:pPr>
  </w:style>
  <w:style w:type="paragraph" w:customStyle="1" w:styleId="IPPNumberedList">
    <w:name w:val="IPP NumberedList"/>
    <w:basedOn w:val="IPPBullet1"/>
    <w:qFormat/>
    <w:rsid w:val="00551F47"/>
    <w:pPr>
      <w:numPr>
        <w:numId w:val="24"/>
      </w:numPr>
    </w:pPr>
  </w:style>
  <w:style w:type="character" w:styleId="Strong">
    <w:name w:val="Strong"/>
    <w:basedOn w:val="DefaultParagraphFont"/>
    <w:qFormat/>
    <w:rsid w:val="00551F47"/>
    <w:rPr>
      <w:b/>
      <w:bCs/>
    </w:rPr>
  </w:style>
  <w:style w:type="paragraph" w:customStyle="1" w:styleId="IPPParagraphnumbering">
    <w:name w:val="IPP Paragraph numbering"/>
    <w:basedOn w:val="IPPNormal"/>
    <w:qFormat/>
    <w:rsid w:val="00551F47"/>
    <w:pPr>
      <w:numPr>
        <w:numId w:val="1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551F47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551F47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AA9F-8E1F-4915-B73D-25BD26363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4C023-E992-4E30-A8CB-304CE31D2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04207-57CE-40DE-8D24-ED650FD3C9DE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A5D3F902-9F42-4A52-A8A3-E5EA3F78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Greifer, John K - APHIS</dc:creator>
  <cp:keywords/>
  <dc:description/>
  <cp:lastModifiedBy>Lahti, Tanja (NSP)</cp:lastModifiedBy>
  <cp:revision>3</cp:revision>
  <dcterms:created xsi:type="dcterms:W3CDTF">2022-10-10T16:28:00Z</dcterms:created>
  <dcterms:modified xsi:type="dcterms:W3CDTF">2022-10-21T13:22:00Z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