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9BE9" w14:textId="797DA073" w:rsidR="002620B7" w:rsidRPr="008B3F19" w:rsidRDefault="00A15A1E" w:rsidP="0070030F">
      <w:pPr>
        <w:pStyle w:val="IPPHeadSection"/>
        <w:spacing w:before="120"/>
        <w:jc w:val="center"/>
      </w:pPr>
      <w:r>
        <w:t xml:space="preserve">UPDATE ON SEA CONTAINERS </w:t>
      </w:r>
    </w:p>
    <w:p w14:paraId="6142F835" w14:textId="63EA3EEE" w:rsidR="002620B7" w:rsidRPr="008B3F19" w:rsidRDefault="008B3F19" w:rsidP="008B3F19">
      <w:pPr>
        <w:jc w:val="center"/>
        <w:rPr>
          <w:szCs w:val="22"/>
        </w:rPr>
      </w:pPr>
      <w:r>
        <w:t>(</w:t>
      </w:r>
      <w:r w:rsidRPr="008B3F19">
        <w:rPr>
          <w:i/>
          <w:iCs/>
        </w:rPr>
        <w:t xml:space="preserve">Prepared by the </w:t>
      </w:r>
      <w:r w:rsidR="00C24F89">
        <w:rPr>
          <w:i/>
          <w:iCs/>
        </w:rPr>
        <w:t>IPPC Secretariat</w:t>
      </w:r>
      <w:r>
        <w:t>)</w:t>
      </w:r>
    </w:p>
    <w:p w14:paraId="23C36B2F" w14:textId="2B5FB913" w:rsidR="0058035E" w:rsidRPr="0058035E" w:rsidRDefault="00795893" w:rsidP="00AC351C">
      <w:pPr>
        <w:pStyle w:val="IPPHeading1"/>
      </w:pPr>
      <w:r>
        <w:t xml:space="preserve">CPM Focus Group on Sea Containers </w:t>
      </w:r>
      <w:r w:rsidR="00806860">
        <w:t>and International Workshop</w:t>
      </w:r>
    </w:p>
    <w:p w14:paraId="1C3E0012" w14:textId="5B7D8F36" w:rsidR="004B6908" w:rsidRPr="006F2F22" w:rsidRDefault="00DA7B6F" w:rsidP="00730E13">
      <w:pPr>
        <w:pStyle w:val="IPPParagraphnumbering"/>
        <w:rPr>
          <w:rStyle w:val="normaltextrun"/>
        </w:rPr>
      </w:pPr>
      <w:r>
        <w:rPr>
          <w:rStyle w:val="normaltextrun"/>
          <w:szCs w:val="22"/>
        </w:rPr>
        <w:t xml:space="preserve">The Terms of Reference for the </w:t>
      </w:r>
      <w:r w:rsidRPr="00A00950">
        <w:t xml:space="preserve">CPM Focus Group on Sea Containers </w:t>
      </w:r>
      <w:r>
        <w:rPr>
          <w:rStyle w:val="normaltextrun"/>
          <w:szCs w:val="22"/>
        </w:rPr>
        <w:t xml:space="preserve">were agreed to by CPM-16 in 2022 outlining the key purpose of the group to review all relevant materials and recommendations, develop viable options that will contribute to risk management, and provide CPM with recommendations, including </w:t>
      </w:r>
      <w:r w:rsidR="009D5FA1">
        <w:rPr>
          <w:rStyle w:val="normaltextrun"/>
          <w:szCs w:val="22"/>
        </w:rPr>
        <w:t xml:space="preserve">considerations around </w:t>
      </w:r>
      <w:r>
        <w:rPr>
          <w:rStyle w:val="normaltextrun"/>
          <w:szCs w:val="22"/>
        </w:rPr>
        <w:t>the option of development of an ISPM.</w:t>
      </w:r>
    </w:p>
    <w:p w14:paraId="16E16737" w14:textId="189DD6AB" w:rsidR="00702914" w:rsidRPr="003108C6" w:rsidRDefault="004E3E7D" w:rsidP="00702914">
      <w:pPr>
        <w:pStyle w:val="IPPParagraphnumbering"/>
        <w:rPr>
          <w:rStyle w:val="normaltextrun"/>
          <w:szCs w:val="22"/>
        </w:rPr>
      </w:pPr>
      <w:r w:rsidRPr="003108C6">
        <w:rPr>
          <w:rStyle w:val="normaltextrun"/>
          <w:szCs w:val="22"/>
        </w:rPr>
        <w:t>One of this year’s highlights has been the very successful Sea Containers Workshop in Brisbane, Australia,</w:t>
      </w:r>
      <w:r w:rsidR="0091388D">
        <w:rPr>
          <w:rStyle w:val="normaltextrun"/>
          <w:szCs w:val="22"/>
        </w:rPr>
        <w:t xml:space="preserve"> in July 2023. </w:t>
      </w:r>
      <w:r w:rsidR="00560E17" w:rsidRPr="003108C6">
        <w:rPr>
          <w:rStyle w:val="normaltextrun"/>
          <w:szCs w:val="22"/>
        </w:rPr>
        <w:t>This workshop was developed based on the outcomes of the successful workshop in London, U.K., in 2022</w:t>
      </w:r>
      <w:r w:rsidR="0091388D">
        <w:rPr>
          <w:rStyle w:val="normaltextrun"/>
          <w:szCs w:val="22"/>
        </w:rPr>
        <w:t>,</w:t>
      </w:r>
      <w:r w:rsidR="003108C6" w:rsidRPr="003108C6">
        <w:rPr>
          <w:rStyle w:val="normaltextrun"/>
          <w:szCs w:val="22"/>
        </w:rPr>
        <w:t xml:space="preserve"> and was </w:t>
      </w:r>
      <w:r w:rsidR="00702914" w:rsidRPr="003108C6">
        <w:rPr>
          <w:rStyle w:val="normaltextrun"/>
          <w:szCs w:val="22"/>
        </w:rPr>
        <w:t xml:space="preserve">attended </w:t>
      </w:r>
      <w:r w:rsidR="009A361E" w:rsidRPr="003108C6">
        <w:rPr>
          <w:rStyle w:val="normaltextrun"/>
          <w:szCs w:val="22"/>
        </w:rPr>
        <w:t xml:space="preserve">by over 100 participants </w:t>
      </w:r>
      <w:r w:rsidR="00702914" w:rsidRPr="003108C6">
        <w:rPr>
          <w:rStyle w:val="normaltextrun"/>
          <w:szCs w:val="22"/>
        </w:rPr>
        <w:t>representing NPPOs, RPPOs international organizations and industry stakeholders such as container owners, shipping lines, container manufacturers, freight forwarders, packers, port authorities, marine terminal operators, shippers, importers, and exporters.</w:t>
      </w:r>
    </w:p>
    <w:p w14:paraId="7E047900" w14:textId="0B4B2E2F" w:rsidR="00F77ABD" w:rsidRDefault="00B534DA" w:rsidP="00730E13">
      <w:pPr>
        <w:pStyle w:val="IPPParagraphnumbering"/>
        <w:rPr>
          <w:rStyle w:val="normaltextrun"/>
          <w:szCs w:val="22"/>
        </w:rPr>
      </w:pPr>
      <w:r w:rsidRPr="00B534DA">
        <w:rPr>
          <w:rStyle w:val="normaltextrun"/>
          <w:szCs w:val="22"/>
        </w:rPr>
        <w:t>Whilst the first workshop, in 2022, provided the basis for the framework contained in the draft revision of CPM Recommendation No. 6 on sea containers</w:t>
      </w:r>
      <w:r w:rsidR="0023243A">
        <w:rPr>
          <w:rStyle w:val="normaltextrun"/>
          <w:szCs w:val="22"/>
        </w:rPr>
        <w:t>,</w:t>
      </w:r>
      <w:r w:rsidRPr="00B534DA">
        <w:rPr>
          <w:rStyle w:val="normaltextrun"/>
          <w:szCs w:val="22"/>
        </w:rPr>
        <w:t xml:space="preserve"> </w:t>
      </w:r>
      <w:r w:rsidR="0023243A">
        <w:rPr>
          <w:rStyle w:val="normaltextrun"/>
          <w:szCs w:val="22"/>
        </w:rPr>
        <w:t>t</w:t>
      </w:r>
      <w:r w:rsidRPr="00B534DA">
        <w:rPr>
          <w:rStyle w:val="normaltextrun"/>
          <w:szCs w:val="22"/>
        </w:rPr>
        <w:t xml:space="preserve">he second workshop in Brisbane, in July 2023, identified further activities that are expected to support the effectiveness of the revised CPM Recommendation and lead to further options to consider in the future. In addition, much work </w:t>
      </w:r>
      <w:proofErr w:type="gramStart"/>
      <w:r w:rsidRPr="00B534DA">
        <w:rPr>
          <w:rStyle w:val="normaltextrun"/>
          <w:szCs w:val="22"/>
        </w:rPr>
        <w:t>continues on</w:t>
      </w:r>
      <w:proofErr w:type="gramEnd"/>
      <w:r w:rsidRPr="00B534DA">
        <w:rPr>
          <w:rStyle w:val="normaltextrun"/>
          <w:szCs w:val="22"/>
        </w:rPr>
        <w:t xml:space="preserve"> aspects such as reviewing container structure improvements and port-based technologies, which may contribute to the further development of a general framework</w:t>
      </w:r>
      <w:r>
        <w:rPr>
          <w:rStyle w:val="normaltextrun"/>
          <w:szCs w:val="22"/>
        </w:rPr>
        <w:t>.</w:t>
      </w:r>
    </w:p>
    <w:p w14:paraId="5AEE914F" w14:textId="7C421510" w:rsidR="001E1251" w:rsidRPr="00493008" w:rsidRDefault="004E7867" w:rsidP="001E1251">
      <w:pPr>
        <w:pStyle w:val="IPPParagraphnumbering"/>
        <w:rPr>
          <w:rStyle w:val="eop"/>
          <w:rFonts w:ascii="Segoe UI" w:hAnsi="Segoe UI" w:cs="Segoe UI"/>
          <w:sz w:val="18"/>
          <w:szCs w:val="18"/>
        </w:rPr>
      </w:pPr>
      <w:r w:rsidRPr="00A01E64">
        <w:rPr>
          <w:rStyle w:val="normaltextrun"/>
          <w:szCs w:val="22"/>
        </w:rPr>
        <w:t xml:space="preserve">A key element of the Brisbane workshop was to promote and collect feedback on the draft revision to the </w:t>
      </w:r>
      <w:r>
        <w:rPr>
          <w:rStyle w:val="normaltextrun"/>
          <w:szCs w:val="22"/>
        </w:rPr>
        <w:t xml:space="preserve">revised </w:t>
      </w:r>
      <w:r w:rsidRPr="00A01E64">
        <w:rPr>
          <w:rStyle w:val="normaltextrun"/>
          <w:szCs w:val="22"/>
        </w:rPr>
        <w:t>CPM Recommendation</w:t>
      </w:r>
      <w:r>
        <w:rPr>
          <w:rStyle w:val="normaltextrun"/>
          <w:szCs w:val="22"/>
        </w:rPr>
        <w:t xml:space="preserve"> 6</w:t>
      </w:r>
      <w:r w:rsidRPr="00A01E64">
        <w:rPr>
          <w:rStyle w:val="normaltextrun"/>
          <w:szCs w:val="22"/>
        </w:rPr>
        <w:t xml:space="preserve">. </w:t>
      </w:r>
      <w:r>
        <w:rPr>
          <w:rStyle w:val="normaltextrun"/>
          <w:szCs w:val="22"/>
        </w:rPr>
        <w:t>In addition, w</w:t>
      </w:r>
      <w:r w:rsidR="0023243A">
        <w:rPr>
          <w:rStyle w:val="normaltextrun"/>
          <w:szCs w:val="22"/>
        </w:rPr>
        <w:t>orkshop a</w:t>
      </w:r>
      <w:r w:rsidR="001E1251">
        <w:rPr>
          <w:rStyle w:val="normaltextrun"/>
          <w:szCs w:val="22"/>
        </w:rPr>
        <w:t xml:space="preserve">ttendees presented on </w:t>
      </w:r>
      <w:proofErr w:type="gramStart"/>
      <w:r w:rsidR="001E1251">
        <w:rPr>
          <w:rStyle w:val="normaltextrun"/>
          <w:szCs w:val="22"/>
        </w:rPr>
        <w:t>a number of</w:t>
      </w:r>
      <w:proofErr w:type="gramEnd"/>
      <w:r w:rsidR="001E1251">
        <w:rPr>
          <w:rStyle w:val="normaltextrun"/>
          <w:szCs w:val="22"/>
        </w:rPr>
        <w:t xml:space="preserve"> topics including the risks presented by the sea container pathway and their estimated implications, supply chain complexities, risk mitigation and potential solutions, container design innovations, as well as awareness raising and capacity building. Importantly, discussions included the development of globally feasible regulatory and non-regulatory risk management solutions, while reflecting individual viewpoints, as well as practical recommendations on the path forward to globally address pest risks in a practical and sustainable way. </w:t>
      </w:r>
    </w:p>
    <w:p w14:paraId="35357EEB" w14:textId="108E300C" w:rsidR="001441E5" w:rsidRPr="00ED18C9" w:rsidRDefault="00B42EF0" w:rsidP="006235D3">
      <w:pPr>
        <w:pStyle w:val="IPPParagraphnumbering"/>
        <w:rPr>
          <w:rStyle w:val="normaltextrun"/>
        </w:rPr>
      </w:pPr>
      <w:r w:rsidRPr="69B0AF33">
        <w:rPr>
          <w:rStyle w:val="normaltextrun"/>
        </w:rPr>
        <w:t>O</w:t>
      </w:r>
      <w:r w:rsidR="00ED18C9" w:rsidRPr="69B0AF33">
        <w:rPr>
          <w:rStyle w:val="normaltextrun"/>
        </w:rPr>
        <w:t>ne of the key tasks in the Terms of Reference for the Focus Group on Sea Containers, in addition to making recommendations to the CPM, was to provide CPM with the Focus Group’s viewpoint on the option of development of an ISPM on sea containers.</w:t>
      </w:r>
      <w:r w:rsidR="002D442B" w:rsidRPr="69B0AF33">
        <w:rPr>
          <w:rStyle w:val="normaltextrun"/>
        </w:rPr>
        <w:t xml:space="preserve"> Discussions through the workshop highlighted</w:t>
      </w:r>
      <w:r w:rsidR="00E861F3" w:rsidRPr="69B0AF33">
        <w:rPr>
          <w:rStyle w:val="normaltextrun"/>
        </w:rPr>
        <w:t xml:space="preserve"> </w:t>
      </w:r>
      <w:r w:rsidR="007B6449" w:rsidRPr="69B0AF33">
        <w:rPr>
          <w:rStyle w:val="normaltextrun"/>
        </w:rPr>
        <w:t>o</w:t>
      </w:r>
      <w:r w:rsidR="00E861F3" w:rsidRPr="69B0AF33">
        <w:rPr>
          <w:rStyle w:val="normaltextrun"/>
        </w:rPr>
        <w:t xml:space="preserve">ngoing work being conducted, </w:t>
      </w:r>
      <w:proofErr w:type="gramStart"/>
      <w:r w:rsidR="00E861F3" w:rsidRPr="69B0AF33">
        <w:rPr>
          <w:rStyle w:val="normaltextrun"/>
        </w:rPr>
        <w:t>in particular by</w:t>
      </w:r>
      <w:proofErr w:type="gramEnd"/>
      <w:r w:rsidR="00E861F3" w:rsidRPr="69B0AF33">
        <w:rPr>
          <w:rStyle w:val="normaltextrun"/>
        </w:rPr>
        <w:t xml:space="preserve"> industry associations, which show</w:t>
      </w:r>
      <w:r w:rsidR="00B70931" w:rsidRPr="69B0AF33">
        <w:rPr>
          <w:rStyle w:val="normaltextrun"/>
        </w:rPr>
        <w:t>s</w:t>
      </w:r>
      <w:r w:rsidR="00E861F3" w:rsidRPr="69B0AF33">
        <w:rPr>
          <w:rStyle w:val="normaltextrun"/>
        </w:rPr>
        <w:t xml:space="preserve"> some promise for offering potential components for an ISPM</w:t>
      </w:r>
      <w:r w:rsidR="00B70931" w:rsidRPr="69B0AF33">
        <w:rPr>
          <w:rStyle w:val="normaltextrun"/>
        </w:rPr>
        <w:t>.</w:t>
      </w:r>
      <w:r w:rsidR="00992096" w:rsidRPr="69B0AF33">
        <w:rPr>
          <w:rStyle w:val="normaltextrun"/>
        </w:rPr>
        <w:t xml:space="preserve"> </w:t>
      </w:r>
      <w:r w:rsidR="003A7A00" w:rsidRPr="69B0AF33">
        <w:rPr>
          <w:rStyle w:val="normaltextrun"/>
        </w:rPr>
        <w:t>Taking this into account, as well as further sea container trials underway, and continuing developments in emerging technology</w:t>
      </w:r>
      <w:r w:rsidR="00B70931" w:rsidRPr="69B0AF33">
        <w:rPr>
          <w:rStyle w:val="normaltextrun"/>
        </w:rPr>
        <w:t xml:space="preserve">, the Focus Group feels that </w:t>
      </w:r>
      <w:r w:rsidR="00FC78F6">
        <w:rPr>
          <w:rStyle w:val="normaltextrun"/>
        </w:rPr>
        <w:t>e</w:t>
      </w:r>
      <w:r w:rsidR="003A7A00" w:rsidRPr="69B0AF33">
        <w:rPr>
          <w:rStyle w:val="normaltextrun"/>
        </w:rPr>
        <w:t>xperience with the CPM Recommendation 6, if adopted,</w:t>
      </w:r>
      <w:r w:rsidR="00F40128">
        <w:rPr>
          <w:rStyle w:val="normaltextrun"/>
        </w:rPr>
        <w:t xml:space="preserve"> may</w:t>
      </w:r>
      <w:r w:rsidR="003A7A00" w:rsidRPr="69B0AF33">
        <w:rPr>
          <w:rStyle w:val="normaltextrun"/>
        </w:rPr>
        <w:t xml:space="preserve"> determine what aspects are most effective and this information, in conjunction with the evolving work, may result in it being feasible and appropriate to recommence work on an ISPM in the future.</w:t>
      </w:r>
      <w:r w:rsidR="00E861F3">
        <w:rPr>
          <w:sz w:val="24"/>
        </w:rPr>
        <w:t xml:space="preserve"> </w:t>
      </w:r>
      <w:r w:rsidR="00ED18C9" w:rsidRPr="69B0AF33">
        <w:rPr>
          <w:rStyle w:val="normaltextrun"/>
        </w:rPr>
        <w:t xml:space="preserve">  </w:t>
      </w:r>
    </w:p>
    <w:p w14:paraId="64B2BAD1" w14:textId="0EE9AA43" w:rsidR="006235D3" w:rsidRDefault="006235D3" w:rsidP="006235D3">
      <w:pPr>
        <w:pStyle w:val="IPPParagraphnumbering"/>
      </w:pPr>
      <w:r w:rsidRPr="00A00950">
        <w:t xml:space="preserve">The CPM Focus Group on Sea Containers </w:t>
      </w:r>
      <w:r>
        <w:t>is presently in the final phase</w:t>
      </w:r>
      <w:r w:rsidRPr="00A00950">
        <w:t xml:space="preserve"> of its mandated work, having met physically once this year and virtually several times. At least three more sets of multi-day virtual meetings are planned </w:t>
      </w:r>
      <w:proofErr w:type="gramStart"/>
      <w:r w:rsidRPr="00A00950">
        <w:t>in order for</w:t>
      </w:r>
      <w:proofErr w:type="gramEnd"/>
      <w:r w:rsidRPr="00A00950">
        <w:t xml:space="preserve"> the Focus Group to complete its work.  </w:t>
      </w:r>
    </w:p>
    <w:p w14:paraId="5A557F03" w14:textId="6DDB3E15" w:rsidR="00BC51A6" w:rsidRDefault="00FC5E66" w:rsidP="005D4FCA">
      <w:pPr>
        <w:pStyle w:val="IPPParagraphnumbering"/>
        <w:rPr>
          <w:rStyle w:val="normaltextrun"/>
          <w:szCs w:val="22"/>
        </w:rPr>
      </w:pPr>
      <w:r w:rsidRPr="001441E5">
        <w:rPr>
          <w:rStyle w:val="normaltextrun"/>
          <w:szCs w:val="22"/>
        </w:rPr>
        <w:t>The main work of the Focus Group will now be to review of all comments received on the draft CPM Recommendation during the workshop as well as from 2023 Country consultations.</w:t>
      </w:r>
      <w:r w:rsidR="0023761C" w:rsidRPr="001441E5">
        <w:rPr>
          <w:rStyle w:val="normaltextrun"/>
          <w:szCs w:val="22"/>
        </w:rPr>
        <w:t xml:space="preserve"> </w:t>
      </w:r>
      <w:r w:rsidR="005D5E07" w:rsidRPr="001441E5">
        <w:rPr>
          <w:rStyle w:val="normaltextrun"/>
          <w:szCs w:val="22"/>
        </w:rPr>
        <w:t xml:space="preserve">The report of the Focus Group to CPM 18 will include recommendations, proposed decision points and </w:t>
      </w:r>
      <w:r w:rsidR="005D4FCA" w:rsidRPr="001441E5">
        <w:rPr>
          <w:rStyle w:val="normaltextrun"/>
          <w:szCs w:val="22"/>
        </w:rPr>
        <w:t>the recommended adoption of the revied CPM Recommendation 6.</w:t>
      </w:r>
    </w:p>
    <w:p w14:paraId="28D85D01" w14:textId="77777777" w:rsidR="00265714" w:rsidRPr="00C74C28" w:rsidRDefault="00265714" w:rsidP="00265714">
      <w:pPr>
        <w:pStyle w:val="IPPParagraphnumberingclose"/>
        <w:rPr>
          <w:rFonts w:asciiTheme="minorHAnsi" w:hAnsiTheme="minorHAnsi" w:cstheme="minorBidi"/>
        </w:rPr>
      </w:pPr>
      <w:r>
        <w:t xml:space="preserve">The </w:t>
      </w:r>
      <w:r w:rsidRPr="00497CC5">
        <w:t>SPG</w:t>
      </w:r>
      <w:r>
        <w:t xml:space="preserve"> is invited to:</w:t>
      </w:r>
    </w:p>
    <w:p w14:paraId="30C8F7D4" w14:textId="23241002" w:rsidR="00265714" w:rsidRPr="005A0103" w:rsidRDefault="005A0103" w:rsidP="005A0103">
      <w:pPr>
        <w:pStyle w:val="IPPNumberedList"/>
        <w:numPr>
          <w:ilvl w:val="0"/>
          <w:numId w:val="38"/>
        </w:numPr>
        <w:rPr>
          <w:rStyle w:val="normaltextrun"/>
        </w:rPr>
      </w:pPr>
      <w:r>
        <w:rPr>
          <w:i/>
          <w:iCs/>
        </w:rPr>
        <w:t xml:space="preserve">Note </w:t>
      </w:r>
      <w:r>
        <w:t>this update on Sea Containers</w:t>
      </w:r>
    </w:p>
    <w:p w14:paraId="52677337" w14:textId="0DF52FD2" w:rsidR="008E45DA" w:rsidRPr="00611816" w:rsidRDefault="008E45DA" w:rsidP="006E5DA8">
      <w:pPr>
        <w:pStyle w:val="IPPQuote"/>
      </w:pPr>
    </w:p>
    <w:sectPr w:rsidR="008E45DA" w:rsidRPr="00611816" w:rsidSect="008E43C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964F" w14:textId="77777777" w:rsidR="00C410DA" w:rsidRDefault="00C410DA" w:rsidP="00AF4E84">
      <w:r>
        <w:separator/>
      </w:r>
    </w:p>
  </w:endnote>
  <w:endnote w:type="continuationSeparator" w:id="0">
    <w:p w14:paraId="310A9640" w14:textId="77777777" w:rsidR="00C410DA" w:rsidRDefault="00C410DA" w:rsidP="00AF4E84">
      <w:r>
        <w:continuationSeparator/>
      </w:r>
    </w:p>
  </w:endnote>
  <w:endnote w:type="continuationNotice" w:id="1">
    <w:p w14:paraId="01C365C6" w14:textId="77777777" w:rsidR="00C410DA" w:rsidRDefault="00C41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945E" w14:textId="7BED2E2A" w:rsidR="008E43C9" w:rsidRPr="008E43C9" w:rsidRDefault="008E43C9" w:rsidP="008E43C9">
    <w:pPr>
      <w:pStyle w:val="IPPFooter"/>
      <w:jc w:val="left"/>
      <w:rPr>
        <w:b w:val="0"/>
        <w:bCs/>
      </w:rPr>
    </w:pPr>
    <w:r w:rsidRPr="008E43C9">
      <w:rPr>
        <w:rStyle w:val="PageNumber"/>
        <w:b/>
        <w:bCs/>
      </w:rPr>
      <w:t xml:space="preserve">Page </w:t>
    </w:r>
    <w:r w:rsidRPr="008E43C9">
      <w:rPr>
        <w:rStyle w:val="PageNumber"/>
        <w:b/>
        <w:bCs/>
      </w:rPr>
      <w:fldChar w:fldCharType="begin"/>
    </w:r>
    <w:r w:rsidRPr="008E43C9">
      <w:rPr>
        <w:rStyle w:val="PageNumber"/>
        <w:b/>
        <w:bCs/>
      </w:rPr>
      <w:instrText xml:space="preserve"> PAGE </w:instrText>
    </w:r>
    <w:r w:rsidRPr="008E43C9">
      <w:rPr>
        <w:rStyle w:val="PageNumber"/>
        <w:b/>
        <w:bCs/>
      </w:rPr>
      <w:fldChar w:fldCharType="separate"/>
    </w:r>
    <w:r>
      <w:rPr>
        <w:rStyle w:val="PageNumber"/>
        <w:b/>
        <w:bCs/>
      </w:rPr>
      <w:t>2</w:t>
    </w:r>
    <w:r w:rsidRPr="008E43C9">
      <w:rPr>
        <w:rStyle w:val="PageNumber"/>
        <w:b/>
        <w:bCs/>
      </w:rPr>
      <w:fldChar w:fldCharType="end"/>
    </w:r>
    <w:r w:rsidRPr="008E43C9">
      <w:rPr>
        <w:rStyle w:val="PageNumber"/>
        <w:b/>
        <w:bCs/>
      </w:rPr>
      <w:t xml:space="preserve"> of </w:t>
    </w:r>
    <w:r w:rsidRPr="008E43C9">
      <w:rPr>
        <w:rStyle w:val="PageNumber"/>
        <w:b/>
        <w:bCs/>
      </w:rPr>
      <w:fldChar w:fldCharType="begin"/>
    </w:r>
    <w:r w:rsidRPr="008E43C9">
      <w:rPr>
        <w:rStyle w:val="PageNumber"/>
        <w:b/>
        <w:bCs/>
      </w:rPr>
      <w:instrText xml:space="preserve"> NUMPAGES </w:instrText>
    </w:r>
    <w:r w:rsidRPr="008E43C9">
      <w:rPr>
        <w:rStyle w:val="PageNumber"/>
        <w:b/>
        <w:bCs/>
      </w:rPr>
      <w:fldChar w:fldCharType="separate"/>
    </w:r>
    <w:r>
      <w:rPr>
        <w:rStyle w:val="PageNumber"/>
        <w:b/>
        <w:bCs/>
      </w:rPr>
      <w:t>10</w:t>
    </w:r>
    <w:r w:rsidRPr="008E43C9">
      <w:rPr>
        <w:rStyle w:val="PageNumber"/>
        <w:b/>
        <w:bCs/>
      </w:rPr>
      <w:fldChar w:fldCharType="end"/>
    </w:r>
    <w:r>
      <w:rPr>
        <w:rStyle w:val="PageNumber"/>
        <w:b/>
        <w:bCs/>
      </w:rPr>
      <w:ptab w:relativeTo="margin" w:alignment="right" w:leader="none"/>
    </w:r>
    <w:r w:rsidRPr="00A62A0E">
      <w:t xml:space="preserve">International Plant Protection </w:t>
    </w:r>
    <w:r w:rsidRPr="008E43C9">
      <w:t>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8DE" w14:textId="77835B02" w:rsidR="00AF4E84" w:rsidRPr="008E43C9" w:rsidRDefault="008E43C9" w:rsidP="008E43C9">
    <w:pPr>
      <w:pStyle w:val="IPPFooter"/>
      <w:jc w:val="left"/>
      <w:rPr>
        <w:b w:val="0"/>
        <w:bCs/>
      </w:rPr>
    </w:pPr>
    <w:r w:rsidRPr="00A62A0E">
      <w:t xml:space="preserve">International Plant Protection </w:t>
    </w:r>
    <w:r w:rsidRPr="008E43C9">
      <w:t>Convention</w:t>
    </w:r>
    <w:r w:rsidRPr="008E43C9">
      <w:ptab w:relativeTo="margin" w:alignment="right" w:leader="none"/>
    </w:r>
    <w:r w:rsidRPr="008E43C9">
      <w:rPr>
        <w:rStyle w:val="PageNumber"/>
        <w:b/>
        <w:bCs/>
      </w:rPr>
      <w:t xml:space="preserve">Page </w:t>
    </w:r>
    <w:r w:rsidRPr="008E43C9">
      <w:rPr>
        <w:rStyle w:val="PageNumber"/>
        <w:b/>
        <w:bCs/>
      </w:rPr>
      <w:fldChar w:fldCharType="begin"/>
    </w:r>
    <w:r w:rsidRPr="008E43C9">
      <w:rPr>
        <w:rStyle w:val="PageNumber"/>
        <w:b/>
        <w:bCs/>
      </w:rPr>
      <w:instrText xml:space="preserve"> PAGE </w:instrText>
    </w:r>
    <w:r w:rsidRPr="008E43C9">
      <w:rPr>
        <w:rStyle w:val="PageNumber"/>
        <w:b/>
        <w:bCs/>
      </w:rPr>
      <w:fldChar w:fldCharType="separate"/>
    </w:r>
    <w:r>
      <w:rPr>
        <w:rStyle w:val="PageNumber"/>
        <w:b/>
        <w:bCs/>
      </w:rPr>
      <w:t>1</w:t>
    </w:r>
    <w:r w:rsidRPr="008E43C9">
      <w:rPr>
        <w:rStyle w:val="PageNumber"/>
        <w:b/>
        <w:bCs/>
      </w:rPr>
      <w:fldChar w:fldCharType="end"/>
    </w:r>
    <w:r w:rsidRPr="008E43C9">
      <w:rPr>
        <w:rStyle w:val="PageNumber"/>
        <w:b/>
        <w:bCs/>
      </w:rPr>
      <w:t xml:space="preserve"> of </w:t>
    </w:r>
    <w:r w:rsidRPr="008E43C9">
      <w:rPr>
        <w:rStyle w:val="PageNumber"/>
        <w:b/>
        <w:bCs/>
      </w:rPr>
      <w:fldChar w:fldCharType="begin"/>
    </w:r>
    <w:r w:rsidRPr="008E43C9">
      <w:rPr>
        <w:rStyle w:val="PageNumber"/>
        <w:b/>
        <w:bCs/>
      </w:rPr>
      <w:instrText xml:space="preserve"> NUMPAGES </w:instrText>
    </w:r>
    <w:r w:rsidRPr="008E43C9">
      <w:rPr>
        <w:rStyle w:val="PageNumber"/>
        <w:b/>
        <w:bCs/>
      </w:rPr>
      <w:fldChar w:fldCharType="separate"/>
    </w:r>
    <w:r>
      <w:rPr>
        <w:rStyle w:val="PageNumber"/>
        <w:b/>
        <w:bCs/>
      </w:rPr>
      <w:t>10</w:t>
    </w:r>
    <w:r w:rsidRPr="008E43C9">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84BE" w14:textId="05DA5616" w:rsidR="008E43C9" w:rsidRPr="008E43C9" w:rsidRDefault="008E43C9" w:rsidP="008E43C9">
    <w:pPr>
      <w:pStyle w:val="IPPFooter"/>
      <w:jc w:val="left"/>
      <w:rPr>
        <w:b w:val="0"/>
        <w:bCs/>
      </w:rPr>
    </w:pPr>
    <w:r w:rsidRPr="00A62A0E">
      <w:t xml:space="preserve">International Plant Protection </w:t>
    </w:r>
    <w:r w:rsidRPr="008E43C9">
      <w:t>Convention</w:t>
    </w:r>
    <w:r w:rsidRPr="008E43C9">
      <w:ptab w:relativeTo="margin" w:alignment="right" w:leader="none"/>
    </w:r>
    <w:r w:rsidRPr="008E43C9">
      <w:rPr>
        <w:rStyle w:val="PageNumber"/>
        <w:b/>
        <w:bCs/>
      </w:rPr>
      <w:t xml:space="preserve">Page </w:t>
    </w:r>
    <w:r w:rsidRPr="008E43C9">
      <w:rPr>
        <w:rStyle w:val="PageNumber"/>
        <w:b/>
        <w:bCs/>
      </w:rPr>
      <w:fldChar w:fldCharType="begin"/>
    </w:r>
    <w:r w:rsidRPr="008E43C9">
      <w:rPr>
        <w:rStyle w:val="PageNumber"/>
        <w:b/>
        <w:bCs/>
      </w:rPr>
      <w:instrText xml:space="preserve"> PAGE </w:instrText>
    </w:r>
    <w:r w:rsidRPr="008E43C9">
      <w:rPr>
        <w:rStyle w:val="PageNumber"/>
        <w:b/>
        <w:bCs/>
      </w:rPr>
      <w:fldChar w:fldCharType="separate"/>
    </w:r>
    <w:r w:rsidRPr="008E43C9">
      <w:rPr>
        <w:rStyle w:val="PageNumber"/>
        <w:b/>
        <w:bCs/>
      </w:rPr>
      <w:t>1</w:t>
    </w:r>
    <w:r w:rsidRPr="008E43C9">
      <w:rPr>
        <w:rStyle w:val="PageNumber"/>
        <w:b/>
        <w:bCs/>
      </w:rPr>
      <w:fldChar w:fldCharType="end"/>
    </w:r>
    <w:r w:rsidRPr="008E43C9">
      <w:rPr>
        <w:rStyle w:val="PageNumber"/>
        <w:b/>
        <w:bCs/>
      </w:rPr>
      <w:t xml:space="preserve"> of </w:t>
    </w:r>
    <w:r w:rsidRPr="008E43C9">
      <w:rPr>
        <w:rStyle w:val="PageNumber"/>
        <w:b/>
        <w:bCs/>
      </w:rPr>
      <w:fldChar w:fldCharType="begin"/>
    </w:r>
    <w:r w:rsidRPr="008E43C9">
      <w:rPr>
        <w:rStyle w:val="PageNumber"/>
        <w:b/>
        <w:bCs/>
      </w:rPr>
      <w:instrText xml:space="preserve"> NUMPAGES </w:instrText>
    </w:r>
    <w:r w:rsidRPr="008E43C9">
      <w:rPr>
        <w:rStyle w:val="PageNumber"/>
        <w:b/>
        <w:bCs/>
      </w:rPr>
      <w:fldChar w:fldCharType="separate"/>
    </w:r>
    <w:r w:rsidRPr="008E43C9">
      <w:rPr>
        <w:rStyle w:val="PageNumber"/>
        <w:b/>
        <w:bCs/>
      </w:rPr>
      <w:t>1</w:t>
    </w:r>
    <w:r w:rsidRPr="008E43C9">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DCCB" w14:textId="77777777" w:rsidR="00C410DA" w:rsidRDefault="00C410DA" w:rsidP="00AF4E84">
      <w:r>
        <w:separator/>
      </w:r>
    </w:p>
  </w:footnote>
  <w:footnote w:type="continuationSeparator" w:id="0">
    <w:p w14:paraId="0BAF5864" w14:textId="77777777" w:rsidR="00C410DA" w:rsidRDefault="00C410DA" w:rsidP="00AF4E84">
      <w:r>
        <w:continuationSeparator/>
      </w:r>
    </w:p>
  </w:footnote>
  <w:footnote w:type="continuationNotice" w:id="1">
    <w:p w14:paraId="5AD244BF" w14:textId="77777777" w:rsidR="00C410DA" w:rsidRDefault="00C41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EBA6" w14:textId="41523A9F" w:rsidR="008E43C9" w:rsidRDefault="008E43C9" w:rsidP="008E43C9">
    <w:pPr>
      <w:pStyle w:val="IPPHeader"/>
      <w:tabs>
        <w:tab w:val="clear" w:pos="9072"/>
        <w:tab w:val="right" w:pos="9360"/>
      </w:tabs>
    </w:pPr>
    <w:r>
      <w:t>XX</w:t>
    </w:r>
    <w:r w:rsidRPr="002043CC">
      <w:t>_</w:t>
    </w:r>
    <w:r>
      <w:t>SPG_2023</w:t>
    </w:r>
    <w:r w:rsidRPr="002043CC">
      <w:t>_</w:t>
    </w:r>
    <w:r>
      <w:t>Oct</w:t>
    </w:r>
    <w:r w:rsidRPr="002043CC">
      <w:t xml:space="preserve"> </w:t>
    </w:r>
    <w:r>
      <w:tab/>
    </w:r>
    <w:r w:rsidR="005A0103">
      <w:t>Update on Sea Containers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2F30" w14:textId="039BAEF4" w:rsidR="000A1939" w:rsidRPr="008E43C9" w:rsidRDefault="008B3F19" w:rsidP="008E43C9">
    <w:pPr>
      <w:pStyle w:val="IPPHeader"/>
      <w:tabs>
        <w:tab w:val="clear" w:pos="9072"/>
        <w:tab w:val="right" w:pos="9360"/>
      </w:tabs>
      <w:rPr>
        <w:rFonts w:cs="Tahoma"/>
      </w:rPr>
    </w:pPr>
    <w:r w:rsidRPr="002043CC">
      <w:t xml:space="preserve">SPG </w:t>
    </w:r>
    <w:r>
      <w:t>One Health discussion paper</w:t>
    </w:r>
    <w:r>
      <w:ptab w:relativeTo="margin" w:alignment="right" w:leader="none"/>
    </w:r>
    <w:r w:rsidR="008E43C9">
      <w:t>XX</w:t>
    </w:r>
    <w:r w:rsidR="008E43C9" w:rsidRPr="002043CC">
      <w:t>_</w:t>
    </w:r>
    <w:r w:rsidR="008E43C9">
      <w:t>SPG_2023</w:t>
    </w:r>
    <w:r w:rsidR="008E43C9" w:rsidRPr="002043CC">
      <w:t>_</w:t>
    </w:r>
    <w:r w:rsidR="008E43C9">
      <w:t>Oct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2002" w14:textId="2B86755C" w:rsidR="008E43C9" w:rsidRDefault="008E43C9" w:rsidP="008E43C9">
    <w:pPr>
      <w:pStyle w:val="IPPHeader"/>
    </w:pPr>
    <w:r>
      <w:rPr>
        <w:noProof/>
        <w:color w:val="2B579A"/>
        <w:shd w:val="clear" w:color="auto" w:fill="E6E6E6"/>
      </w:rPr>
      <w:drawing>
        <wp:anchor distT="0" distB="0" distL="114300" distR="114300" simplePos="0" relativeHeight="251658241" behindDoc="0" locked="0" layoutInCell="1" allowOverlap="1" wp14:anchorId="05469830" wp14:editId="00492A68">
          <wp:simplePos x="0" y="0"/>
          <wp:positionH relativeFrom="column">
            <wp:posOffset>-76347</wp:posOffset>
          </wp:positionH>
          <wp:positionV relativeFrom="paragraph">
            <wp:posOffset>6985</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11EC7767" wp14:editId="37AD76EC">
          <wp:simplePos x="0" y="0"/>
          <wp:positionH relativeFrom="margin">
            <wp:posOffset>-950253</wp:posOffset>
          </wp:positionH>
          <wp:positionV relativeFrom="paragraph">
            <wp:posOffset>-537943</wp:posOffset>
          </wp:positionV>
          <wp:extent cx="7629525" cy="4635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anchor>
      </w:drawing>
    </w:r>
    <w:r w:rsidRPr="0029695F">
      <w:t>International Plant Protection Convention</w:t>
    </w:r>
    <w:r>
      <w:ptab w:relativeTo="margin" w:alignment="right" w:leader="none"/>
    </w:r>
    <w:r w:rsidR="005E16E8">
      <w:t>13</w:t>
    </w:r>
    <w:r>
      <w:rPr>
        <w:rFonts w:eastAsia="Times" w:cs="Arial"/>
        <w:szCs w:val="18"/>
      </w:rPr>
      <w:t>_SPG_2023_Oct</w:t>
    </w:r>
    <w:r>
      <w:br/>
    </w:r>
    <w:r w:rsidR="005A0103">
      <w:t>Update on Sea Containers</w:t>
    </w:r>
    <w:r>
      <w:rPr>
        <w:i/>
        <w:iCs/>
      </w:rPr>
      <w:ptab w:relativeTo="margin" w:alignment="right" w:leader="none"/>
    </w:r>
    <w:r>
      <w:rPr>
        <w:i/>
        <w:iCs/>
      </w:rPr>
      <w:t xml:space="preserve">Agenda item </w:t>
    </w:r>
    <w:r w:rsidR="00C411ED">
      <w:rPr>
        <w:i/>
        <w:iC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02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00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2AE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E3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2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AF9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4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442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0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24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70607"/>
    <w:multiLevelType w:val="hybridMultilevel"/>
    <w:tmpl w:val="6F9EA020"/>
    <w:lvl w:ilvl="0" w:tplc="DC682798">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30253210"/>
    <w:multiLevelType w:val="hybridMultilevel"/>
    <w:tmpl w:val="B67E9E4A"/>
    <w:lvl w:ilvl="0" w:tplc="6492B39C">
      <w:start w:val="1"/>
      <w:numFmt w:val="bullet"/>
      <w:lvlText w:val="-"/>
      <w:lvlJc w:val="left"/>
      <w:pPr>
        <w:ind w:left="1287" w:hanging="360"/>
      </w:pPr>
      <w:rPr>
        <w:rFonts w:ascii="Times New Roman" w:hAnsi="Times New Roman" w:cs="Times New Roman"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7C11D13"/>
    <w:multiLevelType w:val="singleLevel"/>
    <w:tmpl w:val="04090011"/>
    <w:lvl w:ilvl="0">
      <w:start w:val="1"/>
      <w:numFmt w:val="decimal"/>
      <w:lvlText w:val="%1)"/>
      <w:lvlJc w:val="left"/>
      <w:pPr>
        <w:ind w:left="360" w:hanging="36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F85D04"/>
    <w:multiLevelType w:val="hybridMultilevel"/>
    <w:tmpl w:val="5AE4455A"/>
    <w:lvl w:ilvl="0" w:tplc="6492B39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50705482">
    <w:abstractNumId w:val="20"/>
  </w:num>
  <w:num w:numId="2" w16cid:durableId="753473129">
    <w:abstractNumId w:val="11"/>
  </w:num>
  <w:num w:numId="3" w16cid:durableId="907376311">
    <w:abstractNumId w:val="15"/>
  </w:num>
  <w:num w:numId="4" w16cid:durableId="459224123">
    <w:abstractNumId w:val="17"/>
  </w:num>
  <w:num w:numId="5" w16cid:durableId="643395218">
    <w:abstractNumId w:val="22"/>
  </w:num>
  <w:num w:numId="6" w16cid:durableId="545995437">
    <w:abstractNumId w:val="13"/>
  </w:num>
  <w:num w:numId="7" w16cid:durableId="1004935512">
    <w:abstractNumId w:val="12"/>
  </w:num>
  <w:num w:numId="8" w16cid:durableId="1840384980">
    <w:abstractNumId w:val="16"/>
  </w:num>
  <w:num w:numId="9" w16cid:durableId="1973634107">
    <w:abstractNumId w:val="24"/>
  </w:num>
  <w:num w:numId="10" w16cid:durableId="1552379513">
    <w:abstractNumId w:val="21"/>
  </w:num>
  <w:num w:numId="11" w16cid:durableId="1802309524">
    <w:abstractNumId w:val="18"/>
  </w:num>
  <w:num w:numId="12" w16cid:durableId="1606158340">
    <w:abstractNumId w:val="25"/>
  </w:num>
  <w:num w:numId="13" w16cid:durableId="1161235285">
    <w:abstractNumId w:val="14"/>
  </w:num>
  <w:num w:numId="14" w16cid:durableId="678849787">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16cid:durableId="87558067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16cid:durableId="86679182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16cid:durableId="97603395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16cid:durableId="123007041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16cid:durableId="1977955482">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16cid:durableId="376272915">
    <w:abstractNumId w:val="10"/>
  </w:num>
  <w:num w:numId="21" w16cid:durableId="843664155">
    <w:abstractNumId w:val="19"/>
  </w:num>
  <w:num w:numId="22" w16cid:durableId="576593292">
    <w:abstractNumId w:val="23"/>
  </w:num>
  <w:num w:numId="23" w16cid:durableId="997925391">
    <w:abstractNumId w:val="9"/>
  </w:num>
  <w:num w:numId="24" w16cid:durableId="1652254326">
    <w:abstractNumId w:val="7"/>
  </w:num>
  <w:num w:numId="25" w16cid:durableId="2147355647">
    <w:abstractNumId w:val="6"/>
  </w:num>
  <w:num w:numId="26" w16cid:durableId="1821653088">
    <w:abstractNumId w:val="5"/>
  </w:num>
  <w:num w:numId="27" w16cid:durableId="57748424">
    <w:abstractNumId w:val="4"/>
  </w:num>
  <w:num w:numId="28" w16cid:durableId="1387990655">
    <w:abstractNumId w:val="8"/>
  </w:num>
  <w:num w:numId="29" w16cid:durableId="1638681184">
    <w:abstractNumId w:val="3"/>
  </w:num>
  <w:num w:numId="30" w16cid:durableId="57168688">
    <w:abstractNumId w:val="2"/>
  </w:num>
  <w:num w:numId="31" w16cid:durableId="521405929">
    <w:abstractNumId w:val="1"/>
  </w:num>
  <w:num w:numId="32" w16cid:durableId="1714959258">
    <w:abstractNumId w:val="0"/>
  </w:num>
  <w:num w:numId="33" w16cid:durableId="205728559">
    <w:abstractNumId w:val="12"/>
  </w:num>
  <w:num w:numId="34" w16cid:durableId="1832062263">
    <w:abstractNumId w:val="12"/>
  </w:num>
  <w:num w:numId="35" w16cid:durableId="51927682">
    <w:abstractNumId w:val="12"/>
  </w:num>
  <w:num w:numId="36" w16cid:durableId="971442579">
    <w:abstractNumId w:val="12"/>
  </w:num>
  <w:num w:numId="37" w16cid:durableId="3478912">
    <w:abstractNumId w:val="12"/>
  </w:num>
  <w:num w:numId="38" w16cid:durableId="81083059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EF"/>
    <w:rsid w:val="00001497"/>
    <w:rsid w:val="00001D76"/>
    <w:rsid w:val="000064D0"/>
    <w:rsid w:val="00023B6C"/>
    <w:rsid w:val="00032233"/>
    <w:rsid w:val="00032D25"/>
    <w:rsid w:val="0004457A"/>
    <w:rsid w:val="000536A6"/>
    <w:rsid w:val="00053857"/>
    <w:rsid w:val="00055E6A"/>
    <w:rsid w:val="0006354E"/>
    <w:rsid w:val="00077F29"/>
    <w:rsid w:val="0008273D"/>
    <w:rsid w:val="00083363"/>
    <w:rsid w:val="00092A63"/>
    <w:rsid w:val="00095817"/>
    <w:rsid w:val="000A1939"/>
    <w:rsid w:val="000A5574"/>
    <w:rsid w:val="000B773A"/>
    <w:rsid w:val="000C7516"/>
    <w:rsid w:val="000D62CE"/>
    <w:rsid w:val="000D6E17"/>
    <w:rsid w:val="000E4514"/>
    <w:rsid w:val="00101B4F"/>
    <w:rsid w:val="00107166"/>
    <w:rsid w:val="00107716"/>
    <w:rsid w:val="00113FA3"/>
    <w:rsid w:val="00114454"/>
    <w:rsid w:val="00115171"/>
    <w:rsid w:val="00121B24"/>
    <w:rsid w:val="0012661C"/>
    <w:rsid w:val="00127210"/>
    <w:rsid w:val="001279D9"/>
    <w:rsid w:val="00135107"/>
    <w:rsid w:val="0013512D"/>
    <w:rsid w:val="00140F57"/>
    <w:rsid w:val="001441E5"/>
    <w:rsid w:val="00144730"/>
    <w:rsid w:val="00146724"/>
    <w:rsid w:val="00154604"/>
    <w:rsid w:val="00154787"/>
    <w:rsid w:val="00156156"/>
    <w:rsid w:val="00161F1C"/>
    <w:rsid w:val="0016240F"/>
    <w:rsid w:val="00162658"/>
    <w:rsid w:val="001662B8"/>
    <w:rsid w:val="00166928"/>
    <w:rsid w:val="00170D5C"/>
    <w:rsid w:val="00174F6C"/>
    <w:rsid w:val="00177E03"/>
    <w:rsid w:val="001807A1"/>
    <w:rsid w:val="001851C5"/>
    <w:rsid w:val="00196DBD"/>
    <w:rsid w:val="001A04C3"/>
    <w:rsid w:val="001A1BB2"/>
    <w:rsid w:val="001A28B0"/>
    <w:rsid w:val="001A6C07"/>
    <w:rsid w:val="001B51C3"/>
    <w:rsid w:val="001C42EF"/>
    <w:rsid w:val="001D0922"/>
    <w:rsid w:val="001D29FB"/>
    <w:rsid w:val="001D6653"/>
    <w:rsid w:val="001D7A90"/>
    <w:rsid w:val="001E1251"/>
    <w:rsid w:val="001E42BF"/>
    <w:rsid w:val="001F2E16"/>
    <w:rsid w:val="001F7DFF"/>
    <w:rsid w:val="00204FCB"/>
    <w:rsid w:val="00207AFE"/>
    <w:rsid w:val="002139A9"/>
    <w:rsid w:val="00214D23"/>
    <w:rsid w:val="002153DD"/>
    <w:rsid w:val="0023243A"/>
    <w:rsid w:val="002372BF"/>
    <w:rsid w:val="0023761C"/>
    <w:rsid w:val="002566C0"/>
    <w:rsid w:val="002620B7"/>
    <w:rsid w:val="00265714"/>
    <w:rsid w:val="00271BC0"/>
    <w:rsid w:val="00271E6A"/>
    <w:rsid w:val="002720CA"/>
    <w:rsid w:val="00277AD9"/>
    <w:rsid w:val="0028599F"/>
    <w:rsid w:val="00294698"/>
    <w:rsid w:val="002951F0"/>
    <w:rsid w:val="002A60F0"/>
    <w:rsid w:val="002A7C3F"/>
    <w:rsid w:val="002B037E"/>
    <w:rsid w:val="002B1F65"/>
    <w:rsid w:val="002C0A37"/>
    <w:rsid w:val="002C725F"/>
    <w:rsid w:val="002D0B08"/>
    <w:rsid w:val="002D442B"/>
    <w:rsid w:val="002E1AB3"/>
    <w:rsid w:val="002F7C40"/>
    <w:rsid w:val="002F7C87"/>
    <w:rsid w:val="003104BF"/>
    <w:rsid w:val="003108C6"/>
    <w:rsid w:val="00311588"/>
    <w:rsid w:val="003131E6"/>
    <w:rsid w:val="00335AE0"/>
    <w:rsid w:val="0034368A"/>
    <w:rsid w:val="00361D55"/>
    <w:rsid w:val="00361EF4"/>
    <w:rsid w:val="00361FB4"/>
    <w:rsid w:val="00362391"/>
    <w:rsid w:val="0036337B"/>
    <w:rsid w:val="003839CC"/>
    <w:rsid w:val="00386B15"/>
    <w:rsid w:val="003870E5"/>
    <w:rsid w:val="00396561"/>
    <w:rsid w:val="0039675E"/>
    <w:rsid w:val="003969A4"/>
    <w:rsid w:val="003A4D3D"/>
    <w:rsid w:val="003A4D99"/>
    <w:rsid w:val="003A5D7A"/>
    <w:rsid w:val="003A7A00"/>
    <w:rsid w:val="003B393D"/>
    <w:rsid w:val="003C4655"/>
    <w:rsid w:val="003C7EED"/>
    <w:rsid w:val="003D0103"/>
    <w:rsid w:val="003D1F9C"/>
    <w:rsid w:val="003E071D"/>
    <w:rsid w:val="003E1D49"/>
    <w:rsid w:val="003F43DE"/>
    <w:rsid w:val="003F7B8D"/>
    <w:rsid w:val="00402E8A"/>
    <w:rsid w:val="004059C0"/>
    <w:rsid w:val="0041064A"/>
    <w:rsid w:val="00420DA9"/>
    <w:rsid w:val="00432940"/>
    <w:rsid w:val="00443F6D"/>
    <w:rsid w:val="00455D7D"/>
    <w:rsid w:val="0045739D"/>
    <w:rsid w:val="00457C5B"/>
    <w:rsid w:val="004628A8"/>
    <w:rsid w:val="00474D1B"/>
    <w:rsid w:val="004758A8"/>
    <w:rsid w:val="00477FE3"/>
    <w:rsid w:val="0048679D"/>
    <w:rsid w:val="00493008"/>
    <w:rsid w:val="004970C2"/>
    <w:rsid w:val="004A6C79"/>
    <w:rsid w:val="004B3F38"/>
    <w:rsid w:val="004B4118"/>
    <w:rsid w:val="004B6908"/>
    <w:rsid w:val="004B7D0C"/>
    <w:rsid w:val="004C7538"/>
    <w:rsid w:val="004E3E7D"/>
    <w:rsid w:val="004E7867"/>
    <w:rsid w:val="004F1ADE"/>
    <w:rsid w:val="004F1FC2"/>
    <w:rsid w:val="00500496"/>
    <w:rsid w:val="00505C21"/>
    <w:rsid w:val="00507571"/>
    <w:rsid w:val="00514109"/>
    <w:rsid w:val="00517999"/>
    <w:rsid w:val="00532AB8"/>
    <w:rsid w:val="00534914"/>
    <w:rsid w:val="00545911"/>
    <w:rsid w:val="005532FD"/>
    <w:rsid w:val="00560007"/>
    <w:rsid w:val="00560E17"/>
    <w:rsid w:val="00562B97"/>
    <w:rsid w:val="0056549E"/>
    <w:rsid w:val="00570C96"/>
    <w:rsid w:val="005714EB"/>
    <w:rsid w:val="00576275"/>
    <w:rsid w:val="0057739F"/>
    <w:rsid w:val="0058035E"/>
    <w:rsid w:val="00584BBD"/>
    <w:rsid w:val="00586D6D"/>
    <w:rsid w:val="005907B0"/>
    <w:rsid w:val="00594730"/>
    <w:rsid w:val="005A0103"/>
    <w:rsid w:val="005B700E"/>
    <w:rsid w:val="005D4FCA"/>
    <w:rsid w:val="005D5E07"/>
    <w:rsid w:val="005D720F"/>
    <w:rsid w:val="005E16E8"/>
    <w:rsid w:val="005E5AB8"/>
    <w:rsid w:val="005F4F27"/>
    <w:rsid w:val="0060243D"/>
    <w:rsid w:val="00611816"/>
    <w:rsid w:val="006163BB"/>
    <w:rsid w:val="00616EC6"/>
    <w:rsid w:val="006171DB"/>
    <w:rsid w:val="006235D3"/>
    <w:rsid w:val="0062460D"/>
    <w:rsid w:val="00632EC5"/>
    <w:rsid w:val="00633230"/>
    <w:rsid w:val="00634114"/>
    <w:rsid w:val="006355E4"/>
    <w:rsid w:val="00646F97"/>
    <w:rsid w:val="006471D7"/>
    <w:rsid w:val="00653011"/>
    <w:rsid w:val="006531FB"/>
    <w:rsid w:val="0065461E"/>
    <w:rsid w:val="00663021"/>
    <w:rsid w:val="00667F04"/>
    <w:rsid w:val="00697847"/>
    <w:rsid w:val="006A3820"/>
    <w:rsid w:val="006A510C"/>
    <w:rsid w:val="006B5AA1"/>
    <w:rsid w:val="006B6048"/>
    <w:rsid w:val="006C0D0C"/>
    <w:rsid w:val="006C60A0"/>
    <w:rsid w:val="006D27C9"/>
    <w:rsid w:val="006E0E81"/>
    <w:rsid w:val="006E1426"/>
    <w:rsid w:val="006E435D"/>
    <w:rsid w:val="006E57EF"/>
    <w:rsid w:val="006E5DA8"/>
    <w:rsid w:val="006E6875"/>
    <w:rsid w:val="006F2F22"/>
    <w:rsid w:val="0070030F"/>
    <w:rsid w:val="00702914"/>
    <w:rsid w:val="00704187"/>
    <w:rsid w:val="00711009"/>
    <w:rsid w:val="00712DC8"/>
    <w:rsid w:val="0072390A"/>
    <w:rsid w:val="007278D3"/>
    <w:rsid w:val="00730E13"/>
    <w:rsid w:val="00731FD6"/>
    <w:rsid w:val="00732CEF"/>
    <w:rsid w:val="007365D8"/>
    <w:rsid w:val="00746E47"/>
    <w:rsid w:val="007544F9"/>
    <w:rsid w:val="007573B9"/>
    <w:rsid w:val="007775FA"/>
    <w:rsid w:val="0077783F"/>
    <w:rsid w:val="00777A21"/>
    <w:rsid w:val="00780969"/>
    <w:rsid w:val="00794387"/>
    <w:rsid w:val="00795893"/>
    <w:rsid w:val="007A1607"/>
    <w:rsid w:val="007A551D"/>
    <w:rsid w:val="007B6449"/>
    <w:rsid w:val="007C3845"/>
    <w:rsid w:val="007C6546"/>
    <w:rsid w:val="007D7CA4"/>
    <w:rsid w:val="007E73C6"/>
    <w:rsid w:val="007E7F16"/>
    <w:rsid w:val="007F314A"/>
    <w:rsid w:val="007F3AF0"/>
    <w:rsid w:val="007F3E9A"/>
    <w:rsid w:val="007F48E3"/>
    <w:rsid w:val="007F6334"/>
    <w:rsid w:val="00806860"/>
    <w:rsid w:val="00830604"/>
    <w:rsid w:val="00856811"/>
    <w:rsid w:val="00865E43"/>
    <w:rsid w:val="00867339"/>
    <w:rsid w:val="00873205"/>
    <w:rsid w:val="00874561"/>
    <w:rsid w:val="00876B95"/>
    <w:rsid w:val="00880074"/>
    <w:rsid w:val="0088190B"/>
    <w:rsid w:val="008851EB"/>
    <w:rsid w:val="008866EC"/>
    <w:rsid w:val="00890C4F"/>
    <w:rsid w:val="008B3F19"/>
    <w:rsid w:val="008B662F"/>
    <w:rsid w:val="008D159A"/>
    <w:rsid w:val="008D50BA"/>
    <w:rsid w:val="008E3A2F"/>
    <w:rsid w:val="008E43C9"/>
    <w:rsid w:val="008E45DA"/>
    <w:rsid w:val="008F654D"/>
    <w:rsid w:val="00903F9C"/>
    <w:rsid w:val="009058C5"/>
    <w:rsid w:val="009104DC"/>
    <w:rsid w:val="0091388D"/>
    <w:rsid w:val="0091419D"/>
    <w:rsid w:val="00921177"/>
    <w:rsid w:val="009261E0"/>
    <w:rsid w:val="009278C9"/>
    <w:rsid w:val="00933E8C"/>
    <w:rsid w:val="00944038"/>
    <w:rsid w:val="009527FE"/>
    <w:rsid w:val="00953A76"/>
    <w:rsid w:val="00954E86"/>
    <w:rsid w:val="00960109"/>
    <w:rsid w:val="00962EC4"/>
    <w:rsid w:val="0097036D"/>
    <w:rsid w:val="00970841"/>
    <w:rsid w:val="00972C53"/>
    <w:rsid w:val="00980F1D"/>
    <w:rsid w:val="00981658"/>
    <w:rsid w:val="009837F1"/>
    <w:rsid w:val="00984F07"/>
    <w:rsid w:val="009858D1"/>
    <w:rsid w:val="00992096"/>
    <w:rsid w:val="009A23A4"/>
    <w:rsid w:val="009A361E"/>
    <w:rsid w:val="009B1C1F"/>
    <w:rsid w:val="009C3E77"/>
    <w:rsid w:val="009D2B65"/>
    <w:rsid w:val="009D5FA1"/>
    <w:rsid w:val="009D77ED"/>
    <w:rsid w:val="009E2B4E"/>
    <w:rsid w:val="009F0A90"/>
    <w:rsid w:val="009F3E3A"/>
    <w:rsid w:val="009F619F"/>
    <w:rsid w:val="00A01E64"/>
    <w:rsid w:val="00A115D9"/>
    <w:rsid w:val="00A158BF"/>
    <w:rsid w:val="00A15A1E"/>
    <w:rsid w:val="00A2499C"/>
    <w:rsid w:val="00A32BE0"/>
    <w:rsid w:val="00A354D5"/>
    <w:rsid w:val="00A42FA1"/>
    <w:rsid w:val="00A4556C"/>
    <w:rsid w:val="00A5208C"/>
    <w:rsid w:val="00A624D3"/>
    <w:rsid w:val="00A6301E"/>
    <w:rsid w:val="00A6714D"/>
    <w:rsid w:val="00A67356"/>
    <w:rsid w:val="00A70EC4"/>
    <w:rsid w:val="00A836E4"/>
    <w:rsid w:val="00A840F5"/>
    <w:rsid w:val="00A86829"/>
    <w:rsid w:val="00A87C62"/>
    <w:rsid w:val="00AA00F1"/>
    <w:rsid w:val="00AA7E85"/>
    <w:rsid w:val="00AB2E42"/>
    <w:rsid w:val="00AB3AB7"/>
    <w:rsid w:val="00AB6A26"/>
    <w:rsid w:val="00AC0EFE"/>
    <w:rsid w:val="00AC1F42"/>
    <w:rsid w:val="00AC351C"/>
    <w:rsid w:val="00AC3794"/>
    <w:rsid w:val="00AC51D3"/>
    <w:rsid w:val="00AD323B"/>
    <w:rsid w:val="00AD4D07"/>
    <w:rsid w:val="00AF4C89"/>
    <w:rsid w:val="00AF4E84"/>
    <w:rsid w:val="00AF4F51"/>
    <w:rsid w:val="00B02C22"/>
    <w:rsid w:val="00B033CA"/>
    <w:rsid w:val="00B0754B"/>
    <w:rsid w:val="00B2567E"/>
    <w:rsid w:val="00B32DA9"/>
    <w:rsid w:val="00B33FE8"/>
    <w:rsid w:val="00B42EF0"/>
    <w:rsid w:val="00B43287"/>
    <w:rsid w:val="00B50A0D"/>
    <w:rsid w:val="00B52E92"/>
    <w:rsid w:val="00B534DA"/>
    <w:rsid w:val="00B668CC"/>
    <w:rsid w:val="00B70931"/>
    <w:rsid w:val="00B71B0D"/>
    <w:rsid w:val="00B723FA"/>
    <w:rsid w:val="00B72F6C"/>
    <w:rsid w:val="00B77BCF"/>
    <w:rsid w:val="00B80A4A"/>
    <w:rsid w:val="00B862AC"/>
    <w:rsid w:val="00B9069F"/>
    <w:rsid w:val="00B91456"/>
    <w:rsid w:val="00B9217F"/>
    <w:rsid w:val="00BA21AD"/>
    <w:rsid w:val="00BA64A7"/>
    <w:rsid w:val="00BA7C8B"/>
    <w:rsid w:val="00BB022B"/>
    <w:rsid w:val="00BC144D"/>
    <w:rsid w:val="00BC51A6"/>
    <w:rsid w:val="00BD205A"/>
    <w:rsid w:val="00BD2B93"/>
    <w:rsid w:val="00BD379C"/>
    <w:rsid w:val="00BD6E7F"/>
    <w:rsid w:val="00BE0EDB"/>
    <w:rsid w:val="00BF0829"/>
    <w:rsid w:val="00C020BA"/>
    <w:rsid w:val="00C23814"/>
    <w:rsid w:val="00C24F89"/>
    <w:rsid w:val="00C27BCB"/>
    <w:rsid w:val="00C3586E"/>
    <w:rsid w:val="00C410DA"/>
    <w:rsid w:val="00C411ED"/>
    <w:rsid w:val="00C611A3"/>
    <w:rsid w:val="00C66B68"/>
    <w:rsid w:val="00C71459"/>
    <w:rsid w:val="00C74CA3"/>
    <w:rsid w:val="00CA2FC6"/>
    <w:rsid w:val="00CA5463"/>
    <w:rsid w:val="00CC3586"/>
    <w:rsid w:val="00CC6951"/>
    <w:rsid w:val="00CD51EB"/>
    <w:rsid w:val="00CE4F82"/>
    <w:rsid w:val="00CE5C9A"/>
    <w:rsid w:val="00CF6975"/>
    <w:rsid w:val="00D078A4"/>
    <w:rsid w:val="00D208C4"/>
    <w:rsid w:val="00D27268"/>
    <w:rsid w:val="00D3051D"/>
    <w:rsid w:val="00D345AC"/>
    <w:rsid w:val="00D37B59"/>
    <w:rsid w:val="00D41E38"/>
    <w:rsid w:val="00D8110F"/>
    <w:rsid w:val="00D91AC9"/>
    <w:rsid w:val="00D974C2"/>
    <w:rsid w:val="00DA0B56"/>
    <w:rsid w:val="00DA23CD"/>
    <w:rsid w:val="00DA4B5D"/>
    <w:rsid w:val="00DA7B6F"/>
    <w:rsid w:val="00DB435B"/>
    <w:rsid w:val="00DB5DCF"/>
    <w:rsid w:val="00DB6A78"/>
    <w:rsid w:val="00DB6B4C"/>
    <w:rsid w:val="00DC0884"/>
    <w:rsid w:val="00DC4D7C"/>
    <w:rsid w:val="00DE1A33"/>
    <w:rsid w:val="00DE3643"/>
    <w:rsid w:val="00DF011D"/>
    <w:rsid w:val="00DF0B72"/>
    <w:rsid w:val="00E03FE2"/>
    <w:rsid w:val="00E12336"/>
    <w:rsid w:val="00E12D10"/>
    <w:rsid w:val="00E12E83"/>
    <w:rsid w:val="00E248CC"/>
    <w:rsid w:val="00E320D2"/>
    <w:rsid w:val="00E330EA"/>
    <w:rsid w:val="00E355FF"/>
    <w:rsid w:val="00E4446D"/>
    <w:rsid w:val="00E46D70"/>
    <w:rsid w:val="00E554CF"/>
    <w:rsid w:val="00E6269B"/>
    <w:rsid w:val="00E67047"/>
    <w:rsid w:val="00E8133D"/>
    <w:rsid w:val="00E861F3"/>
    <w:rsid w:val="00EA1A90"/>
    <w:rsid w:val="00EB5456"/>
    <w:rsid w:val="00EC2807"/>
    <w:rsid w:val="00EC3002"/>
    <w:rsid w:val="00ED18C9"/>
    <w:rsid w:val="00ED5566"/>
    <w:rsid w:val="00ED5ABC"/>
    <w:rsid w:val="00ED6F03"/>
    <w:rsid w:val="00ED7E5D"/>
    <w:rsid w:val="00EE7FF9"/>
    <w:rsid w:val="00EF084C"/>
    <w:rsid w:val="00EF3E21"/>
    <w:rsid w:val="00F20BF0"/>
    <w:rsid w:val="00F21C6C"/>
    <w:rsid w:val="00F22607"/>
    <w:rsid w:val="00F24BBE"/>
    <w:rsid w:val="00F40128"/>
    <w:rsid w:val="00F40986"/>
    <w:rsid w:val="00F43A38"/>
    <w:rsid w:val="00F45283"/>
    <w:rsid w:val="00F51695"/>
    <w:rsid w:val="00F53176"/>
    <w:rsid w:val="00F55D67"/>
    <w:rsid w:val="00F70348"/>
    <w:rsid w:val="00F77A4B"/>
    <w:rsid w:val="00F77ABD"/>
    <w:rsid w:val="00F802A6"/>
    <w:rsid w:val="00F81124"/>
    <w:rsid w:val="00F83E94"/>
    <w:rsid w:val="00F94BAE"/>
    <w:rsid w:val="00F9684E"/>
    <w:rsid w:val="00F969E4"/>
    <w:rsid w:val="00F977EB"/>
    <w:rsid w:val="00F97F6E"/>
    <w:rsid w:val="00FA661A"/>
    <w:rsid w:val="00FA69FE"/>
    <w:rsid w:val="00FB3952"/>
    <w:rsid w:val="00FB46F0"/>
    <w:rsid w:val="00FC5E66"/>
    <w:rsid w:val="00FC78F6"/>
    <w:rsid w:val="00FE2971"/>
    <w:rsid w:val="00FF4C42"/>
    <w:rsid w:val="23698D86"/>
    <w:rsid w:val="310BC6A2"/>
    <w:rsid w:val="69B0AF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EDE41"/>
  <w15:chartTrackingRefBased/>
  <w15:docId w15:val="{98D599AF-3874-4D24-B199-0D6B9E55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E8"/>
    <w:pPr>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5E16E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E16E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E16E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E16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16E8"/>
  </w:style>
  <w:style w:type="paragraph" w:styleId="ListParagraph">
    <w:name w:val="List Paragraph"/>
    <w:basedOn w:val="Normal"/>
    <w:uiPriority w:val="34"/>
    <w:qFormat/>
    <w:rsid w:val="005E16E8"/>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nhideWhenUsed/>
    <w:rsid w:val="005E16E8"/>
    <w:rPr>
      <w:color w:val="0000FF"/>
      <w:u w:val="none"/>
    </w:rPr>
  </w:style>
  <w:style w:type="paragraph" w:styleId="Header">
    <w:name w:val="header"/>
    <w:basedOn w:val="Normal"/>
    <w:link w:val="HeaderChar"/>
    <w:rsid w:val="005E16E8"/>
    <w:pPr>
      <w:tabs>
        <w:tab w:val="center" w:pos="4680"/>
        <w:tab w:val="right" w:pos="9360"/>
      </w:tabs>
    </w:pPr>
  </w:style>
  <w:style w:type="character" w:customStyle="1" w:styleId="HeaderChar">
    <w:name w:val="Header Char"/>
    <w:basedOn w:val="DefaultParagraphFont"/>
    <w:link w:val="Header"/>
    <w:rsid w:val="005E16E8"/>
    <w:rPr>
      <w:rFonts w:ascii="Times New Roman" w:eastAsia="MS Mincho" w:hAnsi="Times New Roman" w:cs="Times New Roman"/>
      <w:szCs w:val="24"/>
      <w:lang w:val="en-GB"/>
    </w:rPr>
  </w:style>
  <w:style w:type="paragraph" w:styleId="Footer">
    <w:name w:val="footer"/>
    <w:basedOn w:val="Normal"/>
    <w:link w:val="FooterChar"/>
    <w:rsid w:val="005E16E8"/>
    <w:pPr>
      <w:tabs>
        <w:tab w:val="center" w:pos="4680"/>
        <w:tab w:val="right" w:pos="9360"/>
      </w:tabs>
    </w:pPr>
  </w:style>
  <w:style w:type="character" w:customStyle="1" w:styleId="FooterChar">
    <w:name w:val="Footer Char"/>
    <w:basedOn w:val="DefaultParagraphFont"/>
    <w:link w:val="Footer"/>
    <w:rsid w:val="005E16E8"/>
    <w:rPr>
      <w:rFonts w:ascii="Times New Roman" w:eastAsia="MS Mincho" w:hAnsi="Times New Roman" w:cs="Times New Roman"/>
      <w:szCs w:val="24"/>
      <w:lang w:val="en-GB"/>
    </w:rPr>
  </w:style>
  <w:style w:type="paragraph" w:styleId="BalloonText">
    <w:name w:val="Balloon Text"/>
    <w:basedOn w:val="Normal"/>
    <w:link w:val="BalloonTextChar"/>
    <w:rsid w:val="005E16E8"/>
    <w:rPr>
      <w:rFonts w:ascii="Tahoma" w:hAnsi="Tahoma" w:cs="Tahoma"/>
      <w:sz w:val="16"/>
      <w:szCs w:val="16"/>
    </w:rPr>
  </w:style>
  <w:style w:type="character" w:customStyle="1" w:styleId="BalloonTextChar">
    <w:name w:val="Balloon Text Char"/>
    <w:basedOn w:val="DefaultParagraphFont"/>
    <w:link w:val="BalloonText"/>
    <w:rsid w:val="005E16E8"/>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B43287"/>
    <w:rPr>
      <w:sz w:val="16"/>
      <w:szCs w:val="16"/>
    </w:rPr>
  </w:style>
  <w:style w:type="paragraph" w:styleId="CommentText">
    <w:name w:val="annotation text"/>
    <w:basedOn w:val="Normal"/>
    <w:link w:val="CommentTextChar"/>
    <w:uiPriority w:val="99"/>
    <w:unhideWhenUsed/>
    <w:rsid w:val="00B43287"/>
    <w:rPr>
      <w:sz w:val="20"/>
      <w:szCs w:val="20"/>
    </w:rPr>
  </w:style>
  <w:style w:type="character" w:customStyle="1" w:styleId="CommentTextChar">
    <w:name w:val="Comment Text Char"/>
    <w:basedOn w:val="DefaultParagraphFont"/>
    <w:link w:val="CommentText"/>
    <w:uiPriority w:val="99"/>
    <w:rsid w:val="00B43287"/>
    <w:rPr>
      <w:sz w:val="20"/>
      <w:szCs w:val="20"/>
    </w:rPr>
  </w:style>
  <w:style w:type="paragraph" w:styleId="CommentSubject">
    <w:name w:val="annotation subject"/>
    <w:basedOn w:val="CommentText"/>
    <w:next w:val="CommentText"/>
    <w:link w:val="CommentSubjectChar"/>
    <w:uiPriority w:val="99"/>
    <w:semiHidden/>
    <w:unhideWhenUsed/>
    <w:rsid w:val="00B43287"/>
    <w:rPr>
      <w:b/>
      <w:bCs/>
    </w:rPr>
  </w:style>
  <w:style w:type="character" w:customStyle="1" w:styleId="CommentSubjectChar">
    <w:name w:val="Comment Subject Char"/>
    <w:basedOn w:val="CommentTextChar"/>
    <w:link w:val="CommentSubject"/>
    <w:uiPriority w:val="99"/>
    <w:semiHidden/>
    <w:rsid w:val="00B43287"/>
    <w:rPr>
      <w:b/>
      <w:bCs/>
      <w:sz w:val="20"/>
      <w:szCs w:val="20"/>
    </w:rPr>
  </w:style>
  <w:style w:type="character" w:styleId="FollowedHyperlink">
    <w:name w:val="FollowedHyperlink"/>
    <w:basedOn w:val="DefaultParagraphFont"/>
    <w:semiHidden/>
    <w:unhideWhenUsed/>
    <w:rsid w:val="005E16E8"/>
    <w:rPr>
      <w:color w:val="954F72" w:themeColor="followedHyperlink"/>
      <w:u w:val="none"/>
    </w:rPr>
  </w:style>
  <w:style w:type="paragraph" w:styleId="FootnoteText">
    <w:name w:val="footnote text"/>
    <w:basedOn w:val="Normal"/>
    <w:link w:val="FootnoteTextChar"/>
    <w:semiHidden/>
    <w:rsid w:val="005E16E8"/>
    <w:pPr>
      <w:spacing w:before="60"/>
    </w:pPr>
    <w:rPr>
      <w:sz w:val="20"/>
    </w:rPr>
  </w:style>
  <w:style w:type="character" w:customStyle="1" w:styleId="FootnoteTextChar">
    <w:name w:val="Footnote Text Char"/>
    <w:basedOn w:val="DefaultParagraphFont"/>
    <w:link w:val="FootnoteText"/>
    <w:semiHidden/>
    <w:rsid w:val="005E16E8"/>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5E16E8"/>
    <w:rPr>
      <w:vertAlign w:val="superscript"/>
    </w:rPr>
  </w:style>
  <w:style w:type="paragraph" w:customStyle="1" w:styleId="IPPHeader">
    <w:name w:val="IPP Header"/>
    <w:basedOn w:val="Normal"/>
    <w:qFormat/>
    <w:rsid w:val="005E16E8"/>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5E16E8"/>
    <w:rPr>
      <w:rFonts w:ascii="Arial" w:hAnsi="Arial"/>
      <w:b/>
      <w:sz w:val="18"/>
    </w:rPr>
  </w:style>
  <w:style w:type="paragraph" w:customStyle="1" w:styleId="IPPFooter">
    <w:name w:val="IPP Footer"/>
    <w:basedOn w:val="IPPHeader"/>
    <w:next w:val="PlainText"/>
    <w:qFormat/>
    <w:rsid w:val="005E16E8"/>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5E16E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E16E8"/>
    <w:rPr>
      <w:rFonts w:ascii="Courier" w:eastAsia="Times" w:hAnsi="Courier" w:cs="Times New Roman"/>
      <w:sz w:val="21"/>
      <w:szCs w:val="21"/>
      <w:lang w:val="en-AU"/>
    </w:rPr>
  </w:style>
  <w:style w:type="character" w:customStyle="1" w:styleId="Heading1Char">
    <w:name w:val="Heading 1 Char"/>
    <w:basedOn w:val="DefaultParagraphFont"/>
    <w:link w:val="Heading1"/>
    <w:rsid w:val="005E16E8"/>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5E16E8"/>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5E16E8"/>
    <w:rPr>
      <w:rFonts w:ascii="Calibri" w:eastAsia="MS Mincho" w:hAnsi="Calibri" w:cs="Times New Roman"/>
      <w:b/>
      <w:bCs/>
      <w:sz w:val="26"/>
      <w:szCs w:val="26"/>
      <w:lang w:val="en-GB"/>
    </w:rPr>
  </w:style>
  <w:style w:type="paragraph" w:customStyle="1" w:styleId="Style">
    <w:name w:val="Style"/>
    <w:basedOn w:val="Footer"/>
    <w:autoRedefine/>
    <w:qFormat/>
    <w:rsid w:val="005E16E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5E16E8"/>
    <w:pPr>
      <w:tabs>
        <w:tab w:val="left" w:pos="28"/>
      </w:tabs>
      <w:ind w:left="284" w:hanging="284"/>
    </w:pPr>
    <w:rPr>
      <w:sz w:val="16"/>
    </w:rPr>
  </w:style>
  <w:style w:type="paragraph" w:customStyle="1" w:styleId="IPPContentsHead">
    <w:name w:val="IPP ContentsHead"/>
    <w:basedOn w:val="IPPSubhead"/>
    <w:next w:val="IPPNormal"/>
    <w:qFormat/>
    <w:rsid w:val="005E16E8"/>
    <w:pPr>
      <w:spacing w:after="240"/>
    </w:pPr>
    <w:rPr>
      <w:sz w:val="24"/>
    </w:rPr>
  </w:style>
  <w:style w:type="table" w:styleId="TableGrid">
    <w:name w:val="Table Grid"/>
    <w:basedOn w:val="TableNormal"/>
    <w:rsid w:val="005E16E8"/>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5E16E8"/>
    <w:pPr>
      <w:numPr>
        <w:numId w:val="9"/>
      </w:numPr>
      <w:tabs>
        <w:tab w:val="left" w:pos="1134"/>
      </w:tabs>
      <w:spacing w:after="60"/>
      <w:ind w:left="1134" w:hanging="567"/>
    </w:pPr>
  </w:style>
  <w:style w:type="paragraph" w:customStyle="1" w:styleId="IPPQuote">
    <w:name w:val="IPP Quote"/>
    <w:basedOn w:val="IPPNormal"/>
    <w:qFormat/>
    <w:rsid w:val="005E16E8"/>
    <w:pPr>
      <w:ind w:left="851" w:right="851"/>
    </w:pPr>
    <w:rPr>
      <w:sz w:val="18"/>
    </w:rPr>
  </w:style>
  <w:style w:type="paragraph" w:customStyle="1" w:styleId="IPPNormal">
    <w:name w:val="IPP Normal"/>
    <w:basedOn w:val="Normal"/>
    <w:qFormat/>
    <w:rsid w:val="005E16E8"/>
    <w:pPr>
      <w:spacing w:after="180"/>
    </w:pPr>
    <w:rPr>
      <w:rFonts w:eastAsia="Times"/>
    </w:rPr>
  </w:style>
  <w:style w:type="paragraph" w:customStyle="1" w:styleId="IPPIndentClose">
    <w:name w:val="IPP Indent Close"/>
    <w:basedOn w:val="IPPNormal"/>
    <w:qFormat/>
    <w:rsid w:val="005E16E8"/>
    <w:pPr>
      <w:tabs>
        <w:tab w:val="left" w:pos="2835"/>
      </w:tabs>
      <w:spacing w:after="60"/>
      <w:ind w:left="567"/>
    </w:pPr>
  </w:style>
  <w:style w:type="paragraph" w:customStyle="1" w:styleId="IPPIndent">
    <w:name w:val="IPP Indent"/>
    <w:basedOn w:val="IPPIndentClose"/>
    <w:qFormat/>
    <w:rsid w:val="005E16E8"/>
    <w:pPr>
      <w:spacing w:after="180"/>
    </w:pPr>
  </w:style>
  <w:style w:type="paragraph" w:customStyle="1" w:styleId="IPPFootnote">
    <w:name w:val="IPP Footnote"/>
    <w:basedOn w:val="IPPArialFootnote"/>
    <w:qFormat/>
    <w:rsid w:val="005E16E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E16E8"/>
    <w:pPr>
      <w:keepNext/>
      <w:tabs>
        <w:tab w:val="left" w:pos="567"/>
      </w:tabs>
      <w:spacing w:before="120" w:after="120"/>
      <w:ind w:left="567" w:hanging="567"/>
    </w:pPr>
    <w:rPr>
      <w:b/>
      <w:i/>
    </w:rPr>
  </w:style>
  <w:style w:type="character" w:customStyle="1" w:styleId="IPPnormalitalics">
    <w:name w:val="IPP normal italics"/>
    <w:basedOn w:val="DefaultParagraphFont"/>
    <w:rsid w:val="005E16E8"/>
    <w:rPr>
      <w:rFonts w:ascii="Times New Roman" w:hAnsi="Times New Roman"/>
      <w:i/>
      <w:sz w:val="22"/>
      <w:lang w:val="en-US"/>
    </w:rPr>
  </w:style>
  <w:style w:type="character" w:customStyle="1" w:styleId="IPPNormalbold">
    <w:name w:val="IPP Normal bold"/>
    <w:basedOn w:val="PlainTextChar"/>
    <w:rsid w:val="005E16E8"/>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E16E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E16E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E16E8"/>
    <w:pPr>
      <w:keepNext/>
      <w:ind w:left="567" w:hanging="567"/>
      <w:jc w:val="left"/>
    </w:pPr>
    <w:rPr>
      <w:b/>
      <w:bCs/>
      <w:iCs/>
      <w:szCs w:val="22"/>
    </w:rPr>
  </w:style>
  <w:style w:type="character" w:customStyle="1" w:styleId="IPPNormalunderlined">
    <w:name w:val="IPP Normal underlined"/>
    <w:basedOn w:val="DefaultParagraphFont"/>
    <w:rsid w:val="005E16E8"/>
    <w:rPr>
      <w:rFonts w:ascii="Times New Roman" w:hAnsi="Times New Roman"/>
      <w:sz w:val="22"/>
      <w:u w:val="single"/>
      <w:lang w:val="en-US"/>
    </w:rPr>
  </w:style>
  <w:style w:type="paragraph" w:customStyle="1" w:styleId="IPPBullet1">
    <w:name w:val="IPP Bullet1"/>
    <w:basedOn w:val="IPPBullet1Last"/>
    <w:qFormat/>
    <w:rsid w:val="005E16E8"/>
    <w:pPr>
      <w:numPr>
        <w:numId w:val="22"/>
      </w:numPr>
      <w:spacing w:after="60"/>
      <w:ind w:left="567" w:hanging="567"/>
    </w:pPr>
    <w:rPr>
      <w:lang w:val="en-US"/>
    </w:rPr>
  </w:style>
  <w:style w:type="paragraph" w:customStyle="1" w:styleId="IPPBullet1Last">
    <w:name w:val="IPP Bullet1Last"/>
    <w:basedOn w:val="IPPNormal"/>
    <w:next w:val="IPPNormal"/>
    <w:autoRedefine/>
    <w:qFormat/>
    <w:rsid w:val="005E16E8"/>
    <w:pPr>
      <w:numPr>
        <w:numId w:val="10"/>
      </w:numPr>
    </w:pPr>
  </w:style>
  <w:style w:type="character" w:customStyle="1" w:styleId="IPPNormalstrikethrough">
    <w:name w:val="IPP Normal strikethrough"/>
    <w:rsid w:val="005E16E8"/>
    <w:rPr>
      <w:rFonts w:ascii="Times New Roman" w:hAnsi="Times New Roman"/>
      <w:strike/>
      <w:dstrike w:val="0"/>
      <w:sz w:val="22"/>
    </w:rPr>
  </w:style>
  <w:style w:type="paragraph" w:customStyle="1" w:styleId="IPPTitle16pt">
    <w:name w:val="IPP Title16pt"/>
    <w:basedOn w:val="Normal"/>
    <w:qFormat/>
    <w:rsid w:val="005E16E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E16E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5E16E8"/>
    <w:pPr>
      <w:keepNext/>
      <w:tabs>
        <w:tab w:val="left" w:pos="567"/>
      </w:tabs>
      <w:spacing w:before="120"/>
      <w:jc w:val="left"/>
      <w:outlineLvl w:val="1"/>
    </w:pPr>
    <w:rPr>
      <w:b/>
      <w:sz w:val="24"/>
    </w:rPr>
  </w:style>
  <w:style w:type="numbering" w:customStyle="1" w:styleId="IPPParagraphnumberedlist">
    <w:name w:val="IPP Paragraph numbered list"/>
    <w:rsid w:val="005E16E8"/>
    <w:pPr>
      <w:numPr>
        <w:numId w:val="8"/>
      </w:numPr>
    </w:pPr>
  </w:style>
  <w:style w:type="paragraph" w:customStyle="1" w:styleId="IPPNormalCloseSpace">
    <w:name w:val="IPP NormalCloseSpace"/>
    <w:basedOn w:val="Normal"/>
    <w:qFormat/>
    <w:rsid w:val="005E16E8"/>
    <w:pPr>
      <w:keepNext/>
      <w:spacing w:after="60"/>
    </w:pPr>
  </w:style>
  <w:style w:type="paragraph" w:customStyle="1" w:styleId="IPPHeading2">
    <w:name w:val="IPP Heading2"/>
    <w:basedOn w:val="IPPNormal"/>
    <w:next w:val="IPPNormal"/>
    <w:qFormat/>
    <w:rsid w:val="005E16E8"/>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5E16E8"/>
    <w:pPr>
      <w:tabs>
        <w:tab w:val="right" w:leader="dot" w:pos="9072"/>
      </w:tabs>
      <w:spacing w:before="240"/>
      <w:ind w:left="567" w:hanging="567"/>
    </w:pPr>
  </w:style>
  <w:style w:type="paragraph" w:styleId="TOC2">
    <w:name w:val="toc 2"/>
    <w:basedOn w:val="TOC1"/>
    <w:next w:val="Normal"/>
    <w:autoRedefine/>
    <w:uiPriority w:val="39"/>
    <w:rsid w:val="005E16E8"/>
    <w:pPr>
      <w:keepNext w:val="0"/>
      <w:tabs>
        <w:tab w:val="left" w:pos="425"/>
      </w:tabs>
      <w:spacing w:before="120" w:after="0"/>
      <w:ind w:left="425" w:right="284" w:hanging="425"/>
    </w:pPr>
  </w:style>
  <w:style w:type="paragraph" w:styleId="TOC3">
    <w:name w:val="toc 3"/>
    <w:basedOn w:val="TOC2"/>
    <w:next w:val="Normal"/>
    <w:autoRedefine/>
    <w:uiPriority w:val="39"/>
    <w:rsid w:val="005E16E8"/>
    <w:pPr>
      <w:tabs>
        <w:tab w:val="left" w:pos="1276"/>
      </w:tabs>
      <w:spacing w:before="60"/>
      <w:ind w:left="1276" w:hanging="851"/>
    </w:pPr>
    <w:rPr>
      <w:rFonts w:eastAsia="Times"/>
    </w:rPr>
  </w:style>
  <w:style w:type="paragraph" w:styleId="TOC4">
    <w:name w:val="toc 4"/>
    <w:basedOn w:val="Normal"/>
    <w:next w:val="Normal"/>
    <w:autoRedefine/>
    <w:uiPriority w:val="39"/>
    <w:rsid w:val="005E16E8"/>
    <w:pPr>
      <w:spacing w:after="120"/>
      <w:ind w:left="660"/>
    </w:pPr>
    <w:rPr>
      <w:rFonts w:eastAsia="Times"/>
      <w:lang w:val="en-AU"/>
    </w:rPr>
  </w:style>
  <w:style w:type="paragraph" w:styleId="TOC5">
    <w:name w:val="toc 5"/>
    <w:basedOn w:val="Normal"/>
    <w:next w:val="Normal"/>
    <w:autoRedefine/>
    <w:uiPriority w:val="39"/>
    <w:rsid w:val="005E16E8"/>
    <w:pPr>
      <w:spacing w:after="120"/>
      <w:ind w:left="880"/>
    </w:pPr>
    <w:rPr>
      <w:rFonts w:eastAsia="Times"/>
      <w:lang w:val="en-AU"/>
    </w:rPr>
  </w:style>
  <w:style w:type="paragraph" w:styleId="TOC6">
    <w:name w:val="toc 6"/>
    <w:basedOn w:val="Normal"/>
    <w:next w:val="Normal"/>
    <w:autoRedefine/>
    <w:uiPriority w:val="39"/>
    <w:rsid w:val="005E16E8"/>
    <w:pPr>
      <w:spacing w:after="120"/>
      <w:ind w:left="1100"/>
    </w:pPr>
    <w:rPr>
      <w:rFonts w:eastAsia="Times"/>
      <w:lang w:val="en-AU"/>
    </w:rPr>
  </w:style>
  <w:style w:type="paragraph" w:styleId="TOC7">
    <w:name w:val="toc 7"/>
    <w:basedOn w:val="Normal"/>
    <w:next w:val="Normal"/>
    <w:autoRedefine/>
    <w:uiPriority w:val="39"/>
    <w:rsid w:val="005E16E8"/>
    <w:pPr>
      <w:spacing w:after="120"/>
      <w:ind w:left="1320"/>
    </w:pPr>
    <w:rPr>
      <w:rFonts w:eastAsia="Times"/>
      <w:lang w:val="en-AU"/>
    </w:rPr>
  </w:style>
  <w:style w:type="paragraph" w:styleId="TOC8">
    <w:name w:val="toc 8"/>
    <w:basedOn w:val="Normal"/>
    <w:next w:val="Normal"/>
    <w:autoRedefine/>
    <w:uiPriority w:val="39"/>
    <w:rsid w:val="005E16E8"/>
    <w:pPr>
      <w:spacing w:after="120"/>
      <w:ind w:left="1540"/>
    </w:pPr>
    <w:rPr>
      <w:rFonts w:eastAsia="Times"/>
      <w:lang w:val="en-AU"/>
    </w:rPr>
  </w:style>
  <w:style w:type="paragraph" w:styleId="TOC9">
    <w:name w:val="toc 9"/>
    <w:basedOn w:val="Normal"/>
    <w:next w:val="Normal"/>
    <w:autoRedefine/>
    <w:uiPriority w:val="39"/>
    <w:rsid w:val="005E16E8"/>
    <w:pPr>
      <w:spacing w:after="120"/>
      <w:ind w:left="1760"/>
    </w:pPr>
    <w:rPr>
      <w:rFonts w:eastAsia="Times"/>
      <w:lang w:val="en-AU"/>
    </w:rPr>
  </w:style>
  <w:style w:type="paragraph" w:customStyle="1" w:styleId="IPPReferences">
    <w:name w:val="IPP References"/>
    <w:basedOn w:val="IPPNormal"/>
    <w:qFormat/>
    <w:rsid w:val="005E16E8"/>
    <w:pPr>
      <w:spacing w:after="60"/>
      <w:ind w:left="567" w:hanging="567"/>
    </w:pPr>
  </w:style>
  <w:style w:type="paragraph" w:customStyle="1" w:styleId="IPPArial">
    <w:name w:val="IPP Arial"/>
    <w:basedOn w:val="IPPNormal"/>
    <w:qFormat/>
    <w:rsid w:val="005E16E8"/>
    <w:pPr>
      <w:spacing w:after="0"/>
    </w:pPr>
    <w:rPr>
      <w:rFonts w:ascii="Arial" w:hAnsi="Arial"/>
      <w:sz w:val="18"/>
    </w:rPr>
  </w:style>
  <w:style w:type="paragraph" w:customStyle="1" w:styleId="IPPArialTable">
    <w:name w:val="IPP Arial Table"/>
    <w:basedOn w:val="IPPArial"/>
    <w:qFormat/>
    <w:rsid w:val="005E16E8"/>
    <w:pPr>
      <w:spacing w:before="60" w:after="60"/>
      <w:jc w:val="left"/>
    </w:pPr>
  </w:style>
  <w:style w:type="paragraph" w:customStyle="1" w:styleId="IPPHeaderlandscape">
    <w:name w:val="IPP Header landscape"/>
    <w:basedOn w:val="IPPHeader"/>
    <w:qFormat/>
    <w:rsid w:val="005E16E8"/>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5E16E8"/>
    <w:pPr>
      <w:tabs>
        <w:tab w:val="num" w:pos="1134"/>
      </w:tabs>
      <w:jc w:val="left"/>
    </w:pPr>
  </w:style>
  <w:style w:type="paragraph" w:customStyle="1" w:styleId="IPPLetterListIndent">
    <w:name w:val="IPP LetterList Indent"/>
    <w:basedOn w:val="IPPLetterList"/>
    <w:qFormat/>
    <w:rsid w:val="005E16E8"/>
    <w:pPr>
      <w:numPr>
        <w:numId w:val="6"/>
      </w:numPr>
    </w:pPr>
  </w:style>
  <w:style w:type="paragraph" w:customStyle="1" w:styleId="IPPFooterLandscape">
    <w:name w:val="IPP Footer Landscape"/>
    <w:basedOn w:val="IPPHeaderlandscape"/>
    <w:qFormat/>
    <w:rsid w:val="005E16E8"/>
    <w:pPr>
      <w:pBdr>
        <w:top w:val="single" w:sz="4" w:space="1" w:color="auto"/>
        <w:bottom w:val="none" w:sz="0" w:space="0" w:color="auto"/>
      </w:pBdr>
      <w:jc w:val="right"/>
    </w:pPr>
    <w:rPr>
      <w:b/>
    </w:rPr>
  </w:style>
  <w:style w:type="paragraph" w:customStyle="1" w:styleId="IPPSubheadSpace">
    <w:name w:val="IPP Subhead Space"/>
    <w:basedOn w:val="IPPSubhead"/>
    <w:qFormat/>
    <w:rsid w:val="005E16E8"/>
    <w:pPr>
      <w:tabs>
        <w:tab w:val="left" w:pos="567"/>
      </w:tabs>
      <w:spacing w:before="60" w:after="60"/>
    </w:pPr>
  </w:style>
  <w:style w:type="paragraph" w:customStyle="1" w:styleId="IPPSubheadSpaceAfter">
    <w:name w:val="IPP Subhead SpaceAfter"/>
    <w:basedOn w:val="IPPSubhead"/>
    <w:qFormat/>
    <w:rsid w:val="005E16E8"/>
    <w:pPr>
      <w:spacing w:after="60"/>
    </w:pPr>
  </w:style>
  <w:style w:type="paragraph" w:customStyle="1" w:styleId="IPPHdg1Num">
    <w:name w:val="IPP Hdg1Num"/>
    <w:basedOn w:val="IPPHeading1"/>
    <w:next w:val="IPPNormal"/>
    <w:qFormat/>
    <w:rsid w:val="005E16E8"/>
    <w:pPr>
      <w:numPr>
        <w:numId w:val="11"/>
      </w:numPr>
    </w:pPr>
  </w:style>
  <w:style w:type="paragraph" w:customStyle="1" w:styleId="IPPHdg2Num">
    <w:name w:val="IPP Hdg2Num"/>
    <w:basedOn w:val="IPPHeading2"/>
    <w:next w:val="IPPNormal"/>
    <w:qFormat/>
    <w:rsid w:val="005E16E8"/>
    <w:pPr>
      <w:numPr>
        <w:ilvl w:val="1"/>
        <w:numId w:val="12"/>
      </w:numPr>
    </w:pPr>
  </w:style>
  <w:style w:type="paragraph" w:customStyle="1" w:styleId="IPPNumberedList">
    <w:name w:val="IPP NumberedList"/>
    <w:basedOn w:val="IPPBullet1"/>
    <w:qFormat/>
    <w:rsid w:val="005E16E8"/>
    <w:pPr>
      <w:numPr>
        <w:numId w:val="20"/>
      </w:numPr>
    </w:pPr>
  </w:style>
  <w:style w:type="character" w:styleId="Strong">
    <w:name w:val="Strong"/>
    <w:basedOn w:val="DefaultParagraphFont"/>
    <w:qFormat/>
    <w:rsid w:val="005E16E8"/>
    <w:rPr>
      <w:b/>
      <w:bCs/>
    </w:rPr>
  </w:style>
  <w:style w:type="paragraph" w:customStyle="1" w:styleId="IPPParagraphnumbering">
    <w:name w:val="IPP Paragraph numbering"/>
    <w:basedOn w:val="IPPNormal"/>
    <w:qFormat/>
    <w:rsid w:val="005E16E8"/>
    <w:pPr>
      <w:numPr>
        <w:numId w:val="19"/>
      </w:numPr>
    </w:pPr>
    <w:rPr>
      <w:lang w:val="en-US"/>
    </w:rPr>
  </w:style>
  <w:style w:type="paragraph" w:customStyle="1" w:styleId="IPPParagraphnumberingclose">
    <w:name w:val="IPP Paragraph numbering close"/>
    <w:basedOn w:val="IPPParagraphnumbering"/>
    <w:qFormat/>
    <w:rsid w:val="005E16E8"/>
    <w:pPr>
      <w:keepNext/>
      <w:spacing w:after="60"/>
    </w:pPr>
  </w:style>
  <w:style w:type="paragraph" w:customStyle="1" w:styleId="IPPNumberedListLast">
    <w:name w:val="IPP NumberedListLast"/>
    <w:basedOn w:val="IPPNumberedList"/>
    <w:qFormat/>
    <w:rsid w:val="005E16E8"/>
    <w:pPr>
      <w:spacing w:after="180"/>
    </w:pPr>
  </w:style>
  <w:style w:type="character" w:styleId="UnresolvedMention">
    <w:name w:val="Unresolved Mention"/>
    <w:basedOn w:val="DefaultParagraphFont"/>
    <w:uiPriority w:val="99"/>
    <w:semiHidden/>
    <w:unhideWhenUsed/>
    <w:rsid w:val="00D91AC9"/>
    <w:rPr>
      <w:color w:val="605E5C"/>
      <w:shd w:val="clear" w:color="auto" w:fill="E1DFDD"/>
    </w:rPr>
  </w:style>
  <w:style w:type="character" w:customStyle="1" w:styleId="normaltextrun">
    <w:name w:val="normaltextrun"/>
    <w:basedOn w:val="DefaultParagraphFont"/>
    <w:rsid w:val="007573B9"/>
  </w:style>
  <w:style w:type="character" w:customStyle="1" w:styleId="cf01">
    <w:name w:val="cf01"/>
    <w:basedOn w:val="DefaultParagraphFont"/>
    <w:rsid w:val="00702914"/>
    <w:rPr>
      <w:rFonts w:ascii="Segoe UI" w:hAnsi="Segoe UI" w:cs="Segoe UI" w:hint="default"/>
      <w:sz w:val="18"/>
      <w:szCs w:val="18"/>
    </w:rPr>
  </w:style>
  <w:style w:type="paragraph" w:customStyle="1" w:styleId="pf0">
    <w:name w:val="pf0"/>
    <w:basedOn w:val="Normal"/>
    <w:rsid w:val="00702914"/>
    <w:pPr>
      <w:spacing w:before="100" w:beforeAutospacing="1" w:after="100" w:afterAutospacing="1"/>
      <w:jc w:val="left"/>
    </w:pPr>
    <w:rPr>
      <w:rFonts w:eastAsia="Times New Roman"/>
      <w:sz w:val="24"/>
      <w:lang w:val="en-US"/>
    </w:rPr>
  </w:style>
  <w:style w:type="paragraph" w:customStyle="1" w:styleId="paragraph">
    <w:name w:val="paragraph"/>
    <w:basedOn w:val="Normal"/>
    <w:rsid w:val="001E1251"/>
    <w:pPr>
      <w:spacing w:before="100" w:beforeAutospacing="1" w:after="100" w:afterAutospacing="1"/>
      <w:jc w:val="left"/>
    </w:pPr>
    <w:rPr>
      <w:rFonts w:eastAsia="Times New Roman"/>
      <w:sz w:val="24"/>
      <w:lang w:val="en-US"/>
    </w:rPr>
  </w:style>
  <w:style w:type="character" w:customStyle="1" w:styleId="eop">
    <w:name w:val="eop"/>
    <w:basedOn w:val="DefaultParagraphFont"/>
    <w:rsid w:val="001E1251"/>
  </w:style>
  <w:style w:type="paragraph" w:styleId="Revision">
    <w:name w:val="Revision"/>
    <w:hidden/>
    <w:uiPriority w:val="99"/>
    <w:semiHidden/>
    <w:rsid w:val="00890C4F"/>
    <w:rPr>
      <w:rFonts w:ascii="Times New Roman" w:eastAsia="MS Mincho"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Downloads\IPPC_2022-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A9588-3E7A-42A4-830B-7DB3C657A273}">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C461450D-76C1-4BB9-AAA6-AEF0DFFB5328}">
  <ds:schemaRefs>
    <ds:schemaRef ds:uri="http://schemas.openxmlformats.org/officeDocument/2006/bibliography"/>
  </ds:schemaRefs>
</ds:datastoreItem>
</file>

<file path=customXml/itemProps3.xml><?xml version="1.0" encoding="utf-8"?>
<ds:datastoreItem xmlns:ds="http://schemas.openxmlformats.org/officeDocument/2006/customXml" ds:itemID="{FC5CE212-3032-4AE8-A05B-9047F257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27BF9-46E3-4F17-AADD-3CA8345C2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IPPC_2022-12-15.dotx</Template>
  <TotalTime>180</TotalTime>
  <Pages>1</Pages>
  <Words>570</Words>
  <Characters>3252</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 - Gouvernement du Canada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Greg (CFIA/ACIA)</dc:creator>
  <cp:keywords/>
  <dc:description/>
  <cp:lastModifiedBy>Cassin, Aoife (NSP)</cp:lastModifiedBy>
  <cp:revision>110</cp:revision>
  <cp:lastPrinted>2023-09-15T18:29:00Z</cp:lastPrinted>
  <dcterms:created xsi:type="dcterms:W3CDTF">2023-09-18T10:08:00Z</dcterms:created>
  <dcterms:modified xsi:type="dcterms:W3CDTF">2023-09-21T11:41:00Z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