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1F6F" w14:textId="77777777" w:rsidR="009A0A1D" w:rsidRDefault="009A0A1D" w:rsidP="3AA2CFA0">
      <w:pPr>
        <w:spacing w:after="0" w:line="240" w:lineRule="auto"/>
        <w:jc w:val="center"/>
        <w:rPr>
          <w:rFonts w:ascii="Times New Roman" w:hAnsi="Times New Roman" w:cs="Times New Roman"/>
          <w:b/>
          <w:bCs/>
          <w:sz w:val="24"/>
          <w:szCs w:val="24"/>
        </w:rPr>
      </w:pPr>
    </w:p>
    <w:p w14:paraId="74EFE034" w14:textId="77777777" w:rsidR="001A523E" w:rsidRPr="00DD014E" w:rsidRDefault="00DB13ED" w:rsidP="009A597F">
      <w:pPr>
        <w:spacing w:after="0" w:line="240" w:lineRule="auto"/>
        <w:jc w:val="center"/>
        <w:rPr>
          <w:rFonts w:ascii="Times New Roman" w:hAnsi="Times New Roman" w:cs="Times New Roman"/>
          <w:b/>
          <w:bCs/>
          <w:sz w:val="24"/>
          <w:szCs w:val="24"/>
        </w:rPr>
      </w:pPr>
      <w:r w:rsidRPr="3AA2CFA0">
        <w:rPr>
          <w:rFonts w:ascii="Times New Roman" w:hAnsi="Times New Roman" w:cs="Times New Roman"/>
          <w:b/>
          <w:bCs/>
          <w:sz w:val="24"/>
          <w:szCs w:val="24"/>
        </w:rPr>
        <w:t>UPDATE ON FUSARIUM OXYSPORUM TROPICAL RACE 4 (TR4)</w:t>
      </w:r>
    </w:p>
    <w:p w14:paraId="317926E6" w14:textId="77777777" w:rsidR="00557DDA" w:rsidRPr="00DD014E" w:rsidRDefault="00557DDA" w:rsidP="3AA2CFA0">
      <w:pPr>
        <w:spacing w:after="0" w:line="240" w:lineRule="auto"/>
        <w:jc w:val="center"/>
        <w:rPr>
          <w:rFonts w:ascii="Times New Roman" w:hAnsi="Times New Roman" w:cs="Times New Roman"/>
          <w:sz w:val="24"/>
          <w:szCs w:val="24"/>
        </w:rPr>
      </w:pPr>
    </w:p>
    <w:p w14:paraId="0FD610B6" w14:textId="6957C1BA" w:rsidR="00557DDA" w:rsidRDefault="2382CF8C" w:rsidP="3AA2CFA0">
      <w:pPr>
        <w:spacing w:after="0" w:line="240" w:lineRule="auto"/>
        <w:jc w:val="center"/>
        <w:rPr>
          <w:rFonts w:ascii="Times New Roman" w:hAnsi="Times New Roman" w:cs="Times New Roman"/>
          <w:sz w:val="24"/>
          <w:szCs w:val="24"/>
        </w:rPr>
      </w:pPr>
      <w:r w:rsidRPr="649938EB">
        <w:rPr>
          <w:rFonts w:ascii="Times New Roman" w:hAnsi="Times New Roman" w:cs="Times New Roman"/>
          <w:sz w:val="24"/>
          <w:szCs w:val="24"/>
        </w:rPr>
        <w:t>(</w:t>
      </w:r>
      <w:r w:rsidRPr="649938EB">
        <w:rPr>
          <w:rFonts w:ascii="Times New Roman" w:hAnsi="Times New Roman" w:cs="Times New Roman"/>
          <w:i/>
          <w:iCs/>
          <w:sz w:val="24"/>
          <w:szCs w:val="24"/>
        </w:rPr>
        <w:t>Document prepared by the IPPC Secretariat</w:t>
      </w:r>
      <w:r w:rsidR="68EB190E" w:rsidRPr="649938EB">
        <w:rPr>
          <w:rFonts w:ascii="Times New Roman" w:hAnsi="Times New Roman" w:cs="Times New Roman"/>
          <w:i/>
          <w:iCs/>
          <w:sz w:val="24"/>
          <w:szCs w:val="24"/>
        </w:rPr>
        <w:t xml:space="preserve"> and reviewed by the Bureau member following up</w:t>
      </w:r>
      <w:r w:rsidR="005512C4" w:rsidRPr="649938EB">
        <w:rPr>
          <w:rFonts w:ascii="Times New Roman" w:hAnsi="Times New Roman" w:cs="Times New Roman"/>
          <w:i/>
          <w:iCs/>
          <w:sz w:val="24"/>
          <w:szCs w:val="24"/>
        </w:rPr>
        <w:t xml:space="preserve"> on</w:t>
      </w:r>
      <w:r w:rsidR="68EB190E" w:rsidRPr="649938EB">
        <w:rPr>
          <w:rFonts w:ascii="Times New Roman" w:hAnsi="Times New Roman" w:cs="Times New Roman"/>
          <w:i/>
          <w:iCs/>
          <w:sz w:val="24"/>
          <w:szCs w:val="24"/>
        </w:rPr>
        <w:t xml:space="preserve"> this topic</w:t>
      </w:r>
      <w:r w:rsidRPr="649938EB">
        <w:rPr>
          <w:rFonts w:ascii="Times New Roman" w:hAnsi="Times New Roman" w:cs="Times New Roman"/>
          <w:sz w:val="24"/>
          <w:szCs w:val="24"/>
        </w:rPr>
        <w:t>)</w:t>
      </w:r>
    </w:p>
    <w:p w14:paraId="224BD0B7" w14:textId="77777777" w:rsidR="009A0A1D" w:rsidRDefault="009A0A1D" w:rsidP="3AA2CFA0">
      <w:pPr>
        <w:spacing w:after="0" w:line="240" w:lineRule="auto"/>
        <w:jc w:val="center"/>
        <w:rPr>
          <w:rFonts w:ascii="Times New Roman" w:hAnsi="Times New Roman" w:cs="Times New Roman"/>
          <w:sz w:val="24"/>
          <w:szCs w:val="24"/>
        </w:rPr>
      </w:pPr>
    </w:p>
    <w:p w14:paraId="5192B19B" w14:textId="77777777" w:rsidR="00557DDA" w:rsidRPr="00DD014E" w:rsidRDefault="00557DDA" w:rsidP="00153DA0">
      <w:pPr>
        <w:spacing w:after="0" w:line="240" w:lineRule="auto"/>
        <w:jc w:val="both"/>
        <w:rPr>
          <w:rFonts w:ascii="Times New Roman" w:hAnsi="Times New Roman" w:cs="Times New Roman"/>
          <w:sz w:val="24"/>
          <w:szCs w:val="24"/>
        </w:rPr>
      </w:pPr>
    </w:p>
    <w:p w14:paraId="03B458D6" w14:textId="77777777" w:rsidR="00557DDA" w:rsidRPr="00FA42B8" w:rsidRDefault="00557DDA" w:rsidP="00153DA0">
      <w:pPr>
        <w:spacing w:after="0" w:line="240" w:lineRule="auto"/>
        <w:jc w:val="both"/>
        <w:rPr>
          <w:rFonts w:ascii="Times New Roman" w:hAnsi="Times New Roman" w:cs="Times New Roman"/>
          <w:b/>
        </w:rPr>
      </w:pPr>
      <w:r w:rsidRPr="00FA42B8">
        <w:rPr>
          <w:rFonts w:ascii="Times New Roman" w:hAnsi="Times New Roman" w:cs="Times New Roman"/>
          <w:b/>
        </w:rPr>
        <w:t>Background</w:t>
      </w:r>
    </w:p>
    <w:p w14:paraId="38C0AED5" w14:textId="77777777" w:rsidR="00FA42B8" w:rsidRDefault="00FA42B8" w:rsidP="00153DA0">
      <w:pPr>
        <w:spacing w:after="0" w:line="240" w:lineRule="auto"/>
        <w:jc w:val="both"/>
        <w:rPr>
          <w:rFonts w:ascii="Times New Roman" w:hAnsi="Times New Roman" w:cs="Times New Roman"/>
          <w:b/>
          <w:sz w:val="24"/>
          <w:szCs w:val="24"/>
        </w:rPr>
      </w:pPr>
    </w:p>
    <w:p w14:paraId="52FFF7D8" w14:textId="77777777" w:rsidR="00DD014E" w:rsidRPr="00FA42B8" w:rsidRDefault="7CB395BC" w:rsidP="009A0A1D">
      <w:pPr>
        <w:pStyle w:val="IPPParagraphnumbering"/>
        <w:numPr>
          <w:ilvl w:val="0"/>
          <w:numId w:val="10"/>
        </w:numPr>
        <w:spacing w:line="276" w:lineRule="auto"/>
        <w:rPr>
          <w:szCs w:val="22"/>
        </w:rPr>
      </w:pPr>
      <w:r>
        <w:t xml:space="preserve">The IPPC Secretariat set an IC Team on </w:t>
      </w:r>
      <w:r w:rsidRPr="36A85DCB">
        <w:rPr>
          <w:i/>
          <w:iCs/>
        </w:rPr>
        <w:t xml:space="preserve">Fusarium </w:t>
      </w:r>
      <w:proofErr w:type="spellStart"/>
      <w:r w:rsidRPr="36A85DCB">
        <w:rPr>
          <w:i/>
          <w:iCs/>
        </w:rPr>
        <w:t>oxysporum</w:t>
      </w:r>
      <w:proofErr w:type="spellEnd"/>
      <w:r w:rsidRPr="36A85DCB">
        <w:rPr>
          <w:i/>
          <w:iCs/>
        </w:rPr>
        <w:t xml:space="preserve"> </w:t>
      </w:r>
      <w:r>
        <w:t xml:space="preserve">f. sp. </w:t>
      </w:r>
      <w:proofErr w:type="spellStart"/>
      <w:r w:rsidRPr="36A85DCB">
        <w:rPr>
          <w:i/>
          <w:iCs/>
        </w:rPr>
        <w:t>cubense</w:t>
      </w:r>
      <w:proofErr w:type="spellEnd"/>
      <w:r>
        <w:t xml:space="preserve"> Tropical Race 4 (TR4) in 202</w:t>
      </w:r>
      <w:r w:rsidR="73ABBF27">
        <w:t>1</w:t>
      </w:r>
      <w:r>
        <w:t>, considering this pest as an extremely detrimental one against which preventive actions can still prove efficient.</w:t>
      </w:r>
    </w:p>
    <w:p w14:paraId="40D40AD6" w14:textId="3C999C63" w:rsidR="00DD014E" w:rsidRPr="00FA42B8" w:rsidRDefault="7CB395BC" w:rsidP="564B5AF9">
      <w:pPr>
        <w:pStyle w:val="IPPParagraphnumbering"/>
        <w:numPr>
          <w:ilvl w:val="0"/>
          <w:numId w:val="10"/>
        </w:numPr>
        <w:spacing w:line="276" w:lineRule="auto"/>
      </w:pPr>
      <w:r w:rsidRPr="564B5AF9">
        <w:t xml:space="preserve">As TR4 further spread, CPM-17 </w:t>
      </w:r>
      <w:r w:rsidRPr="36A85DCB">
        <w:rPr>
          <w:i/>
          <w:iCs/>
        </w:rPr>
        <w:t xml:space="preserve">requested </w:t>
      </w:r>
      <w:r w:rsidRPr="564B5AF9">
        <w:t>that the secretariat coordinate global action on TR4, using the proposals presented in CPM 2023/CRP/08</w:t>
      </w:r>
      <w:r w:rsidR="00DD014E" w:rsidRPr="564B5AF9">
        <w:rPr>
          <w:rStyle w:val="FootnoteReference"/>
        </w:rPr>
        <w:footnoteReference w:id="2"/>
      </w:r>
      <w:r w:rsidRPr="564B5AF9">
        <w:t xml:space="preserve"> as an initial framework.</w:t>
      </w:r>
      <w:r w:rsidR="66A7A8BD" w:rsidRPr="00FA42B8">
        <w:rPr>
          <w:szCs w:val="22"/>
        </w:rPr>
        <w:t xml:space="preserve"> </w:t>
      </w:r>
      <w:r w:rsidR="3E968E34" w:rsidRPr="564B5AF9">
        <w:t>Th</w:t>
      </w:r>
      <w:r w:rsidR="42F71C94" w:rsidRPr="564B5AF9">
        <w:t>is request</w:t>
      </w:r>
      <w:r w:rsidR="3E968E34" w:rsidRPr="564B5AF9">
        <w:t xml:space="preserve"> include</w:t>
      </w:r>
      <w:r w:rsidR="42F71C94" w:rsidRPr="564B5AF9">
        <w:t>s</w:t>
      </w:r>
      <w:r w:rsidR="5DB208BE" w:rsidRPr="00FA42B8">
        <w:rPr>
          <w:szCs w:val="22"/>
        </w:rPr>
        <w:t xml:space="preserve"> </w:t>
      </w:r>
      <w:r w:rsidR="3E968E34" w:rsidRPr="564B5AF9">
        <w:t xml:space="preserve">the coordination of TR4 activities at a global level by the secretariat, in liaison with international organizations; carrying out a communication and advocacy campaign in banana- and plantain-producing countries (including a possible ministerial conference); undertaking emergency simulations; promoting the creation of an international </w:t>
      </w:r>
      <w:proofErr w:type="spellStart"/>
      <w:r w:rsidR="3E968E34" w:rsidRPr="564B5AF9">
        <w:t>centre</w:t>
      </w:r>
      <w:proofErr w:type="spellEnd"/>
      <w:r w:rsidR="3E968E34" w:rsidRPr="564B5AF9">
        <w:t xml:space="preserve"> for the improvement of bananas and plantains; and strengthening capacities of countries in detection and diagnostics, surveillance and monitoring, containment of outbreaks, biosafety measures, managing and restoring soil health, training and dissemination of materials about the prevention or containment of TR4, research (including the development of varieties of banana resistant to TR4), survival and sustainability strategies for affected producers, rapid response teams to respond to outbreaks, and studies and projects.  </w:t>
      </w:r>
    </w:p>
    <w:p w14:paraId="7A1E13CF" w14:textId="726F1172" w:rsidR="00DD014E" w:rsidRPr="00FA42B8" w:rsidRDefault="1B32D219" w:rsidP="009A0A1D">
      <w:pPr>
        <w:pStyle w:val="IPPParagraphnumbering"/>
        <w:numPr>
          <w:ilvl w:val="0"/>
          <w:numId w:val="10"/>
        </w:numPr>
        <w:spacing w:line="276" w:lineRule="auto"/>
        <w:rPr>
          <w:szCs w:val="22"/>
        </w:rPr>
      </w:pPr>
      <w:r w:rsidRPr="4C95FDEC">
        <w:rPr>
          <w:rFonts w:cs="Arial"/>
        </w:rPr>
        <w:t xml:space="preserve">The IPPC Secretariat launched a </w:t>
      </w:r>
      <w:hyperlink r:id="rId11" w:history="1">
        <w:r w:rsidRPr="4C95FDEC">
          <w:rPr>
            <w:rStyle w:val="Hyperlink"/>
            <w:rFonts w:cs="Arial"/>
          </w:rPr>
          <w:t>Call for experts</w:t>
        </w:r>
      </w:hyperlink>
      <w:r w:rsidRPr="4C95FDEC">
        <w:rPr>
          <w:rFonts w:cs="Arial"/>
        </w:rPr>
        <w:t xml:space="preserve"> </w:t>
      </w:r>
      <w:r w:rsidR="22DB7B0E" w:rsidRPr="4C95FDEC">
        <w:rPr>
          <w:rFonts w:cs="Arial"/>
        </w:rPr>
        <w:t xml:space="preserve">on 26 June 2023, with a deadline for 31 July 2023, </w:t>
      </w:r>
      <w:r w:rsidRPr="4C95FDEC">
        <w:rPr>
          <w:rFonts w:cs="Arial"/>
        </w:rPr>
        <w:t xml:space="preserve">to reinforce the IC Team on Fusarium TR4. </w:t>
      </w:r>
      <w:r w:rsidR="46E19497" w:rsidRPr="4C95FDEC">
        <w:rPr>
          <w:rFonts w:cs="Arial"/>
        </w:rPr>
        <w:t>Nine applications</w:t>
      </w:r>
      <w:r w:rsidR="55A0D40A" w:rsidRPr="4C95FDEC">
        <w:rPr>
          <w:rFonts w:cs="Arial"/>
        </w:rPr>
        <w:t xml:space="preserve"> </w:t>
      </w:r>
      <w:r w:rsidR="1408A025" w:rsidRPr="4C95FDEC">
        <w:rPr>
          <w:rFonts w:cs="Arial"/>
        </w:rPr>
        <w:t>were received</w:t>
      </w:r>
      <w:r w:rsidR="46E19497" w:rsidRPr="4C95FDEC">
        <w:rPr>
          <w:rFonts w:cs="Arial"/>
        </w:rPr>
        <w:t xml:space="preserve"> from experts </w:t>
      </w:r>
      <w:r w:rsidR="34D27B16" w:rsidRPr="4C95FDEC">
        <w:rPr>
          <w:rFonts w:cs="Arial"/>
        </w:rPr>
        <w:t xml:space="preserve">around the world </w:t>
      </w:r>
      <w:r w:rsidR="27468AFD" w:rsidRPr="4C95FDEC">
        <w:rPr>
          <w:rFonts w:cs="Arial"/>
        </w:rPr>
        <w:t xml:space="preserve">with expertise </w:t>
      </w:r>
      <w:r w:rsidR="46E19497" w:rsidRPr="4C95FDEC">
        <w:rPr>
          <w:rFonts w:cs="Arial"/>
        </w:rPr>
        <w:t xml:space="preserve">in </w:t>
      </w:r>
      <w:r w:rsidR="1CBC679A" w:rsidRPr="4C95FDEC">
        <w:rPr>
          <w:rFonts w:cs="Arial"/>
        </w:rPr>
        <w:t xml:space="preserve">addressing Fusarium TR4. </w:t>
      </w:r>
      <w:r w:rsidR="7303D3FC" w:rsidRPr="649938EB">
        <w:rPr>
          <w:rFonts w:cs="Arial"/>
        </w:rPr>
        <w:t xml:space="preserve">The IPPC </w:t>
      </w:r>
      <w:r w:rsidR="7303D3FC" w:rsidRPr="649938EB">
        <w:rPr>
          <w:color w:val="1B1E24"/>
          <w:sz w:val="21"/>
          <w:szCs w:val="21"/>
        </w:rPr>
        <w:t xml:space="preserve">Secretariat assessment and recommendation to select the nominated experts </w:t>
      </w:r>
      <w:r w:rsidR="68DA851E" w:rsidRPr="649938EB">
        <w:rPr>
          <w:color w:val="1B1E24"/>
          <w:sz w:val="21"/>
          <w:szCs w:val="21"/>
        </w:rPr>
        <w:t>are currently under assessment by the IC.</w:t>
      </w:r>
      <w:r w:rsidR="001B041E">
        <w:rPr>
          <w:color w:val="1B1E24"/>
          <w:sz w:val="21"/>
          <w:szCs w:val="21"/>
        </w:rPr>
        <w:t xml:space="preserve"> </w:t>
      </w:r>
      <w:hyperlink r:id="rId12" w:history="1"/>
      <w:r w:rsidR="7EBEF84A">
        <w:t>Th</w:t>
      </w:r>
      <w:r w:rsidR="3C3C7F4C">
        <w:t>is paper summarizes the</w:t>
      </w:r>
      <w:r w:rsidR="7EBEF84A">
        <w:t xml:space="preserve"> </w:t>
      </w:r>
      <w:r w:rsidR="24F0F6C3">
        <w:t xml:space="preserve">IPPC’s </w:t>
      </w:r>
      <w:r w:rsidR="7EBEF84A">
        <w:t>activities on TR4.</w:t>
      </w:r>
    </w:p>
    <w:p w14:paraId="6EEAE50E" w14:textId="77777777" w:rsidR="00582582" w:rsidRPr="00FA42B8" w:rsidRDefault="00557DDA" w:rsidP="009A0A1D">
      <w:pPr>
        <w:spacing w:after="0" w:line="276" w:lineRule="auto"/>
        <w:jc w:val="both"/>
        <w:rPr>
          <w:rFonts w:ascii="Times New Roman" w:hAnsi="Times New Roman" w:cs="Times New Roman"/>
          <w:b/>
        </w:rPr>
      </w:pPr>
      <w:r w:rsidRPr="00FA42B8">
        <w:rPr>
          <w:rFonts w:ascii="Times New Roman" w:hAnsi="Times New Roman" w:cs="Times New Roman"/>
          <w:b/>
        </w:rPr>
        <w:t>IPPC Secretariat activities on TR4</w:t>
      </w:r>
    </w:p>
    <w:p w14:paraId="446249D7" w14:textId="77777777" w:rsidR="00744FCD" w:rsidRPr="00FA42B8" w:rsidRDefault="00744FCD" w:rsidP="009A0A1D">
      <w:pPr>
        <w:pStyle w:val="NormalWeb"/>
        <w:shd w:val="clear" w:color="auto" w:fill="FFFFFF" w:themeFill="background1"/>
        <w:spacing w:before="0" w:beforeAutospacing="0" w:after="0" w:afterAutospacing="0" w:line="276" w:lineRule="auto"/>
        <w:jc w:val="both"/>
        <w:rPr>
          <w:sz w:val="22"/>
          <w:szCs w:val="22"/>
          <w:lang w:val="en-US"/>
        </w:rPr>
      </w:pPr>
    </w:p>
    <w:p w14:paraId="09B78B69" w14:textId="7CC79F52" w:rsidR="00744FCD" w:rsidRPr="00FA42B8" w:rsidRDefault="00744FCD" w:rsidP="649938EB">
      <w:pPr>
        <w:pStyle w:val="NormalWeb"/>
        <w:shd w:val="clear" w:color="auto" w:fill="FFFFFF" w:themeFill="background1"/>
        <w:spacing w:before="0" w:beforeAutospacing="0" w:after="240" w:afterAutospacing="0" w:line="276" w:lineRule="auto"/>
        <w:jc w:val="both"/>
        <w:rPr>
          <w:b/>
          <w:bCs/>
          <w:i/>
          <w:iCs/>
          <w:sz w:val="22"/>
          <w:szCs w:val="22"/>
          <w:lang w:val="en-US"/>
        </w:rPr>
      </w:pPr>
      <w:r w:rsidRPr="649938EB">
        <w:rPr>
          <w:b/>
          <w:bCs/>
          <w:i/>
          <w:iCs/>
          <w:sz w:val="22"/>
          <w:szCs w:val="22"/>
          <w:lang w:val="en-US"/>
        </w:rPr>
        <w:t xml:space="preserve"> IC Team on TR4</w:t>
      </w:r>
      <w:r w:rsidR="713C2D55" w:rsidRPr="649938EB">
        <w:rPr>
          <w:b/>
          <w:bCs/>
          <w:i/>
          <w:iCs/>
          <w:sz w:val="22"/>
          <w:szCs w:val="22"/>
          <w:lang w:val="en-US"/>
        </w:rPr>
        <w:t xml:space="preserve"> outputs</w:t>
      </w:r>
    </w:p>
    <w:p w14:paraId="616BE780" w14:textId="3CD958AC" w:rsidR="25F6AB53" w:rsidRPr="00DD014E" w:rsidRDefault="40F3C5CC" w:rsidP="009A0A1D">
      <w:pPr>
        <w:pStyle w:val="IPPParagraphnumbering"/>
        <w:numPr>
          <w:ilvl w:val="0"/>
          <w:numId w:val="10"/>
        </w:numPr>
        <w:spacing w:line="276" w:lineRule="auto"/>
      </w:pPr>
      <w:r>
        <w:t xml:space="preserve">The IC </w:t>
      </w:r>
      <w:r w:rsidR="275CA811">
        <w:t>created</w:t>
      </w:r>
      <w:r>
        <w:t xml:space="preserve"> an IC Team on TR4</w:t>
      </w:r>
      <w:r w:rsidR="7C86391E">
        <w:t xml:space="preserve"> in 202</w:t>
      </w:r>
      <w:r w:rsidR="489552EC">
        <w:t>1</w:t>
      </w:r>
      <w:r w:rsidR="483EADF0">
        <w:t xml:space="preserve"> and</w:t>
      </w:r>
      <w:r>
        <w:t xml:space="preserve"> approved </w:t>
      </w:r>
      <w:hyperlink r:id="rId13">
        <w:r>
          <w:t>Terms of Reference (</w:t>
        </w:r>
        <w:proofErr w:type="spellStart"/>
        <w:r>
          <w:t>ToRs</w:t>
        </w:r>
        <w:proofErr w:type="spellEnd"/>
        <w:r>
          <w:t>)</w:t>
        </w:r>
      </w:hyperlink>
      <w:r>
        <w:t xml:space="preserve"> to select global experts </w:t>
      </w:r>
      <w:r w:rsidR="1F3D1920">
        <w:t xml:space="preserve">with </w:t>
      </w:r>
      <w:r>
        <w:t>technical and practical expertise in the subject matter and areas</w:t>
      </w:r>
      <w:r w:rsidR="18A03721">
        <w:t xml:space="preserve"> such</w:t>
      </w:r>
      <w:r>
        <w:t xml:space="preserve"> as surveillance, contingency planning</w:t>
      </w:r>
      <w:r w:rsidR="18A03721">
        <w:t>,</w:t>
      </w:r>
      <w:r>
        <w:t xml:space="preserve"> and simulation exercises.</w:t>
      </w:r>
    </w:p>
    <w:p w14:paraId="039D07B9" w14:textId="77777777" w:rsidR="25F6AB53" w:rsidRPr="00DD014E" w:rsidRDefault="01639222" w:rsidP="009A0A1D">
      <w:pPr>
        <w:pStyle w:val="IPPParagraphnumbering"/>
        <w:numPr>
          <w:ilvl w:val="0"/>
          <w:numId w:val="10"/>
        </w:numPr>
        <w:spacing w:line="276" w:lineRule="auto"/>
      </w:pPr>
      <w:r>
        <w:t xml:space="preserve">The </w:t>
      </w:r>
      <w:r w:rsidR="2F59856C">
        <w:t>T</w:t>
      </w:r>
      <w:r>
        <w:t>eam, together with the IPPC Secretariat, undertook the following activities:</w:t>
      </w:r>
    </w:p>
    <w:p w14:paraId="3A3DFF1A" w14:textId="588ECF93" w:rsidR="00744FCD" w:rsidRDefault="6A282650" w:rsidP="36A85DCB">
      <w:pPr>
        <w:pStyle w:val="NormalWeb"/>
        <w:numPr>
          <w:ilvl w:val="0"/>
          <w:numId w:val="11"/>
        </w:numPr>
        <w:shd w:val="clear" w:color="auto" w:fill="FFFFFF" w:themeFill="background1"/>
        <w:spacing w:before="0" w:beforeAutospacing="0" w:after="0" w:afterAutospacing="0" w:line="276" w:lineRule="auto"/>
        <w:jc w:val="both"/>
        <w:rPr>
          <w:sz w:val="22"/>
          <w:szCs w:val="22"/>
          <w:lang w:val="en-US"/>
        </w:rPr>
      </w:pPr>
      <w:r w:rsidRPr="36A85DCB">
        <w:rPr>
          <w:b/>
          <w:bCs/>
          <w:sz w:val="22"/>
          <w:szCs w:val="22"/>
          <w:u w:val="single"/>
          <w:lang w:val="en-US"/>
        </w:rPr>
        <w:t>Contributed resources:</w:t>
      </w:r>
      <w:r w:rsidRPr="36A85DCB">
        <w:rPr>
          <w:sz w:val="22"/>
          <w:szCs w:val="22"/>
          <w:lang w:val="en-US"/>
        </w:rPr>
        <w:t xml:space="preserve"> </w:t>
      </w:r>
      <w:r w:rsidR="2D134F17" w:rsidRPr="36A85DCB">
        <w:rPr>
          <w:sz w:val="22"/>
          <w:szCs w:val="22"/>
          <w:lang w:val="en-US"/>
        </w:rPr>
        <w:t>A</w:t>
      </w:r>
      <w:r w:rsidRPr="36A85DCB">
        <w:rPr>
          <w:sz w:val="22"/>
          <w:szCs w:val="22"/>
          <w:lang w:val="en-US"/>
        </w:rPr>
        <w:t xml:space="preserve"> call for </w:t>
      </w:r>
      <w:r w:rsidR="4DF5E488" w:rsidRPr="36A85DCB">
        <w:rPr>
          <w:sz w:val="22"/>
          <w:szCs w:val="22"/>
          <w:lang w:val="en-US"/>
        </w:rPr>
        <w:t xml:space="preserve">technical </w:t>
      </w:r>
      <w:r w:rsidRPr="36A85DCB">
        <w:rPr>
          <w:sz w:val="22"/>
          <w:szCs w:val="22"/>
          <w:lang w:val="en-US"/>
        </w:rPr>
        <w:t xml:space="preserve">resources on TR4 </w:t>
      </w:r>
      <w:r w:rsidR="6A7921E5" w:rsidRPr="36A85DCB">
        <w:rPr>
          <w:sz w:val="22"/>
          <w:szCs w:val="22"/>
          <w:lang w:val="en-US"/>
        </w:rPr>
        <w:t xml:space="preserve">resulted in </w:t>
      </w:r>
      <w:r w:rsidRPr="36A85DCB">
        <w:rPr>
          <w:sz w:val="22"/>
          <w:szCs w:val="22"/>
          <w:lang w:val="en-US"/>
        </w:rPr>
        <w:t xml:space="preserve">12 contributed resources posted on the IPP, including technical situational reports, guidelines, and training materials </w:t>
      </w:r>
      <w:hyperlink r:id="rId14">
        <w:r w:rsidRPr="36A85DCB">
          <w:rPr>
            <w:rStyle w:val="Hyperlink"/>
            <w:sz w:val="22"/>
            <w:szCs w:val="22"/>
            <w:lang w:val="en-US"/>
          </w:rPr>
          <w:t>https://www.ippc.int/es/core-activities/capacity-development/guides-and-training-materials/contributed-resource-list</w:t>
        </w:r>
      </w:hyperlink>
      <w:r w:rsidRPr="36A85DCB">
        <w:rPr>
          <w:sz w:val="22"/>
          <w:szCs w:val="22"/>
          <w:lang w:val="en-US"/>
        </w:rPr>
        <w:t>.</w:t>
      </w:r>
    </w:p>
    <w:p w14:paraId="77705971" w14:textId="77777777" w:rsidR="009A0A1D" w:rsidRPr="00FA42B8" w:rsidRDefault="009A0A1D" w:rsidP="009A0A1D">
      <w:pPr>
        <w:pStyle w:val="NormalWeb"/>
        <w:shd w:val="clear" w:color="auto" w:fill="FFFFFF" w:themeFill="background1"/>
        <w:spacing w:before="0" w:beforeAutospacing="0" w:after="0" w:afterAutospacing="0" w:line="276" w:lineRule="auto"/>
        <w:ind w:left="720"/>
        <w:jc w:val="both"/>
        <w:rPr>
          <w:sz w:val="22"/>
          <w:szCs w:val="22"/>
          <w:lang w:val="en-US"/>
        </w:rPr>
      </w:pPr>
    </w:p>
    <w:p w14:paraId="2C242B74" w14:textId="77777777" w:rsidR="000616C3" w:rsidRDefault="1BBCB455" w:rsidP="009A0A1D">
      <w:pPr>
        <w:pStyle w:val="NormalWeb"/>
        <w:numPr>
          <w:ilvl w:val="0"/>
          <w:numId w:val="11"/>
        </w:numPr>
        <w:shd w:val="clear" w:color="auto" w:fill="FFFFFF" w:themeFill="background1"/>
        <w:spacing w:before="0" w:beforeAutospacing="0" w:after="0" w:afterAutospacing="0" w:line="276" w:lineRule="auto"/>
        <w:jc w:val="both"/>
        <w:rPr>
          <w:sz w:val="22"/>
          <w:szCs w:val="22"/>
          <w:lang w:val="en-US"/>
        </w:rPr>
      </w:pPr>
      <w:r w:rsidRPr="00FA42B8">
        <w:rPr>
          <w:b/>
          <w:bCs/>
          <w:sz w:val="22"/>
          <w:szCs w:val="22"/>
          <w:u w:val="single"/>
          <w:lang w:val="en-US"/>
        </w:rPr>
        <w:lastRenderedPageBreak/>
        <w:t>Series of webinars:</w:t>
      </w:r>
      <w:r w:rsidRPr="00FA42B8">
        <w:rPr>
          <w:sz w:val="22"/>
          <w:szCs w:val="22"/>
          <w:lang w:val="en-US"/>
        </w:rPr>
        <w:t xml:space="preserve"> </w:t>
      </w:r>
      <w:r w:rsidR="25A54630" w:rsidRPr="00FA42B8">
        <w:rPr>
          <w:sz w:val="22"/>
          <w:szCs w:val="22"/>
          <w:lang w:val="en-US"/>
        </w:rPr>
        <w:t>The</w:t>
      </w:r>
      <w:r w:rsidRPr="00FA42B8">
        <w:rPr>
          <w:sz w:val="22"/>
          <w:szCs w:val="22"/>
          <w:lang w:val="en-US"/>
        </w:rPr>
        <w:t xml:space="preserve"> </w:t>
      </w:r>
      <w:r w:rsidR="24E19F93" w:rsidRPr="00FA42B8">
        <w:rPr>
          <w:sz w:val="22"/>
          <w:szCs w:val="22"/>
          <w:lang w:val="en-US"/>
        </w:rPr>
        <w:t>three</w:t>
      </w:r>
      <w:r w:rsidR="6D031B60" w:rsidRPr="00FA42B8">
        <w:rPr>
          <w:sz w:val="22"/>
          <w:szCs w:val="22"/>
          <w:lang w:val="en-US"/>
        </w:rPr>
        <w:t xml:space="preserve">-part </w:t>
      </w:r>
      <w:r w:rsidRPr="00FA42B8">
        <w:rPr>
          <w:sz w:val="22"/>
          <w:szCs w:val="22"/>
          <w:lang w:val="en-US"/>
        </w:rPr>
        <w:t>virtual workshop series</w:t>
      </w:r>
      <w:r w:rsidR="46BBF528" w:rsidRPr="00FA42B8">
        <w:rPr>
          <w:sz w:val="22"/>
          <w:szCs w:val="22"/>
          <w:lang w:val="en-US"/>
        </w:rPr>
        <w:t>,</w:t>
      </w:r>
      <w:r w:rsidRPr="00FA42B8">
        <w:rPr>
          <w:sz w:val="22"/>
          <w:szCs w:val="22"/>
          <w:lang w:val="en-US"/>
        </w:rPr>
        <w:t xml:space="preserve"> </w:t>
      </w:r>
      <w:r w:rsidRPr="00FA42B8">
        <w:rPr>
          <w:i/>
          <w:iCs/>
          <w:sz w:val="22"/>
          <w:szCs w:val="22"/>
          <w:lang w:val="en-US"/>
        </w:rPr>
        <w:t xml:space="preserve">Fusarium TR4 diagnostic, surveillance, </w:t>
      </w:r>
      <w:proofErr w:type="gramStart"/>
      <w:r w:rsidRPr="00FA42B8">
        <w:rPr>
          <w:i/>
          <w:iCs/>
          <w:sz w:val="22"/>
          <w:szCs w:val="22"/>
          <w:lang w:val="en-US"/>
        </w:rPr>
        <w:t>inspection</w:t>
      </w:r>
      <w:proofErr w:type="gramEnd"/>
      <w:r w:rsidRPr="00FA42B8">
        <w:rPr>
          <w:i/>
          <w:iCs/>
          <w:sz w:val="22"/>
          <w:szCs w:val="22"/>
          <w:lang w:val="en-US"/>
        </w:rPr>
        <w:t xml:space="preserve"> and simulation exercises</w:t>
      </w:r>
      <w:r w:rsidR="7F2374B7" w:rsidRPr="00FA42B8">
        <w:rPr>
          <w:i/>
          <w:iCs/>
          <w:sz w:val="22"/>
          <w:szCs w:val="22"/>
          <w:lang w:val="en-US"/>
        </w:rPr>
        <w:t>,</w:t>
      </w:r>
      <w:r w:rsidRPr="00FA42B8">
        <w:rPr>
          <w:sz w:val="22"/>
          <w:szCs w:val="22"/>
          <w:lang w:val="en-US"/>
        </w:rPr>
        <w:t xml:space="preserve"> </w:t>
      </w:r>
      <w:r w:rsidR="19A1E57C" w:rsidRPr="00FA42B8">
        <w:rPr>
          <w:sz w:val="22"/>
          <w:szCs w:val="22"/>
          <w:lang w:val="en-US"/>
        </w:rPr>
        <w:t xml:space="preserve">was </w:t>
      </w:r>
      <w:r w:rsidRPr="00FA42B8">
        <w:rPr>
          <w:sz w:val="22"/>
          <w:szCs w:val="22"/>
          <w:lang w:val="en-US"/>
        </w:rPr>
        <w:t xml:space="preserve">attended by participants from nearly 125 countries. </w:t>
      </w:r>
      <w:r w:rsidR="294C327F" w:rsidRPr="00FA42B8">
        <w:rPr>
          <w:sz w:val="22"/>
          <w:szCs w:val="22"/>
          <w:lang w:val="en-US"/>
        </w:rPr>
        <w:t>The presentations</w:t>
      </w:r>
      <w:r w:rsidRPr="00FA42B8">
        <w:rPr>
          <w:sz w:val="22"/>
          <w:szCs w:val="22"/>
          <w:lang w:val="en-US"/>
        </w:rPr>
        <w:t xml:space="preserve"> and recordings are available on the IPP</w:t>
      </w:r>
      <w:r w:rsidR="2FCDAED4" w:rsidRPr="00FA42B8">
        <w:rPr>
          <w:sz w:val="22"/>
          <w:szCs w:val="22"/>
          <w:lang w:val="en-US"/>
        </w:rPr>
        <w:t xml:space="preserve">: </w:t>
      </w:r>
      <w:hyperlink r:id="rId15">
        <w:r w:rsidR="2FCDAED4" w:rsidRPr="00FA42B8">
          <w:rPr>
            <w:rStyle w:val="Hyperlink"/>
            <w:sz w:val="22"/>
            <w:szCs w:val="22"/>
            <w:lang w:val="en-US"/>
          </w:rPr>
          <w:t>https://www.ippc.int/en/news/workshops-events/webinars/workshop-series-fusarium-tr4-diagnostic-surveillance-inspection-and-simulation-exercise/</w:t>
        </w:r>
      </w:hyperlink>
      <w:r w:rsidRPr="00FA42B8">
        <w:rPr>
          <w:sz w:val="22"/>
          <w:szCs w:val="22"/>
          <w:lang w:val="en-US"/>
        </w:rPr>
        <w:t xml:space="preserve">. </w:t>
      </w:r>
    </w:p>
    <w:p w14:paraId="02A3CE19" w14:textId="77777777" w:rsidR="009A0A1D" w:rsidRPr="00FA42B8" w:rsidRDefault="009A0A1D" w:rsidP="009A0A1D">
      <w:pPr>
        <w:pStyle w:val="NormalWeb"/>
        <w:shd w:val="clear" w:color="auto" w:fill="FFFFFF" w:themeFill="background1"/>
        <w:spacing w:before="0" w:beforeAutospacing="0" w:after="0" w:afterAutospacing="0" w:line="276" w:lineRule="auto"/>
        <w:ind w:left="720"/>
        <w:jc w:val="both"/>
        <w:rPr>
          <w:sz w:val="22"/>
          <w:szCs w:val="22"/>
          <w:lang w:val="en-US"/>
        </w:rPr>
      </w:pPr>
    </w:p>
    <w:p w14:paraId="61263719" w14:textId="090B1130" w:rsidR="000616C3" w:rsidRPr="00FA42B8" w:rsidRDefault="076FB721" w:rsidP="36A85DCB">
      <w:pPr>
        <w:pStyle w:val="NormalWeb"/>
        <w:numPr>
          <w:ilvl w:val="0"/>
          <w:numId w:val="11"/>
        </w:numPr>
        <w:shd w:val="clear" w:color="auto" w:fill="FFFFFF" w:themeFill="background1"/>
        <w:spacing w:before="0" w:beforeAutospacing="0" w:after="0" w:afterAutospacing="0" w:line="276" w:lineRule="auto"/>
        <w:jc w:val="both"/>
        <w:rPr>
          <w:sz w:val="22"/>
          <w:szCs w:val="22"/>
          <w:lang w:val="en-US"/>
        </w:rPr>
      </w:pPr>
      <w:r w:rsidRPr="36A85DCB">
        <w:rPr>
          <w:b/>
          <w:bCs/>
          <w:sz w:val="22"/>
          <w:szCs w:val="22"/>
          <w:u w:val="single"/>
          <w:lang w:val="en-US"/>
        </w:rPr>
        <w:t>Prevention, preparedness</w:t>
      </w:r>
      <w:r w:rsidR="7E751F12" w:rsidRPr="36A85DCB">
        <w:rPr>
          <w:b/>
          <w:bCs/>
          <w:sz w:val="22"/>
          <w:szCs w:val="22"/>
          <w:u w:val="single"/>
          <w:lang w:val="en-US"/>
        </w:rPr>
        <w:t>,</w:t>
      </w:r>
      <w:r w:rsidRPr="36A85DCB">
        <w:rPr>
          <w:b/>
          <w:bCs/>
          <w:sz w:val="22"/>
          <w:szCs w:val="22"/>
          <w:u w:val="single"/>
          <w:lang w:val="en-US"/>
        </w:rPr>
        <w:t xml:space="preserve"> and response guidelines:</w:t>
      </w:r>
      <w:r w:rsidRPr="36A85DCB">
        <w:rPr>
          <w:sz w:val="22"/>
          <w:szCs w:val="22"/>
          <w:lang w:val="en-US"/>
        </w:rPr>
        <w:t xml:space="preserve"> In March 2023, the IPPC Secretariat, with the support of the IC Team on TR4, published the </w:t>
      </w:r>
      <w:r w:rsidR="1903E982" w:rsidRPr="36A85DCB">
        <w:rPr>
          <w:i/>
          <w:iCs/>
          <w:sz w:val="22"/>
          <w:szCs w:val="22"/>
          <w:lang w:val="en-US"/>
        </w:rPr>
        <w:t>P</w:t>
      </w:r>
      <w:r w:rsidRPr="36A85DCB">
        <w:rPr>
          <w:i/>
          <w:iCs/>
          <w:sz w:val="22"/>
          <w:szCs w:val="22"/>
          <w:lang w:val="en-US"/>
        </w:rPr>
        <w:t>revention, preparedness, and response guidelines for Fusarium TR4</w:t>
      </w:r>
      <w:r w:rsidRPr="36A85DCB">
        <w:rPr>
          <w:sz w:val="22"/>
          <w:szCs w:val="22"/>
          <w:lang w:val="en-US"/>
        </w:rPr>
        <w:t xml:space="preserve">, which </w:t>
      </w:r>
      <w:r w:rsidR="6A282650" w:rsidRPr="36A85DCB">
        <w:rPr>
          <w:sz w:val="22"/>
          <w:szCs w:val="22"/>
          <w:lang w:val="en-US"/>
        </w:rPr>
        <w:t>were</w:t>
      </w:r>
      <w:r w:rsidRPr="36A85DCB">
        <w:rPr>
          <w:sz w:val="22"/>
          <w:szCs w:val="22"/>
          <w:lang w:val="en-US"/>
        </w:rPr>
        <w:t xml:space="preserve"> peer-review</w:t>
      </w:r>
      <w:r w:rsidR="20D88A9E" w:rsidRPr="36A85DCB">
        <w:rPr>
          <w:sz w:val="22"/>
          <w:szCs w:val="22"/>
          <w:lang w:val="en-US"/>
        </w:rPr>
        <w:t>ed</w:t>
      </w:r>
      <w:r w:rsidRPr="36A85DCB">
        <w:rPr>
          <w:sz w:val="22"/>
          <w:szCs w:val="22"/>
          <w:lang w:val="en-US"/>
        </w:rPr>
        <w:t xml:space="preserve"> by around forty-nine experts. The </w:t>
      </w:r>
      <w:r w:rsidR="00EC7F0A" w:rsidRPr="36A85DCB">
        <w:rPr>
          <w:sz w:val="22"/>
          <w:szCs w:val="22"/>
          <w:lang w:val="en-US"/>
        </w:rPr>
        <w:t>guidelines ha</w:t>
      </w:r>
      <w:r w:rsidR="00467DA5" w:rsidRPr="36A85DCB">
        <w:rPr>
          <w:sz w:val="22"/>
          <w:szCs w:val="22"/>
          <w:lang w:val="en-US"/>
        </w:rPr>
        <w:t>ve</w:t>
      </w:r>
      <w:r w:rsidR="00EC7F0A" w:rsidRPr="36A85DCB">
        <w:rPr>
          <w:sz w:val="22"/>
          <w:szCs w:val="22"/>
          <w:lang w:val="en-US"/>
        </w:rPr>
        <w:t xml:space="preserve"> been published in </w:t>
      </w:r>
      <w:r w:rsidR="0C4EC0B3" w:rsidRPr="36A85DCB">
        <w:rPr>
          <w:sz w:val="22"/>
          <w:szCs w:val="22"/>
          <w:lang w:val="en-US"/>
        </w:rPr>
        <w:t xml:space="preserve">English </w:t>
      </w:r>
      <w:r w:rsidR="00EC7F0A" w:rsidRPr="36A85DCB">
        <w:rPr>
          <w:sz w:val="22"/>
          <w:szCs w:val="22"/>
          <w:lang w:val="en-US"/>
        </w:rPr>
        <w:t>and French</w:t>
      </w:r>
      <w:r w:rsidR="00FA0A21" w:rsidRPr="36A85DCB">
        <w:rPr>
          <w:sz w:val="22"/>
          <w:szCs w:val="22"/>
          <w:lang w:val="en-US"/>
        </w:rPr>
        <w:t xml:space="preserve"> and are</w:t>
      </w:r>
      <w:r w:rsidRPr="36A85DCB">
        <w:rPr>
          <w:sz w:val="22"/>
          <w:szCs w:val="22"/>
          <w:lang w:val="en-US"/>
        </w:rPr>
        <w:t xml:space="preserve"> available on the IPP</w:t>
      </w:r>
      <w:r w:rsidR="00FA0A21" w:rsidRPr="36A85DCB">
        <w:rPr>
          <w:sz w:val="22"/>
          <w:szCs w:val="22"/>
          <w:lang w:val="en-US"/>
        </w:rPr>
        <w:t>. T</w:t>
      </w:r>
      <w:r w:rsidR="23D1F7D1" w:rsidRPr="36A85DCB">
        <w:rPr>
          <w:sz w:val="22"/>
          <w:szCs w:val="22"/>
          <w:lang w:val="en-US"/>
        </w:rPr>
        <w:t xml:space="preserve">he FAO Office for Mesoamerica </w:t>
      </w:r>
      <w:r w:rsidR="5C7D93C6" w:rsidRPr="36A85DCB">
        <w:rPr>
          <w:sz w:val="22"/>
          <w:szCs w:val="22"/>
          <w:lang w:val="en-US"/>
        </w:rPr>
        <w:t xml:space="preserve">is </w:t>
      </w:r>
      <w:r w:rsidR="004D0155" w:rsidRPr="36A85DCB">
        <w:rPr>
          <w:sz w:val="22"/>
          <w:szCs w:val="22"/>
          <w:lang w:val="en-US"/>
        </w:rPr>
        <w:t>supporting</w:t>
      </w:r>
      <w:r w:rsidR="23D1F7D1" w:rsidRPr="36A85DCB">
        <w:rPr>
          <w:sz w:val="22"/>
          <w:szCs w:val="22"/>
          <w:lang w:val="en-US"/>
        </w:rPr>
        <w:t xml:space="preserve"> </w:t>
      </w:r>
      <w:r w:rsidR="0535B1BA" w:rsidRPr="36A85DCB">
        <w:rPr>
          <w:sz w:val="22"/>
          <w:szCs w:val="22"/>
          <w:lang w:val="en-US"/>
        </w:rPr>
        <w:t>the Spanish</w:t>
      </w:r>
      <w:r w:rsidR="54641D3B" w:rsidRPr="36A85DCB">
        <w:rPr>
          <w:sz w:val="22"/>
          <w:szCs w:val="22"/>
          <w:lang w:val="en-US"/>
        </w:rPr>
        <w:t xml:space="preserve"> </w:t>
      </w:r>
      <w:r w:rsidR="23D1F7D1" w:rsidRPr="36A85DCB">
        <w:rPr>
          <w:sz w:val="22"/>
          <w:szCs w:val="22"/>
          <w:lang w:val="en-US"/>
        </w:rPr>
        <w:t>translation</w:t>
      </w:r>
      <w:r w:rsidR="54641D3B" w:rsidRPr="36A85DCB">
        <w:rPr>
          <w:sz w:val="22"/>
          <w:szCs w:val="22"/>
          <w:lang w:val="en-US"/>
        </w:rPr>
        <w:t xml:space="preserve">. </w:t>
      </w:r>
      <w:r w:rsidR="72DEBA95" w:rsidRPr="36A85DCB">
        <w:rPr>
          <w:sz w:val="22"/>
          <w:szCs w:val="22"/>
          <w:lang w:val="en-US"/>
        </w:rPr>
        <w:t xml:space="preserve"> </w:t>
      </w:r>
      <w:hyperlink r:id="rId16">
        <w:r w:rsidR="72DEBA95" w:rsidRPr="36A85DCB">
          <w:rPr>
            <w:rStyle w:val="Hyperlink"/>
            <w:sz w:val="22"/>
            <w:szCs w:val="22"/>
            <w:lang w:val="en-US"/>
          </w:rPr>
          <w:t>https://www.fao.org/documents/card/en/c/cc4865en</w:t>
        </w:r>
      </w:hyperlink>
      <w:r w:rsidRPr="36A85DCB">
        <w:rPr>
          <w:sz w:val="22"/>
          <w:szCs w:val="22"/>
          <w:lang w:val="en-US"/>
        </w:rPr>
        <w:t>.</w:t>
      </w:r>
      <w:r w:rsidR="7E751F12" w:rsidRPr="36A85DCB">
        <w:rPr>
          <w:sz w:val="22"/>
          <w:szCs w:val="22"/>
          <w:lang w:val="en-US"/>
        </w:rPr>
        <w:t xml:space="preserve"> </w:t>
      </w:r>
    </w:p>
    <w:p w14:paraId="121CA5C2" w14:textId="77777777" w:rsidR="009218D2" w:rsidRDefault="009218D2" w:rsidP="009A0A1D">
      <w:pPr>
        <w:pStyle w:val="NormalWeb"/>
        <w:shd w:val="clear" w:color="auto" w:fill="FFFFFF"/>
        <w:spacing w:before="0" w:beforeAutospacing="0" w:after="0" w:afterAutospacing="0" w:line="276" w:lineRule="auto"/>
        <w:jc w:val="both"/>
        <w:rPr>
          <w:lang w:val="en-US"/>
        </w:rPr>
      </w:pPr>
    </w:p>
    <w:p w14:paraId="700FCEA1" w14:textId="08A03C37" w:rsidR="009218D2" w:rsidRPr="009A0A1D" w:rsidRDefault="1F3DCEEF" w:rsidP="564B5AF9">
      <w:pPr>
        <w:pStyle w:val="IPPParagraphnumbering"/>
        <w:numPr>
          <w:ilvl w:val="0"/>
          <w:numId w:val="10"/>
        </w:numPr>
        <w:spacing w:line="276" w:lineRule="auto"/>
        <w:rPr>
          <w:rFonts w:cs="Times New Roman"/>
        </w:rPr>
      </w:pPr>
      <w:r w:rsidRPr="36A85DCB">
        <w:rPr>
          <w:rFonts w:eastAsia="Times New Roman" w:cs="Times New Roman"/>
          <w:lang w:eastAsia="es-419"/>
        </w:rPr>
        <w:t xml:space="preserve">These </w:t>
      </w:r>
      <w:r w:rsidR="45D3918B" w:rsidRPr="36A85DCB">
        <w:rPr>
          <w:rFonts w:eastAsia="Times New Roman" w:cs="Times New Roman"/>
          <w:lang w:eastAsia="es-419"/>
        </w:rPr>
        <w:t xml:space="preserve">outputs </w:t>
      </w:r>
      <w:r w:rsidRPr="36A85DCB">
        <w:rPr>
          <w:rFonts w:eastAsia="Times New Roman" w:cs="Times New Roman"/>
          <w:lang w:eastAsia="es-419"/>
        </w:rPr>
        <w:t xml:space="preserve">were delivered in the framework of project </w:t>
      </w:r>
      <w:r w:rsidR="0ED66725" w:rsidRPr="36A85DCB">
        <w:rPr>
          <w:rFonts w:eastAsia="Times New Roman" w:cs="Times New Roman"/>
          <w:lang w:eastAsia="es-419"/>
        </w:rPr>
        <w:t xml:space="preserve">the </w:t>
      </w:r>
      <w:r w:rsidRPr="36A85DCB">
        <w:rPr>
          <w:rFonts w:eastAsia="Times New Roman" w:cs="Times New Roman"/>
          <w:lang w:eastAsia="es-419"/>
        </w:rPr>
        <w:t xml:space="preserve">FAO support to </w:t>
      </w:r>
      <w:r w:rsidR="1955AF98" w:rsidRPr="36A85DCB">
        <w:rPr>
          <w:rFonts w:eastAsia="Times New Roman" w:cs="Times New Roman"/>
          <w:lang w:eastAsia="es-419"/>
        </w:rPr>
        <w:t xml:space="preserve">the </w:t>
      </w:r>
      <w:r w:rsidRPr="36A85DCB">
        <w:rPr>
          <w:rFonts w:eastAsia="Times New Roman" w:cs="Times New Roman"/>
          <w:lang w:eastAsia="es-419"/>
        </w:rPr>
        <w:t xml:space="preserve">COMESA trade facilitation </w:t>
      </w:r>
      <w:proofErr w:type="spellStart"/>
      <w:r w:rsidRPr="36A85DCB">
        <w:rPr>
          <w:rFonts w:eastAsia="Times New Roman" w:cs="Times New Roman"/>
          <w:lang w:eastAsia="es-419"/>
        </w:rPr>
        <w:t>programme</w:t>
      </w:r>
      <w:proofErr w:type="spellEnd"/>
      <w:r w:rsidRPr="36A85DCB">
        <w:rPr>
          <w:rFonts w:cs="Times New Roman"/>
        </w:rPr>
        <w:t xml:space="preserve"> (GCP/INT/387/COM)</w:t>
      </w:r>
      <w:r w:rsidR="269BA18F" w:rsidRPr="36A85DCB">
        <w:rPr>
          <w:rFonts w:cs="Times New Roman"/>
        </w:rPr>
        <w:t xml:space="preserve"> further</w:t>
      </w:r>
      <w:r w:rsidRPr="36A85DCB">
        <w:rPr>
          <w:rFonts w:cs="Times New Roman"/>
        </w:rPr>
        <w:t xml:space="preserve"> described </w:t>
      </w:r>
      <w:r w:rsidR="4470594D" w:rsidRPr="36A85DCB">
        <w:rPr>
          <w:rFonts w:cs="Times New Roman"/>
        </w:rPr>
        <w:t>in this paper</w:t>
      </w:r>
      <w:r w:rsidRPr="36A85DCB">
        <w:rPr>
          <w:rFonts w:cs="Times New Roman"/>
        </w:rPr>
        <w:t>.</w:t>
      </w:r>
    </w:p>
    <w:p w14:paraId="2976D772" w14:textId="77777777" w:rsidR="00557DDA" w:rsidRPr="00FA42B8" w:rsidRDefault="75AA32B5" w:rsidP="009A0A1D">
      <w:pPr>
        <w:spacing w:line="276" w:lineRule="auto"/>
        <w:jc w:val="both"/>
        <w:rPr>
          <w:rFonts w:ascii="Times New Roman" w:hAnsi="Times New Roman" w:cs="Times New Roman"/>
          <w:b/>
          <w:bCs/>
          <w:i/>
          <w:iCs/>
        </w:rPr>
      </w:pPr>
      <w:r w:rsidRPr="00FA42B8">
        <w:rPr>
          <w:rFonts w:ascii="Times New Roman" w:hAnsi="Times New Roman" w:cs="Times New Roman"/>
          <w:b/>
          <w:bCs/>
          <w:i/>
          <w:iCs/>
        </w:rPr>
        <w:t>Pest Outbreak Alert and Response Systems (POARS) Development Agenda</w:t>
      </w:r>
      <w:r w:rsidR="02200680" w:rsidRPr="00FA42B8">
        <w:rPr>
          <w:rFonts w:ascii="Times New Roman" w:hAnsi="Times New Roman" w:cs="Times New Roman"/>
          <w:b/>
          <w:bCs/>
          <w:i/>
          <w:iCs/>
        </w:rPr>
        <w:t xml:space="preserve"> (DAI)</w:t>
      </w:r>
    </w:p>
    <w:p w14:paraId="4F340C0D" w14:textId="69FD8AE2" w:rsidR="00744FCD" w:rsidRPr="00FA42B8" w:rsidRDefault="22004779" w:rsidP="564B5AF9">
      <w:pPr>
        <w:pStyle w:val="IPPParagraphnumbering"/>
        <w:numPr>
          <w:ilvl w:val="0"/>
          <w:numId w:val="10"/>
        </w:numPr>
        <w:spacing w:line="276" w:lineRule="auto"/>
        <w:rPr>
          <w:rFonts w:cs="Times New Roman"/>
        </w:rPr>
      </w:pPr>
      <w:r w:rsidRPr="36A85DCB">
        <w:rPr>
          <w:rFonts w:cs="Times New Roman"/>
        </w:rPr>
        <w:t xml:space="preserve">The secretariat ensured the POARS DAI and the IC Team on TR4 activities </w:t>
      </w:r>
      <w:r w:rsidR="2349D9E2" w:rsidRPr="36A85DCB">
        <w:rPr>
          <w:rFonts w:cs="Times New Roman"/>
        </w:rPr>
        <w:t xml:space="preserve">were </w:t>
      </w:r>
      <w:r w:rsidR="069697F3" w:rsidRPr="36A85DCB">
        <w:rPr>
          <w:rFonts w:cs="Times New Roman"/>
        </w:rPr>
        <w:t xml:space="preserve">complementary and </w:t>
      </w:r>
      <w:r w:rsidRPr="36A85DCB">
        <w:rPr>
          <w:rFonts w:cs="Times New Roman"/>
        </w:rPr>
        <w:t>fully compliant</w:t>
      </w:r>
      <w:r w:rsidR="385C6508" w:rsidRPr="36A85DCB">
        <w:rPr>
          <w:rFonts w:cs="Times New Roman"/>
        </w:rPr>
        <w:t xml:space="preserve"> with the Strategic Framework</w:t>
      </w:r>
      <w:r w:rsidRPr="36A85DCB">
        <w:rPr>
          <w:rFonts w:cs="Times New Roman"/>
        </w:rPr>
        <w:t xml:space="preserve">. </w:t>
      </w:r>
      <w:r w:rsidR="6E989FB1" w:rsidRPr="36A85DCB">
        <w:rPr>
          <w:rFonts w:cs="Times New Roman"/>
        </w:rPr>
        <w:t xml:space="preserve">The membership of the </w:t>
      </w:r>
      <w:r w:rsidRPr="36A85DCB">
        <w:rPr>
          <w:rFonts w:cs="Times New Roman"/>
        </w:rPr>
        <w:t xml:space="preserve">POARS Steering Group has been set and the </w:t>
      </w:r>
      <w:r w:rsidR="3AF6B84A" w:rsidRPr="36A85DCB">
        <w:rPr>
          <w:rFonts w:cs="Times New Roman"/>
        </w:rPr>
        <w:t>IPPC S</w:t>
      </w:r>
      <w:r w:rsidRPr="36A85DCB">
        <w:rPr>
          <w:rFonts w:cs="Times New Roman"/>
        </w:rPr>
        <w:t xml:space="preserve">ecretariat is </w:t>
      </w:r>
      <w:r w:rsidR="6D91858C" w:rsidRPr="36A85DCB">
        <w:rPr>
          <w:rFonts w:cs="Times New Roman"/>
        </w:rPr>
        <w:t>establishing an</w:t>
      </w:r>
      <w:r w:rsidRPr="36A85DCB">
        <w:rPr>
          <w:rFonts w:cs="Times New Roman"/>
        </w:rPr>
        <w:t xml:space="preserve"> appropriate team of professionals </w:t>
      </w:r>
      <w:r w:rsidR="52B65F68" w:rsidRPr="36A85DCB">
        <w:rPr>
          <w:rFonts w:cs="Times New Roman"/>
        </w:rPr>
        <w:t>before</w:t>
      </w:r>
      <w:r w:rsidRPr="36A85DCB">
        <w:rPr>
          <w:rFonts w:cs="Times New Roman"/>
        </w:rPr>
        <w:t xml:space="preserve"> activat</w:t>
      </w:r>
      <w:r w:rsidR="47B7124A" w:rsidRPr="36A85DCB">
        <w:rPr>
          <w:rFonts w:cs="Times New Roman"/>
        </w:rPr>
        <w:t>ing</w:t>
      </w:r>
      <w:r w:rsidRPr="36A85DCB">
        <w:rPr>
          <w:rFonts w:cs="Times New Roman"/>
        </w:rPr>
        <w:t xml:space="preserve"> the steering group.</w:t>
      </w:r>
    </w:p>
    <w:p w14:paraId="1ABF2E2F" w14:textId="77777777" w:rsidR="000E6AE2" w:rsidRPr="00FA42B8" w:rsidRDefault="005C2A1D" w:rsidP="009A0A1D">
      <w:pPr>
        <w:spacing w:after="0" w:line="276" w:lineRule="auto"/>
        <w:jc w:val="both"/>
        <w:rPr>
          <w:rStyle w:val="Hyperlink"/>
          <w:rFonts w:ascii="Times New Roman" w:hAnsi="Times New Roman" w:cs="Times New Roman"/>
          <w:b/>
          <w:bCs/>
          <w:i/>
        </w:rPr>
      </w:pPr>
      <w:hyperlink r:id="rId17" w:history="1">
        <w:r w:rsidR="00CA7A57" w:rsidRPr="00FA42B8">
          <w:rPr>
            <w:rStyle w:val="Hyperlink"/>
            <w:rFonts w:ascii="Times New Roman" w:hAnsi="Times New Roman" w:cs="Times New Roman"/>
            <w:b/>
            <w:bCs/>
            <w:i/>
          </w:rPr>
          <w:t>Strengthening Plant Health Emergency Management Capacities project (OSRO/GLO/208/USA)</w:t>
        </w:r>
      </w:hyperlink>
    </w:p>
    <w:p w14:paraId="335B8449" w14:textId="77777777" w:rsidR="00FA42B8" w:rsidRPr="00CA7A57" w:rsidRDefault="00FA42B8" w:rsidP="009A0A1D">
      <w:pPr>
        <w:spacing w:after="0" w:line="276" w:lineRule="auto"/>
        <w:jc w:val="both"/>
        <w:rPr>
          <w:rFonts w:ascii="Times New Roman" w:hAnsi="Times New Roman" w:cs="Times New Roman"/>
          <w:b/>
          <w:bCs/>
          <w:i/>
          <w:sz w:val="24"/>
          <w:szCs w:val="24"/>
        </w:rPr>
      </w:pPr>
    </w:p>
    <w:p w14:paraId="58EEBBBC" w14:textId="77777777" w:rsidR="00897A92" w:rsidRPr="001B041E" w:rsidRDefault="029A1F3F" w:rsidP="009A0A1D">
      <w:pPr>
        <w:pStyle w:val="IPPParagraphnumbering"/>
        <w:numPr>
          <w:ilvl w:val="0"/>
          <w:numId w:val="10"/>
        </w:numPr>
        <w:spacing w:line="276" w:lineRule="auto"/>
        <w:rPr>
          <w:rStyle w:val="normaltextrun"/>
        </w:rPr>
      </w:pPr>
      <w:r w:rsidRPr="00DD014E">
        <w:t xml:space="preserve">The IPPC Secretariat </w:t>
      </w:r>
      <w:r w:rsidR="6E0EB452">
        <w:t>co-implemented</w:t>
      </w:r>
      <w:r w:rsidR="7DF49D71" w:rsidRPr="00DD014E">
        <w:t xml:space="preserve"> the</w:t>
      </w:r>
      <w:r w:rsidR="7DF49D71" w:rsidRPr="00DD014E">
        <w:rPr>
          <w:rStyle w:val="normaltextrun"/>
          <w:color w:val="000000"/>
          <w:lang w:val="en-GB"/>
        </w:rPr>
        <w:t xml:space="preserve"> </w:t>
      </w:r>
      <w:r w:rsidR="7DF49D71" w:rsidRPr="36A85DCB">
        <w:rPr>
          <w:rStyle w:val="normaltextrun"/>
          <w:i/>
          <w:iCs/>
          <w:color w:val="000000"/>
          <w:lang w:val="en-GB"/>
        </w:rPr>
        <w:t>Strengthening Plant Health Emergency Management Capacities</w:t>
      </w:r>
      <w:r w:rsidR="7DF49D71" w:rsidRPr="00DD014E">
        <w:rPr>
          <w:rStyle w:val="normaltextrun"/>
          <w:color w:val="000000"/>
          <w:lang w:val="en-GB"/>
        </w:rPr>
        <w:t xml:space="preserve"> project </w:t>
      </w:r>
      <w:r w:rsidR="376F3FDB" w:rsidRPr="00DD014E">
        <w:rPr>
          <w:rStyle w:val="normaltextrun"/>
          <w:color w:val="000000"/>
          <w:lang w:val="en-GB"/>
        </w:rPr>
        <w:t>with the</w:t>
      </w:r>
      <w:r w:rsidR="376F3FDB" w:rsidRPr="00DD014E">
        <w:rPr>
          <w:rStyle w:val="normaltextrun"/>
          <w:color w:val="000000"/>
          <w:bdr w:val="none" w:sz="0" w:space="0" w:color="auto" w:frame="1"/>
          <w:lang w:val="en-GB"/>
        </w:rPr>
        <w:t xml:space="preserve"> FAO Emergency Management Centre for Animal Health (EMC-AH), and </w:t>
      </w:r>
      <w:r w:rsidR="2725B22E" w:rsidRPr="00DD014E">
        <w:rPr>
          <w:rStyle w:val="normaltextrun"/>
          <w:color w:val="000000"/>
          <w:bdr w:val="none" w:sz="0" w:space="0" w:color="auto" w:frame="1"/>
          <w:lang w:val="en-GB"/>
        </w:rPr>
        <w:t xml:space="preserve">FAO’s </w:t>
      </w:r>
      <w:r w:rsidR="2725B22E" w:rsidRPr="00DD014E">
        <w:rPr>
          <w:rStyle w:val="normaltextrun"/>
          <w:color w:val="000000"/>
          <w:shd w:val="clear" w:color="auto" w:fill="FFFFFF"/>
        </w:rPr>
        <w:t xml:space="preserve">locusts and transboundary plant diseases (NSPMD) team. The project </w:t>
      </w:r>
      <w:r w:rsidR="7DF49D71" w:rsidRPr="00DD014E">
        <w:rPr>
          <w:rStyle w:val="normaltextrun"/>
          <w:color w:val="000000"/>
          <w:lang w:val="en-GB"/>
        </w:rPr>
        <w:t>aimed to strengthen plant health emergency management</w:t>
      </w:r>
      <w:r w:rsidR="437EAC32" w:rsidRPr="00DD014E">
        <w:rPr>
          <w:rStyle w:val="normaltextrun"/>
          <w:color w:val="000000"/>
          <w:lang w:val="en-GB"/>
        </w:rPr>
        <w:t xml:space="preserve">, </w:t>
      </w:r>
      <w:r w:rsidR="437EAC32" w:rsidRPr="00DD014E">
        <w:rPr>
          <w:rStyle w:val="normaltextrun"/>
          <w:color w:val="000000"/>
          <w:shd w:val="clear" w:color="auto" w:fill="FFFFFF"/>
          <w:lang w:val="en-GB"/>
        </w:rPr>
        <w:t xml:space="preserve">drawing from the expertise of the EMC-AH's </w:t>
      </w:r>
      <w:r w:rsidR="437EAC32" w:rsidRPr="00DD014E">
        <w:rPr>
          <w:rStyle w:val="normaltextrun"/>
          <w:shd w:val="clear" w:color="auto" w:fill="FFFFFF"/>
          <w:lang w:val="en-GB"/>
        </w:rPr>
        <w:t xml:space="preserve">experience </w:t>
      </w:r>
      <w:r w:rsidR="437EAC32" w:rsidRPr="00DD014E">
        <w:rPr>
          <w:rStyle w:val="normaltextrun"/>
          <w:color w:val="000000"/>
          <w:shd w:val="clear" w:color="auto" w:fill="FFFFFF"/>
          <w:lang w:val="en-GB"/>
        </w:rPr>
        <w:t>in animal health emergency management, and the expertise FAO's NSP holds in plant health emergency management, subsequently strengthening the national capacities of FAO members in preparedness and response to potential plant disease outbreaks.</w:t>
      </w:r>
    </w:p>
    <w:p w14:paraId="1501820C" w14:textId="21BC7A85" w:rsidR="001B041E" w:rsidRPr="001B041E" w:rsidRDefault="001B041E" w:rsidP="009A0A1D">
      <w:pPr>
        <w:pStyle w:val="IPPParagraphnumbering"/>
        <w:numPr>
          <w:ilvl w:val="0"/>
          <w:numId w:val="10"/>
        </w:numPr>
        <w:spacing w:line="276" w:lineRule="auto"/>
        <w:rPr>
          <w:rStyle w:val="normaltextrun"/>
          <w:color w:val="000000"/>
          <w:shd w:val="clear" w:color="auto" w:fill="FFFFFF"/>
          <w:lang w:val="en-GB"/>
        </w:rPr>
      </w:pPr>
      <w:proofErr w:type="gramStart"/>
      <w:r w:rsidRPr="001B041E">
        <w:rPr>
          <w:rStyle w:val="normaltextrun"/>
          <w:color w:val="000000"/>
          <w:lang w:val="en-GB"/>
        </w:rPr>
        <w:t>In order to</w:t>
      </w:r>
      <w:proofErr w:type="gramEnd"/>
      <w:r w:rsidRPr="001B041E">
        <w:rPr>
          <w:rStyle w:val="normaltextrun"/>
          <w:color w:val="000000"/>
          <w:lang w:val="en-GB"/>
        </w:rPr>
        <w:t xml:space="preserve"> enhance global preparedness and response to pest outbreaks, the IPPC Secretariat assessed the emergency management tools used in animal and plant health. The assessment aimed to determine the suitability of these tools in addressing plant health emergencies. To achieve this goal, the IPPC Secretariat launched a call for plant health tools and guidelines for preparedness and response to pest outbreaks from December 7, 2022, to January 15, 2023. This call was extended to National and Regional Plant Protection Organizations (NPPOs and RPPOs), international organizations, research centers, universities, and the academic sector. Their contributions were sought to enhance national, regional, and global preparedness and response capacities to pest outbreaks.</w:t>
      </w:r>
    </w:p>
    <w:p w14:paraId="2AD574F0" w14:textId="2BD2B122" w:rsidR="004236FD" w:rsidRPr="00FA42B8" w:rsidRDefault="30456828" w:rsidP="4C95FDEC">
      <w:pPr>
        <w:pStyle w:val="IPPParagraphnumbering"/>
        <w:numPr>
          <w:ilvl w:val="0"/>
          <w:numId w:val="10"/>
        </w:numPr>
        <w:spacing w:line="276" w:lineRule="auto"/>
        <w:rPr>
          <w:rStyle w:val="normaltextrun"/>
          <w:rFonts w:cs="Times New Roman"/>
          <w:color w:val="000000" w:themeColor="text1"/>
          <w:lang w:val="en-GB"/>
        </w:rPr>
      </w:pPr>
      <w:r w:rsidRPr="649938EB">
        <w:rPr>
          <w:rStyle w:val="normaltextrun"/>
          <w:rFonts w:cs="Times New Roman"/>
          <w:color w:val="000000" w:themeColor="text1"/>
          <w:lang w:val="en-GB"/>
        </w:rPr>
        <w:t>As a result, s</w:t>
      </w:r>
      <w:r w:rsidR="53C6BADC" w:rsidRPr="564B5AF9">
        <w:rPr>
          <w:rStyle w:val="normaltextrun"/>
          <w:rFonts w:cs="Times New Roman"/>
          <w:color w:val="000000"/>
          <w:shd w:val="clear" w:color="auto" w:fill="FFFFFF"/>
          <w:lang w:val="en-GB"/>
        </w:rPr>
        <w:t xml:space="preserve">ixteen </w:t>
      </w:r>
      <w:r w:rsidR="42105515" w:rsidRPr="564B5AF9">
        <w:rPr>
          <w:rStyle w:val="normaltextrun"/>
          <w:rFonts w:cs="Times New Roman"/>
          <w:color w:val="000000"/>
          <w:shd w:val="clear" w:color="auto" w:fill="FFFFFF"/>
          <w:lang w:val="en-GB"/>
        </w:rPr>
        <w:t>resources were received for the assessment</w:t>
      </w:r>
      <w:r w:rsidR="4C634BF3" w:rsidRPr="564B5AF9">
        <w:rPr>
          <w:rStyle w:val="normaltextrun"/>
          <w:rFonts w:cs="Times New Roman"/>
          <w:color w:val="000000"/>
          <w:shd w:val="clear" w:color="auto" w:fill="FFFFFF"/>
          <w:lang w:val="en-GB"/>
        </w:rPr>
        <w:t xml:space="preserve">, including national, regional, and global tools and resources for plant health </w:t>
      </w:r>
      <w:r w:rsidR="47421875" w:rsidRPr="564B5AF9">
        <w:rPr>
          <w:rStyle w:val="normaltextrun"/>
          <w:rFonts w:cs="Times New Roman"/>
          <w:color w:val="000000"/>
          <w:shd w:val="clear" w:color="auto" w:fill="FFFFFF"/>
          <w:lang w:val="en-GB"/>
        </w:rPr>
        <w:t xml:space="preserve">and animal health </w:t>
      </w:r>
      <w:r w:rsidR="4C634BF3" w:rsidRPr="564B5AF9">
        <w:rPr>
          <w:rStyle w:val="normaltextrun"/>
          <w:rFonts w:cs="Times New Roman"/>
          <w:color w:val="000000"/>
          <w:shd w:val="clear" w:color="auto" w:fill="FFFFFF"/>
          <w:lang w:val="en-GB"/>
        </w:rPr>
        <w:t xml:space="preserve">emergency management. </w:t>
      </w:r>
      <w:r w:rsidR="541EC0E3" w:rsidRPr="564B5AF9">
        <w:rPr>
          <w:rStyle w:val="normaltextrun"/>
          <w:rFonts w:cs="Times New Roman"/>
          <w:color w:val="000000"/>
          <w:shd w:val="clear" w:color="auto" w:fill="FFFFFF"/>
          <w:lang w:val="en-GB"/>
        </w:rPr>
        <w:t>The assessment included the recently published IPPC guide</w:t>
      </w:r>
      <w:r w:rsidR="5397C079" w:rsidRPr="564B5AF9">
        <w:rPr>
          <w:rStyle w:val="normaltextrun"/>
          <w:rFonts w:cs="Times New Roman"/>
          <w:color w:val="000000"/>
          <w:shd w:val="clear" w:color="auto" w:fill="FFFFFF"/>
          <w:lang w:val="en-GB"/>
        </w:rPr>
        <w:t xml:space="preserve"> </w:t>
      </w:r>
      <w:r w:rsidR="541EC0E3" w:rsidRPr="36A85DCB">
        <w:rPr>
          <w:rStyle w:val="normaltextrun"/>
          <w:rFonts w:cs="Times New Roman"/>
          <w:i/>
          <w:iCs/>
          <w:color w:val="000000"/>
          <w:shd w:val="clear" w:color="auto" w:fill="FFFFFF"/>
          <w:lang w:val="en-GB"/>
        </w:rPr>
        <w:t>Emergency Preparedness: A guide for developing contingency plans for outbreaks of quarantine pests.</w:t>
      </w:r>
      <w:r w:rsidR="541EC0E3" w:rsidRPr="564B5AF9">
        <w:rPr>
          <w:rStyle w:val="normaltextrun"/>
          <w:rFonts w:cs="Times New Roman"/>
          <w:color w:val="000000"/>
          <w:shd w:val="clear" w:color="auto" w:fill="FFFFFF"/>
          <w:lang w:val="en-GB"/>
        </w:rPr>
        <w:t xml:space="preserve"> </w:t>
      </w:r>
    </w:p>
    <w:p w14:paraId="59F3DC4D" w14:textId="494F7918" w:rsidR="004236FD" w:rsidRPr="009A0A1D" w:rsidRDefault="43249ECD" w:rsidP="564B5AF9">
      <w:pPr>
        <w:pStyle w:val="IPPParagraphnumbering"/>
        <w:numPr>
          <w:ilvl w:val="0"/>
          <w:numId w:val="10"/>
        </w:numPr>
        <w:spacing w:line="276" w:lineRule="auto"/>
        <w:rPr>
          <w:rStyle w:val="normaltextrun"/>
          <w:rFonts w:cs="Times New Roman"/>
          <w:color w:val="000000"/>
          <w:shd w:val="clear" w:color="auto" w:fill="FFFFFF"/>
          <w:lang w:val="en-GB"/>
        </w:rPr>
      </w:pPr>
      <w:r w:rsidRPr="564B5AF9">
        <w:rPr>
          <w:rStyle w:val="normaltextrun"/>
          <w:rFonts w:cs="Times New Roman"/>
          <w:color w:val="000000"/>
          <w:shd w:val="clear" w:color="auto" w:fill="FFFFFF"/>
          <w:lang w:val="en-GB"/>
        </w:rPr>
        <w:lastRenderedPageBreak/>
        <w:t xml:space="preserve">The assessment revealed that </w:t>
      </w:r>
      <w:r w:rsidR="691F348D" w:rsidRPr="564B5AF9">
        <w:rPr>
          <w:rStyle w:val="normaltextrun"/>
          <w:rFonts w:cs="Times New Roman"/>
          <w:color w:val="000000"/>
          <w:shd w:val="clear" w:color="auto" w:fill="FFFFFF"/>
          <w:lang w:val="en-GB"/>
        </w:rPr>
        <w:t xml:space="preserve">the existing tools and resources </w:t>
      </w:r>
      <w:r w:rsidR="1D3517C2" w:rsidRPr="564B5AF9">
        <w:rPr>
          <w:rStyle w:val="normaltextrun"/>
          <w:rFonts w:cs="Times New Roman"/>
          <w:color w:val="000000"/>
          <w:shd w:val="clear" w:color="auto" w:fill="FFFFFF"/>
          <w:lang w:val="en-GB"/>
        </w:rPr>
        <w:t>for ma</w:t>
      </w:r>
      <w:r w:rsidR="60B4931C" w:rsidRPr="564B5AF9">
        <w:rPr>
          <w:rStyle w:val="normaltextrun"/>
          <w:rFonts w:cs="Times New Roman"/>
          <w:color w:val="000000"/>
          <w:shd w:val="clear" w:color="auto" w:fill="FFFFFF"/>
          <w:lang w:val="en-GB"/>
        </w:rPr>
        <w:t>naging plant health emergencies</w:t>
      </w:r>
      <w:r w:rsidR="1D3517C2" w:rsidRPr="564B5AF9">
        <w:rPr>
          <w:rStyle w:val="normaltextrun"/>
          <w:rFonts w:cs="Times New Roman"/>
          <w:color w:val="000000"/>
          <w:shd w:val="clear" w:color="auto" w:fill="FFFFFF"/>
          <w:lang w:val="en-GB"/>
        </w:rPr>
        <w:t xml:space="preserve"> are abundant and ready to </w:t>
      </w:r>
      <w:r w:rsidR="27E80F0C" w:rsidRPr="564B5AF9">
        <w:rPr>
          <w:rStyle w:val="normaltextrun"/>
          <w:rFonts w:cs="Times New Roman"/>
          <w:color w:val="000000"/>
          <w:shd w:val="clear" w:color="auto" w:fill="FFFFFF"/>
          <w:lang w:val="en-GB"/>
        </w:rPr>
        <w:t>adapt and use</w:t>
      </w:r>
      <w:r w:rsidR="07382F79" w:rsidRPr="564B5AF9">
        <w:rPr>
          <w:rStyle w:val="normaltextrun"/>
          <w:rFonts w:cs="Times New Roman"/>
          <w:color w:val="000000"/>
          <w:shd w:val="clear" w:color="auto" w:fill="FFFFFF"/>
          <w:lang w:val="en-GB"/>
        </w:rPr>
        <w:t>d</w:t>
      </w:r>
      <w:r w:rsidR="27E80F0C" w:rsidRPr="564B5AF9">
        <w:rPr>
          <w:rStyle w:val="normaltextrun"/>
          <w:rFonts w:cs="Times New Roman"/>
          <w:color w:val="000000"/>
          <w:shd w:val="clear" w:color="auto" w:fill="FFFFFF"/>
          <w:lang w:val="en-GB"/>
        </w:rPr>
        <w:t xml:space="preserve"> in different plant health contexts, be </w:t>
      </w:r>
      <w:r w:rsidR="32D5B13D" w:rsidRPr="564B5AF9">
        <w:rPr>
          <w:rStyle w:val="normaltextrun"/>
          <w:rFonts w:cs="Times New Roman"/>
          <w:color w:val="000000"/>
          <w:shd w:val="clear" w:color="auto" w:fill="FFFFFF"/>
          <w:lang w:val="en-GB"/>
        </w:rPr>
        <w:t xml:space="preserve">they </w:t>
      </w:r>
      <w:r w:rsidR="27E80F0C" w:rsidRPr="564B5AF9">
        <w:rPr>
          <w:rStyle w:val="normaltextrun"/>
          <w:rFonts w:cs="Times New Roman"/>
          <w:color w:val="000000"/>
          <w:shd w:val="clear" w:color="auto" w:fill="FFFFFF"/>
          <w:lang w:val="en-GB"/>
        </w:rPr>
        <w:t xml:space="preserve">pest specific or generic. </w:t>
      </w:r>
      <w:r w:rsidR="218790D1" w:rsidRPr="649938EB">
        <w:rPr>
          <w:rStyle w:val="normaltextrun"/>
          <w:rFonts w:cs="Times New Roman"/>
          <w:color w:val="000000" w:themeColor="text1"/>
          <w:lang w:val="en-GB"/>
        </w:rPr>
        <w:t xml:space="preserve">The </w:t>
      </w:r>
      <w:r w:rsidR="75EA3977" w:rsidRPr="564B5AF9">
        <w:rPr>
          <w:rStyle w:val="normaltextrun"/>
          <w:rFonts w:cs="Times New Roman"/>
          <w:color w:val="000000"/>
          <w:shd w:val="clear" w:color="auto" w:fill="FFFFFF"/>
          <w:lang w:val="en-GB"/>
        </w:rPr>
        <w:t xml:space="preserve">report </w:t>
      </w:r>
      <w:r w:rsidR="71CF3A5B" w:rsidRPr="649938EB">
        <w:rPr>
          <w:rStyle w:val="normaltextrun"/>
          <w:rFonts w:cs="Times New Roman"/>
          <w:color w:val="000000" w:themeColor="text1"/>
          <w:lang w:val="en-GB"/>
        </w:rPr>
        <w:t xml:space="preserve">was </w:t>
      </w:r>
      <w:r w:rsidR="75EA3977" w:rsidRPr="564B5AF9">
        <w:rPr>
          <w:rStyle w:val="normaltextrun"/>
          <w:rFonts w:cs="Times New Roman"/>
          <w:color w:val="000000"/>
          <w:shd w:val="clear" w:color="auto" w:fill="FFFFFF"/>
          <w:lang w:val="en-GB"/>
        </w:rPr>
        <w:t xml:space="preserve">finalised based on the </w:t>
      </w:r>
      <w:r w:rsidR="1DA9EBEA" w:rsidRPr="564B5AF9">
        <w:rPr>
          <w:rStyle w:val="normaltextrun"/>
          <w:rFonts w:cs="Times New Roman"/>
          <w:color w:val="000000"/>
          <w:shd w:val="clear" w:color="auto" w:fill="FFFFFF"/>
          <w:lang w:val="en-GB"/>
        </w:rPr>
        <w:t>assessment results</w:t>
      </w:r>
      <w:r w:rsidR="75EA3977" w:rsidRPr="564B5AF9">
        <w:rPr>
          <w:rStyle w:val="normaltextrun"/>
          <w:rFonts w:cs="Times New Roman"/>
          <w:color w:val="000000"/>
          <w:shd w:val="clear" w:color="auto" w:fill="FFFFFF"/>
          <w:lang w:val="en-GB"/>
        </w:rPr>
        <w:t xml:space="preserve"> and will be </w:t>
      </w:r>
      <w:r w:rsidR="60B4931C" w:rsidRPr="564B5AF9">
        <w:rPr>
          <w:rStyle w:val="normaltextrun"/>
          <w:rFonts w:cs="Times New Roman"/>
          <w:color w:val="000000"/>
          <w:shd w:val="clear" w:color="auto" w:fill="FFFFFF"/>
          <w:lang w:val="en-GB"/>
        </w:rPr>
        <w:t>transmitted to the POARS Steering Group</w:t>
      </w:r>
      <w:r w:rsidR="71CF3A5B" w:rsidRPr="649938EB">
        <w:rPr>
          <w:rStyle w:val="normaltextrun"/>
          <w:rFonts w:cs="Times New Roman"/>
          <w:color w:val="000000" w:themeColor="text1"/>
          <w:lang w:val="en-GB"/>
        </w:rPr>
        <w:t xml:space="preserve"> along with the factsheet</w:t>
      </w:r>
      <w:r w:rsidR="20C6101E" w:rsidRPr="649938EB">
        <w:rPr>
          <w:rStyle w:val="normaltextrun"/>
          <w:rFonts w:cs="Times New Roman"/>
          <w:color w:val="000000" w:themeColor="text1"/>
          <w:lang w:val="en-GB"/>
        </w:rPr>
        <w:t xml:space="preserve"> on the IPPC Plant Health </w:t>
      </w:r>
      <w:r w:rsidR="4429D416" w:rsidRPr="649938EB">
        <w:rPr>
          <w:rStyle w:val="normaltextrun"/>
          <w:rFonts w:cs="Times New Roman"/>
          <w:color w:val="000000" w:themeColor="text1"/>
          <w:lang w:val="en-GB"/>
        </w:rPr>
        <w:t xml:space="preserve">Emergency </w:t>
      </w:r>
      <w:r w:rsidR="59FCB33A" w:rsidRPr="649938EB">
        <w:rPr>
          <w:rStyle w:val="normaltextrun"/>
          <w:rFonts w:cs="Times New Roman"/>
          <w:color w:val="000000" w:themeColor="text1"/>
          <w:lang w:val="en-GB"/>
        </w:rPr>
        <w:t>Manage</w:t>
      </w:r>
      <w:r w:rsidR="0D47F5A6" w:rsidRPr="649938EB">
        <w:rPr>
          <w:rStyle w:val="normaltextrun"/>
          <w:rFonts w:cs="Times New Roman"/>
          <w:color w:val="000000" w:themeColor="text1"/>
          <w:lang w:val="en-GB"/>
        </w:rPr>
        <w:t>ment Framework</w:t>
      </w:r>
      <w:r w:rsidR="31AB9393" w:rsidRPr="649938EB">
        <w:rPr>
          <w:rStyle w:val="normaltextrun"/>
          <w:rFonts w:cs="Times New Roman"/>
          <w:color w:val="000000" w:themeColor="text1"/>
          <w:lang w:val="en-GB"/>
        </w:rPr>
        <w:t>, that is to be finalised</w:t>
      </w:r>
      <w:r w:rsidR="60B4931C" w:rsidRPr="564B5AF9">
        <w:rPr>
          <w:rStyle w:val="normaltextrun"/>
          <w:rFonts w:cs="Times New Roman"/>
          <w:color w:val="000000"/>
          <w:shd w:val="clear" w:color="auto" w:fill="FFFFFF"/>
          <w:lang w:val="en-GB"/>
        </w:rPr>
        <w:t>.</w:t>
      </w:r>
    </w:p>
    <w:p w14:paraId="7B5749E4" w14:textId="77777777" w:rsidR="009218D2" w:rsidRDefault="005C2A1D" w:rsidP="009A0A1D">
      <w:pPr>
        <w:spacing w:after="0" w:line="276" w:lineRule="auto"/>
        <w:jc w:val="both"/>
        <w:rPr>
          <w:rFonts w:ascii="Times New Roman" w:hAnsi="Times New Roman" w:cs="Times New Roman"/>
          <w:i/>
          <w:sz w:val="24"/>
          <w:szCs w:val="24"/>
        </w:rPr>
      </w:pPr>
      <w:hyperlink r:id="rId18" w:history="1">
        <w:r w:rsidR="009218D2" w:rsidRPr="00FA42B8">
          <w:rPr>
            <w:rStyle w:val="Hyperlink"/>
            <w:rFonts w:ascii="Times New Roman" w:hAnsi="Times New Roman" w:cs="Times New Roman"/>
            <w:b/>
            <w:bCs/>
            <w:i/>
          </w:rPr>
          <w:t xml:space="preserve">FAO support to COMESA trade facilitation </w:t>
        </w:r>
        <w:proofErr w:type="spellStart"/>
        <w:r w:rsidR="009218D2" w:rsidRPr="00FA42B8">
          <w:rPr>
            <w:rStyle w:val="Hyperlink"/>
            <w:rFonts w:ascii="Times New Roman" w:hAnsi="Times New Roman" w:cs="Times New Roman"/>
            <w:b/>
            <w:bCs/>
            <w:i/>
          </w:rPr>
          <w:t>programme</w:t>
        </w:r>
        <w:proofErr w:type="spellEnd"/>
        <w:r w:rsidR="009218D2" w:rsidRPr="00FA42B8">
          <w:rPr>
            <w:rStyle w:val="Hyperlink"/>
            <w:rFonts w:ascii="Times New Roman" w:hAnsi="Times New Roman" w:cs="Times New Roman"/>
            <w:b/>
            <w:bCs/>
            <w:i/>
          </w:rPr>
          <w:t xml:space="preserve"> (GCP/INT/387/COM)</w:t>
        </w:r>
      </w:hyperlink>
      <w:r w:rsidR="009218D2" w:rsidRPr="00FA42B8">
        <w:rPr>
          <w:rFonts w:ascii="Times New Roman" w:hAnsi="Times New Roman" w:cs="Times New Roman"/>
          <w:i/>
        </w:rPr>
        <w:t xml:space="preserve"> </w:t>
      </w:r>
    </w:p>
    <w:p w14:paraId="5EBA9A73" w14:textId="77777777" w:rsidR="00FA42B8" w:rsidRPr="00CA7A57" w:rsidRDefault="00FA42B8" w:rsidP="009A0A1D">
      <w:pPr>
        <w:spacing w:after="0" w:line="276" w:lineRule="auto"/>
        <w:jc w:val="both"/>
        <w:rPr>
          <w:rFonts w:ascii="Times New Roman" w:hAnsi="Times New Roman" w:cs="Times New Roman"/>
          <w:i/>
          <w:sz w:val="24"/>
          <w:szCs w:val="24"/>
        </w:rPr>
      </w:pPr>
    </w:p>
    <w:p w14:paraId="37C419E6" w14:textId="7FD32A31" w:rsidR="004F7B7C" w:rsidRPr="009A0A1D" w:rsidRDefault="45E9D7B8" w:rsidP="4C95FDEC">
      <w:pPr>
        <w:pStyle w:val="IPPParagraphnumbering"/>
        <w:numPr>
          <w:ilvl w:val="0"/>
          <w:numId w:val="10"/>
        </w:numPr>
        <w:spacing w:line="276" w:lineRule="auto"/>
        <w:rPr>
          <w:rFonts w:eastAsia="Calibri" w:cs="Times New Roman"/>
          <w:lang w:val="en-GB"/>
        </w:rPr>
      </w:pPr>
      <w:r w:rsidRPr="36A85DCB">
        <w:rPr>
          <w:rFonts w:cs="Times New Roman"/>
        </w:rPr>
        <w:t xml:space="preserve">The </w:t>
      </w:r>
      <w:r w:rsidR="298B165E" w:rsidRPr="36A85DCB">
        <w:rPr>
          <w:rFonts w:cs="Times New Roman"/>
        </w:rPr>
        <w:t xml:space="preserve">IPPC Secretariat delivered </w:t>
      </w:r>
      <w:r w:rsidR="7EC972E2" w:rsidRPr="36A85DCB">
        <w:rPr>
          <w:rFonts w:cs="Times New Roman"/>
        </w:rPr>
        <w:t>several key</w:t>
      </w:r>
      <w:r w:rsidR="298B165E" w:rsidRPr="36A85DCB">
        <w:rPr>
          <w:rFonts w:cs="Times New Roman"/>
        </w:rPr>
        <w:t xml:space="preserve"> outputs </w:t>
      </w:r>
      <w:r w:rsidR="6CFC63A1" w:rsidRPr="36A85DCB">
        <w:rPr>
          <w:rFonts w:cs="Times New Roman"/>
        </w:rPr>
        <w:t xml:space="preserve">related to TR4 </w:t>
      </w:r>
      <w:r w:rsidR="298B165E" w:rsidRPr="36A85DCB">
        <w:rPr>
          <w:rFonts w:cs="Times New Roman"/>
        </w:rPr>
        <w:t>under</w:t>
      </w:r>
      <w:r w:rsidR="414AD119" w:rsidRPr="36A85DCB">
        <w:rPr>
          <w:rFonts w:cs="Times New Roman"/>
        </w:rPr>
        <w:t xml:space="preserve"> the framework of the</w:t>
      </w:r>
      <w:r w:rsidR="414AD119" w:rsidRPr="36A85DCB">
        <w:rPr>
          <w:rFonts w:eastAsia="Calibri" w:cs="Times New Roman"/>
          <w:lang w:val="en-GB"/>
        </w:rPr>
        <w:t xml:space="preserve"> project “</w:t>
      </w:r>
      <w:r w:rsidR="414AD119" w:rsidRPr="36A85DCB">
        <w:rPr>
          <w:rFonts w:eastAsia="Calibri" w:cs="Times New Roman"/>
          <w:i/>
          <w:iCs/>
          <w:lang w:val="en-GB"/>
        </w:rPr>
        <w:t xml:space="preserve">FAO support to </w:t>
      </w:r>
      <w:r w:rsidR="2149317D" w:rsidRPr="36A85DCB">
        <w:rPr>
          <w:rFonts w:cs="Times New Roman"/>
          <w:i/>
          <w:iCs/>
        </w:rPr>
        <w:t>Common Market for Eastern and Southern Africa</w:t>
      </w:r>
      <w:r w:rsidR="2149317D" w:rsidRPr="36A85DCB">
        <w:rPr>
          <w:rFonts w:eastAsia="Calibri" w:cs="Times New Roman"/>
          <w:i/>
          <w:iCs/>
          <w:lang w:val="en-GB"/>
        </w:rPr>
        <w:t xml:space="preserve"> (</w:t>
      </w:r>
      <w:r w:rsidR="414AD119" w:rsidRPr="36A85DCB">
        <w:rPr>
          <w:rFonts w:eastAsia="Calibri" w:cs="Times New Roman"/>
          <w:i/>
          <w:iCs/>
          <w:lang w:val="en-GB"/>
        </w:rPr>
        <w:t>COMESA</w:t>
      </w:r>
      <w:r w:rsidR="0E6451B0" w:rsidRPr="36A85DCB">
        <w:rPr>
          <w:rFonts w:eastAsia="Calibri" w:cs="Times New Roman"/>
          <w:i/>
          <w:iCs/>
          <w:lang w:val="en-GB"/>
        </w:rPr>
        <w:t>)</w:t>
      </w:r>
      <w:r w:rsidR="414AD119" w:rsidRPr="36A85DCB">
        <w:rPr>
          <w:rFonts w:eastAsia="Calibri" w:cs="Times New Roman"/>
          <w:i/>
          <w:iCs/>
          <w:lang w:val="en-GB"/>
        </w:rPr>
        <w:t xml:space="preserve"> trade facilitation programme”</w:t>
      </w:r>
      <w:r w:rsidR="67B0B4F6" w:rsidRPr="36A85DCB">
        <w:rPr>
          <w:rFonts w:eastAsia="Calibri" w:cs="Times New Roman"/>
          <w:i/>
          <w:iCs/>
          <w:lang w:val="en-GB"/>
        </w:rPr>
        <w:t xml:space="preserve">. </w:t>
      </w:r>
      <w:r w:rsidR="55D70365" w:rsidRPr="36A85DCB">
        <w:rPr>
          <w:rFonts w:eastAsia="Calibri" w:cs="Times New Roman"/>
        </w:rPr>
        <w:t>The IPPC Secretariat conducted several sub-activities organized as a system and interconnected with each other to cover the overall work plan.</w:t>
      </w:r>
      <w:r w:rsidR="55D70365" w:rsidRPr="36A85DCB">
        <w:rPr>
          <w:rFonts w:eastAsia="Calibri" w:cs="Times New Roman"/>
          <w:lang w:val="en-GB"/>
        </w:rPr>
        <w:t xml:space="preserve"> </w:t>
      </w:r>
      <w:r w:rsidR="6750A0E2" w:rsidRPr="36A85DCB">
        <w:rPr>
          <w:rFonts w:eastAsia="Calibri" w:cs="Times New Roman"/>
          <w:lang w:val="en-GB"/>
        </w:rPr>
        <w:t xml:space="preserve">Several </w:t>
      </w:r>
      <w:r w:rsidR="02600438" w:rsidRPr="36A85DCB">
        <w:rPr>
          <w:rFonts w:eastAsia="Calibri" w:cs="Times New Roman"/>
          <w:lang w:val="en-GB"/>
        </w:rPr>
        <w:t>working</w:t>
      </w:r>
      <w:r w:rsidR="67B0B4F6" w:rsidRPr="36A85DCB">
        <w:rPr>
          <w:rFonts w:eastAsia="Calibri" w:cs="Times New Roman"/>
          <w:lang w:val="en-GB"/>
        </w:rPr>
        <w:t xml:space="preserve"> groups</w:t>
      </w:r>
      <w:r w:rsidR="279E7DD1" w:rsidRPr="36A85DCB">
        <w:rPr>
          <w:rFonts w:eastAsia="Calibri" w:cs="Times New Roman"/>
          <w:lang w:val="en-GB"/>
        </w:rPr>
        <w:t>, made up of global phytosanitary</w:t>
      </w:r>
      <w:r w:rsidR="67B0B4F6" w:rsidRPr="36A85DCB">
        <w:rPr>
          <w:rFonts w:eastAsia="Calibri" w:cs="Times New Roman"/>
          <w:lang w:val="en-GB"/>
        </w:rPr>
        <w:t xml:space="preserve"> experts</w:t>
      </w:r>
      <w:r w:rsidR="55DF5133" w:rsidRPr="36A85DCB">
        <w:rPr>
          <w:rFonts w:eastAsia="Calibri" w:cs="Times New Roman"/>
          <w:lang w:val="en-GB"/>
        </w:rPr>
        <w:t xml:space="preserve"> were established</w:t>
      </w:r>
      <w:r w:rsidR="67B0B4F6" w:rsidRPr="36A85DCB">
        <w:rPr>
          <w:rFonts w:eastAsia="Calibri" w:cs="Times New Roman"/>
          <w:lang w:val="en-GB"/>
        </w:rPr>
        <w:t xml:space="preserve"> to develop </w:t>
      </w:r>
      <w:r w:rsidR="78228C30" w:rsidRPr="36A85DCB">
        <w:rPr>
          <w:rFonts w:eastAsia="Calibri" w:cs="Times New Roman"/>
          <w:lang w:val="en-GB"/>
        </w:rPr>
        <w:t xml:space="preserve">key </w:t>
      </w:r>
      <w:r w:rsidR="67B0B4F6" w:rsidRPr="36A85DCB">
        <w:rPr>
          <w:rFonts w:eastAsia="Calibri" w:cs="Times New Roman"/>
          <w:lang w:val="en-GB"/>
        </w:rPr>
        <w:t xml:space="preserve">knowledge </w:t>
      </w:r>
      <w:r w:rsidR="7617F7D6" w:rsidRPr="36A85DCB">
        <w:rPr>
          <w:rFonts w:eastAsia="Calibri" w:cs="Times New Roman"/>
          <w:lang w:val="en-GB"/>
        </w:rPr>
        <w:t>products</w:t>
      </w:r>
      <w:r w:rsidR="67B0B4F6" w:rsidRPr="36A85DCB">
        <w:rPr>
          <w:rFonts w:eastAsia="Calibri" w:cs="Times New Roman"/>
          <w:lang w:val="en-GB"/>
        </w:rPr>
        <w:t xml:space="preserve"> and training materials</w:t>
      </w:r>
      <w:r w:rsidR="02DC543F" w:rsidRPr="36A85DCB">
        <w:rPr>
          <w:rFonts w:eastAsia="Calibri" w:cs="Times New Roman"/>
          <w:lang w:val="en-GB"/>
        </w:rPr>
        <w:t xml:space="preserve"> and </w:t>
      </w:r>
      <w:r w:rsidR="56E68DEE" w:rsidRPr="36A85DCB">
        <w:rPr>
          <w:rFonts w:eastAsia="Calibri" w:cs="Times New Roman"/>
          <w:lang w:val="en-GB"/>
        </w:rPr>
        <w:t xml:space="preserve">to </w:t>
      </w:r>
      <w:r w:rsidR="02DC543F" w:rsidRPr="36A85DCB">
        <w:rPr>
          <w:rFonts w:eastAsia="Calibri" w:cs="Times New Roman"/>
          <w:lang w:val="en-GB"/>
        </w:rPr>
        <w:t>support national and regional emergency management initiatives</w:t>
      </w:r>
      <w:r w:rsidR="67B0B4F6" w:rsidRPr="36A85DCB">
        <w:rPr>
          <w:rFonts w:eastAsia="Calibri" w:cs="Times New Roman"/>
          <w:lang w:val="en-GB"/>
        </w:rPr>
        <w:t>.</w:t>
      </w:r>
      <w:r w:rsidR="414AD119" w:rsidRPr="36A85DCB">
        <w:rPr>
          <w:rFonts w:eastAsia="Calibri" w:cs="Times New Roman"/>
          <w:lang w:val="en-GB"/>
        </w:rPr>
        <w:t xml:space="preserve"> </w:t>
      </w:r>
    </w:p>
    <w:p w14:paraId="19F037FA" w14:textId="397BD641" w:rsidR="004F7B7C" w:rsidRDefault="004F7B7C" w:rsidP="36A85DCB">
      <w:pPr>
        <w:pStyle w:val="IPPParagraphnumbering"/>
        <w:numPr>
          <w:ilvl w:val="0"/>
          <w:numId w:val="10"/>
        </w:numPr>
        <w:spacing w:after="0" w:line="276" w:lineRule="auto"/>
        <w:rPr>
          <w:rFonts w:eastAsiaTheme="minorEastAsia" w:cs="Times New Roman"/>
        </w:rPr>
      </w:pPr>
    </w:p>
    <w:p w14:paraId="2FA0285F" w14:textId="77777777" w:rsidR="64FB0D29" w:rsidRPr="00FA42B8" w:rsidRDefault="7FD241A0" w:rsidP="009A0A1D">
      <w:pPr>
        <w:pStyle w:val="IPPParagraphnumbering"/>
        <w:numPr>
          <w:ilvl w:val="0"/>
          <w:numId w:val="10"/>
        </w:numPr>
        <w:spacing w:line="276" w:lineRule="auto"/>
        <w:rPr>
          <w:rFonts w:eastAsia="Calibri" w:cs="Times New Roman"/>
          <w:szCs w:val="22"/>
        </w:rPr>
      </w:pPr>
      <w:r w:rsidRPr="36A85DCB">
        <w:rPr>
          <w:rFonts w:eastAsia="Calibri" w:cs="Times New Roman"/>
        </w:rPr>
        <w:t>The IPPC Secretariat developed t</w:t>
      </w:r>
      <w:r w:rsidR="6EF2E61C" w:rsidRPr="36A85DCB">
        <w:rPr>
          <w:rFonts w:eastAsia="Calibri" w:cs="Times New Roman"/>
        </w:rPr>
        <w:t xml:space="preserve">he guidelines on TR4 noted </w:t>
      </w:r>
      <w:r w:rsidR="46C35DFB" w:rsidRPr="36A85DCB">
        <w:rPr>
          <w:rFonts w:eastAsia="Calibri" w:cs="Times New Roman"/>
        </w:rPr>
        <w:t xml:space="preserve">before </w:t>
      </w:r>
      <w:r w:rsidR="617190A0" w:rsidRPr="36A85DCB">
        <w:rPr>
          <w:rFonts w:eastAsia="Calibri" w:cs="Times New Roman"/>
        </w:rPr>
        <w:t xml:space="preserve">as part of </w:t>
      </w:r>
      <w:r w:rsidR="5FEC2FF1" w:rsidRPr="36A85DCB">
        <w:rPr>
          <w:rFonts w:eastAsia="Calibri" w:cs="Times New Roman"/>
        </w:rPr>
        <w:t xml:space="preserve">the </w:t>
      </w:r>
      <w:r w:rsidR="3EFBD402" w:rsidRPr="36A85DCB">
        <w:rPr>
          <w:rFonts w:eastAsia="Calibri" w:cs="Times New Roman"/>
        </w:rPr>
        <w:t>COMESA project</w:t>
      </w:r>
      <w:r w:rsidRPr="36A85DCB">
        <w:rPr>
          <w:rFonts w:eastAsia="Calibri" w:cs="Times New Roman"/>
        </w:rPr>
        <w:t xml:space="preserve"> activities</w:t>
      </w:r>
      <w:r w:rsidR="1575DC29" w:rsidRPr="36A85DCB">
        <w:rPr>
          <w:rFonts w:eastAsia="Calibri" w:cs="Times New Roman"/>
        </w:rPr>
        <w:t xml:space="preserve">, </w:t>
      </w:r>
      <w:r w:rsidR="2D394294" w:rsidRPr="36A85DCB">
        <w:rPr>
          <w:rFonts w:eastAsia="Calibri" w:cs="Times New Roman"/>
        </w:rPr>
        <w:t>with a guide on emergency preparedne</w:t>
      </w:r>
      <w:r w:rsidR="10689012" w:rsidRPr="36A85DCB">
        <w:rPr>
          <w:rFonts w:eastAsia="Calibri" w:cs="Times New Roman"/>
        </w:rPr>
        <w:t>s</w:t>
      </w:r>
      <w:r w:rsidR="2D394294" w:rsidRPr="36A85DCB">
        <w:rPr>
          <w:rFonts w:eastAsia="Calibri" w:cs="Times New Roman"/>
        </w:rPr>
        <w:t>s</w:t>
      </w:r>
      <w:r w:rsidR="10689012" w:rsidRPr="36A85DCB">
        <w:rPr>
          <w:rFonts w:eastAsia="Calibri" w:cs="Times New Roman"/>
        </w:rPr>
        <w:t xml:space="preserve"> that together </w:t>
      </w:r>
      <w:r w:rsidR="2D394294" w:rsidRPr="36A85DCB">
        <w:rPr>
          <w:rFonts w:eastAsia="Calibri" w:cs="Times New Roman"/>
        </w:rPr>
        <w:t>support</w:t>
      </w:r>
      <w:r w:rsidR="10689012" w:rsidRPr="36A85DCB">
        <w:rPr>
          <w:rFonts w:eastAsia="Calibri" w:cs="Times New Roman"/>
        </w:rPr>
        <w:t>s</w:t>
      </w:r>
      <w:r w:rsidR="2D394294" w:rsidRPr="36A85DCB">
        <w:rPr>
          <w:rFonts w:eastAsia="Calibri" w:cs="Times New Roman"/>
        </w:rPr>
        <w:t xml:space="preserve"> worldwide </w:t>
      </w:r>
      <w:r w:rsidR="42889730" w:rsidRPr="36A85DCB">
        <w:rPr>
          <w:rFonts w:eastAsia="Calibri" w:cs="Times New Roman"/>
        </w:rPr>
        <w:t>NPPOs</w:t>
      </w:r>
      <w:r w:rsidR="241762B0" w:rsidRPr="36A85DCB">
        <w:rPr>
          <w:rFonts w:eastAsia="Calibri" w:cs="Times New Roman"/>
        </w:rPr>
        <w:t>’ emergency response capacity</w:t>
      </w:r>
      <w:r w:rsidR="5A744C3F" w:rsidRPr="36A85DCB">
        <w:rPr>
          <w:rFonts w:eastAsia="Calibri" w:cs="Times New Roman"/>
        </w:rPr>
        <w:t xml:space="preserve">. </w:t>
      </w:r>
      <w:r w:rsidR="562A4548" w:rsidRPr="36A85DCB">
        <w:rPr>
          <w:rFonts w:eastAsia="Calibri" w:cs="Times New Roman"/>
        </w:rPr>
        <w:t xml:space="preserve">Both guides are </w:t>
      </w:r>
      <w:r w:rsidR="42889730" w:rsidRPr="36A85DCB">
        <w:rPr>
          <w:rFonts w:eastAsia="Calibri" w:cs="Times New Roman"/>
        </w:rPr>
        <w:t xml:space="preserve">published and accessible on the </w:t>
      </w:r>
      <w:hyperlink r:id="rId19">
        <w:r w:rsidR="42889730" w:rsidRPr="36A85DCB">
          <w:rPr>
            <w:rStyle w:val="Hyperlink"/>
            <w:rFonts w:eastAsia="Calibri" w:cs="Times New Roman"/>
          </w:rPr>
          <w:t>International Phytosanitary Portal</w:t>
        </w:r>
        <w:r w:rsidR="4CDF4B4C" w:rsidRPr="36A85DCB">
          <w:rPr>
            <w:rStyle w:val="Hyperlink"/>
            <w:rFonts w:eastAsia="Calibri" w:cs="Times New Roman"/>
          </w:rPr>
          <w:t>:</w:t>
        </w:r>
      </w:hyperlink>
    </w:p>
    <w:p w14:paraId="2E3980FB" w14:textId="77777777" w:rsidR="64FB0D29" w:rsidRPr="00FA42B8" w:rsidRDefault="20895751" w:rsidP="009A0A1D">
      <w:pPr>
        <w:pStyle w:val="IPPParagraphnumbering"/>
        <w:numPr>
          <w:ilvl w:val="0"/>
          <w:numId w:val="6"/>
        </w:numPr>
        <w:spacing w:after="0" w:line="276" w:lineRule="auto"/>
        <w:rPr>
          <w:rFonts w:eastAsia="Times New Roman" w:cs="Times New Roman"/>
          <w:szCs w:val="22"/>
        </w:rPr>
      </w:pPr>
      <w:r w:rsidRPr="36A85DCB">
        <w:rPr>
          <w:rFonts w:eastAsia="Times New Roman" w:cs="Times New Roman"/>
          <w:sz w:val="24"/>
        </w:rPr>
        <w:t xml:space="preserve"> </w:t>
      </w:r>
      <w:r w:rsidRPr="36A85DCB">
        <w:rPr>
          <w:rFonts w:eastAsia="Times New Roman" w:cs="Times New Roman"/>
          <w:i/>
          <w:iCs/>
        </w:rPr>
        <w:t>Prevention, preparedness, and response guidelines for Fusarium TR4</w:t>
      </w:r>
      <w:r w:rsidR="259739C0" w:rsidRPr="36A85DCB">
        <w:rPr>
          <w:rFonts w:eastAsia="Times New Roman" w:cs="Times New Roman"/>
          <w:i/>
          <w:iCs/>
        </w:rPr>
        <w:t xml:space="preserve">; </w:t>
      </w:r>
      <w:r w:rsidR="259739C0" w:rsidRPr="36A85DCB">
        <w:rPr>
          <w:rFonts w:eastAsia="Times New Roman" w:cs="Times New Roman"/>
        </w:rPr>
        <w:t>and</w:t>
      </w:r>
    </w:p>
    <w:p w14:paraId="6F15E70F" w14:textId="77777777" w:rsidR="64FB0D29" w:rsidRPr="00FA42B8" w:rsidRDefault="20895751" w:rsidP="009A0A1D">
      <w:pPr>
        <w:pStyle w:val="IPPParagraphnumbering"/>
        <w:numPr>
          <w:ilvl w:val="0"/>
          <w:numId w:val="6"/>
        </w:numPr>
        <w:spacing w:after="0" w:line="276" w:lineRule="auto"/>
        <w:rPr>
          <w:rFonts w:eastAsia="Times New Roman" w:cs="Times New Roman"/>
          <w:szCs w:val="22"/>
        </w:rPr>
      </w:pPr>
      <w:r w:rsidRPr="36A85DCB">
        <w:rPr>
          <w:rFonts w:eastAsia="Times New Roman" w:cs="Times New Roman"/>
          <w:i/>
          <w:iCs/>
        </w:rPr>
        <w:t>Emergency Preparedness: A guide for developing contingency plans for outbreaks of quarantine pests</w:t>
      </w:r>
      <w:r w:rsidRPr="36A85DCB">
        <w:rPr>
          <w:rFonts w:eastAsia="Times New Roman" w:cs="Times New Roman"/>
        </w:rPr>
        <w:t>.</w:t>
      </w:r>
    </w:p>
    <w:p w14:paraId="364E2E66" w14:textId="77777777" w:rsidR="00A56CC7" w:rsidRDefault="00A56CC7" w:rsidP="009A0A1D">
      <w:pPr>
        <w:pStyle w:val="IPPParagraphnumbering"/>
        <w:spacing w:after="0" w:line="276" w:lineRule="auto"/>
        <w:rPr>
          <w:rFonts w:eastAsia="Times New Roman" w:cs="Times New Roman"/>
          <w:sz w:val="24"/>
        </w:rPr>
      </w:pPr>
    </w:p>
    <w:p w14:paraId="7056D3F2" w14:textId="77777777" w:rsidR="00A56CC7" w:rsidRPr="00FA42B8" w:rsidRDefault="325A3D24" w:rsidP="36A85DCB">
      <w:pPr>
        <w:pStyle w:val="IPPParagraphnumbering"/>
        <w:numPr>
          <w:ilvl w:val="0"/>
          <w:numId w:val="10"/>
        </w:numPr>
        <w:spacing w:line="276" w:lineRule="auto"/>
        <w:rPr>
          <w:rFonts w:eastAsia="Times New Roman" w:cs="Times New Roman"/>
        </w:rPr>
      </w:pPr>
      <w:r w:rsidRPr="36A85DCB">
        <w:rPr>
          <w:rFonts w:eastAsia="Times New Roman" w:cs="Times New Roman"/>
        </w:rPr>
        <w:t xml:space="preserve">The project was designed to be implemented from 2018 – 2022. However, </w:t>
      </w:r>
      <w:r w:rsidR="3002431D" w:rsidRPr="36A85DCB">
        <w:rPr>
          <w:rFonts w:eastAsia="Times New Roman" w:cs="Times New Roman"/>
        </w:rPr>
        <w:t xml:space="preserve">some activities were not completed on time due to the COVID-19 Global </w:t>
      </w:r>
      <w:r w:rsidR="48CBB054" w:rsidRPr="36A85DCB">
        <w:rPr>
          <w:rFonts w:eastAsia="Times New Roman" w:cs="Times New Roman"/>
        </w:rPr>
        <w:t>p</w:t>
      </w:r>
      <w:r w:rsidR="3002431D" w:rsidRPr="36A85DCB">
        <w:rPr>
          <w:rFonts w:eastAsia="Times New Roman" w:cs="Times New Roman"/>
        </w:rPr>
        <w:t xml:space="preserve">andemic and </w:t>
      </w:r>
      <w:r w:rsidR="04798339" w:rsidRPr="36A85DCB">
        <w:rPr>
          <w:rFonts w:eastAsia="Times New Roman" w:cs="Times New Roman"/>
        </w:rPr>
        <w:t xml:space="preserve">to </w:t>
      </w:r>
      <w:r w:rsidR="3002431D" w:rsidRPr="36A85DCB">
        <w:rPr>
          <w:rFonts w:eastAsia="Times New Roman" w:cs="Times New Roman"/>
        </w:rPr>
        <w:t>operational delays</w:t>
      </w:r>
      <w:r w:rsidR="07396764" w:rsidRPr="36A85DCB">
        <w:rPr>
          <w:rFonts w:eastAsia="Times New Roman" w:cs="Times New Roman"/>
        </w:rPr>
        <w:t xml:space="preserve">. </w:t>
      </w:r>
      <w:r w:rsidR="4DB3EC0B" w:rsidRPr="36A85DCB">
        <w:rPr>
          <w:rFonts w:eastAsia="Times New Roman" w:cs="Times New Roman"/>
        </w:rPr>
        <w:t>A</w:t>
      </w:r>
      <w:r w:rsidR="560764E7" w:rsidRPr="36A85DCB">
        <w:rPr>
          <w:rFonts w:eastAsia="Times New Roman" w:cs="Times New Roman"/>
        </w:rPr>
        <w:t xml:space="preserve"> no cost-extension of the project </w:t>
      </w:r>
      <w:r w:rsidR="6BC78191" w:rsidRPr="36A85DCB">
        <w:rPr>
          <w:rFonts w:eastAsia="Times New Roman" w:cs="Times New Roman"/>
        </w:rPr>
        <w:t>was sought</w:t>
      </w:r>
      <w:r w:rsidR="560764E7" w:rsidRPr="36A85DCB">
        <w:rPr>
          <w:rFonts w:eastAsia="Times New Roman" w:cs="Times New Roman"/>
        </w:rPr>
        <w:t xml:space="preserve"> to </w:t>
      </w:r>
      <w:r w:rsidR="7C220274" w:rsidRPr="36A85DCB">
        <w:rPr>
          <w:rFonts w:eastAsia="Times New Roman" w:cs="Times New Roman"/>
        </w:rPr>
        <w:t>allow delivery of</w:t>
      </w:r>
      <w:r w:rsidR="560764E7" w:rsidRPr="36A85DCB">
        <w:rPr>
          <w:rFonts w:eastAsia="Times New Roman" w:cs="Times New Roman"/>
        </w:rPr>
        <w:t xml:space="preserve"> the pending activities </w:t>
      </w:r>
      <w:r w:rsidR="094CB4DE" w:rsidRPr="36A85DCB">
        <w:rPr>
          <w:rFonts w:eastAsia="Times New Roman" w:cs="Times New Roman"/>
        </w:rPr>
        <w:t>by</w:t>
      </w:r>
      <w:r w:rsidR="560764E7" w:rsidRPr="36A85DCB">
        <w:rPr>
          <w:rFonts w:eastAsia="Times New Roman" w:cs="Times New Roman"/>
        </w:rPr>
        <w:t xml:space="preserve"> May 2024. </w:t>
      </w:r>
    </w:p>
    <w:p w14:paraId="7351BED6" w14:textId="70671307" w:rsidR="00E76B9E" w:rsidRPr="00FA42B8" w:rsidRDefault="395D3821" w:rsidP="564B5AF9">
      <w:pPr>
        <w:pStyle w:val="IPPParagraphnumbering"/>
        <w:numPr>
          <w:ilvl w:val="0"/>
          <w:numId w:val="10"/>
        </w:numPr>
        <w:spacing w:line="276" w:lineRule="auto"/>
        <w:rPr>
          <w:rFonts w:eastAsia="Times New Roman" w:cs="Times New Roman"/>
        </w:rPr>
      </w:pPr>
      <w:r w:rsidRPr="36A85DCB">
        <w:rPr>
          <w:rFonts w:eastAsia="Times New Roman" w:cs="Times New Roman"/>
        </w:rPr>
        <w:t>The project</w:t>
      </w:r>
      <w:r w:rsidR="316814BE" w:rsidRPr="36A85DCB">
        <w:rPr>
          <w:rFonts w:eastAsia="Times New Roman" w:cs="Times New Roman"/>
        </w:rPr>
        <w:t xml:space="preserve"> </w:t>
      </w:r>
      <w:r w:rsidR="55CD706E" w:rsidRPr="36A85DCB">
        <w:rPr>
          <w:rFonts w:eastAsia="Times New Roman" w:cs="Times New Roman"/>
        </w:rPr>
        <w:t xml:space="preserve">started in 2018 and </w:t>
      </w:r>
      <w:r w:rsidRPr="36A85DCB">
        <w:rPr>
          <w:rFonts w:eastAsia="Times New Roman" w:cs="Times New Roman"/>
        </w:rPr>
        <w:t xml:space="preserve">will </w:t>
      </w:r>
      <w:r w:rsidR="1C5E2FA6" w:rsidRPr="36A85DCB">
        <w:rPr>
          <w:rFonts w:eastAsia="Times New Roman" w:cs="Times New Roman"/>
        </w:rPr>
        <w:t xml:space="preserve">now </w:t>
      </w:r>
      <w:r w:rsidRPr="36A85DCB">
        <w:rPr>
          <w:rFonts w:eastAsia="Times New Roman" w:cs="Times New Roman"/>
        </w:rPr>
        <w:t xml:space="preserve">end </w:t>
      </w:r>
      <w:r w:rsidR="37F87C93" w:rsidRPr="36A85DCB">
        <w:rPr>
          <w:rFonts w:eastAsia="Times New Roman" w:cs="Times New Roman"/>
        </w:rPr>
        <w:t>i</w:t>
      </w:r>
      <w:r w:rsidRPr="36A85DCB">
        <w:rPr>
          <w:rFonts w:eastAsia="Times New Roman" w:cs="Times New Roman"/>
        </w:rPr>
        <w:t>n May 2024</w:t>
      </w:r>
      <w:r w:rsidR="712A1FD6" w:rsidRPr="36A85DCB">
        <w:rPr>
          <w:rFonts w:eastAsia="Times New Roman" w:cs="Times New Roman"/>
        </w:rPr>
        <w:t xml:space="preserve">. </w:t>
      </w:r>
      <w:r w:rsidR="7F9CD0C6" w:rsidRPr="36A85DCB">
        <w:rPr>
          <w:rFonts w:eastAsia="Times New Roman" w:cs="Times New Roman"/>
        </w:rPr>
        <w:t>T</w:t>
      </w:r>
      <w:r w:rsidR="08ADF049" w:rsidRPr="36A85DCB">
        <w:rPr>
          <w:rFonts w:eastAsia="Times New Roman" w:cs="Times New Roman"/>
        </w:rPr>
        <w:t>he f</w:t>
      </w:r>
      <w:r w:rsidR="560764E7" w:rsidRPr="36A85DCB">
        <w:rPr>
          <w:rFonts w:eastAsia="Times New Roman" w:cs="Times New Roman"/>
        </w:rPr>
        <w:t>ollowing activities</w:t>
      </w:r>
      <w:r w:rsidR="6D8095C3" w:rsidRPr="36A85DCB">
        <w:rPr>
          <w:rFonts w:eastAsia="Times New Roman" w:cs="Times New Roman"/>
        </w:rPr>
        <w:t xml:space="preserve"> related to TR4</w:t>
      </w:r>
      <w:r w:rsidR="5A687EF7" w:rsidRPr="36A85DCB">
        <w:rPr>
          <w:rFonts w:eastAsia="Times New Roman" w:cs="Times New Roman"/>
        </w:rPr>
        <w:t xml:space="preserve"> </w:t>
      </w:r>
      <w:r w:rsidR="357DA694" w:rsidRPr="36A85DCB">
        <w:rPr>
          <w:rFonts w:eastAsia="Times New Roman" w:cs="Times New Roman"/>
        </w:rPr>
        <w:t>were delivered:</w:t>
      </w:r>
    </w:p>
    <w:p w14:paraId="2AEE5205" w14:textId="5770D5B7" w:rsidR="00E76B9E" w:rsidRPr="00FA42B8" w:rsidRDefault="357DA694" w:rsidP="36A85DCB">
      <w:pPr>
        <w:pStyle w:val="IPPParagraphnumbering"/>
        <w:numPr>
          <w:ilvl w:val="0"/>
          <w:numId w:val="1"/>
        </w:numPr>
        <w:spacing w:after="0" w:line="276" w:lineRule="auto"/>
        <w:rPr>
          <w:rFonts w:eastAsia="Times New Roman" w:cs="Times New Roman"/>
        </w:rPr>
      </w:pPr>
      <w:r w:rsidRPr="36A85DCB">
        <w:rPr>
          <w:rFonts w:eastAsia="Times New Roman" w:cs="Times New Roman"/>
        </w:rPr>
        <w:t xml:space="preserve">Planning and coordination of a </w:t>
      </w:r>
      <w:r w:rsidR="106BC728" w:rsidRPr="36A85DCB">
        <w:rPr>
          <w:rFonts w:eastAsia="Times New Roman" w:cs="Times New Roman"/>
        </w:rPr>
        <w:t xml:space="preserve">face-to-face </w:t>
      </w:r>
      <w:r w:rsidRPr="36A85DCB">
        <w:rPr>
          <w:rFonts w:eastAsia="Times New Roman" w:cs="Times New Roman"/>
        </w:rPr>
        <w:t>desktop simulation exercise for TR4</w:t>
      </w:r>
      <w:r w:rsidR="63EDD0BA" w:rsidRPr="36A85DCB">
        <w:rPr>
          <w:rFonts w:eastAsia="Times New Roman" w:cs="Times New Roman"/>
        </w:rPr>
        <w:t xml:space="preserve"> during the 2023 IPPC Regional </w:t>
      </w:r>
      <w:proofErr w:type="gramStart"/>
      <w:r w:rsidR="63EDD0BA" w:rsidRPr="36A85DCB">
        <w:rPr>
          <w:rFonts w:eastAsia="Times New Roman" w:cs="Times New Roman"/>
        </w:rPr>
        <w:t>Workshop</w:t>
      </w:r>
      <w:r w:rsidR="41B2C4C2" w:rsidRPr="36A85DCB">
        <w:rPr>
          <w:rFonts w:eastAsia="Times New Roman" w:cs="Times New Roman"/>
        </w:rPr>
        <w:t>;</w:t>
      </w:r>
      <w:proofErr w:type="gramEnd"/>
    </w:p>
    <w:p w14:paraId="16BE690F" w14:textId="49EE6045" w:rsidR="417D0882" w:rsidRDefault="417D0882" w:rsidP="4C95FDEC">
      <w:pPr>
        <w:pStyle w:val="IPPParagraphnumbering"/>
        <w:numPr>
          <w:ilvl w:val="0"/>
          <w:numId w:val="1"/>
        </w:numPr>
        <w:spacing w:after="0" w:line="276" w:lineRule="auto"/>
        <w:rPr>
          <w:rFonts w:eastAsia="Times New Roman" w:cs="Times New Roman"/>
        </w:rPr>
      </w:pPr>
      <w:r w:rsidRPr="36A85DCB">
        <w:rPr>
          <w:rFonts w:eastAsia="Times New Roman" w:cs="Times New Roman"/>
        </w:rPr>
        <w:t xml:space="preserve">Drafting of </w:t>
      </w:r>
      <w:proofErr w:type="gramStart"/>
      <w:r w:rsidRPr="36A85DCB">
        <w:rPr>
          <w:rFonts w:eastAsia="Times New Roman" w:cs="Times New Roman"/>
        </w:rPr>
        <w:t>a</w:t>
      </w:r>
      <w:proofErr w:type="gramEnd"/>
      <w:r w:rsidRPr="36A85DCB">
        <w:rPr>
          <w:rFonts w:eastAsia="Times New Roman" w:cs="Times New Roman"/>
        </w:rPr>
        <w:t xml:space="preserve"> news on this tabletop simulation exercise held in Africa.</w:t>
      </w:r>
    </w:p>
    <w:p w14:paraId="23B8A8B3" w14:textId="6B150A94" w:rsidR="00E76B9E" w:rsidRPr="00FA42B8" w:rsidRDefault="00E76B9E" w:rsidP="36A85DCB">
      <w:pPr>
        <w:pStyle w:val="IPPParagraphnumbering"/>
        <w:numPr>
          <w:ilvl w:val="0"/>
          <w:numId w:val="1"/>
        </w:numPr>
        <w:spacing w:after="0" w:line="276" w:lineRule="auto"/>
        <w:rPr>
          <w:rFonts w:eastAsia="Times New Roman" w:cs="Times New Roman"/>
        </w:rPr>
      </w:pPr>
    </w:p>
    <w:p w14:paraId="4E0DE366" w14:textId="5F766287" w:rsidR="00E76B9E" w:rsidRPr="00FA42B8" w:rsidRDefault="48B9FCB0" w:rsidP="564B5AF9">
      <w:pPr>
        <w:pStyle w:val="IPPParagraphnumbering"/>
        <w:numPr>
          <w:ilvl w:val="0"/>
          <w:numId w:val="10"/>
        </w:numPr>
        <w:spacing w:line="276" w:lineRule="auto"/>
        <w:rPr>
          <w:rFonts w:eastAsia="Times New Roman" w:cs="Times New Roman"/>
        </w:rPr>
      </w:pPr>
      <w:r w:rsidRPr="36A85DCB">
        <w:rPr>
          <w:rFonts w:eastAsia="Times New Roman" w:cs="Times New Roman"/>
        </w:rPr>
        <w:t>The foll</w:t>
      </w:r>
      <w:r w:rsidR="738C9F46" w:rsidRPr="36A85DCB">
        <w:rPr>
          <w:rFonts w:eastAsia="Times New Roman" w:cs="Times New Roman"/>
        </w:rPr>
        <w:t xml:space="preserve">owing activities </w:t>
      </w:r>
      <w:r w:rsidR="5A687EF7" w:rsidRPr="36A85DCB">
        <w:rPr>
          <w:rFonts w:eastAsia="Times New Roman" w:cs="Times New Roman"/>
        </w:rPr>
        <w:t>will be deliver</w:t>
      </w:r>
      <w:r w:rsidR="466391B5" w:rsidRPr="36A85DCB">
        <w:rPr>
          <w:rFonts w:eastAsia="Times New Roman" w:cs="Times New Roman"/>
        </w:rPr>
        <w:t>e</w:t>
      </w:r>
      <w:r w:rsidR="5A687EF7" w:rsidRPr="36A85DCB">
        <w:rPr>
          <w:rFonts w:eastAsia="Times New Roman" w:cs="Times New Roman"/>
        </w:rPr>
        <w:t>d</w:t>
      </w:r>
      <w:r w:rsidR="560764E7" w:rsidRPr="36A85DCB">
        <w:rPr>
          <w:rFonts w:eastAsia="Times New Roman" w:cs="Times New Roman"/>
        </w:rPr>
        <w:t xml:space="preserve"> </w:t>
      </w:r>
      <w:r w:rsidR="5F11624C" w:rsidRPr="36A85DCB">
        <w:rPr>
          <w:rFonts w:eastAsia="Times New Roman" w:cs="Times New Roman"/>
        </w:rPr>
        <w:t xml:space="preserve">during the remaining </w:t>
      </w:r>
      <w:r w:rsidR="0A507645" w:rsidRPr="36A85DCB">
        <w:rPr>
          <w:rFonts w:eastAsia="Times New Roman" w:cs="Times New Roman"/>
        </w:rPr>
        <w:t>period</w:t>
      </w:r>
      <w:r w:rsidR="3D135FED" w:rsidRPr="36A85DCB">
        <w:rPr>
          <w:rFonts w:eastAsia="Times New Roman" w:cs="Times New Roman"/>
        </w:rPr>
        <w:t>:</w:t>
      </w:r>
    </w:p>
    <w:p w14:paraId="23740E45" w14:textId="7C095061" w:rsidR="006E5BCF" w:rsidRPr="00FA42B8" w:rsidRDefault="060658BD" w:rsidP="36A85DCB">
      <w:pPr>
        <w:pStyle w:val="IPPParagraphnumbering"/>
        <w:numPr>
          <w:ilvl w:val="0"/>
          <w:numId w:val="6"/>
        </w:numPr>
        <w:spacing w:after="0" w:line="276" w:lineRule="auto"/>
        <w:rPr>
          <w:rFonts w:eastAsia="Times New Roman" w:cs="Times New Roman"/>
        </w:rPr>
      </w:pPr>
      <w:r w:rsidRPr="36A85DCB">
        <w:rPr>
          <w:rFonts w:eastAsia="Times New Roman" w:cs="Times New Roman"/>
        </w:rPr>
        <w:t xml:space="preserve">Order and delivery of lab materials (reagents) for conducting face-to-face training on diagnostics and simulation exercises for </w:t>
      </w:r>
      <w:proofErr w:type="gramStart"/>
      <w:r w:rsidRPr="36A85DCB">
        <w:rPr>
          <w:rFonts w:eastAsia="Times New Roman" w:cs="Times New Roman"/>
        </w:rPr>
        <w:t>TR4;</w:t>
      </w:r>
      <w:proofErr w:type="gramEnd"/>
      <w:r w:rsidRPr="36A85DCB">
        <w:rPr>
          <w:rFonts w:eastAsia="Times New Roman" w:cs="Times New Roman"/>
        </w:rPr>
        <w:t> </w:t>
      </w:r>
    </w:p>
    <w:p w14:paraId="365425CA" w14:textId="77777777" w:rsidR="006E5BCF" w:rsidRPr="00FA42B8" w:rsidRDefault="227917A1" w:rsidP="009A0A1D">
      <w:pPr>
        <w:pStyle w:val="IPPParagraphnumbering"/>
        <w:numPr>
          <w:ilvl w:val="0"/>
          <w:numId w:val="6"/>
        </w:numPr>
        <w:spacing w:after="0" w:line="276" w:lineRule="auto"/>
        <w:rPr>
          <w:rFonts w:eastAsia="Times New Roman" w:cs="Times New Roman"/>
          <w:szCs w:val="22"/>
        </w:rPr>
      </w:pPr>
      <w:r w:rsidRPr="36A85DCB">
        <w:rPr>
          <w:rFonts w:eastAsia="Times New Roman" w:cs="Times New Roman"/>
        </w:rPr>
        <w:t>Delivery of a hands</w:t>
      </w:r>
      <w:r w:rsidR="6E12F0D1" w:rsidRPr="36A85DCB">
        <w:rPr>
          <w:rFonts w:eastAsia="Times New Roman" w:cs="Times New Roman"/>
        </w:rPr>
        <w:t>-</w:t>
      </w:r>
      <w:r w:rsidRPr="36A85DCB">
        <w:rPr>
          <w:rFonts w:eastAsia="Times New Roman" w:cs="Times New Roman"/>
        </w:rPr>
        <w:t xml:space="preserve">on training on </w:t>
      </w:r>
      <w:r w:rsidR="6558CB55" w:rsidRPr="36A85DCB">
        <w:rPr>
          <w:rFonts w:eastAsia="Times New Roman" w:cs="Times New Roman"/>
        </w:rPr>
        <w:t xml:space="preserve">TR4 </w:t>
      </w:r>
      <w:r w:rsidRPr="36A85DCB">
        <w:rPr>
          <w:rFonts w:eastAsia="Times New Roman" w:cs="Times New Roman"/>
        </w:rPr>
        <w:t xml:space="preserve">diagnostics for target </w:t>
      </w:r>
      <w:proofErr w:type="gramStart"/>
      <w:r w:rsidRPr="36A85DCB">
        <w:rPr>
          <w:rFonts w:eastAsia="Times New Roman" w:cs="Times New Roman"/>
        </w:rPr>
        <w:t>pests;</w:t>
      </w:r>
      <w:proofErr w:type="gramEnd"/>
      <w:r w:rsidRPr="36A85DCB">
        <w:rPr>
          <w:rFonts w:eastAsia="Times New Roman" w:cs="Times New Roman"/>
        </w:rPr>
        <w:t> </w:t>
      </w:r>
    </w:p>
    <w:p w14:paraId="553A7D1D" w14:textId="5C339327" w:rsidR="006E5BCF" w:rsidRPr="00FA42B8" w:rsidRDefault="354246F6" w:rsidP="4C95FDEC">
      <w:pPr>
        <w:pStyle w:val="IPPParagraphnumbering"/>
        <w:numPr>
          <w:ilvl w:val="0"/>
          <w:numId w:val="6"/>
        </w:numPr>
        <w:spacing w:after="0" w:line="276" w:lineRule="auto"/>
        <w:rPr>
          <w:rFonts w:eastAsia="Times New Roman" w:cs="Times New Roman"/>
        </w:rPr>
      </w:pPr>
      <w:r w:rsidRPr="36A85DCB">
        <w:rPr>
          <w:rFonts w:eastAsia="Times New Roman" w:cs="Times New Roman"/>
        </w:rPr>
        <w:t xml:space="preserve">Planning and </w:t>
      </w:r>
      <w:r w:rsidR="5351A961" w:rsidRPr="36A85DCB">
        <w:rPr>
          <w:rFonts w:eastAsia="Times New Roman" w:cs="Times New Roman"/>
        </w:rPr>
        <w:t>delivery of a</w:t>
      </w:r>
      <w:r w:rsidRPr="36A85DCB">
        <w:rPr>
          <w:rFonts w:eastAsia="Times New Roman" w:cs="Times New Roman"/>
        </w:rPr>
        <w:t xml:space="preserve"> simulation exercises for</w:t>
      </w:r>
      <w:r w:rsidR="3BB72DE7" w:rsidRPr="36A85DCB">
        <w:rPr>
          <w:rFonts w:eastAsia="Times New Roman" w:cs="Times New Roman"/>
        </w:rPr>
        <w:t xml:space="preserve"> </w:t>
      </w:r>
      <w:r w:rsidRPr="36A85DCB">
        <w:rPr>
          <w:rFonts w:eastAsia="Times New Roman" w:cs="Times New Roman"/>
        </w:rPr>
        <w:t>TR4 in one selected COMESA country</w:t>
      </w:r>
      <w:r w:rsidR="0378876C" w:rsidRPr="36A85DCB">
        <w:rPr>
          <w:rFonts w:eastAsia="Times New Roman" w:cs="Times New Roman"/>
        </w:rPr>
        <w:t>.</w:t>
      </w:r>
    </w:p>
    <w:p w14:paraId="5CAD6482" w14:textId="6B8B3EE4" w:rsidR="004F7B7C" w:rsidRPr="00DD014E" w:rsidRDefault="004F7B7C" w:rsidP="001B041E">
      <w:pPr>
        <w:pStyle w:val="IPPParagraphnumbering"/>
        <w:spacing w:after="0" w:line="276" w:lineRule="auto"/>
        <w:ind w:left="720"/>
        <w:rPr>
          <w:rFonts w:eastAsia="Times New Roman" w:cs="Times New Roman"/>
        </w:rPr>
      </w:pPr>
    </w:p>
    <w:p w14:paraId="02F5B103" w14:textId="77777777" w:rsidR="004F7B7C" w:rsidRDefault="004F7B7C" w:rsidP="009A0A1D">
      <w:pPr>
        <w:spacing w:after="0" w:line="276" w:lineRule="auto"/>
        <w:jc w:val="both"/>
        <w:rPr>
          <w:rFonts w:ascii="Times New Roman" w:hAnsi="Times New Roman" w:cs="Times New Roman"/>
          <w:b/>
          <w:sz w:val="24"/>
          <w:szCs w:val="24"/>
        </w:rPr>
      </w:pPr>
      <w:r w:rsidRPr="00FA42B8">
        <w:rPr>
          <w:rFonts w:ascii="Times New Roman" w:hAnsi="Times New Roman" w:cs="Times New Roman"/>
          <w:b/>
        </w:rPr>
        <w:t>Support to Venezuela and participation in the OIRSA regional simulation exercise on TR4</w:t>
      </w:r>
    </w:p>
    <w:p w14:paraId="26947524" w14:textId="77777777" w:rsidR="00FA42B8" w:rsidRPr="00FA42B8" w:rsidRDefault="00FA42B8" w:rsidP="009A0A1D">
      <w:pPr>
        <w:spacing w:after="0" w:line="276" w:lineRule="auto"/>
        <w:jc w:val="both"/>
        <w:rPr>
          <w:rFonts w:ascii="Times New Roman" w:hAnsi="Times New Roman" w:cs="Times New Roman"/>
          <w:b/>
        </w:rPr>
      </w:pPr>
    </w:p>
    <w:p w14:paraId="285EB0A3" w14:textId="77777777" w:rsidR="004F7B7C" w:rsidRPr="00FA42B8" w:rsidRDefault="1DFA510D" w:rsidP="009A0A1D">
      <w:pPr>
        <w:pStyle w:val="IPPParagraphnumbering"/>
        <w:numPr>
          <w:ilvl w:val="0"/>
          <w:numId w:val="10"/>
        </w:numPr>
        <w:spacing w:line="276" w:lineRule="auto"/>
        <w:rPr>
          <w:rFonts w:cs="Times New Roman"/>
          <w:szCs w:val="22"/>
        </w:rPr>
      </w:pPr>
      <w:r w:rsidRPr="36A85DCB">
        <w:rPr>
          <w:rFonts w:cs="Times New Roman"/>
        </w:rPr>
        <w:t>On 9 February</w:t>
      </w:r>
      <w:r w:rsidR="6169426A" w:rsidRPr="36A85DCB">
        <w:rPr>
          <w:rFonts w:cs="Times New Roman"/>
        </w:rPr>
        <w:t xml:space="preserve"> 2023</w:t>
      </w:r>
      <w:r w:rsidRPr="36A85DCB">
        <w:rPr>
          <w:rFonts w:cs="Times New Roman"/>
        </w:rPr>
        <w:t>, f</w:t>
      </w:r>
      <w:r w:rsidR="72B588FE" w:rsidRPr="36A85DCB">
        <w:rPr>
          <w:rFonts w:cs="Times New Roman"/>
        </w:rPr>
        <w:t xml:space="preserve">ollowing the </w:t>
      </w:r>
      <w:r w:rsidR="74E1E4B4" w:rsidRPr="36A85DCB">
        <w:rPr>
          <w:rFonts w:cs="Times New Roman"/>
        </w:rPr>
        <w:t xml:space="preserve">report of the </w:t>
      </w:r>
      <w:r w:rsidR="72B588FE" w:rsidRPr="36A85DCB">
        <w:rPr>
          <w:rFonts w:cs="Times New Roman"/>
        </w:rPr>
        <w:t xml:space="preserve">TR4 outbreak in Venezuela in January 2023, the IPPC Secretary </w:t>
      </w:r>
      <w:r w:rsidR="79E7E632" w:rsidRPr="36A85DCB">
        <w:rPr>
          <w:rFonts w:cs="Times New Roman"/>
        </w:rPr>
        <w:t xml:space="preserve">met </w:t>
      </w:r>
      <w:proofErr w:type="gramStart"/>
      <w:r w:rsidR="72B588FE" w:rsidRPr="36A85DCB">
        <w:rPr>
          <w:rFonts w:cs="Times New Roman"/>
        </w:rPr>
        <w:t>virtually</w:t>
      </w:r>
      <w:r w:rsidR="4431BA99" w:rsidRPr="36A85DCB">
        <w:rPr>
          <w:rFonts w:cs="Times New Roman"/>
        </w:rPr>
        <w:t xml:space="preserve">  </w:t>
      </w:r>
      <w:r w:rsidR="72B588FE" w:rsidRPr="36A85DCB">
        <w:rPr>
          <w:rFonts w:cs="Times New Roman"/>
        </w:rPr>
        <w:t>with</w:t>
      </w:r>
      <w:proofErr w:type="gramEnd"/>
      <w:r w:rsidR="72B588FE" w:rsidRPr="36A85DCB">
        <w:rPr>
          <w:rFonts w:cs="Times New Roman"/>
        </w:rPr>
        <w:t xml:space="preserve"> the </w:t>
      </w:r>
      <w:r w:rsidR="29827660" w:rsidRPr="36A85DCB">
        <w:rPr>
          <w:rFonts w:cs="Times New Roman"/>
        </w:rPr>
        <w:t xml:space="preserve">NPPO of </w:t>
      </w:r>
      <w:r w:rsidR="72B588FE" w:rsidRPr="36A85DCB">
        <w:rPr>
          <w:rFonts w:cs="Times New Roman"/>
        </w:rPr>
        <w:t xml:space="preserve">Venezuela , as well as with the country office of the Food and </w:t>
      </w:r>
      <w:r w:rsidR="72B588FE" w:rsidRPr="36A85DCB">
        <w:rPr>
          <w:rFonts w:cs="Times New Roman"/>
        </w:rPr>
        <w:lastRenderedPageBreak/>
        <w:t xml:space="preserve">Agriculture Organization (FAO), the FAO sub-regional Office for Mesoamerica and the Regional Plant Protection </w:t>
      </w:r>
      <w:proofErr w:type="spellStart"/>
      <w:r w:rsidR="72B588FE" w:rsidRPr="36A85DCB">
        <w:rPr>
          <w:rFonts w:cs="Times New Roman"/>
        </w:rPr>
        <w:t>Organismo</w:t>
      </w:r>
      <w:proofErr w:type="spellEnd"/>
      <w:r w:rsidR="72B588FE" w:rsidRPr="36A85DCB">
        <w:rPr>
          <w:rFonts w:cs="Times New Roman"/>
        </w:rPr>
        <w:t xml:space="preserve"> </w:t>
      </w:r>
      <w:proofErr w:type="spellStart"/>
      <w:r w:rsidR="72B588FE" w:rsidRPr="36A85DCB">
        <w:rPr>
          <w:rFonts w:cs="Times New Roman"/>
        </w:rPr>
        <w:t>Internacional</w:t>
      </w:r>
      <w:proofErr w:type="spellEnd"/>
      <w:r w:rsidR="72B588FE" w:rsidRPr="36A85DCB">
        <w:rPr>
          <w:rFonts w:cs="Times New Roman"/>
        </w:rPr>
        <w:t xml:space="preserve"> Regional de </w:t>
      </w:r>
      <w:proofErr w:type="spellStart"/>
      <w:r w:rsidR="72B588FE" w:rsidRPr="36A85DCB">
        <w:rPr>
          <w:rFonts w:cs="Times New Roman"/>
        </w:rPr>
        <w:t>Sanidad</w:t>
      </w:r>
      <w:proofErr w:type="spellEnd"/>
      <w:r w:rsidR="72B588FE" w:rsidRPr="36A85DCB">
        <w:rPr>
          <w:rFonts w:cs="Times New Roman"/>
        </w:rPr>
        <w:t xml:space="preserve"> </w:t>
      </w:r>
      <w:proofErr w:type="spellStart"/>
      <w:r w:rsidR="72B588FE" w:rsidRPr="36A85DCB">
        <w:rPr>
          <w:rFonts w:cs="Times New Roman"/>
        </w:rPr>
        <w:t>Agropecuaria</w:t>
      </w:r>
      <w:proofErr w:type="spellEnd"/>
      <w:r w:rsidR="72B588FE" w:rsidRPr="36A85DCB">
        <w:rPr>
          <w:rFonts w:cs="Times New Roman"/>
        </w:rPr>
        <w:t xml:space="preserve"> (OIRSA)  to discuss how to best support the NPPO in managing the outbreak. The IFU Lead participated in </w:t>
      </w:r>
      <w:r w:rsidR="2B82FB1C" w:rsidRPr="36A85DCB">
        <w:rPr>
          <w:rFonts w:cs="Times New Roman"/>
        </w:rPr>
        <w:t xml:space="preserve">a field </w:t>
      </w:r>
      <w:r w:rsidR="72B588FE" w:rsidRPr="36A85DCB">
        <w:rPr>
          <w:rFonts w:cs="Times New Roman"/>
        </w:rPr>
        <w:t>mission held in March 2023 to see the measures undertaken and support the country in implementing the new FAO emergency project to contain TR4.</w:t>
      </w:r>
    </w:p>
    <w:p w14:paraId="53AB1D6D" w14:textId="77777777" w:rsidR="004F7B7C" w:rsidRPr="00FA42B8" w:rsidRDefault="5CAB4A1D" w:rsidP="009A0A1D">
      <w:pPr>
        <w:pStyle w:val="IPPParagraphnumbering"/>
        <w:numPr>
          <w:ilvl w:val="0"/>
          <w:numId w:val="10"/>
        </w:numPr>
        <w:spacing w:line="276" w:lineRule="auto"/>
        <w:rPr>
          <w:rFonts w:cs="Times New Roman"/>
          <w:szCs w:val="22"/>
        </w:rPr>
      </w:pPr>
      <w:r w:rsidRPr="36A85DCB">
        <w:rPr>
          <w:rFonts w:cs="Times New Roman"/>
        </w:rPr>
        <w:t xml:space="preserve">The IFU Lead also participated in the OIRSA regional simulation exercise on TR4 held in Nicaragua </w:t>
      </w:r>
      <w:r w:rsidR="7854237C" w:rsidRPr="36A85DCB">
        <w:rPr>
          <w:rFonts w:cs="Times New Roman"/>
        </w:rPr>
        <w:t>from the 24 to 28 April 2023</w:t>
      </w:r>
      <w:r w:rsidRPr="36A85DCB">
        <w:rPr>
          <w:rFonts w:cs="Times New Roman"/>
        </w:rPr>
        <w:t xml:space="preserve">. All nine OIRSA countries </w:t>
      </w:r>
      <w:r w:rsidR="2919ACB2" w:rsidRPr="36A85DCB">
        <w:rPr>
          <w:rFonts w:cs="Times New Roman"/>
        </w:rPr>
        <w:t>and countries from other regions such as</w:t>
      </w:r>
      <w:r w:rsidRPr="36A85DCB">
        <w:rPr>
          <w:rFonts w:cs="Times New Roman"/>
        </w:rPr>
        <w:t xml:space="preserve"> </w:t>
      </w:r>
      <w:r w:rsidR="6345EE0A" w:rsidRPr="36A85DCB">
        <w:rPr>
          <w:rFonts w:cs="Times New Roman"/>
        </w:rPr>
        <w:t xml:space="preserve">Colombia, </w:t>
      </w:r>
      <w:r w:rsidRPr="36A85DCB">
        <w:rPr>
          <w:rFonts w:cs="Times New Roman"/>
        </w:rPr>
        <w:t>Ecuador,</w:t>
      </w:r>
      <w:r w:rsidR="6D18C68A" w:rsidRPr="36A85DCB">
        <w:rPr>
          <w:rFonts w:cs="Times New Roman"/>
        </w:rPr>
        <w:t xml:space="preserve"> </w:t>
      </w:r>
      <w:proofErr w:type="gramStart"/>
      <w:r w:rsidR="6D18C68A" w:rsidRPr="36A85DCB">
        <w:rPr>
          <w:rFonts w:cs="Times New Roman"/>
        </w:rPr>
        <w:t>P</w:t>
      </w:r>
      <w:r w:rsidR="59DB0BAB" w:rsidRPr="36A85DCB">
        <w:rPr>
          <w:rFonts w:cs="Times New Roman"/>
        </w:rPr>
        <w:t>e</w:t>
      </w:r>
      <w:r w:rsidR="6D18C68A" w:rsidRPr="36A85DCB">
        <w:rPr>
          <w:rFonts w:cs="Times New Roman"/>
        </w:rPr>
        <w:t>ru</w:t>
      </w:r>
      <w:proofErr w:type="gramEnd"/>
      <w:r w:rsidR="6D18C68A" w:rsidRPr="36A85DCB">
        <w:rPr>
          <w:rFonts w:cs="Times New Roman"/>
        </w:rPr>
        <w:t xml:space="preserve"> and</w:t>
      </w:r>
      <w:r w:rsidRPr="36A85DCB">
        <w:rPr>
          <w:rFonts w:cs="Times New Roman"/>
        </w:rPr>
        <w:t xml:space="preserve"> Venezuela participated in this event</w:t>
      </w:r>
      <w:r w:rsidR="791029D6" w:rsidRPr="36A85DCB">
        <w:rPr>
          <w:rFonts w:cs="Times New Roman"/>
        </w:rPr>
        <w:t>. The simulation</w:t>
      </w:r>
      <w:r w:rsidRPr="36A85DCB">
        <w:rPr>
          <w:rFonts w:cs="Times New Roman"/>
        </w:rPr>
        <w:t xml:space="preserve"> consist</w:t>
      </w:r>
      <w:r w:rsidR="63A4F239" w:rsidRPr="36A85DCB">
        <w:rPr>
          <w:rFonts w:cs="Times New Roman"/>
        </w:rPr>
        <w:t>ed of</w:t>
      </w:r>
      <w:r w:rsidRPr="36A85DCB">
        <w:rPr>
          <w:rFonts w:cs="Times New Roman"/>
        </w:rPr>
        <w:t xml:space="preserve"> general presentations on measures taken in other countries, information on the available </w:t>
      </w:r>
      <w:r w:rsidR="64ABC024" w:rsidRPr="36A85DCB">
        <w:rPr>
          <w:rFonts w:cs="Times New Roman"/>
        </w:rPr>
        <w:t xml:space="preserve">IPPC </w:t>
      </w:r>
      <w:r w:rsidR="140AC00F" w:rsidRPr="36A85DCB">
        <w:rPr>
          <w:rFonts w:cs="Times New Roman"/>
        </w:rPr>
        <w:t>guides</w:t>
      </w:r>
      <w:r w:rsidRPr="36A85DCB">
        <w:rPr>
          <w:rFonts w:cs="Times New Roman"/>
        </w:rPr>
        <w:t xml:space="preserve"> and </w:t>
      </w:r>
      <w:r w:rsidR="72D0E3A7" w:rsidRPr="36A85DCB">
        <w:rPr>
          <w:rFonts w:cs="Times New Roman"/>
        </w:rPr>
        <w:t xml:space="preserve">training </w:t>
      </w:r>
      <w:r w:rsidRPr="36A85DCB">
        <w:rPr>
          <w:rFonts w:cs="Times New Roman"/>
        </w:rPr>
        <w:t>materials, a</w:t>
      </w:r>
      <w:r w:rsidR="63A4F239" w:rsidRPr="36A85DCB">
        <w:rPr>
          <w:rFonts w:cs="Times New Roman"/>
        </w:rPr>
        <w:t xml:space="preserve">nd </w:t>
      </w:r>
      <w:r w:rsidR="3D76A91D" w:rsidRPr="36A85DCB">
        <w:rPr>
          <w:rFonts w:cs="Times New Roman"/>
        </w:rPr>
        <w:t xml:space="preserve">of different </w:t>
      </w:r>
      <w:r w:rsidRPr="36A85DCB">
        <w:rPr>
          <w:rFonts w:cs="Times New Roman"/>
        </w:rPr>
        <w:t>simulation exercise</w:t>
      </w:r>
      <w:r w:rsidR="2814587F" w:rsidRPr="36A85DCB">
        <w:rPr>
          <w:rFonts w:cs="Times New Roman"/>
        </w:rPr>
        <w:t>s</w:t>
      </w:r>
      <w:r w:rsidRPr="36A85DCB">
        <w:rPr>
          <w:rFonts w:cs="Times New Roman"/>
        </w:rPr>
        <w:t xml:space="preserve"> against TR4 at the airport, at the diagnostic laboratory, at a frontier point of entry and in the field.</w:t>
      </w:r>
    </w:p>
    <w:p w14:paraId="6694D1FC" w14:textId="77777777" w:rsidR="004F7B7C" w:rsidRPr="00FA42B8" w:rsidRDefault="004F7B7C" w:rsidP="009A0A1D">
      <w:pPr>
        <w:spacing w:line="276" w:lineRule="auto"/>
        <w:jc w:val="both"/>
        <w:rPr>
          <w:rFonts w:ascii="Times New Roman" w:hAnsi="Times New Roman" w:cs="Times New Roman"/>
          <w:b/>
          <w:bCs/>
        </w:rPr>
      </w:pPr>
      <w:r w:rsidRPr="00FA42B8">
        <w:rPr>
          <w:rFonts w:ascii="Times New Roman" w:hAnsi="Times New Roman" w:cs="Times New Roman"/>
          <w:b/>
          <w:bCs/>
        </w:rPr>
        <w:t>Networking activities: WBF, IAEA</w:t>
      </w:r>
      <w:r w:rsidR="009668AF" w:rsidRPr="00FA42B8">
        <w:rPr>
          <w:rFonts w:ascii="Times New Roman" w:hAnsi="Times New Roman" w:cs="Times New Roman"/>
          <w:b/>
          <w:bCs/>
        </w:rPr>
        <w:t>,</w:t>
      </w:r>
      <w:r w:rsidRPr="00FA42B8">
        <w:rPr>
          <w:rFonts w:ascii="Times New Roman" w:hAnsi="Times New Roman" w:cs="Times New Roman"/>
          <w:b/>
          <w:bCs/>
        </w:rPr>
        <w:t xml:space="preserve"> OER</w:t>
      </w:r>
      <w:r w:rsidR="009668AF" w:rsidRPr="00FA42B8">
        <w:rPr>
          <w:rFonts w:ascii="Times New Roman" w:hAnsi="Times New Roman" w:cs="Times New Roman"/>
          <w:b/>
          <w:bCs/>
        </w:rPr>
        <w:t xml:space="preserve"> and NSP</w:t>
      </w:r>
    </w:p>
    <w:p w14:paraId="7648A642" w14:textId="77777777" w:rsidR="004F7B7C" w:rsidRPr="00FA42B8" w:rsidRDefault="5CAB4A1D" w:rsidP="009A0A1D">
      <w:pPr>
        <w:pStyle w:val="IPPParagraphnumbering"/>
        <w:numPr>
          <w:ilvl w:val="0"/>
          <w:numId w:val="10"/>
        </w:numPr>
        <w:spacing w:line="276" w:lineRule="auto"/>
        <w:rPr>
          <w:rFonts w:cs="Times New Roman"/>
          <w:szCs w:val="22"/>
        </w:rPr>
      </w:pPr>
      <w:r w:rsidRPr="36A85DCB">
        <w:rPr>
          <w:rFonts w:cs="Times New Roman"/>
        </w:rPr>
        <w:t xml:space="preserve">During CPM-17 (2023), </w:t>
      </w:r>
      <w:r w:rsidR="2E841B33" w:rsidRPr="36A85DCB">
        <w:rPr>
          <w:rFonts w:cs="Times New Roman"/>
        </w:rPr>
        <w:t xml:space="preserve">the IPPC Secretariat </w:t>
      </w:r>
      <w:r w:rsidRPr="36A85DCB">
        <w:rPr>
          <w:rFonts w:cs="Times New Roman"/>
        </w:rPr>
        <w:t>organized</w:t>
      </w:r>
      <w:r w:rsidR="2E841B33" w:rsidRPr="36A85DCB">
        <w:rPr>
          <w:rFonts w:cs="Times New Roman"/>
        </w:rPr>
        <w:t xml:space="preserve"> a side meeting</w:t>
      </w:r>
      <w:r w:rsidRPr="36A85DCB">
        <w:rPr>
          <w:rFonts w:cs="Times New Roman"/>
        </w:rPr>
        <w:t xml:space="preserve"> with FAO partners to get a clear picture of each other’</w:t>
      </w:r>
      <w:r w:rsidR="692E6393" w:rsidRPr="36A85DCB">
        <w:rPr>
          <w:rFonts w:cs="Times New Roman"/>
        </w:rPr>
        <w:t xml:space="preserve">s activities on TR4, namely the World Banana Forum (WBF), </w:t>
      </w:r>
      <w:r w:rsidR="7917AC82" w:rsidRPr="36A85DCB">
        <w:rPr>
          <w:rFonts w:cs="Times New Roman"/>
        </w:rPr>
        <w:t xml:space="preserve">the Joint FAO/IAEA Center of the United Nations </w:t>
      </w:r>
      <w:r w:rsidR="692E6393" w:rsidRPr="36A85DCB">
        <w:rPr>
          <w:rFonts w:cs="Times New Roman"/>
        </w:rPr>
        <w:t>(IAEA), the FAO office for emergency</w:t>
      </w:r>
      <w:r w:rsidR="7917AC82" w:rsidRPr="36A85DCB">
        <w:rPr>
          <w:rFonts w:cs="Times New Roman"/>
        </w:rPr>
        <w:t xml:space="preserve"> (OER) and the FAO</w:t>
      </w:r>
      <w:r w:rsidR="692E6393" w:rsidRPr="36A85DCB">
        <w:rPr>
          <w:rFonts w:cs="Times New Roman"/>
        </w:rPr>
        <w:t xml:space="preserve"> Plant Production and Protection Division (NSP).</w:t>
      </w:r>
    </w:p>
    <w:p w14:paraId="5C1F1987" w14:textId="77777777" w:rsidR="009668AF" w:rsidRDefault="009668AF" w:rsidP="009A0A1D">
      <w:pPr>
        <w:pStyle w:val="ListParagraph"/>
        <w:numPr>
          <w:ilvl w:val="0"/>
          <w:numId w:val="21"/>
        </w:numPr>
        <w:spacing w:line="276" w:lineRule="auto"/>
        <w:jc w:val="both"/>
        <w:rPr>
          <w:rFonts w:ascii="Times New Roman" w:hAnsi="Times New Roman" w:cs="Times New Roman"/>
          <w:b/>
          <w:bCs/>
          <w:i/>
          <w:iCs/>
        </w:rPr>
      </w:pPr>
      <w:r w:rsidRPr="00DC1003">
        <w:rPr>
          <w:rFonts w:ascii="Times New Roman" w:hAnsi="Times New Roman" w:cs="Times New Roman"/>
          <w:b/>
          <w:bCs/>
          <w:i/>
          <w:iCs/>
        </w:rPr>
        <w:t>The WBF reported the following activities:</w:t>
      </w:r>
    </w:p>
    <w:p w14:paraId="30232B15" w14:textId="77777777" w:rsidR="009A0A1D" w:rsidRPr="00DC1003" w:rsidRDefault="009A0A1D" w:rsidP="009A0A1D">
      <w:pPr>
        <w:pStyle w:val="ListParagraph"/>
        <w:spacing w:line="276" w:lineRule="auto"/>
        <w:jc w:val="both"/>
        <w:rPr>
          <w:rFonts w:ascii="Times New Roman" w:hAnsi="Times New Roman" w:cs="Times New Roman"/>
          <w:b/>
          <w:bCs/>
          <w:i/>
          <w:iCs/>
        </w:rPr>
      </w:pPr>
    </w:p>
    <w:p w14:paraId="503892B4" w14:textId="77777777" w:rsidR="009668AF" w:rsidRPr="00FA42B8" w:rsidRDefault="6DFD2797" w:rsidP="009A0A1D">
      <w:pPr>
        <w:pStyle w:val="ListParagraph"/>
        <w:numPr>
          <w:ilvl w:val="0"/>
          <w:numId w:val="16"/>
        </w:numPr>
        <w:spacing w:after="0" w:line="276" w:lineRule="auto"/>
        <w:rPr>
          <w:rFonts w:ascii="Times New Roman" w:hAnsi="Times New Roman" w:cs="Times New Roman"/>
        </w:rPr>
      </w:pPr>
      <w:r w:rsidRPr="00FA42B8">
        <w:rPr>
          <w:rFonts w:ascii="Times New Roman" w:hAnsi="Times New Roman" w:cs="Times New Roman"/>
        </w:rPr>
        <w:t xml:space="preserve">The WBF </w:t>
      </w:r>
      <w:r w:rsidR="0674C6CE" w:rsidRPr="00FA42B8">
        <w:rPr>
          <w:rFonts w:ascii="Times New Roman" w:hAnsi="Times New Roman" w:cs="Times New Roman"/>
        </w:rPr>
        <w:t>has established</w:t>
      </w:r>
      <w:r w:rsidRPr="00FA42B8">
        <w:rPr>
          <w:rFonts w:ascii="Times New Roman" w:hAnsi="Times New Roman" w:cs="Times New Roman"/>
        </w:rPr>
        <w:t xml:space="preserve"> a TR4 Global Network which is </w:t>
      </w:r>
      <w:r w:rsidR="6C50FA28" w:rsidRPr="00FA42B8">
        <w:rPr>
          <w:rFonts w:ascii="Times New Roman" w:hAnsi="Times New Roman" w:cs="Times New Roman"/>
        </w:rPr>
        <w:t xml:space="preserve">a </w:t>
      </w:r>
      <w:r w:rsidRPr="00FA42B8">
        <w:rPr>
          <w:rFonts w:ascii="Times New Roman" w:hAnsi="Times New Roman" w:cs="Times New Roman"/>
        </w:rPr>
        <w:t xml:space="preserve">database where all communication as well as knowledge/training materials and resources are gathered, </w:t>
      </w:r>
      <w:r w:rsidR="72FFF957" w:rsidRPr="00FA42B8">
        <w:rPr>
          <w:rFonts w:ascii="Times New Roman" w:hAnsi="Times New Roman" w:cs="Times New Roman"/>
        </w:rPr>
        <w:t>including 17 factsheets. The resources included in this database are</w:t>
      </w:r>
      <w:r w:rsidRPr="00FA42B8">
        <w:rPr>
          <w:rFonts w:ascii="Times New Roman" w:hAnsi="Times New Roman" w:cs="Times New Roman"/>
        </w:rPr>
        <w:t xml:space="preserve"> available in English and Spanish. These resources were </w:t>
      </w:r>
      <w:r w:rsidR="0B71426C" w:rsidRPr="00FA42B8">
        <w:rPr>
          <w:rFonts w:ascii="Times New Roman" w:hAnsi="Times New Roman" w:cs="Times New Roman"/>
        </w:rPr>
        <w:t>submitted to the IPPC Secretariat in response to</w:t>
      </w:r>
      <w:r w:rsidRPr="00FA42B8">
        <w:rPr>
          <w:rFonts w:ascii="Times New Roman" w:hAnsi="Times New Roman" w:cs="Times New Roman"/>
        </w:rPr>
        <w:t xml:space="preserve"> the TR4 call </w:t>
      </w:r>
      <w:r w:rsidR="3F7BFDBB" w:rsidRPr="00FA42B8">
        <w:rPr>
          <w:rFonts w:ascii="Times New Roman" w:hAnsi="Times New Roman" w:cs="Times New Roman"/>
        </w:rPr>
        <w:t xml:space="preserve">that was </w:t>
      </w:r>
      <w:r w:rsidRPr="00FA42B8">
        <w:rPr>
          <w:rFonts w:ascii="Times New Roman" w:hAnsi="Times New Roman" w:cs="Times New Roman"/>
        </w:rPr>
        <w:t>launched and are available on the IPP.</w:t>
      </w:r>
    </w:p>
    <w:p w14:paraId="2560E792" w14:textId="77777777" w:rsidR="009668AF" w:rsidRPr="00FA42B8" w:rsidRDefault="1ABFAD0A" w:rsidP="009A0A1D">
      <w:pPr>
        <w:pStyle w:val="ListParagraph"/>
        <w:numPr>
          <w:ilvl w:val="0"/>
          <w:numId w:val="16"/>
        </w:numPr>
        <w:spacing w:after="0" w:line="276" w:lineRule="auto"/>
        <w:rPr>
          <w:rFonts w:ascii="Times New Roman" w:hAnsi="Times New Roman" w:cs="Times New Roman"/>
        </w:rPr>
      </w:pPr>
      <w:r w:rsidRPr="00FA42B8">
        <w:rPr>
          <w:rFonts w:ascii="Times New Roman" w:hAnsi="Times New Roman" w:cs="Times New Roman"/>
        </w:rPr>
        <w:t xml:space="preserve">Webinars addressing TR4 diagnostics, new resistant banana varieties were organized and are available on FAO </w:t>
      </w:r>
      <w:proofErr w:type="spellStart"/>
      <w:r w:rsidRPr="00FA42B8">
        <w:rPr>
          <w:rFonts w:ascii="Times New Roman" w:hAnsi="Times New Roman" w:cs="Times New Roman"/>
        </w:rPr>
        <w:t>youtube</w:t>
      </w:r>
      <w:proofErr w:type="spellEnd"/>
      <w:r w:rsidRPr="00FA42B8">
        <w:rPr>
          <w:rFonts w:ascii="Times New Roman" w:hAnsi="Times New Roman" w:cs="Times New Roman"/>
        </w:rPr>
        <w:t xml:space="preserve"> channel. </w:t>
      </w:r>
    </w:p>
    <w:p w14:paraId="11A0A043" w14:textId="77777777" w:rsidR="009668AF" w:rsidRPr="00FA42B8" w:rsidRDefault="009668AF" w:rsidP="009A0A1D">
      <w:pPr>
        <w:pStyle w:val="ListParagraph"/>
        <w:numPr>
          <w:ilvl w:val="0"/>
          <w:numId w:val="16"/>
        </w:numPr>
        <w:spacing w:after="0" w:line="276" w:lineRule="auto"/>
        <w:rPr>
          <w:rFonts w:ascii="Times New Roman" w:hAnsi="Times New Roman" w:cs="Times New Roman"/>
        </w:rPr>
      </w:pPr>
      <w:r w:rsidRPr="00FA42B8">
        <w:rPr>
          <w:rFonts w:ascii="Times New Roman" w:hAnsi="Times New Roman" w:cs="Times New Roman"/>
        </w:rPr>
        <w:t>A TR4 Task Force was set, that includes stakeholders, including the participation of government representatives, banana farmers, shippers and traders, retailers, scientists, civil society organizations and trade unions.</w:t>
      </w:r>
    </w:p>
    <w:p w14:paraId="5A30E41C" w14:textId="77777777" w:rsidR="00B91B9F" w:rsidRPr="00FA42B8" w:rsidRDefault="6DFD2797" w:rsidP="009A0A1D">
      <w:pPr>
        <w:pStyle w:val="ListParagraph"/>
        <w:numPr>
          <w:ilvl w:val="0"/>
          <w:numId w:val="16"/>
        </w:numPr>
        <w:spacing w:after="0" w:line="276" w:lineRule="auto"/>
        <w:rPr>
          <w:rFonts w:ascii="Times New Roman" w:hAnsi="Times New Roman" w:cs="Times New Roman"/>
          <w:b/>
          <w:bCs/>
          <w:i/>
          <w:iCs/>
        </w:rPr>
      </w:pPr>
      <w:r w:rsidRPr="00FA42B8">
        <w:rPr>
          <w:rFonts w:ascii="Times New Roman" w:hAnsi="Times New Roman" w:cs="Times New Roman"/>
        </w:rPr>
        <w:t xml:space="preserve">Upon consultations with the member states, resources may be available for organization of virtual coordination meetings involving affected countries and key stakeholders from the banana industry. </w:t>
      </w:r>
    </w:p>
    <w:p w14:paraId="20ABE1BD" w14:textId="77777777" w:rsidR="00B91B9F" w:rsidRPr="00715109" w:rsidRDefault="00B91B9F" w:rsidP="009A0A1D">
      <w:pPr>
        <w:spacing w:after="0" w:line="276" w:lineRule="auto"/>
        <w:rPr>
          <w:rFonts w:ascii="Times New Roman" w:hAnsi="Times New Roman" w:cs="Times New Roman"/>
          <w:b/>
          <w:bCs/>
          <w:i/>
          <w:iCs/>
          <w:sz w:val="24"/>
          <w:szCs w:val="24"/>
        </w:rPr>
      </w:pPr>
    </w:p>
    <w:p w14:paraId="7CFFC1C9" w14:textId="77777777" w:rsidR="00B91B9F" w:rsidRDefault="059C2FB8" w:rsidP="009A0A1D">
      <w:pPr>
        <w:pStyle w:val="ListParagraph"/>
        <w:numPr>
          <w:ilvl w:val="0"/>
          <w:numId w:val="21"/>
        </w:numPr>
        <w:spacing w:after="0" w:line="276" w:lineRule="auto"/>
        <w:rPr>
          <w:rFonts w:ascii="Times New Roman" w:hAnsi="Times New Roman" w:cs="Times New Roman"/>
          <w:b/>
          <w:bCs/>
          <w:i/>
          <w:iCs/>
        </w:rPr>
      </w:pPr>
      <w:r w:rsidRPr="00DC1003">
        <w:rPr>
          <w:rFonts w:ascii="Times New Roman" w:hAnsi="Times New Roman" w:cs="Times New Roman"/>
          <w:b/>
          <w:bCs/>
          <w:i/>
          <w:iCs/>
        </w:rPr>
        <w:t>Currently, there are two projects under implementation related to TR4 within the Joint FAO/IAEA Center of the United Nations (IAEA):</w:t>
      </w:r>
    </w:p>
    <w:p w14:paraId="7ABA29B6" w14:textId="77777777" w:rsidR="009A0A1D" w:rsidRPr="00DC1003" w:rsidRDefault="009A0A1D" w:rsidP="009A0A1D">
      <w:pPr>
        <w:pStyle w:val="ListParagraph"/>
        <w:spacing w:after="0" w:line="276" w:lineRule="auto"/>
        <w:rPr>
          <w:rFonts w:ascii="Times New Roman" w:hAnsi="Times New Roman" w:cs="Times New Roman"/>
          <w:b/>
          <w:bCs/>
          <w:i/>
          <w:iCs/>
        </w:rPr>
      </w:pPr>
    </w:p>
    <w:p w14:paraId="52DF2852" w14:textId="77777777" w:rsidR="00B91B9F" w:rsidRPr="00DC1003" w:rsidRDefault="059C2FB8" w:rsidP="009A0A1D">
      <w:pPr>
        <w:pStyle w:val="ListParagraph"/>
        <w:numPr>
          <w:ilvl w:val="0"/>
          <w:numId w:val="17"/>
        </w:numPr>
        <w:spacing w:after="0" w:line="276" w:lineRule="auto"/>
        <w:rPr>
          <w:rFonts w:ascii="Times New Roman" w:hAnsi="Times New Roman" w:cs="Times New Roman"/>
        </w:rPr>
      </w:pPr>
      <w:r w:rsidRPr="00DC1003">
        <w:rPr>
          <w:rFonts w:ascii="Times New Roman" w:hAnsi="Times New Roman" w:cs="Times New Roman"/>
        </w:rPr>
        <w:t xml:space="preserve">Technological transfer project in Latin America: Launched in 2022, implemented in 12 Latin American Countries, aimed at capacity development in screening, detection, tissue culture, and biological management of TR4, as well as provision of equipment. The budget of the project is USD 6 million, for an implementation duration of 5 years. The plan is to expand the project to other parts of the world. </w:t>
      </w:r>
    </w:p>
    <w:p w14:paraId="561ABFB5" w14:textId="77777777" w:rsidR="00B91B9F" w:rsidRPr="00DC1003" w:rsidRDefault="00B91B9F" w:rsidP="009A0A1D">
      <w:pPr>
        <w:pStyle w:val="ListParagraph"/>
        <w:numPr>
          <w:ilvl w:val="0"/>
          <w:numId w:val="17"/>
        </w:numPr>
        <w:spacing w:after="0" w:line="276" w:lineRule="auto"/>
        <w:rPr>
          <w:rFonts w:ascii="Times New Roman" w:hAnsi="Times New Roman" w:cs="Times New Roman"/>
        </w:rPr>
      </w:pPr>
      <w:r w:rsidRPr="00DC1003">
        <w:rPr>
          <w:rFonts w:ascii="Times New Roman" w:hAnsi="Times New Roman" w:cs="Times New Roman"/>
        </w:rPr>
        <w:t xml:space="preserve">Coordinated Research Project (CRP) on resistance against TR4. Implementation time frame is 2023- 2027. The project is aimed at developing state-of-the-art tools and methods for managing </w:t>
      </w:r>
      <w:r w:rsidRPr="00DC1003">
        <w:rPr>
          <w:rFonts w:ascii="Times New Roman" w:hAnsi="Times New Roman" w:cs="Times New Roman"/>
        </w:rPr>
        <w:lastRenderedPageBreak/>
        <w:t>the disease by developing resistant varieties, developing improved pathogen detection tools, and using beneficial microbes to suppress the disease.</w:t>
      </w:r>
    </w:p>
    <w:p w14:paraId="5B396E80" w14:textId="77777777" w:rsidR="00B91B9F" w:rsidRPr="00DC1003" w:rsidRDefault="00B91B9F" w:rsidP="009A0A1D">
      <w:pPr>
        <w:pStyle w:val="ListParagraph"/>
        <w:numPr>
          <w:ilvl w:val="0"/>
          <w:numId w:val="17"/>
        </w:numPr>
        <w:spacing w:after="0" w:line="276" w:lineRule="auto"/>
        <w:rPr>
          <w:rFonts w:ascii="Times New Roman" w:hAnsi="Times New Roman" w:cs="Times New Roman"/>
        </w:rPr>
      </w:pPr>
      <w:r w:rsidRPr="00DC1003">
        <w:rPr>
          <w:rFonts w:ascii="Times New Roman" w:hAnsi="Times New Roman" w:cs="Times New Roman"/>
        </w:rPr>
        <w:t xml:space="preserve">Published a book on protocols for tissue culture, that is available on the TR4 Global Network, on the WBF website. </w:t>
      </w:r>
    </w:p>
    <w:p w14:paraId="455105FB" w14:textId="77777777" w:rsidR="009A0A1D" w:rsidRDefault="009A0A1D" w:rsidP="009A0A1D">
      <w:pPr>
        <w:spacing w:after="0" w:line="276" w:lineRule="auto"/>
        <w:jc w:val="both"/>
        <w:rPr>
          <w:rFonts w:ascii="Times New Roman" w:hAnsi="Times New Roman" w:cs="Times New Roman"/>
          <w:sz w:val="24"/>
          <w:szCs w:val="24"/>
          <w:lang w:val="en-CA"/>
        </w:rPr>
      </w:pPr>
    </w:p>
    <w:p w14:paraId="505F5416" w14:textId="77777777" w:rsidR="003472BB" w:rsidRPr="00DC1003" w:rsidRDefault="003472BB" w:rsidP="009A0A1D">
      <w:pPr>
        <w:pStyle w:val="ListParagraph"/>
        <w:numPr>
          <w:ilvl w:val="0"/>
          <w:numId w:val="21"/>
        </w:numPr>
        <w:spacing w:after="0" w:line="276" w:lineRule="auto"/>
        <w:rPr>
          <w:rFonts w:ascii="Times New Roman" w:hAnsi="Times New Roman" w:cs="Times New Roman"/>
          <w:b/>
          <w:bCs/>
          <w:i/>
          <w:iCs/>
        </w:rPr>
      </w:pPr>
      <w:r w:rsidRPr="00DC1003">
        <w:rPr>
          <w:rFonts w:ascii="Times New Roman" w:hAnsi="Times New Roman" w:cs="Times New Roman"/>
          <w:b/>
          <w:bCs/>
          <w:i/>
          <w:iCs/>
        </w:rPr>
        <w:t>FAO Office of Emergency Response (OER) division:</w:t>
      </w:r>
    </w:p>
    <w:p w14:paraId="7429AB07" w14:textId="77777777" w:rsidR="003472BB" w:rsidRPr="00DC1003" w:rsidRDefault="0F1C1C02" w:rsidP="009A0A1D">
      <w:pPr>
        <w:pStyle w:val="ListParagraph"/>
        <w:numPr>
          <w:ilvl w:val="0"/>
          <w:numId w:val="18"/>
        </w:numPr>
        <w:spacing w:after="0" w:line="276" w:lineRule="auto"/>
        <w:rPr>
          <w:rFonts w:ascii="Times New Roman" w:hAnsi="Times New Roman" w:cs="Times New Roman"/>
        </w:rPr>
      </w:pPr>
      <w:r w:rsidRPr="00DC1003">
        <w:rPr>
          <w:rFonts w:ascii="Times New Roman" w:hAnsi="Times New Roman" w:cs="Times New Roman"/>
        </w:rPr>
        <w:t xml:space="preserve">In 2018/2019, OER </w:t>
      </w:r>
      <w:r w:rsidR="4C86E058" w:rsidRPr="00DC1003">
        <w:rPr>
          <w:rFonts w:ascii="Times New Roman" w:hAnsi="Times New Roman" w:cs="Times New Roman"/>
        </w:rPr>
        <w:t>financed</w:t>
      </w:r>
      <w:r w:rsidRPr="00DC1003">
        <w:rPr>
          <w:rFonts w:ascii="Times New Roman" w:hAnsi="Times New Roman" w:cs="Times New Roman"/>
        </w:rPr>
        <w:t xml:space="preserve"> a regional emergency project in Latin America addressing TR4, involving 10 countries in the region t</w:t>
      </w:r>
      <w:r w:rsidR="4C86E058" w:rsidRPr="00DC1003">
        <w:rPr>
          <w:rFonts w:ascii="Times New Roman" w:hAnsi="Times New Roman" w:cs="Times New Roman"/>
        </w:rPr>
        <w:t>o draft</w:t>
      </w:r>
      <w:r w:rsidRPr="00DC1003">
        <w:rPr>
          <w:rFonts w:ascii="Times New Roman" w:hAnsi="Times New Roman" w:cs="Times New Roman"/>
        </w:rPr>
        <w:t xml:space="preserve"> </w:t>
      </w:r>
      <w:r w:rsidR="3FF407B4" w:rsidRPr="00DC1003">
        <w:rPr>
          <w:rFonts w:ascii="Times New Roman" w:hAnsi="Times New Roman" w:cs="Times New Roman"/>
        </w:rPr>
        <w:t xml:space="preserve">a </w:t>
      </w:r>
      <w:r w:rsidRPr="00DC1003">
        <w:rPr>
          <w:rFonts w:ascii="Times New Roman" w:hAnsi="Times New Roman" w:cs="Times New Roman"/>
        </w:rPr>
        <w:t xml:space="preserve">regional action plan. Additionally, national action plans for prevention and response of TR4 in 8 of the 10 Latin American countries </w:t>
      </w:r>
      <w:r w:rsidR="4C86E058" w:rsidRPr="00DC1003">
        <w:rPr>
          <w:rFonts w:ascii="Times New Roman" w:hAnsi="Times New Roman" w:cs="Times New Roman"/>
        </w:rPr>
        <w:t>were drafted</w:t>
      </w:r>
      <w:r w:rsidRPr="00DC1003">
        <w:rPr>
          <w:rFonts w:ascii="Times New Roman" w:hAnsi="Times New Roman" w:cs="Times New Roman"/>
        </w:rPr>
        <w:t>.</w:t>
      </w:r>
    </w:p>
    <w:p w14:paraId="7D931FFA" w14:textId="77777777" w:rsidR="003472BB" w:rsidRPr="00DC1003" w:rsidRDefault="06D81938" w:rsidP="009A0A1D">
      <w:pPr>
        <w:pStyle w:val="ListParagraph"/>
        <w:numPr>
          <w:ilvl w:val="0"/>
          <w:numId w:val="18"/>
        </w:numPr>
        <w:spacing w:after="0" w:line="276" w:lineRule="auto"/>
        <w:rPr>
          <w:rFonts w:ascii="Times New Roman" w:hAnsi="Times New Roman" w:cs="Times New Roman"/>
        </w:rPr>
      </w:pPr>
      <w:r w:rsidRPr="00DC1003">
        <w:rPr>
          <w:rFonts w:ascii="Times New Roman" w:hAnsi="Times New Roman" w:cs="Times New Roman"/>
        </w:rPr>
        <w:t>The regional plan developed within the framework of the above mentioned OER project was adapted and used by Venezuela in the recent TR4 detection</w:t>
      </w:r>
      <w:r w:rsidR="54F49362" w:rsidRPr="00DC1003">
        <w:rPr>
          <w:rFonts w:ascii="Times New Roman" w:hAnsi="Times New Roman" w:cs="Times New Roman"/>
        </w:rPr>
        <w:t>, for which an emergency project is being funded</w:t>
      </w:r>
      <w:r w:rsidRPr="00DC1003">
        <w:rPr>
          <w:rFonts w:ascii="Times New Roman" w:hAnsi="Times New Roman" w:cs="Times New Roman"/>
        </w:rPr>
        <w:t>.</w:t>
      </w:r>
    </w:p>
    <w:p w14:paraId="103EC484" w14:textId="77777777" w:rsidR="003472BB" w:rsidRDefault="003472BB" w:rsidP="009A0A1D">
      <w:pPr>
        <w:spacing w:after="0" w:line="276" w:lineRule="auto"/>
        <w:jc w:val="both"/>
        <w:rPr>
          <w:rFonts w:ascii="Times New Roman" w:hAnsi="Times New Roman" w:cs="Times New Roman"/>
          <w:sz w:val="24"/>
          <w:szCs w:val="24"/>
        </w:rPr>
      </w:pPr>
    </w:p>
    <w:p w14:paraId="5305B7D2" w14:textId="77777777" w:rsidR="003472BB" w:rsidRPr="00DC1003" w:rsidRDefault="003472BB" w:rsidP="009A0A1D">
      <w:pPr>
        <w:pStyle w:val="ListParagraph"/>
        <w:numPr>
          <w:ilvl w:val="0"/>
          <w:numId w:val="21"/>
        </w:numPr>
        <w:spacing w:after="0" w:line="276" w:lineRule="auto"/>
        <w:rPr>
          <w:rFonts w:ascii="Times New Roman" w:eastAsia="Times" w:hAnsi="Times New Roman" w:cs="Times New Roman"/>
          <w:b/>
          <w:bCs/>
          <w:i/>
          <w:iCs/>
        </w:rPr>
      </w:pPr>
      <w:r w:rsidRPr="00DC1003">
        <w:rPr>
          <w:rFonts w:ascii="Times New Roman" w:eastAsia="Times" w:hAnsi="Times New Roman" w:cs="Times New Roman"/>
          <w:b/>
          <w:bCs/>
          <w:i/>
          <w:iCs/>
        </w:rPr>
        <w:t>FAO Plant Production and Protection (NSP) division:</w:t>
      </w:r>
    </w:p>
    <w:p w14:paraId="1D69D227" w14:textId="77777777" w:rsidR="003472BB" w:rsidRPr="00DC1003" w:rsidRDefault="141996F0" w:rsidP="009A0A1D">
      <w:pPr>
        <w:pStyle w:val="ListParagraph"/>
        <w:numPr>
          <w:ilvl w:val="0"/>
          <w:numId w:val="19"/>
        </w:numPr>
        <w:spacing w:after="0" w:line="276" w:lineRule="auto"/>
        <w:rPr>
          <w:rFonts w:ascii="Times New Roman" w:eastAsia="Times" w:hAnsi="Times New Roman" w:cs="Times New Roman"/>
        </w:rPr>
      </w:pPr>
      <w:r w:rsidRPr="00DC1003">
        <w:rPr>
          <w:rFonts w:ascii="Times New Roman" w:eastAsia="Times" w:hAnsi="Times New Roman" w:cs="Times New Roman"/>
        </w:rPr>
        <w:t xml:space="preserve">FAO has been working on TR4 for more than 10 years. There are abundant tools, </w:t>
      </w:r>
      <w:proofErr w:type="gramStart"/>
      <w:r w:rsidRPr="00DC1003">
        <w:rPr>
          <w:rFonts w:ascii="Times New Roman" w:eastAsia="Times" w:hAnsi="Times New Roman" w:cs="Times New Roman"/>
        </w:rPr>
        <w:t>knowledge</w:t>
      </w:r>
      <w:proofErr w:type="gramEnd"/>
      <w:r w:rsidRPr="00DC1003">
        <w:rPr>
          <w:rFonts w:ascii="Times New Roman" w:eastAsia="Times" w:hAnsi="Times New Roman" w:cs="Times New Roman"/>
        </w:rPr>
        <w:t xml:space="preserve"> and training materials available for countries to use and develop capacities</w:t>
      </w:r>
      <w:r w:rsidR="494A9AF0" w:rsidRPr="00DC1003">
        <w:rPr>
          <w:rFonts w:ascii="Times New Roman" w:eastAsia="Times" w:hAnsi="Times New Roman" w:cs="Times New Roman"/>
        </w:rPr>
        <w:t xml:space="preserve"> to </w:t>
      </w:r>
      <w:r w:rsidRPr="00DC1003">
        <w:rPr>
          <w:rFonts w:ascii="Times New Roman" w:eastAsia="Times" w:hAnsi="Times New Roman" w:cs="Times New Roman"/>
        </w:rPr>
        <w:t xml:space="preserve">prevent </w:t>
      </w:r>
      <w:r w:rsidR="494A9AF0" w:rsidRPr="00DC1003">
        <w:rPr>
          <w:rFonts w:ascii="Times New Roman" w:eastAsia="Times" w:hAnsi="Times New Roman" w:cs="Times New Roman"/>
        </w:rPr>
        <w:t xml:space="preserve">and manage </w:t>
      </w:r>
      <w:r w:rsidRPr="00DC1003">
        <w:rPr>
          <w:rFonts w:ascii="Times New Roman" w:eastAsia="Times" w:hAnsi="Times New Roman" w:cs="Times New Roman"/>
        </w:rPr>
        <w:t xml:space="preserve">Fusarium TR4. </w:t>
      </w:r>
    </w:p>
    <w:p w14:paraId="7FAFD3FE" w14:textId="77777777" w:rsidR="003472BB" w:rsidRPr="00DC1003" w:rsidRDefault="06D81938" w:rsidP="009A0A1D">
      <w:pPr>
        <w:pStyle w:val="ListParagraph"/>
        <w:numPr>
          <w:ilvl w:val="0"/>
          <w:numId w:val="19"/>
        </w:numPr>
        <w:spacing w:after="0" w:line="276" w:lineRule="auto"/>
        <w:rPr>
          <w:rFonts w:ascii="Times New Roman" w:eastAsia="Times" w:hAnsi="Times New Roman" w:cs="Times New Roman"/>
        </w:rPr>
      </w:pPr>
      <w:r w:rsidRPr="00DC1003">
        <w:rPr>
          <w:rFonts w:ascii="Times New Roman" w:eastAsia="Times" w:hAnsi="Times New Roman" w:cs="Times New Roman"/>
        </w:rPr>
        <w:t>NSP organized a global conference on TR4, and three international training workshops. There are technical cooperation projects (TCPs) to build capacities to manage TR4 in Turkey and Lebanon.</w:t>
      </w:r>
    </w:p>
    <w:p w14:paraId="1764AF76" w14:textId="77777777" w:rsidR="003472BB" w:rsidRDefault="003472BB" w:rsidP="009A0A1D">
      <w:pPr>
        <w:spacing w:after="0" w:line="276" w:lineRule="auto"/>
        <w:jc w:val="both"/>
        <w:rPr>
          <w:rFonts w:ascii="Times New Roman" w:hAnsi="Times New Roman" w:cs="Times New Roman"/>
          <w:sz w:val="24"/>
          <w:szCs w:val="24"/>
        </w:rPr>
      </w:pPr>
    </w:p>
    <w:p w14:paraId="0CAC02D5" w14:textId="77777777" w:rsidR="003923C0" w:rsidRPr="00DC1003" w:rsidRDefault="736C0988" w:rsidP="009A0A1D">
      <w:pPr>
        <w:pStyle w:val="ListParagraph"/>
        <w:numPr>
          <w:ilvl w:val="0"/>
          <w:numId w:val="21"/>
        </w:numPr>
        <w:spacing w:after="0" w:line="276" w:lineRule="auto"/>
        <w:jc w:val="both"/>
        <w:rPr>
          <w:rFonts w:ascii="Times New Roman" w:hAnsi="Times New Roman" w:cs="Times New Roman"/>
          <w:b/>
          <w:bCs/>
          <w:i/>
          <w:iCs/>
        </w:rPr>
      </w:pPr>
      <w:r w:rsidRPr="00DC1003">
        <w:rPr>
          <w:rFonts w:ascii="Times New Roman" w:hAnsi="Times New Roman" w:cs="Times New Roman"/>
          <w:b/>
          <w:bCs/>
          <w:i/>
          <w:iCs/>
        </w:rPr>
        <w:t xml:space="preserve">Participants </w:t>
      </w:r>
      <w:r w:rsidR="0BCD7BE8" w:rsidRPr="00DC1003">
        <w:rPr>
          <w:rFonts w:ascii="Times New Roman" w:hAnsi="Times New Roman" w:cs="Times New Roman"/>
          <w:b/>
          <w:bCs/>
          <w:i/>
          <w:iCs/>
        </w:rPr>
        <w:t xml:space="preserve">to this meeting </w:t>
      </w:r>
      <w:r w:rsidRPr="00DC1003">
        <w:rPr>
          <w:rFonts w:ascii="Times New Roman" w:hAnsi="Times New Roman" w:cs="Times New Roman"/>
          <w:b/>
          <w:bCs/>
          <w:i/>
          <w:iCs/>
        </w:rPr>
        <w:t>made the following recommendations:</w:t>
      </w:r>
    </w:p>
    <w:p w14:paraId="3DF56B5D" w14:textId="77777777" w:rsidR="003923C0" w:rsidRPr="00DC1003" w:rsidRDefault="003923C0" w:rsidP="009A0A1D">
      <w:pPr>
        <w:pStyle w:val="ListParagraph"/>
        <w:numPr>
          <w:ilvl w:val="0"/>
          <w:numId w:val="19"/>
        </w:numPr>
        <w:spacing w:after="0" w:line="276" w:lineRule="auto"/>
        <w:rPr>
          <w:rFonts w:ascii="Times New Roman" w:eastAsia="Times" w:hAnsi="Times New Roman" w:cs="Times New Roman"/>
        </w:rPr>
      </w:pPr>
      <w:r w:rsidRPr="00DC1003">
        <w:rPr>
          <w:rFonts w:ascii="Times New Roman" w:eastAsia="Times" w:hAnsi="Times New Roman" w:cs="Times New Roman"/>
        </w:rPr>
        <w:t>There is a need to organize a workshop/gathering of the (potentially) affected countries to discuss and understand their needs and concerns, and to understand how to help them with available tools and resources, and to produce an action plan. Resources are needed to organize such workshop/gathering.</w:t>
      </w:r>
    </w:p>
    <w:p w14:paraId="0B249B4A" w14:textId="77777777" w:rsidR="003923C0" w:rsidRPr="00DC1003" w:rsidRDefault="003923C0" w:rsidP="009A0A1D">
      <w:pPr>
        <w:pStyle w:val="ListParagraph"/>
        <w:numPr>
          <w:ilvl w:val="0"/>
          <w:numId w:val="19"/>
        </w:numPr>
        <w:spacing w:after="0" w:line="276" w:lineRule="auto"/>
        <w:rPr>
          <w:rFonts w:ascii="Times New Roman" w:eastAsia="Times" w:hAnsi="Times New Roman" w:cs="Times New Roman"/>
        </w:rPr>
      </w:pPr>
      <w:r w:rsidRPr="00DC1003">
        <w:rPr>
          <w:rFonts w:ascii="Times New Roman" w:eastAsia="Times" w:hAnsi="Times New Roman" w:cs="Times New Roman"/>
        </w:rPr>
        <w:t>FAO regional offices may have resources to organize coordination meetings.</w:t>
      </w:r>
    </w:p>
    <w:p w14:paraId="16662AD2" w14:textId="77777777" w:rsidR="003923C0" w:rsidRPr="00DC1003" w:rsidRDefault="62A61351" w:rsidP="009A0A1D">
      <w:pPr>
        <w:pStyle w:val="ListParagraph"/>
        <w:numPr>
          <w:ilvl w:val="0"/>
          <w:numId w:val="19"/>
        </w:numPr>
        <w:spacing w:after="0" w:line="276" w:lineRule="auto"/>
        <w:rPr>
          <w:rFonts w:ascii="Times New Roman" w:eastAsia="Times" w:hAnsi="Times New Roman" w:cs="Times New Roman"/>
        </w:rPr>
      </w:pPr>
      <w:r w:rsidRPr="00DC1003">
        <w:rPr>
          <w:rFonts w:ascii="Times New Roman" w:eastAsia="Times" w:hAnsi="Times New Roman" w:cs="Times New Roman"/>
        </w:rPr>
        <w:t xml:space="preserve">IPPC </w:t>
      </w:r>
      <w:r w:rsidR="5A09FBD9" w:rsidRPr="00DC1003">
        <w:rPr>
          <w:rFonts w:ascii="Times New Roman" w:eastAsia="Times" w:hAnsi="Times New Roman" w:cs="Times New Roman"/>
        </w:rPr>
        <w:t>R</w:t>
      </w:r>
      <w:r w:rsidRPr="00DC1003">
        <w:rPr>
          <w:rFonts w:ascii="Times New Roman" w:eastAsia="Times" w:hAnsi="Times New Roman" w:cs="Times New Roman"/>
        </w:rPr>
        <w:t xml:space="preserve">egional </w:t>
      </w:r>
      <w:r w:rsidR="272239FE" w:rsidRPr="00DC1003">
        <w:rPr>
          <w:rFonts w:ascii="Times New Roman" w:eastAsia="Times" w:hAnsi="Times New Roman" w:cs="Times New Roman"/>
        </w:rPr>
        <w:t>W</w:t>
      </w:r>
      <w:r w:rsidRPr="00DC1003">
        <w:rPr>
          <w:rFonts w:ascii="Times New Roman" w:eastAsia="Times" w:hAnsi="Times New Roman" w:cs="Times New Roman"/>
        </w:rPr>
        <w:t xml:space="preserve">orkshops could be extended by 2 to 3 days to include a dedicated </w:t>
      </w:r>
      <w:proofErr w:type="spellStart"/>
      <w:r w:rsidRPr="00DC1003">
        <w:rPr>
          <w:rFonts w:ascii="Times New Roman" w:eastAsia="Times" w:hAnsi="Times New Roman" w:cs="Times New Roman"/>
        </w:rPr>
        <w:t>programme</w:t>
      </w:r>
      <w:proofErr w:type="spellEnd"/>
      <w:r w:rsidRPr="00DC1003">
        <w:rPr>
          <w:rFonts w:ascii="Times New Roman" w:eastAsia="Times" w:hAnsi="Times New Roman" w:cs="Times New Roman"/>
        </w:rPr>
        <w:t xml:space="preserve"> for TR4 coordination, with an extended audience. </w:t>
      </w:r>
    </w:p>
    <w:p w14:paraId="688571F5" w14:textId="77777777" w:rsidR="003923C0" w:rsidRPr="00DC1003" w:rsidRDefault="003923C0" w:rsidP="009A0A1D">
      <w:pPr>
        <w:pStyle w:val="ListParagraph"/>
        <w:numPr>
          <w:ilvl w:val="0"/>
          <w:numId w:val="19"/>
        </w:numPr>
        <w:spacing w:after="0" w:line="276" w:lineRule="auto"/>
        <w:rPr>
          <w:rFonts w:ascii="Times New Roman" w:eastAsia="Times" w:hAnsi="Times New Roman" w:cs="Times New Roman"/>
        </w:rPr>
      </w:pPr>
      <w:r w:rsidRPr="00DC1003">
        <w:rPr>
          <w:rFonts w:ascii="Times New Roman" w:eastAsia="Times" w:hAnsi="Times New Roman" w:cs="Times New Roman"/>
        </w:rPr>
        <w:t xml:space="preserve">There is a need to organize and conduct more simulation exercises to develop local emergency management capabilities and the operational capabilities at the national level, to ensure efficient emergency management to any plant health emergencies. </w:t>
      </w:r>
    </w:p>
    <w:p w14:paraId="6271C2A2" w14:textId="77777777" w:rsidR="003923C0" w:rsidRPr="00DC1003" w:rsidRDefault="62A61351" w:rsidP="009A0A1D">
      <w:pPr>
        <w:pStyle w:val="ListParagraph"/>
        <w:numPr>
          <w:ilvl w:val="0"/>
          <w:numId w:val="19"/>
        </w:numPr>
        <w:spacing w:after="0" w:line="276" w:lineRule="auto"/>
        <w:rPr>
          <w:rFonts w:ascii="Times New Roman" w:eastAsia="Times" w:hAnsi="Times New Roman" w:cs="Times New Roman"/>
        </w:rPr>
      </w:pPr>
      <w:r w:rsidRPr="00DC1003">
        <w:rPr>
          <w:rFonts w:ascii="Times New Roman" w:eastAsia="Times" w:hAnsi="Times New Roman" w:cs="Times New Roman"/>
        </w:rPr>
        <w:t xml:space="preserve">To implement the </w:t>
      </w:r>
      <w:r w:rsidR="591E3658" w:rsidRPr="00DC1003">
        <w:rPr>
          <w:rFonts w:ascii="Times New Roman" w:eastAsia="Times" w:hAnsi="Times New Roman" w:cs="Times New Roman"/>
        </w:rPr>
        <w:t>above-listed</w:t>
      </w:r>
      <w:r w:rsidRPr="00DC1003">
        <w:rPr>
          <w:rFonts w:ascii="Times New Roman" w:eastAsia="Times" w:hAnsi="Times New Roman" w:cs="Times New Roman"/>
        </w:rPr>
        <w:t xml:space="preserve"> activities, there is a need to identify and involve key stakeholders, public and private, not only the NPPO heads, for tangible results.</w:t>
      </w:r>
    </w:p>
    <w:p w14:paraId="414499A4" w14:textId="77777777" w:rsidR="003472BB" w:rsidRPr="00DD014E" w:rsidRDefault="003472BB" w:rsidP="009A0A1D">
      <w:pPr>
        <w:spacing w:after="0" w:line="276" w:lineRule="auto"/>
        <w:jc w:val="both"/>
        <w:rPr>
          <w:rFonts w:ascii="Times New Roman" w:hAnsi="Times New Roman" w:cs="Times New Roman"/>
          <w:sz w:val="24"/>
          <w:szCs w:val="24"/>
        </w:rPr>
      </w:pPr>
    </w:p>
    <w:p w14:paraId="7FC70BC8" w14:textId="77777777" w:rsidR="00557DDA" w:rsidRPr="00DC1003" w:rsidRDefault="00557DDA" w:rsidP="009A0A1D">
      <w:pPr>
        <w:tabs>
          <w:tab w:val="left" w:pos="851"/>
        </w:tabs>
        <w:spacing w:line="276" w:lineRule="auto"/>
        <w:jc w:val="both"/>
        <w:rPr>
          <w:rFonts w:ascii="Times New Roman" w:hAnsi="Times New Roman" w:cs="Times New Roman"/>
        </w:rPr>
      </w:pPr>
      <w:r w:rsidRPr="00DC1003">
        <w:rPr>
          <w:rFonts w:ascii="Times New Roman" w:hAnsi="Times New Roman" w:cs="Times New Roman"/>
          <w:b/>
        </w:rPr>
        <w:t>Next steps</w:t>
      </w:r>
    </w:p>
    <w:p w14:paraId="121BE461" w14:textId="77777777" w:rsidR="00412480" w:rsidRPr="00DC1003" w:rsidRDefault="3C0F22BD" w:rsidP="009A0A1D">
      <w:pPr>
        <w:pStyle w:val="IPPParagraphnumbering"/>
        <w:numPr>
          <w:ilvl w:val="0"/>
          <w:numId w:val="10"/>
        </w:numPr>
        <w:spacing w:line="276" w:lineRule="auto"/>
      </w:pPr>
      <w:r>
        <w:t xml:space="preserve">The </w:t>
      </w:r>
      <w:r w:rsidR="10CBBF4B">
        <w:t>Latin American and Caribbean Group</w:t>
      </w:r>
      <w:r>
        <w:t xml:space="preserve"> (GRULAC) </w:t>
      </w:r>
      <w:hyperlink r:id="rId20">
        <w:r w:rsidRPr="36A85DCB">
          <w:rPr>
            <w:rStyle w:val="Hyperlink"/>
          </w:rPr>
          <w:t>paper CPM 2023/CRP/08</w:t>
        </w:r>
      </w:hyperlink>
      <w:r w:rsidR="047271FF">
        <w:t xml:space="preserve"> will further be</w:t>
      </w:r>
      <w:r>
        <w:t xml:space="preserve"> taken as a basis to define next activities to be undertaken by the IPPC secretariat</w:t>
      </w:r>
      <w:r w:rsidR="047271FF">
        <w:t xml:space="preserve"> for discussion during the June 202</w:t>
      </w:r>
      <w:r w:rsidR="39DAA6E7">
        <w:t>3</w:t>
      </w:r>
      <w:r w:rsidR="047271FF">
        <w:t xml:space="preserve"> Bureau meeting</w:t>
      </w:r>
      <w:r>
        <w:t>.</w:t>
      </w:r>
    </w:p>
    <w:p w14:paraId="5315264B" w14:textId="77777777" w:rsidR="00A56CC7" w:rsidRPr="00DC1003" w:rsidRDefault="49AEE3B8" w:rsidP="009A0A1D">
      <w:pPr>
        <w:pStyle w:val="IPPParagraphnumbering"/>
        <w:numPr>
          <w:ilvl w:val="0"/>
          <w:numId w:val="10"/>
        </w:numPr>
        <w:spacing w:line="276" w:lineRule="auto"/>
        <w:rPr>
          <w:rFonts w:cs="Times New Roman"/>
          <w:szCs w:val="22"/>
        </w:rPr>
      </w:pPr>
      <w:r w:rsidRPr="36A85DCB">
        <w:rPr>
          <w:rFonts w:cs="Times New Roman"/>
        </w:rPr>
        <w:t xml:space="preserve">To implement activities </w:t>
      </w:r>
      <w:r w:rsidR="24F6A5AB" w:rsidRPr="36A85DCB">
        <w:rPr>
          <w:rFonts w:cs="Times New Roman"/>
        </w:rPr>
        <w:t>planned</w:t>
      </w:r>
      <w:r w:rsidRPr="36A85DCB">
        <w:rPr>
          <w:rFonts w:cs="Times New Roman"/>
        </w:rPr>
        <w:t xml:space="preserve"> in the framework of project FAO support to COMESA trade facilitation </w:t>
      </w:r>
      <w:proofErr w:type="spellStart"/>
      <w:r w:rsidRPr="36A85DCB">
        <w:rPr>
          <w:rFonts w:cs="Times New Roman"/>
        </w:rPr>
        <w:t>programme</w:t>
      </w:r>
      <w:proofErr w:type="spellEnd"/>
      <w:r w:rsidRPr="36A85DCB">
        <w:rPr>
          <w:rFonts w:cs="Times New Roman"/>
        </w:rPr>
        <w:t xml:space="preserve"> (GCP/INT/387/COM)</w:t>
      </w:r>
      <w:r w:rsidR="45BE7E20" w:rsidRPr="36A85DCB">
        <w:rPr>
          <w:rFonts w:cs="Times New Roman"/>
        </w:rPr>
        <w:t xml:space="preserve"> detailed above</w:t>
      </w:r>
      <w:r w:rsidR="0B2C868A" w:rsidRPr="36A85DCB">
        <w:rPr>
          <w:rFonts w:cs="Times New Roman"/>
        </w:rPr>
        <w:t xml:space="preserve">, the following steps </w:t>
      </w:r>
      <w:r w:rsidR="6BF6AB6E" w:rsidRPr="36A85DCB">
        <w:rPr>
          <w:rFonts w:cs="Times New Roman"/>
        </w:rPr>
        <w:t>were agreed upon by the IC</w:t>
      </w:r>
      <w:r w:rsidR="0B2C868A" w:rsidRPr="36A85DCB">
        <w:rPr>
          <w:rFonts w:cs="Times New Roman"/>
        </w:rPr>
        <w:t>:</w:t>
      </w:r>
    </w:p>
    <w:p w14:paraId="649CAF70" w14:textId="77777777" w:rsidR="00283EEE" w:rsidRDefault="50F0E0D0" w:rsidP="00283EEE">
      <w:pPr>
        <w:pStyle w:val="IPPParagraphnumbering"/>
        <w:numPr>
          <w:ilvl w:val="0"/>
          <w:numId w:val="10"/>
        </w:numPr>
        <w:spacing w:line="276" w:lineRule="auto"/>
        <w:rPr>
          <w:rFonts w:cs="Times New Roman"/>
          <w:szCs w:val="22"/>
        </w:rPr>
      </w:pPr>
      <w:r w:rsidRPr="36A85DCB">
        <w:rPr>
          <w:rFonts w:cs="Times New Roman"/>
        </w:rPr>
        <w:t xml:space="preserve">The IC Team on TR4 has been reinforced with additional members. A call was </w:t>
      </w:r>
      <w:proofErr w:type="gramStart"/>
      <w:r w:rsidRPr="36A85DCB">
        <w:rPr>
          <w:rFonts w:cs="Times New Roman"/>
        </w:rPr>
        <w:t>open</w:t>
      </w:r>
      <w:proofErr w:type="gramEnd"/>
      <w:r w:rsidRPr="36A85DCB">
        <w:rPr>
          <w:rFonts w:cs="Times New Roman"/>
        </w:rPr>
        <w:t xml:space="preserve"> and the selected members are under approval through an IC e-Decision.</w:t>
      </w:r>
    </w:p>
    <w:p w14:paraId="3975E812" w14:textId="20908DCD" w:rsidR="00BD7F3A" w:rsidRPr="00283EEE" w:rsidRDefault="0BB85067" w:rsidP="00283EEE">
      <w:pPr>
        <w:pStyle w:val="IPPParagraphnumbering"/>
        <w:numPr>
          <w:ilvl w:val="0"/>
          <w:numId w:val="10"/>
        </w:numPr>
        <w:spacing w:line="276" w:lineRule="auto"/>
        <w:rPr>
          <w:rFonts w:cs="Times New Roman"/>
          <w:szCs w:val="22"/>
        </w:rPr>
      </w:pPr>
      <w:r w:rsidRPr="36A85DCB">
        <w:rPr>
          <w:rFonts w:cs="Times New Roman"/>
        </w:rPr>
        <w:lastRenderedPageBreak/>
        <w:t xml:space="preserve">Consistent with </w:t>
      </w:r>
      <w:r w:rsidR="667F322B" w:rsidRPr="36A85DCB">
        <w:rPr>
          <w:rFonts w:cs="Times New Roman"/>
        </w:rPr>
        <w:t xml:space="preserve">its </w:t>
      </w:r>
      <w:proofErr w:type="spellStart"/>
      <w:r w:rsidRPr="36A85DCB">
        <w:rPr>
          <w:rFonts w:cs="Times New Roman"/>
        </w:rPr>
        <w:t>ToRs</w:t>
      </w:r>
      <w:proofErr w:type="spellEnd"/>
      <w:r w:rsidRPr="36A85DCB">
        <w:rPr>
          <w:rFonts w:cs="Times New Roman"/>
        </w:rPr>
        <w:t xml:space="preserve">, </w:t>
      </w:r>
      <w:r w:rsidR="25D024F9" w:rsidRPr="36A85DCB">
        <w:rPr>
          <w:rFonts w:cs="Times New Roman"/>
        </w:rPr>
        <w:t xml:space="preserve">the IC Team on TR4 </w:t>
      </w:r>
      <w:r w:rsidRPr="36A85DCB">
        <w:rPr>
          <w:rFonts w:cs="Times New Roman"/>
        </w:rPr>
        <w:t>will be tasked to support</w:t>
      </w:r>
      <w:r w:rsidR="6BF6AB6E" w:rsidRPr="36A85DCB">
        <w:rPr>
          <w:rFonts w:cs="Times New Roman"/>
        </w:rPr>
        <w:t xml:space="preserve"> the production of</w:t>
      </w:r>
      <w:r w:rsidR="5AFE630C" w:rsidRPr="36A85DCB">
        <w:rPr>
          <w:rFonts w:cs="Times New Roman"/>
        </w:rPr>
        <w:t xml:space="preserve"> a priority 1 package of materials in the IC List of Topics</w:t>
      </w:r>
      <w:r w:rsidRPr="36A85DCB">
        <w:rPr>
          <w:rFonts w:cs="Times New Roman"/>
        </w:rPr>
        <w:t>:</w:t>
      </w:r>
    </w:p>
    <w:p w14:paraId="7B54C1A5" w14:textId="3C992BAA" w:rsidR="00BD7F3A" w:rsidRPr="00DC1003" w:rsidRDefault="591C0302" w:rsidP="009A0A1D">
      <w:pPr>
        <w:pStyle w:val="ListParagraph"/>
        <w:numPr>
          <w:ilvl w:val="1"/>
          <w:numId w:val="6"/>
        </w:numPr>
        <w:spacing w:after="0" w:line="276" w:lineRule="auto"/>
        <w:jc w:val="both"/>
        <w:rPr>
          <w:rFonts w:ascii="Times New Roman" w:eastAsia="Times" w:hAnsi="Times New Roman" w:cs="Times New Roman"/>
        </w:rPr>
      </w:pPr>
      <w:r w:rsidRPr="36A85DCB">
        <w:rPr>
          <w:rFonts w:ascii="Times New Roman" w:eastAsia="Times" w:hAnsi="Times New Roman" w:cs="Times New Roman"/>
        </w:rPr>
        <w:t xml:space="preserve">The setting of a </w:t>
      </w:r>
      <w:r w:rsidR="64968F59" w:rsidRPr="36A85DCB">
        <w:rPr>
          <w:rFonts w:ascii="Times New Roman" w:eastAsia="Times" w:hAnsi="Times New Roman" w:cs="Times New Roman"/>
        </w:rPr>
        <w:t>virtual</w:t>
      </w:r>
      <w:r w:rsidRPr="36A85DCB">
        <w:rPr>
          <w:rFonts w:ascii="Times New Roman" w:eastAsia="Times" w:hAnsi="Times New Roman" w:cs="Times New Roman"/>
        </w:rPr>
        <w:t xml:space="preserve"> surveillance course on </w:t>
      </w:r>
      <w:proofErr w:type="gramStart"/>
      <w:r w:rsidRPr="36A85DCB">
        <w:rPr>
          <w:rFonts w:ascii="Times New Roman" w:eastAsia="Times" w:hAnsi="Times New Roman" w:cs="Times New Roman"/>
        </w:rPr>
        <w:t>TR4;</w:t>
      </w:r>
      <w:proofErr w:type="gramEnd"/>
    </w:p>
    <w:p w14:paraId="7D95BF3D" w14:textId="77777777" w:rsidR="00BD7F3A" w:rsidRPr="00DC1003" w:rsidRDefault="00BD7F3A" w:rsidP="009A0A1D">
      <w:pPr>
        <w:pStyle w:val="ListParagraph"/>
        <w:numPr>
          <w:ilvl w:val="1"/>
          <w:numId w:val="6"/>
        </w:numPr>
        <w:spacing w:after="0" w:line="276" w:lineRule="auto"/>
        <w:jc w:val="both"/>
        <w:rPr>
          <w:rFonts w:ascii="Times New Roman" w:eastAsia="Times" w:hAnsi="Times New Roman" w:cs="Times New Roman"/>
        </w:rPr>
      </w:pPr>
      <w:r w:rsidRPr="00DC1003">
        <w:rPr>
          <w:rFonts w:ascii="Times New Roman" w:eastAsia="Times" w:hAnsi="Times New Roman" w:cs="Times New Roman"/>
        </w:rPr>
        <w:t xml:space="preserve">The setting of a face-to-face diagnostic course on </w:t>
      </w:r>
      <w:proofErr w:type="gramStart"/>
      <w:r w:rsidRPr="00DC1003">
        <w:rPr>
          <w:rFonts w:ascii="Times New Roman" w:eastAsia="Times" w:hAnsi="Times New Roman" w:cs="Times New Roman"/>
        </w:rPr>
        <w:t>TR4;</w:t>
      </w:r>
      <w:proofErr w:type="gramEnd"/>
    </w:p>
    <w:p w14:paraId="642DD6E0" w14:textId="169650D8" w:rsidR="00BD7F3A" w:rsidRDefault="00BD7F3A" w:rsidP="36A85DCB">
      <w:pPr>
        <w:pStyle w:val="ListParagraph"/>
        <w:numPr>
          <w:ilvl w:val="1"/>
          <w:numId w:val="6"/>
        </w:numPr>
        <w:spacing w:after="0" w:line="276" w:lineRule="auto"/>
        <w:jc w:val="both"/>
        <w:rPr>
          <w:rFonts w:ascii="Times New Roman" w:eastAsia="Times" w:hAnsi="Times New Roman" w:cs="Times New Roman"/>
        </w:rPr>
      </w:pPr>
      <w:r w:rsidRPr="36A85DCB">
        <w:rPr>
          <w:rFonts w:ascii="Times New Roman" w:eastAsia="Times" w:hAnsi="Times New Roman" w:cs="Times New Roman"/>
        </w:rPr>
        <w:t>The setting of a face-to-face simulation exercise on TR4.</w:t>
      </w:r>
    </w:p>
    <w:p w14:paraId="71F4B01C" w14:textId="77777777" w:rsidR="001B041E" w:rsidRPr="00DC1003" w:rsidRDefault="001B041E" w:rsidP="001B041E">
      <w:pPr>
        <w:pStyle w:val="ListParagraph"/>
        <w:spacing w:after="0" w:line="276" w:lineRule="auto"/>
        <w:ind w:left="1440"/>
        <w:jc w:val="both"/>
        <w:rPr>
          <w:rFonts w:ascii="Times New Roman" w:eastAsia="Times" w:hAnsi="Times New Roman" w:cs="Times New Roman"/>
        </w:rPr>
      </w:pPr>
    </w:p>
    <w:p w14:paraId="4D994696" w14:textId="5ACCEEDD" w:rsidR="00BD7F3A" w:rsidRPr="00DC1003" w:rsidRDefault="0BB85067" w:rsidP="4C95FDEC">
      <w:pPr>
        <w:pStyle w:val="IPPParagraphnumbering"/>
        <w:numPr>
          <w:ilvl w:val="0"/>
          <w:numId w:val="10"/>
        </w:numPr>
        <w:spacing w:line="276" w:lineRule="auto"/>
        <w:rPr>
          <w:rFonts w:cs="Times New Roman"/>
        </w:rPr>
      </w:pPr>
      <w:r w:rsidRPr="36A85DCB">
        <w:rPr>
          <w:rFonts w:cs="Times New Roman"/>
        </w:rPr>
        <w:t xml:space="preserve">The secretariat </w:t>
      </w:r>
      <w:r w:rsidR="61258032" w:rsidRPr="36A85DCB">
        <w:rPr>
          <w:rFonts w:cs="Times New Roman"/>
        </w:rPr>
        <w:t>developed a tabletop simulation exercise on TR4</w:t>
      </w:r>
      <w:r w:rsidRPr="36A85DCB">
        <w:rPr>
          <w:rFonts w:cs="Times New Roman"/>
        </w:rPr>
        <w:t xml:space="preserve"> </w:t>
      </w:r>
      <w:r w:rsidR="61258032" w:rsidRPr="36A85DCB">
        <w:rPr>
          <w:rFonts w:cs="Times New Roman"/>
        </w:rPr>
        <w:t>and delivered</w:t>
      </w:r>
      <w:r w:rsidRPr="36A85DCB">
        <w:rPr>
          <w:rFonts w:cs="Times New Roman"/>
        </w:rPr>
        <w:t xml:space="preserve"> </w:t>
      </w:r>
      <w:r w:rsidR="61258032" w:rsidRPr="36A85DCB">
        <w:rPr>
          <w:rFonts w:cs="Times New Roman"/>
        </w:rPr>
        <w:t>it</w:t>
      </w:r>
      <w:r w:rsidRPr="36A85DCB">
        <w:rPr>
          <w:rFonts w:cs="Times New Roman"/>
        </w:rPr>
        <w:t xml:space="preserve"> face-to-</w:t>
      </w:r>
      <w:r w:rsidR="61258032" w:rsidRPr="36A85DCB">
        <w:rPr>
          <w:rFonts w:cs="Times New Roman"/>
        </w:rPr>
        <w:t xml:space="preserve">during the </w:t>
      </w:r>
      <w:r w:rsidR="71DF9B5E" w:rsidRPr="36A85DCB">
        <w:rPr>
          <w:rFonts w:cs="Times New Roman"/>
        </w:rPr>
        <w:t>2023 IPPC Regional Workshop for Africa</w:t>
      </w:r>
      <w:r w:rsidRPr="36A85DCB">
        <w:rPr>
          <w:rFonts w:cs="Times New Roman"/>
        </w:rPr>
        <w:t>.</w:t>
      </w:r>
      <w:r w:rsidR="71DF9B5E" w:rsidRPr="36A85DCB">
        <w:rPr>
          <w:rFonts w:cs="Times New Roman"/>
        </w:rPr>
        <w:t xml:space="preserve"> This exercise was very much appreciated by participants.</w:t>
      </w:r>
      <w:r w:rsidR="37F047DB" w:rsidRPr="36A85DCB">
        <w:rPr>
          <w:rFonts w:cs="Times New Roman"/>
        </w:rPr>
        <w:t xml:space="preserve"> IPPC Regional Workshop participants</w:t>
      </w:r>
      <w:r w:rsidRPr="36A85DCB">
        <w:rPr>
          <w:rFonts w:cs="Times New Roman"/>
        </w:rPr>
        <w:t xml:space="preserve"> </w:t>
      </w:r>
      <w:r w:rsidR="37F047DB" w:rsidRPr="36A85DCB">
        <w:rPr>
          <w:rFonts w:cs="Times New Roman"/>
        </w:rPr>
        <w:t>in the Caribbean and in Eur</w:t>
      </w:r>
      <w:r w:rsidR="53399EC0" w:rsidRPr="36A85DCB">
        <w:rPr>
          <w:rFonts w:cs="Times New Roman"/>
        </w:rPr>
        <w:t>o</w:t>
      </w:r>
      <w:r w:rsidR="37F047DB" w:rsidRPr="36A85DCB">
        <w:rPr>
          <w:rFonts w:cs="Times New Roman"/>
        </w:rPr>
        <w:t>pe and Central Asia specifically asked that such tabletop simulation exercise on emerging pests relevant to the region be added to the 2024 IPPC Regional Workshop agenda</w:t>
      </w:r>
      <w:r w:rsidR="5FCA3E7D" w:rsidRPr="36A85DCB">
        <w:rPr>
          <w:rFonts w:cs="Times New Roman"/>
        </w:rPr>
        <w:t>.</w:t>
      </w:r>
      <w:r w:rsidR="37F047DB" w:rsidRPr="36A85DCB">
        <w:rPr>
          <w:rFonts w:cs="Times New Roman"/>
        </w:rPr>
        <w:t xml:space="preserve"> </w:t>
      </w:r>
    </w:p>
    <w:p w14:paraId="055EA934" w14:textId="77777777" w:rsidR="00B8223B" w:rsidRDefault="6BF6AB6E" w:rsidP="00B8223B">
      <w:pPr>
        <w:pStyle w:val="IPPParagraphnumbering"/>
        <w:numPr>
          <w:ilvl w:val="0"/>
          <w:numId w:val="10"/>
        </w:numPr>
        <w:spacing w:line="276" w:lineRule="auto"/>
        <w:rPr>
          <w:rFonts w:cs="Times New Roman"/>
          <w:sz w:val="24"/>
        </w:rPr>
      </w:pPr>
      <w:r w:rsidRPr="36A85DCB">
        <w:rPr>
          <w:rFonts w:cs="Times New Roman"/>
        </w:rPr>
        <w:t>Planed activities to be implemented by the IPPC secretariat on TR4 are reflected in table 1, structured as per the GR</w:t>
      </w:r>
      <w:r w:rsidR="5AFE630C" w:rsidRPr="36A85DCB">
        <w:rPr>
          <w:rFonts w:cs="Times New Roman"/>
        </w:rPr>
        <w:t>U</w:t>
      </w:r>
      <w:r w:rsidRPr="36A85DCB">
        <w:rPr>
          <w:rFonts w:cs="Times New Roman"/>
        </w:rPr>
        <w:t>LAC recommendations.</w:t>
      </w:r>
      <w:r w:rsidR="5AFE630C" w:rsidRPr="36A85DCB">
        <w:rPr>
          <w:rFonts w:cs="Times New Roman"/>
        </w:rPr>
        <w:t xml:space="preserve"> </w:t>
      </w:r>
      <w:r w:rsidR="5AFE630C" w:rsidRPr="36A85DCB">
        <w:rPr>
          <w:rFonts w:cs="Times New Roman"/>
          <w:b/>
          <w:bCs/>
        </w:rPr>
        <w:t>The need for resources to implement certain activities is also clearly indicated.</w:t>
      </w:r>
    </w:p>
    <w:p w14:paraId="1B8DD129" w14:textId="727DE811" w:rsidR="00B8223B" w:rsidRPr="00314644" w:rsidRDefault="0DDA3D05" w:rsidP="00314644">
      <w:pPr>
        <w:pStyle w:val="IPPParagraphnumbering"/>
        <w:numPr>
          <w:ilvl w:val="0"/>
          <w:numId w:val="10"/>
        </w:numPr>
        <w:spacing w:line="276" w:lineRule="auto"/>
        <w:rPr>
          <w:rFonts w:cs="Times New Roman"/>
          <w:szCs w:val="22"/>
        </w:rPr>
      </w:pPr>
      <w:r w:rsidRPr="36A85DCB">
        <w:rPr>
          <w:rFonts w:cs="Times New Roman"/>
        </w:rPr>
        <w:t>The</w:t>
      </w:r>
      <w:r w:rsidR="00F96981">
        <w:rPr>
          <w:rFonts w:cs="Times New Roman"/>
        </w:rPr>
        <w:t xml:space="preserve"> CPM Bureau and</w:t>
      </w:r>
      <w:r w:rsidRPr="36A85DCB">
        <w:rPr>
          <w:rFonts w:cs="Times New Roman"/>
        </w:rPr>
        <w:t xml:space="preserve"> </w:t>
      </w:r>
      <w:r w:rsidR="5FCA3E7D" w:rsidRPr="36A85DCB">
        <w:rPr>
          <w:rFonts w:cs="Times New Roman"/>
        </w:rPr>
        <w:t>SPG</w:t>
      </w:r>
      <w:r w:rsidRPr="36A85DCB">
        <w:rPr>
          <w:rFonts w:cs="Times New Roman"/>
        </w:rPr>
        <w:t xml:space="preserve"> is invited to:</w:t>
      </w:r>
    </w:p>
    <w:p w14:paraId="2A9DDE40" w14:textId="77777777" w:rsidR="00F8376E" w:rsidRPr="00314644" w:rsidRDefault="00F8376E" w:rsidP="00F8376E">
      <w:pPr>
        <w:pStyle w:val="IPPParagraphnumbering"/>
        <w:numPr>
          <w:ilvl w:val="0"/>
          <w:numId w:val="6"/>
        </w:numPr>
        <w:spacing w:after="0"/>
        <w:rPr>
          <w:rFonts w:cs="Times New Roman"/>
          <w:szCs w:val="22"/>
        </w:rPr>
      </w:pPr>
      <w:r w:rsidRPr="36A85DCB">
        <w:rPr>
          <w:rFonts w:cs="Times New Roman"/>
          <w:i/>
          <w:iCs/>
        </w:rPr>
        <w:t>Note</w:t>
      </w:r>
      <w:r w:rsidRPr="36A85DCB">
        <w:rPr>
          <w:rFonts w:cs="Times New Roman"/>
        </w:rPr>
        <w:t xml:space="preserve"> on-going activities and synergies among various projects and initiatives to reach global coordination on TR4.</w:t>
      </w:r>
    </w:p>
    <w:p w14:paraId="571C1054" w14:textId="1FB214BD" w:rsidR="00610766" w:rsidRPr="0072414E" w:rsidRDefault="00F93B9D" w:rsidP="36A85DCB">
      <w:pPr>
        <w:pStyle w:val="IPPParagraphnumbering"/>
        <w:numPr>
          <w:ilvl w:val="0"/>
          <w:numId w:val="6"/>
        </w:numPr>
        <w:spacing w:after="0"/>
        <w:rPr>
          <w:rFonts w:cs="Times New Roman"/>
          <w:sz w:val="24"/>
        </w:rPr>
      </w:pPr>
      <w:r w:rsidRPr="36A85DCB">
        <w:rPr>
          <w:rFonts w:cs="Times New Roman"/>
          <w:i/>
          <w:iCs/>
        </w:rPr>
        <w:t>Identify</w:t>
      </w:r>
      <w:r w:rsidRPr="36A85DCB">
        <w:rPr>
          <w:rFonts w:cs="Times New Roman"/>
        </w:rPr>
        <w:t xml:space="preserve"> </w:t>
      </w:r>
      <w:r w:rsidR="00314644" w:rsidRPr="36A85DCB">
        <w:rPr>
          <w:rFonts w:cs="Times New Roman"/>
        </w:rPr>
        <w:t>financial resources to implement</w:t>
      </w:r>
      <w:r w:rsidRPr="36A85DCB">
        <w:rPr>
          <w:rFonts w:cs="Times New Roman"/>
        </w:rPr>
        <w:t xml:space="preserve"> efficiently the global coordination on TR4.</w:t>
      </w:r>
    </w:p>
    <w:p w14:paraId="3EE81AA0" w14:textId="77777777" w:rsidR="00ED2EF9" w:rsidRDefault="00ED2EF9" w:rsidP="36A85DCB">
      <w:pPr>
        <w:pStyle w:val="IPPParagraphnumbering"/>
        <w:spacing w:after="0"/>
        <w:rPr>
          <w:rFonts w:cs="Times New Roman"/>
          <w:sz w:val="24"/>
        </w:rPr>
        <w:sectPr w:rsidR="00ED2EF9" w:rsidSect="00AC654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299"/>
        </w:sectPr>
      </w:pPr>
    </w:p>
    <w:p w14:paraId="49241BA9" w14:textId="1C0A664D" w:rsidR="0072414E" w:rsidRPr="0072414E" w:rsidRDefault="0072414E" w:rsidP="36A85DCB">
      <w:pPr>
        <w:pStyle w:val="IPPParagraphnumbering"/>
        <w:spacing w:after="0"/>
        <w:rPr>
          <w:rFonts w:cs="Times New Roman"/>
          <w:sz w:val="24"/>
        </w:rPr>
        <w:sectPr w:rsidR="0072414E" w:rsidRPr="0072414E" w:rsidSect="00ED2EF9">
          <w:type w:val="continuous"/>
          <w:pgSz w:w="12240" w:h="15840"/>
          <w:pgMar w:top="1440" w:right="1440" w:bottom="1440" w:left="1440" w:header="720" w:footer="720" w:gutter="0"/>
          <w:cols w:space="720"/>
        </w:sectPr>
      </w:pPr>
    </w:p>
    <w:tbl>
      <w:tblPr>
        <w:tblStyle w:val="TableGrid"/>
        <w:tblW w:w="0" w:type="auto"/>
        <w:tblLook w:val="04A0" w:firstRow="1" w:lastRow="0" w:firstColumn="1" w:lastColumn="0" w:noHBand="0" w:noVBand="1"/>
      </w:tblPr>
      <w:tblGrid>
        <w:gridCol w:w="5515"/>
        <w:gridCol w:w="5537"/>
        <w:gridCol w:w="1898"/>
      </w:tblGrid>
      <w:tr w:rsidR="00610766" w14:paraId="7CE3CA5F" w14:textId="77777777" w:rsidTr="00610766">
        <w:tc>
          <w:tcPr>
            <w:tcW w:w="5515" w:type="dxa"/>
            <w:tcBorders>
              <w:top w:val="single" w:sz="4" w:space="0" w:color="auto"/>
              <w:left w:val="single" w:sz="4" w:space="0" w:color="auto"/>
              <w:bottom w:val="single" w:sz="4" w:space="0" w:color="auto"/>
              <w:right w:val="single" w:sz="4" w:space="0" w:color="auto"/>
            </w:tcBorders>
            <w:hideMark/>
          </w:tcPr>
          <w:p w14:paraId="0945F6EB" w14:textId="77777777" w:rsidR="00610766" w:rsidRDefault="00610766">
            <w:pPr>
              <w:pStyle w:val="IPPNumberedList"/>
              <w:numPr>
                <w:ilvl w:val="0"/>
                <w:numId w:val="0"/>
              </w:numPr>
              <w:tabs>
                <w:tab w:val="left" w:pos="720"/>
              </w:tabs>
              <w:spacing w:after="180"/>
              <w:rPr>
                <w:b/>
                <w:szCs w:val="22"/>
              </w:rPr>
            </w:pPr>
            <w:r>
              <w:rPr>
                <w:b/>
                <w:szCs w:val="22"/>
              </w:rPr>
              <w:lastRenderedPageBreak/>
              <w:t>Activity</w:t>
            </w:r>
          </w:p>
        </w:tc>
        <w:tc>
          <w:tcPr>
            <w:tcW w:w="5537" w:type="dxa"/>
            <w:tcBorders>
              <w:top w:val="single" w:sz="4" w:space="0" w:color="auto"/>
              <w:left w:val="single" w:sz="4" w:space="0" w:color="auto"/>
              <w:bottom w:val="single" w:sz="4" w:space="0" w:color="auto"/>
              <w:right w:val="single" w:sz="4" w:space="0" w:color="auto"/>
            </w:tcBorders>
            <w:hideMark/>
          </w:tcPr>
          <w:p w14:paraId="5C1E44A6" w14:textId="77777777" w:rsidR="00610766" w:rsidRDefault="00610766">
            <w:pPr>
              <w:pStyle w:val="IPPNumberedList"/>
              <w:numPr>
                <w:ilvl w:val="0"/>
                <w:numId w:val="0"/>
              </w:numPr>
              <w:tabs>
                <w:tab w:val="left" w:pos="720"/>
              </w:tabs>
              <w:spacing w:after="180"/>
              <w:rPr>
                <w:b/>
                <w:szCs w:val="22"/>
              </w:rPr>
            </w:pPr>
            <w:r>
              <w:rPr>
                <w:b/>
                <w:szCs w:val="22"/>
              </w:rPr>
              <w:t>Priority level and sub-activities</w:t>
            </w:r>
          </w:p>
        </w:tc>
        <w:tc>
          <w:tcPr>
            <w:tcW w:w="1898" w:type="dxa"/>
            <w:tcBorders>
              <w:top w:val="single" w:sz="4" w:space="0" w:color="auto"/>
              <w:left w:val="single" w:sz="4" w:space="0" w:color="auto"/>
              <w:bottom w:val="single" w:sz="4" w:space="0" w:color="auto"/>
              <w:right w:val="single" w:sz="4" w:space="0" w:color="auto"/>
            </w:tcBorders>
            <w:hideMark/>
          </w:tcPr>
          <w:p w14:paraId="103C85C0" w14:textId="77777777" w:rsidR="00610766" w:rsidRDefault="00610766">
            <w:pPr>
              <w:pStyle w:val="IPPNumberedList"/>
              <w:numPr>
                <w:ilvl w:val="0"/>
                <w:numId w:val="0"/>
              </w:numPr>
              <w:tabs>
                <w:tab w:val="left" w:pos="720"/>
              </w:tabs>
              <w:spacing w:after="180"/>
              <w:rPr>
                <w:b/>
                <w:szCs w:val="22"/>
              </w:rPr>
            </w:pPr>
            <w:r>
              <w:rPr>
                <w:b/>
                <w:szCs w:val="22"/>
              </w:rPr>
              <w:t>Timeline</w:t>
            </w:r>
          </w:p>
        </w:tc>
      </w:tr>
      <w:tr w:rsidR="00610766" w14:paraId="092B30D4" w14:textId="77777777" w:rsidTr="00610766">
        <w:tc>
          <w:tcPr>
            <w:tcW w:w="5515" w:type="dxa"/>
            <w:tcBorders>
              <w:top w:val="single" w:sz="4" w:space="0" w:color="auto"/>
              <w:left w:val="single" w:sz="4" w:space="0" w:color="auto"/>
              <w:bottom w:val="single" w:sz="4" w:space="0" w:color="auto"/>
              <w:right w:val="single" w:sz="4" w:space="0" w:color="auto"/>
            </w:tcBorders>
            <w:hideMark/>
          </w:tcPr>
          <w:p w14:paraId="49D7A47C" w14:textId="77777777" w:rsidR="00610766" w:rsidRDefault="00610766">
            <w:pPr>
              <w:pStyle w:val="IPPNumberedList"/>
              <w:numPr>
                <w:ilvl w:val="0"/>
                <w:numId w:val="0"/>
              </w:numPr>
              <w:tabs>
                <w:tab w:val="left" w:pos="720"/>
              </w:tabs>
              <w:spacing w:after="180"/>
              <w:rPr>
                <w:szCs w:val="22"/>
              </w:rPr>
            </w:pPr>
            <w:r>
              <w:rPr>
                <w:szCs w:val="22"/>
              </w:rPr>
              <w:t xml:space="preserve">1. Manage before the FAO, international organizations related to agriculture and marketing, as well as other sources of financing, a program for the prevention, </w:t>
            </w:r>
            <w:proofErr w:type="gramStart"/>
            <w:r>
              <w:rPr>
                <w:szCs w:val="22"/>
              </w:rPr>
              <w:t>containment</w:t>
            </w:r>
            <w:proofErr w:type="gramEnd"/>
            <w:r>
              <w:rPr>
                <w:szCs w:val="22"/>
              </w:rPr>
              <w:t xml:space="preserve"> and management of banana wilt through the implementation and facilitation unit led by Sarah Brunel and in full compliance with the IPPC Development Agenda implementation on Pest Outbreak Alert and Response Systems.</w:t>
            </w:r>
          </w:p>
        </w:tc>
        <w:tc>
          <w:tcPr>
            <w:tcW w:w="5537" w:type="dxa"/>
            <w:tcBorders>
              <w:top w:val="single" w:sz="4" w:space="0" w:color="auto"/>
              <w:left w:val="single" w:sz="4" w:space="0" w:color="auto"/>
              <w:bottom w:val="single" w:sz="4" w:space="0" w:color="auto"/>
              <w:right w:val="single" w:sz="4" w:space="0" w:color="auto"/>
            </w:tcBorders>
            <w:hideMark/>
          </w:tcPr>
          <w:p w14:paraId="70CDFA31" w14:textId="77777777" w:rsidR="00610766" w:rsidRPr="00661EF4" w:rsidRDefault="00610766">
            <w:pPr>
              <w:pStyle w:val="IPPNumberedList"/>
              <w:numPr>
                <w:ilvl w:val="0"/>
                <w:numId w:val="0"/>
              </w:numPr>
              <w:tabs>
                <w:tab w:val="left" w:pos="720"/>
              </w:tabs>
              <w:spacing w:after="180"/>
              <w:rPr>
                <w:b/>
                <w:bCs/>
                <w:szCs w:val="22"/>
              </w:rPr>
            </w:pPr>
            <w:r w:rsidRPr="00661EF4">
              <w:rPr>
                <w:b/>
                <w:bCs/>
                <w:szCs w:val="22"/>
              </w:rPr>
              <w:t>Priority 1</w:t>
            </w:r>
          </w:p>
          <w:p w14:paraId="29041F24" w14:textId="77777777" w:rsidR="00610766" w:rsidRDefault="00610766" w:rsidP="00661EF4">
            <w:pPr>
              <w:pStyle w:val="IPPNumberedList"/>
              <w:numPr>
                <w:ilvl w:val="0"/>
                <w:numId w:val="0"/>
              </w:numPr>
              <w:tabs>
                <w:tab w:val="left" w:pos="720"/>
              </w:tabs>
              <w:spacing w:after="180"/>
              <w:ind w:left="567" w:hanging="567"/>
              <w:rPr>
                <w:szCs w:val="22"/>
              </w:rPr>
            </w:pPr>
            <w:r>
              <w:rPr>
                <w:szCs w:val="22"/>
              </w:rPr>
              <w:t>Create a TR4 webpage on the IPP with all relevant information.</w:t>
            </w:r>
          </w:p>
          <w:p w14:paraId="1E2B6CF1" w14:textId="77777777" w:rsidR="00610766" w:rsidRDefault="00610766" w:rsidP="00661EF4">
            <w:pPr>
              <w:pStyle w:val="IPPNumberedList"/>
              <w:numPr>
                <w:ilvl w:val="0"/>
                <w:numId w:val="0"/>
              </w:numPr>
              <w:tabs>
                <w:tab w:val="left" w:pos="720"/>
              </w:tabs>
              <w:spacing w:after="180"/>
              <w:ind w:left="567" w:hanging="567"/>
              <w:rPr>
                <w:szCs w:val="22"/>
              </w:rPr>
            </w:pPr>
            <w:r>
              <w:rPr>
                <w:szCs w:val="22"/>
              </w:rPr>
              <w:t xml:space="preserve">Map all partners and activities related to TR4: NSP, IAEA, WBF, IICA, CGIAR, </w:t>
            </w:r>
            <w:proofErr w:type="spellStart"/>
            <w:r>
              <w:rPr>
                <w:szCs w:val="22"/>
              </w:rPr>
              <w:t>Bioversitas</w:t>
            </w:r>
            <w:proofErr w:type="spellEnd"/>
            <w:r>
              <w:rPr>
                <w:szCs w:val="22"/>
              </w:rPr>
              <w:t xml:space="preserve">, </w:t>
            </w:r>
            <w:proofErr w:type="spellStart"/>
            <w:r>
              <w:rPr>
                <w:szCs w:val="22"/>
              </w:rPr>
              <w:t>etc</w:t>
            </w:r>
            <w:proofErr w:type="spellEnd"/>
            <w:r w:rsidR="00F8376E">
              <w:rPr>
                <w:szCs w:val="22"/>
              </w:rPr>
              <w:t xml:space="preserve"> (</w:t>
            </w:r>
            <w:r w:rsidR="00F8376E" w:rsidRPr="00834A46">
              <w:rPr>
                <w:b/>
                <w:bCs/>
                <w:szCs w:val="22"/>
              </w:rPr>
              <w:t>resources necessary)</w:t>
            </w:r>
            <w:r w:rsidRPr="00834A46">
              <w:rPr>
                <w:b/>
                <w:bCs/>
                <w:szCs w:val="22"/>
              </w:rPr>
              <w:t>.</w:t>
            </w:r>
          </w:p>
          <w:p w14:paraId="02FF0A42" w14:textId="77777777" w:rsidR="00610766" w:rsidRDefault="00610766" w:rsidP="00661EF4">
            <w:pPr>
              <w:pStyle w:val="IPPNumberedList"/>
              <w:numPr>
                <w:ilvl w:val="0"/>
                <w:numId w:val="0"/>
              </w:numPr>
              <w:tabs>
                <w:tab w:val="left" w:pos="720"/>
              </w:tabs>
              <w:spacing w:after="180"/>
              <w:ind w:left="567" w:hanging="567"/>
              <w:rPr>
                <w:szCs w:val="22"/>
              </w:rPr>
            </w:pPr>
            <w:r>
              <w:rPr>
                <w:szCs w:val="22"/>
              </w:rPr>
              <w:t>Set regular coordination meetings with identified partners</w:t>
            </w:r>
            <w:r w:rsidR="00F8376E">
              <w:rPr>
                <w:szCs w:val="22"/>
              </w:rPr>
              <w:t xml:space="preserve"> (</w:t>
            </w:r>
            <w:r w:rsidR="00F8376E" w:rsidRPr="00834A46">
              <w:rPr>
                <w:b/>
                <w:bCs/>
                <w:szCs w:val="22"/>
              </w:rPr>
              <w:t>resources necessary</w:t>
            </w:r>
            <w:r w:rsidR="00F8376E">
              <w:rPr>
                <w:szCs w:val="22"/>
              </w:rPr>
              <w:t>)</w:t>
            </w:r>
            <w:r>
              <w:rPr>
                <w:szCs w:val="22"/>
              </w:rPr>
              <w:t>.</w:t>
            </w:r>
          </w:p>
          <w:p w14:paraId="0D393C01" w14:textId="77777777" w:rsidR="00610766" w:rsidRDefault="00610766" w:rsidP="00661EF4">
            <w:pPr>
              <w:pStyle w:val="IPPNumberedList"/>
              <w:numPr>
                <w:ilvl w:val="0"/>
                <w:numId w:val="0"/>
              </w:numPr>
              <w:tabs>
                <w:tab w:val="left" w:pos="720"/>
              </w:tabs>
              <w:spacing w:after="180"/>
              <w:ind w:left="567" w:hanging="567"/>
              <w:rPr>
                <w:szCs w:val="22"/>
              </w:rPr>
            </w:pPr>
            <w:r>
              <w:rPr>
                <w:szCs w:val="22"/>
              </w:rPr>
              <w:t>Bring the topic to the TC-RPPO</w:t>
            </w:r>
            <w:r w:rsidR="002E076B">
              <w:rPr>
                <w:szCs w:val="22"/>
              </w:rPr>
              <w:t xml:space="preserve"> and Regional Workshops</w:t>
            </w:r>
            <w:r>
              <w:rPr>
                <w:szCs w:val="22"/>
              </w:rPr>
              <w:t>.</w:t>
            </w:r>
          </w:p>
          <w:p w14:paraId="67BFA46A" w14:textId="77777777" w:rsidR="00610766" w:rsidRDefault="00610766" w:rsidP="00661EF4">
            <w:pPr>
              <w:pStyle w:val="IPPNumberedList"/>
              <w:numPr>
                <w:ilvl w:val="0"/>
                <w:numId w:val="0"/>
              </w:numPr>
              <w:tabs>
                <w:tab w:val="left" w:pos="720"/>
              </w:tabs>
              <w:spacing w:after="180"/>
              <w:ind w:left="567" w:hanging="567"/>
              <w:rPr>
                <w:szCs w:val="22"/>
              </w:rPr>
            </w:pPr>
            <w:r>
              <w:rPr>
                <w:szCs w:val="22"/>
              </w:rPr>
              <w:t>Activate the POARS Steering Group and consider the best governance to coordinate activities on TR4.</w:t>
            </w:r>
          </w:p>
          <w:p w14:paraId="3E13743B" w14:textId="77777777" w:rsidR="00610766" w:rsidRDefault="00610766" w:rsidP="004D3DDE">
            <w:pPr>
              <w:pStyle w:val="IPPNumberedList"/>
              <w:numPr>
                <w:ilvl w:val="0"/>
                <w:numId w:val="0"/>
              </w:numPr>
              <w:tabs>
                <w:tab w:val="left" w:pos="720"/>
              </w:tabs>
              <w:spacing w:after="180"/>
              <w:ind w:left="567" w:hanging="567"/>
              <w:rPr>
                <w:szCs w:val="22"/>
              </w:rPr>
            </w:pPr>
            <w:r>
              <w:rPr>
                <w:szCs w:val="22"/>
              </w:rPr>
              <w:t>Develop a resource mobilization plan</w:t>
            </w:r>
            <w:r w:rsidR="00F8376E">
              <w:rPr>
                <w:szCs w:val="22"/>
              </w:rPr>
              <w:t xml:space="preserve"> (</w:t>
            </w:r>
            <w:r w:rsidR="00F8376E" w:rsidRPr="00661EF4">
              <w:rPr>
                <w:b/>
                <w:bCs/>
                <w:szCs w:val="22"/>
              </w:rPr>
              <w:t>resources necessary</w:t>
            </w:r>
            <w:r w:rsidR="00F8376E">
              <w:rPr>
                <w:szCs w:val="22"/>
              </w:rPr>
              <w:t>).</w:t>
            </w:r>
          </w:p>
          <w:p w14:paraId="0B5EBE0C" w14:textId="77777777" w:rsidR="008D0348" w:rsidRDefault="00405F47" w:rsidP="004B70D0">
            <w:pPr>
              <w:pStyle w:val="IPPNumberedList"/>
              <w:numPr>
                <w:ilvl w:val="0"/>
                <w:numId w:val="0"/>
              </w:numPr>
              <w:tabs>
                <w:tab w:val="left" w:pos="720"/>
              </w:tabs>
              <w:spacing w:after="180"/>
              <w:ind w:left="567" w:hanging="567"/>
              <w:rPr>
                <w:szCs w:val="22"/>
              </w:rPr>
            </w:pPr>
            <w:r>
              <w:rPr>
                <w:szCs w:val="22"/>
              </w:rPr>
              <w:t xml:space="preserve">Create a network of TR4 experts to be actualized on the IPP (in simulation exercises, in diagnostic, in surveillance, etc.) </w:t>
            </w:r>
            <w:r w:rsidRPr="004B70D0">
              <w:rPr>
                <w:szCs w:val="22"/>
              </w:rPr>
              <w:t>(</w:t>
            </w:r>
            <w:r w:rsidRPr="00C5285C">
              <w:rPr>
                <w:b/>
                <w:bCs/>
                <w:szCs w:val="22"/>
              </w:rPr>
              <w:t>resources necessary</w:t>
            </w:r>
            <w:r w:rsidRPr="004B70D0">
              <w:rPr>
                <w:szCs w:val="22"/>
              </w:rPr>
              <w:t>)</w:t>
            </w:r>
            <w:r w:rsidR="008D0348">
              <w:rPr>
                <w:szCs w:val="22"/>
              </w:rPr>
              <w:t>.</w:t>
            </w:r>
          </w:p>
          <w:p w14:paraId="4CAD9831" w14:textId="77777777" w:rsidR="008D0348" w:rsidRDefault="008D0348" w:rsidP="004B70D0">
            <w:pPr>
              <w:pStyle w:val="IPPNumberedList"/>
              <w:numPr>
                <w:ilvl w:val="0"/>
                <w:numId w:val="0"/>
              </w:numPr>
              <w:tabs>
                <w:tab w:val="left" w:pos="720"/>
              </w:tabs>
              <w:spacing w:after="180"/>
              <w:ind w:left="567" w:hanging="567"/>
              <w:rPr>
                <w:szCs w:val="22"/>
              </w:rPr>
            </w:pPr>
            <w:r>
              <w:rPr>
                <w:szCs w:val="22"/>
              </w:rPr>
              <w:t>Develop risk maps according to production zones (</w:t>
            </w:r>
            <w:r w:rsidRPr="00661EF4">
              <w:rPr>
                <w:b/>
                <w:bCs/>
                <w:szCs w:val="22"/>
              </w:rPr>
              <w:t>resources necessary</w:t>
            </w:r>
            <w:r>
              <w:rPr>
                <w:szCs w:val="22"/>
              </w:rPr>
              <w:t>).</w:t>
            </w:r>
          </w:p>
          <w:p w14:paraId="3AB474BB" w14:textId="77777777" w:rsidR="008D0348" w:rsidRPr="00405F47" w:rsidRDefault="008D0348" w:rsidP="004B70D0">
            <w:pPr>
              <w:pStyle w:val="IPPNumberedList"/>
              <w:numPr>
                <w:ilvl w:val="0"/>
                <w:numId w:val="0"/>
              </w:numPr>
              <w:tabs>
                <w:tab w:val="left" w:pos="720"/>
              </w:tabs>
              <w:spacing w:after="180"/>
              <w:ind w:left="567" w:hanging="567"/>
              <w:rPr>
                <w:szCs w:val="22"/>
              </w:rPr>
            </w:pPr>
            <w:r>
              <w:rPr>
                <w:szCs w:val="22"/>
              </w:rPr>
              <w:t>Promote liaison with the private sector in relation to international banana trade and for better awareness raising and mobilization of resources (</w:t>
            </w:r>
            <w:r w:rsidRPr="00661EF4">
              <w:rPr>
                <w:b/>
                <w:bCs/>
                <w:szCs w:val="22"/>
              </w:rPr>
              <w:t>resources necessary</w:t>
            </w:r>
            <w:r>
              <w:rPr>
                <w:szCs w:val="22"/>
              </w:rPr>
              <w:t xml:space="preserve">). </w:t>
            </w:r>
          </w:p>
        </w:tc>
        <w:tc>
          <w:tcPr>
            <w:tcW w:w="1898" w:type="dxa"/>
            <w:tcBorders>
              <w:top w:val="single" w:sz="4" w:space="0" w:color="auto"/>
              <w:left w:val="single" w:sz="4" w:space="0" w:color="auto"/>
              <w:bottom w:val="single" w:sz="4" w:space="0" w:color="auto"/>
              <w:right w:val="single" w:sz="4" w:space="0" w:color="auto"/>
            </w:tcBorders>
            <w:hideMark/>
          </w:tcPr>
          <w:p w14:paraId="7FFDBCC9" w14:textId="77777777" w:rsidR="00661EF4" w:rsidRDefault="00661EF4">
            <w:pPr>
              <w:pStyle w:val="IPPNumberedList"/>
              <w:numPr>
                <w:ilvl w:val="0"/>
                <w:numId w:val="0"/>
              </w:numPr>
              <w:tabs>
                <w:tab w:val="left" w:pos="720"/>
              </w:tabs>
              <w:spacing w:after="180"/>
              <w:rPr>
                <w:szCs w:val="22"/>
              </w:rPr>
            </w:pPr>
          </w:p>
          <w:p w14:paraId="37EEF71C" w14:textId="3589BBFE" w:rsidR="00610766" w:rsidRDefault="00610766">
            <w:pPr>
              <w:pStyle w:val="IPPNumberedList"/>
              <w:numPr>
                <w:ilvl w:val="0"/>
                <w:numId w:val="0"/>
              </w:numPr>
              <w:tabs>
                <w:tab w:val="left" w:pos="720"/>
              </w:tabs>
              <w:spacing w:after="180"/>
              <w:rPr>
                <w:szCs w:val="22"/>
              </w:rPr>
            </w:pPr>
            <w:r>
              <w:rPr>
                <w:szCs w:val="22"/>
              </w:rPr>
              <w:t>By end of 2023</w:t>
            </w:r>
          </w:p>
          <w:p w14:paraId="658ACA75" w14:textId="77777777" w:rsidR="00B8223B" w:rsidRDefault="00B8223B">
            <w:pPr>
              <w:pStyle w:val="IPPNumberedList"/>
              <w:numPr>
                <w:ilvl w:val="0"/>
                <w:numId w:val="0"/>
              </w:numPr>
              <w:tabs>
                <w:tab w:val="left" w:pos="720"/>
              </w:tabs>
              <w:spacing w:after="180"/>
              <w:rPr>
                <w:szCs w:val="22"/>
              </w:rPr>
            </w:pPr>
          </w:p>
          <w:p w14:paraId="1885C9D1" w14:textId="77777777" w:rsidR="00B8223B" w:rsidRDefault="00B8223B">
            <w:pPr>
              <w:pStyle w:val="IPPNumberedList"/>
              <w:numPr>
                <w:ilvl w:val="0"/>
                <w:numId w:val="0"/>
              </w:numPr>
              <w:tabs>
                <w:tab w:val="left" w:pos="720"/>
              </w:tabs>
              <w:spacing w:after="180"/>
              <w:rPr>
                <w:szCs w:val="22"/>
              </w:rPr>
            </w:pPr>
          </w:p>
          <w:p w14:paraId="5F9C0C33" w14:textId="77777777" w:rsidR="00B8223B" w:rsidRDefault="00B8223B">
            <w:pPr>
              <w:pStyle w:val="IPPNumberedList"/>
              <w:numPr>
                <w:ilvl w:val="0"/>
                <w:numId w:val="0"/>
              </w:numPr>
              <w:tabs>
                <w:tab w:val="left" w:pos="720"/>
              </w:tabs>
              <w:spacing w:after="180"/>
              <w:rPr>
                <w:szCs w:val="22"/>
              </w:rPr>
            </w:pPr>
          </w:p>
          <w:p w14:paraId="3E5C7A1C" w14:textId="4C43278D" w:rsidR="00B8223B" w:rsidRDefault="00B8223B">
            <w:pPr>
              <w:pStyle w:val="IPPNumberedList"/>
              <w:numPr>
                <w:ilvl w:val="0"/>
                <w:numId w:val="0"/>
              </w:numPr>
              <w:tabs>
                <w:tab w:val="left" w:pos="720"/>
              </w:tabs>
              <w:spacing w:after="180"/>
              <w:rPr>
                <w:szCs w:val="22"/>
              </w:rPr>
            </w:pPr>
            <w:r>
              <w:rPr>
                <w:szCs w:val="22"/>
              </w:rPr>
              <w:t>By April 2024</w:t>
            </w:r>
          </w:p>
          <w:p w14:paraId="7CC54C53" w14:textId="77777777" w:rsidR="008D0348" w:rsidRDefault="008D0348">
            <w:pPr>
              <w:pStyle w:val="IPPNumberedList"/>
              <w:numPr>
                <w:ilvl w:val="0"/>
                <w:numId w:val="0"/>
              </w:numPr>
              <w:tabs>
                <w:tab w:val="left" w:pos="720"/>
              </w:tabs>
              <w:spacing w:after="180"/>
              <w:rPr>
                <w:szCs w:val="22"/>
              </w:rPr>
            </w:pPr>
          </w:p>
          <w:p w14:paraId="380E0949" w14:textId="77777777" w:rsidR="008D0348" w:rsidRDefault="008D0348">
            <w:pPr>
              <w:pStyle w:val="IPPNumberedList"/>
              <w:numPr>
                <w:ilvl w:val="0"/>
                <w:numId w:val="0"/>
              </w:numPr>
              <w:tabs>
                <w:tab w:val="left" w:pos="720"/>
              </w:tabs>
              <w:spacing w:after="180"/>
              <w:rPr>
                <w:szCs w:val="22"/>
              </w:rPr>
            </w:pPr>
          </w:p>
          <w:p w14:paraId="0D86F630" w14:textId="77777777" w:rsidR="008D0348" w:rsidRDefault="008D0348">
            <w:pPr>
              <w:pStyle w:val="IPPNumberedList"/>
              <w:numPr>
                <w:ilvl w:val="0"/>
                <w:numId w:val="0"/>
              </w:numPr>
              <w:tabs>
                <w:tab w:val="left" w:pos="720"/>
              </w:tabs>
              <w:spacing w:after="180"/>
              <w:rPr>
                <w:szCs w:val="22"/>
              </w:rPr>
            </w:pPr>
          </w:p>
          <w:p w14:paraId="1B74A485" w14:textId="77777777" w:rsidR="00135C8E" w:rsidRDefault="00135C8E">
            <w:pPr>
              <w:pStyle w:val="IPPNumberedList"/>
              <w:numPr>
                <w:ilvl w:val="0"/>
                <w:numId w:val="0"/>
              </w:numPr>
              <w:tabs>
                <w:tab w:val="left" w:pos="720"/>
              </w:tabs>
              <w:spacing w:after="180"/>
              <w:rPr>
                <w:szCs w:val="22"/>
              </w:rPr>
            </w:pPr>
          </w:p>
          <w:p w14:paraId="3315AFFE" w14:textId="77777777" w:rsidR="008D0348" w:rsidRDefault="008D0348">
            <w:pPr>
              <w:pStyle w:val="IPPNumberedList"/>
              <w:numPr>
                <w:ilvl w:val="0"/>
                <w:numId w:val="0"/>
              </w:numPr>
              <w:tabs>
                <w:tab w:val="left" w:pos="720"/>
              </w:tabs>
              <w:spacing w:after="180"/>
              <w:rPr>
                <w:szCs w:val="22"/>
              </w:rPr>
            </w:pPr>
            <w:r>
              <w:rPr>
                <w:szCs w:val="22"/>
              </w:rPr>
              <w:t xml:space="preserve">By </w:t>
            </w:r>
            <w:r w:rsidR="00135C8E">
              <w:rPr>
                <w:szCs w:val="22"/>
              </w:rPr>
              <w:t>October</w:t>
            </w:r>
            <w:r>
              <w:rPr>
                <w:szCs w:val="22"/>
              </w:rPr>
              <w:t xml:space="preserve"> 2024</w:t>
            </w:r>
          </w:p>
          <w:p w14:paraId="3A23D79B" w14:textId="77777777" w:rsidR="00135C8E" w:rsidRDefault="00135C8E">
            <w:pPr>
              <w:pStyle w:val="IPPNumberedList"/>
              <w:numPr>
                <w:ilvl w:val="0"/>
                <w:numId w:val="0"/>
              </w:numPr>
              <w:tabs>
                <w:tab w:val="left" w:pos="720"/>
              </w:tabs>
              <w:spacing w:after="180"/>
              <w:rPr>
                <w:szCs w:val="22"/>
              </w:rPr>
            </w:pPr>
          </w:p>
          <w:p w14:paraId="54F3AE46" w14:textId="77777777" w:rsidR="00135C8E" w:rsidRDefault="00135C8E">
            <w:pPr>
              <w:pStyle w:val="IPPNumberedList"/>
              <w:numPr>
                <w:ilvl w:val="0"/>
                <w:numId w:val="0"/>
              </w:numPr>
              <w:tabs>
                <w:tab w:val="left" w:pos="720"/>
              </w:tabs>
              <w:spacing w:after="180"/>
              <w:rPr>
                <w:szCs w:val="22"/>
              </w:rPr>
            </w:pPr>
          </w:p>
          <w:p w14:paraId="427B2445" w14:textId="45083F3F" w:rsidR="00135C8E" w:rsidRDefault="00135C8E">
            <w:pPr>
              <w:pStyle w:val="IPPNumberedList"/>
              <w:numPr>
                <w:ilvl w:val="0"/>
                <w:numId w:val="0"/>
              </w:numPr>
              <w:tabs>
                <w:tab w:val="left" w:pos="720"/>
              </w:tabs>
              <w:spacing w:after="180"/>
              <w:rPr>
                <w:szCs w:val="22"/>
              </w:rPr>
            </w:pPr>
            <w:r>
              <w:rPr>
                <w:szCs w:val="22"/>
              </w:rPr>
              <w:t>By December 2024</w:t>
            </w:r>
          </w:p>
        </w:tc>
      </w:tr>
      <w:tr w:rsidR="00610766" w14:paraId="69CC7837" w14:textId="77777777" w:rsidTr="00610766">
        <w:tc>
          <w:tcPr>
            <w:tcW w:w="5515" w:type="dxa"/>
            <w:tcBorders>
              <w:top w:val="single" w:sz="4" w:space="0" w:color="auto"/>
              <w:left w:val="single" w:sz="4" w:space="0" w:color="auto"/>
              <w:bottom w:val="single" w:sz="4" w:space="0" w:color="auto"/>
              <w:right w:val="single" w:sz="4" w:space="0" w:color="auto"/>
            </w:tcBorders>
            <w:hideMark/>
          </w:tcPr>
          <w:p w14:paraId="58FCEC9C" w14:textId="77777777" w:rsidR="00610766" w:rsidRDefault="00610766">
            <w:pPr>
              <w:pStyle w:val="IPPNumberedList"/>
              <w:numPr>
                <w:ilvl w:val="0"/>
                <w:numId w:val="0"/>
              </w:numPr>
              <w:tabs>
                <w:tab w:val="left" w:pos="720"/>
              </w:tabs>
              <w:spacing w:after="180"/>
              <w:rPr>
                <w:szCs w:val="22"/>
              </w:rPr>
            </w:pPr>
            <w:r>
              <w:rPr>
                <w:szCs w:val="22"/>
              </w:rPr>
              <w:t>2. Carry out a communication and sensitivity campaign before authorities of the banana and plantain producing countries, for example, through notes and face-to-face meetings between Secretary Osama and the Ministers of Agriculture that allow leading regional strategies.</w:t>
            </w:r>
          </w:p>
        </w:tc>
        <w:tc>
          <w:tcPr>
            <w:tcW w:w="5537" w:type="dxa"/>
            <w:tcBorders>
              <w:top w:val="single" w:sz="4" w:space="0" w:color="auto"/>
              <w:left w:val="single" w:sz="4" w:space="0" w:color="auto"/>
              <w:bottom w:val="single" w:sz="4" w:space="0" w:color="auto"/>
              <w:right w:val="single" w:sz="4" w:space="0" w:color="auto"/>
            </w:tcBorders>
            <w:hideMark/>
          </w:tcPr>
          <w:p w14:paraId="7A0E1454" w14:textId="77777777" w:rsidR="00610766" w:rsidRPr="005A3B90" w:rsidRDefault="00610766">
            <w:pPr>
              <w:pStyle w:val="IPPNumberedList"/>
              <w:numPr>
                <w:ilvl w:val="0"/>
                <w:numId w:val="0"/>
              </w:numPr>
              <w:tabs>
                <w:tab w:val="left" w:pos="720"/>
              </w:tabs>
              <w:spacing w:after="180"/>
              <w:rPr>
                <w:b/>
                <w:bCs/>
                <w:szCs w:val="22"/>
              </w:rPr>
            </w:pPr>
            <w:r w:rsidRPr="005A3B90">
              <w:rPr>
                <w:b/>
                <w:bCs/>
                <w:szCs w:val="22"/>
              </w:rPr>
              <w:t>Priority 1</w:t>
            </w:r>
          </w:p>
          <w:p w14:paraId="65FF7136" w14:textId="77777777" w:rsidR="00610766" w:rsidRDefault="00610766" w:rsidP="00AE0079">
            <w:pPr>
              <w:pStyle w:val="IPPNumberedList"/>
              <w:numPr>
                <w:ilvl w:val="0"/>
                <w:numId w:val="0"/>
              </w:numPr>
              <w:tabs>
                <w:tab w:val="left" w:pos="720"/>
              </w:tabs>
              <w:spacing w:after="180"/>
              <w:ind w:left="567" w:hanging="567"/>
              <w:rPr>
                <w:szCs w:val="22"/>
              </w:rPr>
            </w:pPr>
            <w:r>
              <w:rPr>
                <w:szCs w:val="22"/>
              </w:rPr>
              <w:t>Set and implement a TR4 communication strategy</w:t>
            </w:r>
            <w:r w:rsidR="00F8376E">
              <w:rPr>
                <w:szCs w:val="22"/>
              </w:rPr>
              <w:t xml:space="preserve"> (</w:t>
            </w:r>
            <w:r w:rsidR="00F8376E" w:rsidRPr="005A3B90">
              <w:rPr>
                <w:b/>
                <w:bCs/>
                <w:szCs w:val="22"/>
              </w:rPr>
              <w:t>resources necessary</w:t>
            </w:r>
            <w:r w:rsidR="00F8376E">
              <w:rPr>
                <w:szCs w:val="22"/>
              </w:rPr>
              <w:t>)</w:t>
            </w:r>
            <w:r>
              <w:rPr>
                <w:szCs w:val="22"/>
              </w:rPr>
              <w:t>.</w:t>
            </w:r>
          </w:p>
          <w:p w14:paraId="13A714DD" w14:textId="77777777" w:rsidR="00610766" w:rsidRDefault="00610766" w:rsidP="00B8223B">
            <w:pPr>
              <w:pStyle w:val="IPPNumberedList"/>
              <w:numPr>
                <w:ilvl w:val="0"/>
                <w:numId w:val="0"/>
              </w:numPr>
              <w:tabs>
                <w:tab w:val="left" w:pos="720"/>
              </w:tabs>
              <w:spacing w:after="180"/>
              <w:ind w:left="567" w:hanging="567"/>
              <w:rPr>
                <w:szCs w:val="22"/>
              </w:rPr>
            </w:pPr>
          </w:p>
        </w:tc>
        <w:tc>
          <w:tcPr>
            <w:tcW w:w="1898" w:type="dxa"/>
            <w:tcBorders>
              <w:top w:val="single" w:sz="4" w:space="0" w:color="auto"/>
              <w:left w:val="single" w:sz="4" w:space="0" w:color="auto"/>
              <w:bottom w:val="single" w:sz="4" w:space="0" w:color="auto"/>
              <w:right w:val="single" w:sz="4" w:space="0" w:color="auto"/>
            </w:tcBorders>
            <w:hideMark/>
          </w:tcPr>
          <w:p w14:paraId="3FCC4883" w14:textId="77777777" w:rsidR="00B8223B" w:rsidRDefault="00B8223B">
            <w:pPr>
              <w:pStyle w:val="IPPNumberedList"/>
              <w:numPr>
                <w:ilvl w:val="0"/>
                <w:numId w:val="0"/>
              </w:numPr>
              <w:tabs>
                <w:tab w:val="left" w:pos="720"/>
              </w:tabs>
              <w:spacing w:after="180"/>
              <w:rPr>
                <w:szCs w:val="22"/>
              </w:rPr>
            </w:pPr>
          </w:p>
          <w:p w14:paraId="1B06AAA0" w14:textId="77777777" w:rsidR="00610766" w:rsidRDefault="00610766" w:rsidP="00B8223B">
            <w:pPr>
              <w:pStyle w:val="IPPNumberedList"/>
              <w:numPr>
                <w:ilvl w:val="0"/>
                <w:numId w:val="0"/>
              </w:numPr>
              <w:tabs>
                <w:tab w:val="left" w:pos="720"/>
              </w:tabs>
              <w:spacing w:after="180"/>
              <w:rPr>
                <w:szCs w:val="22"/>
              </w:rPr>
            </w:pPr>
            <w:r>
              <w:rPr>
                <w:szCs w:val="22"/>
              </w:rPr>
              <w:t xml:space="preserve">By </w:t>
            </w:r>
            <w:r w:rsidR="00B8223B">
              <w:rPr>
                <w:szCs w:val="22"/>
              </w:rPr>
              <w:t>March 2024</w:t>
            </w:r>
          </w:p>
        </w:tc>
      </w:tr>
      <w:tr w:rsidR="00610766" w14:paraId="32F51D8A" w14:textId="77777777" w:rsidTr="00610766">
        <w:tc>
          <w:tcPr>
            <w:tcW w:w="5515" w:type="dxa"/>
            <w:tcBorders>
              <w:top w:val="single" w:sz="4" w:space="0" w:color="auto"/>
              <w:left w:val="single" w:sz="4" w:space="0" w:color="auto"/>
              <w:bottom w:val="single" w:sz="4" w:space="0" w:color="auto"/>
              <w:right w:val="single" w:sz="4" w:space="0" w:color="auto"/>
            </w:tcBorders>
          </w:tcPr>
          <w:p w14:paraId="642CC9BE" w14:textId="77777777" w:rsidR="00610766" w:rsidRDefault="00610766">
            <w:pPr>
              <w:tabs>
                <w:tab w:val="left" w:pos="851"/>
              </w:tabs>
              <w:rPr>
                <w:rFonts w:ascii="Times New Roman" w:eastAsia="Times" w:hAnsi="Times New Roman" w:cs="Times New Roman"/>
              </w:rPr>
            </w:pPr>
            <w:r>
              <w:rPr>
                <w:rFonts w:ascii="Times New Roman" w:eastAsia="Times" w:hAnsi="Times New Roman" w:cs="Times New Roman"/>
              </w:rPr>
              <w:lastRenderedPageBreak/>
              <w:t xml:space="preserve">3. Implement at the emergency level action simulacrums for the prevention, </w:t>
            </w:r>
            <w:proofErr w:type="gramStart"/>
            <w:r>
              <w:rPr>
                <w:rFonts w:ascii="Times New Roman" w:eastAsia="Times" w:hAnsi="Times New Roman" w:cs="Times New Roman"/>
              </w:rPr>
              <w:t>containment</w:t>
            </w:r>
            <w:proofErr w:type="gramEnd"/>
            <w:r>
              <w:rPr>
                <w:rFonts w:ascii="Times New Roman" w:eastAsia="Times" w:hAnsi="Times New Roman" w:cs="Times New Roman"/>
              </w:rPr>
              <w:t xml:space="preserve"> and management of the pest under the governance of the IPPC Secretariat and RPPOs from different parts of the world. </w:t>
            </w:r>
          </w:p>
          <w:p w14:paraId="25447037" w14:textId="77777777" w:rsidR="00610766" w:rsidRDefault="00610766">
            <w:pPr>
              <w:pStyle w:val="IPPNumberedList"/>
              <w:numPr>
                <w:ilvl w:val="0"/>
                <w:numId w:val="0"/>
              </w:numPr>
              <w:tabs>
                <w:tab w:val="left" w:pos="720"/>
              </w:tabs>
              <w:spacing w:after="180"/>
              <w:rPr>
                <w:szCs w:val="22"/>
              </w:rPr>
            </w:pPr>
          </w:p>
        </w:tc>
        <w:tc>
          <w:tcPr>
            <w:tcW w:w="5537" w:type="dxa"/>
            <w:tcBorders>
              <w:top w:val="single" w:sz="4" w:space="0" w:color="auto"/>
              <w:left w:val="single" w:sz="4" w:space="0" w:color="auto"/>
              <w:bottom w:val="single" w:sz="4" w:space="0" w:color="auto"/>
              <w:right w:val="single" w:sz="4" w:space="0" w:color="auto"/>
            </w:tcBorders>
            <w:hideMark/>
          </w:tcPr>
          <w:p w14:paraId="4D91C0ED" w14:textId="77777777" w:rsidR="00610766" w:rsidRPr="005A3B90" w:rsidRDefault="00610766">
            <w:pPr>
              <w:pStyle w:val="IPPNumberedList"/>
              <w:numPr>
                <w:ilvl w:val="0"/>
                <w:numId w:val="0"/>
              </w:numPr>
              <w:tabs>
                <w:tab w:val="left" w:pos="720"/>
              </w:tabs>
              <w:spacing w:after="180"/>
              <w:ind w:left="567" w:hanging="567"/>
              <w:rPr>
                <w:b/>
                <w:bCs/>
                <w:szCs w:val="22"/>
              </w:rPr>
            </w:pPr>
            <w:r w:rsidRPr="005A3B90">
              <w:rPr>
                <w:b/>
                <w:bCs/>
                <w:szCs w:val="22"/>
              </w:rPr>
              <w:t>Priority 1</w:t>
            </w:r>
          </w:p>
          <w:p w14:paraId="6BA320DB" w14:textId="5CC4CCCE" w:rsidR="00610766" w:rsidRDefault="00610766" w:rsidP="00AE0079">
            <w:pPr>
              <w:pStyle w:val="IPPNumberedList"/>
              <w:numPr>
                <w:ilvl w:val="0"/>
                <w:numId w:val="0"/>
              </w:numPr>
              <w:tabs>
                <w:tab w:val="left" w:pos="720"/>
              </w:tabs>
              <w:spacing w:after="180"/>
              <w:ind w:left="567" w:hanging="567"/>
              <w:rPr>
                <w:szCs w:val="22"/>
              </w:rPr>
            </w:pPr>
            <w:proofErr w:type="gramStart"/>
            <w:r>
              <w:rPr>
                <w:szCs w:val="22"/>
              </w:rPr>
              <w:t>Table top</w:t>
            </w:r>
            <w:proofErr w:type="gramEnd"/>
            <w:r>
              <w:rPr>
                <w:szCs w:val="22"/>
              </w:rPr>
              <w:t xml:space="preserve"> simulation exercise </w:t>
            </w:r>
            <w:r w:rsidR="004734B3">
              <w:rPr>
                <w:szCs w:val="22"/>
              </w:rPr>
              <w:t xml:space="preserve">on TR4 </w:t>
            </w:r>
            <w:r>
              <w:rPr>
                <w:szCs w:val="22"/>
              </w:rPr>
              <w:t>to be developed and held during 2023 IPPC Regional Workshops.</w:t>
            </w:r>
          </w:p>
          <w:p w14:paraId="6C306CD0" w14:textId="42A931E5" w:rsidR="00610766" w:rsidRDefault="00AE0079" w:rsidP="00AE0079">
            <w:pPr>
              <w:pStyle w:val="IPPNumberedList"/>
              <w:numPr>
                <w:ilvl w:val="0"/>
                <w:numId w:val="0"/>
              </w:numPr>
              <w:tabs>
                <w:tab w:val="left" w:pos="720"/>
              </w:tabs>
              <w:spacing w:after="180"/>
              <w:ind w:left="567" w:hanging="567"/>
              <w:rPr>
                <w:szCs w:val="22"/>
              </w:rPr>
            </w:pPr>
            <w:r>
              <w:rPr>
                <w:szCs w:val="22"/>
              </w:rPr>
              <w:t xml:space="preserve">Face-to-face </w:t>
            </w:r>
            <w:r w:rsidR="00610766">
              <w:rPr>
                <w:szCs w:val="22"/>
              </w:rPr>
              <w:t>Simulation exercises to be prepared and held in Africa in 2024.</w:t>
            </w:r>
          </w:p>
          <w:p w14:paraId="61CCF040" w14:textId="2E216E87" w:rsidR="004734B3" w:rsidRDefault="004734B3" w:rsidP="00AE0079">
            <w:pPr>
              <w:pStyle w:val="IPPNumberedList"/>
              <w:numPr>
                <w:ilvl w:val="0"/>
                <w:numId w:val="0"/>
              </w:numPr>
              <w:tabs>
                <w:tab w:val="left" w:pos="720"/>
              </w:tabs>
              <w:spacing w:after="180"/>
              <w:ind w:left="567" w:hanging="567"/>
              <w:rPr>
                <w:szCs w:val="22"/>
              </w:rPr>
            </w:pPr>
            <w:proofErr w:type="gramStart"/>
            <w:r>
              <w:rPr>
                <w:szCs w:val="22"/>
              </w:rPr>
              <w:t>Table top</w:t>
            </w:r>
            <w:proofErr w:type="gramEnd"/>
            <w:r>
              <w:rPr>
                <w:szCs w:val="22"/>
              </w:rPr>
              <w:t xml:space="preserve"> simulation exercise for TR4 to be developed and delivered during </w:t>
            </w:r>
            <w:r w:rsidR="00F373CB">
              <w:rPr>
                <w:szCs w:val="22"/>
              </w:rPr>
              <w:t>2024 IPPC Regional Workshops in other interested regions</w:t>
            </w:r>
          </w:p>
          <w:p w14:paraId="18CB6020" w14:textId="77777777" w:rsidR="00610766" w:rsidRDefault="00610766" w:rsidP="00AE0079">
            <w:pPr>
              <w:pStyle w:val="IPPNumberedList"/>
              <w:numPr>
                <w:ilvl w:val="0"/>
                <w:numId w:val="0"/>
              </w:numPr>
              <w:tabs>
                <w:tab w:val="left" w:pos="720"/>
              </w:tabs>
              <w:spacing w:after="180"/>
              <w:ind w:left="567" w:hanging="567"/>
              <w:rPr>
                <w:szCs w:val="22"/>
              </w:rPr>
            </w:pPr>
            <w:r>
              <w:rPr>
                <w:szCs w:val="22"/>
              </w:rPr>
              <w:t>Simulation exercises to be replicated in other regions upon request and following resource mobilization</w:t>
            </w:r>
            <w:r w:rsidR="00F8376E">
              <w:rPr>
                <w:szCs w:val="22"/>
              </w:rPr>
              <w:t xml:space="preserve"> (</w:t>
            </w:r>
            <w:r w:rsidR="00F8376E" w:rsidRPr="00F373CB">
              <w:rPr>
                <w:b/>
                <w:bCs/>
                <w:szCs w:val="22"/>
              </w:rPr>
              <w:t>resources necessary</w:t>
            </w:r>
            <w:r w:rsidR="00F8376E">
              <w:rPr>
                <w:szCs w:val="22"/>
              </w:rPr>
              <w:t>)</w:t>
            </w:r>
            <w:r>
              <w:rPr>
                <w:szCs w:val="22"/>
              </w:rPr>
              <w:t>.</w:t>
            </w:r>
          </w:p>
        </w:tc>
        <w:tc>
          <w:tcPr>
            <w:tcW w:w="1898" w:type="dxa"/>
            <w:tcBorders>
              <w:top w:val="single" w:sz="4" w:space="0" w:color="auto"/>
              <w:left w:val="single" w:sz="4" w:space="0" w:color="auto"/>
              <w:bottom w:val="single" w:sz="4" w:space="0" w:color="auto"/>
              <w:right w:val="single" w:sz="4" w:space="0" w:color="auto"/>
            </w:tcBorders>
          </w:tcPr>
          <w:p w14:paraId="4D336924" w14:textId="77777777" w:rsidR="00610766" w:rsidRDefault="00610766">
            <w:pPr>
              <w:pStyle w:val="IPPNumberedList"/>
              <w:numPr>
                <w:ilvl w:val="0"/>
                <w:numId w:val="0"/>
              </w:numPr>
              <w:tabs>
                <w:tab w:val="left" w:pos="720"/>
              </w:tabs>
              <w:spacing w:after="180"/>
              <w:ind w:left="567" w:hanging="567"/>
              <w:rPr>
                <w:szCs w:val="22"/>
              </w:rPr>
            </w:pPr>
          </w:p>
          <w:p w14:paraId="485568CA" w14:textId="6845FE37" w:rsidR="00610766" w:rsidRPr="00AE0079" w:rsidRDefault="00AE0079">
            <w:pPr>
              <w:pStyle w:val="IPPNumberedList"/>
              <w:numPr>
                <w:ilvl w:val="0"/>
                <w:numId w:val="0"/>
              </w:numPr>
              <w:tabs>
                <w:tab w:val="left" w:pos="720"/>
              </w:tabs>
              <w:spacing w:after="180"/>
              <w:ind w:left="567" w:hanging="567"/>
              <w:rPr>
                <w:b/>
                <w:bCs/>
                <w:szCs w:val="22"/>
              </w:rPr>
            </w:pPr>
            <w:r w:rsidRPr="00AE0079">
              <w:rPr>
                <w:b/>
                <w:bCs/>
                <w:szCs w:val="22"/>
              </w:rPr>
              <w:t>Completed</w:t>
            </w:r>
          </w:p>
          <w:p w14:paraId="0FA1D7A4" w14:textId="77777777" w:rsidR="00610766" w:rsidRDefault="00610766">
            <w:pPr>
              <w:pStyle w:val="IPPNumberedList"/>
              <w:numPr>
                <w:ilvl w:val="0"/>
                <w:numId w:val="0"/>
              </w:numPr>
              <w:tabs>
                <w:tab w:val="left" w:pos="720"/>
              </w:tabs>
              <w:spacing w:after="180"/>
              <w:ind w:left="567" w:hanging="567"/>
              <w:rPr>
                <w:szCs w:val="22"/>
              </w:rPr>
            </w:pPr>
          </w:p>
          <w:p w14:paraId="4EDA6247" w14:textId="77777777" w:rsidR="00610766" w:rsidRDefault="00610766">
            <w:pPr>
              <w:pStyle w:val="IPPNumberedList"/>
              <w:numPr>
                <w:ilvl w:val="0"/>
                <w:numId w:val="0"/>
              </w:numPr>
              <w:tabs>
                <w:tab w:val="left" w:pos="720"/>
              </w:tabs>
              <w:spacing w:after="180"/>
              <w:ind w:left="567" w:hanging="567"/>
              <w:rPr>
                <w:szCs w:val="22"/>
              </w:rPr>
            </w:pPr>
            <w:r>
              <w:rPr>
                <w:szCs w:val="22"/>
              </w:rPr>
              <w:t>By May 2024</w:t>
            </w:r>
          </w:p>
          <w:p w14:paraId="2AD79299" w14:textId="77777777" w:rsidR="005B6CD7" w:rsidRDefault="005B6CD7">
            <w:pPr>
              <w:pStyle w:val="IPPNumberedList"/>
              <w:numPr>
                <w:ilvl w:val="0"/>
                <w:numId w:val="0"/>
              </w:numPr>
              <w:tabs>
                <w:tab w:val="left" w:pos="720"/>
              </w:tabs>
              <w:spacing w:after="180"/>
              <w:ind w:left="567" w:hanging="567"/>
              <w:rPr>
                <w:szCs w:val="22"/>
              </w:rPr>
            </w:pPr>
          </w:p>
          <w:p w14:paraId="5738D66E" w14:textId="1B629E18" w:rsidR="00F373CB" w:rsidRDefault="00F373CB">
            <w:pPr>
              <w:pStyle w:val="IPPNumberedList"/>
              <w:numPr>
                <w:ilvl w:val="0"/>
                <w:numId w:val="0"/>
              </w:numPr>
              <w:tabs>
                <w:tab w:val="left" w:pos="720"/>
              </w:tabs>
              <w:spacing w:after="180"/>
              <w:ind w:left="567" w:hanging="567"/>
              <w:rPr>
                <w:szCs w:val="22"/>
              </w:rPr>
            </w:pPr>
            <w:r>
              <w:rPr>
                <w:szCs w:val="22"/>
              </w:rPr>
              <w:t>By September 2024</w:t>
            </w:r>
          </w:p>
          <w:p w14:paraId="2AF9245F" w14:textId="00B13F57" w:rsidR="00610766" w:rsidRDefault="00F8376E">
            <w:pPr>
              <w:pStyle w:val="IPPNumberedList"/>
              <w:numPr>
                <w:ilvl w:val="0"/>
                <w:numId w:val="0"/>
              </w:numPr>
              <w:tabs>
                <w:tab w:val="left" w:pos="720"/>
              </w:tabs>
              <w:spacing w:after="180"/>
              <w:ind w:left="567" w:hanging="567"/>
              <w:rPr>
                <w:szCs w:val="22"/>
              </w:rPr>
            </w:pPr>
            <w:r>
              <w:rPr>
                <w:szCs w:val="22"/>
              </w:rPr>
              <w:t>Pending</w:t>
            </w:r>
          </w:p>
        </w:tc>
      </w:tr>
      <w:tr w:rsidR="00610766" w14:paraId="7949FEE7" w14:textId="77777777" w:rsidTr="00610766">
        <w:tc>
          <w:tcPr>
            <w:tcW w:w="5515" w:type="dxa"/>
            <w:tcBorders>
              <w:top w:val="single" w:sz="4" w:space="0" w:color="auto"/>
              <w:left w:val="single" w:sz="4" w:space="0" w:color="auto"/>
              <w:bottom w:val="single" w:sz="4" w:space="0" w:color="auto"/>
              <w:right w:val="single" w:sz="4" w:space="0" w:color="auto"/>
            </w:tcBorders>
            <w:hideMark/>
          </w:tcPr>
          <w:p w14:paraId="007B067C" w14:textId="77777777" w:rsidR="00610766" w:rsidRDefault="00610766">
            <w:pPr>
              <w:pStyle w:val="IPPNumberedList"/>
              <w:numPr>
                <w:ilvl w:val="0"/>
                <w:numId w:val="0"/>
              </w:numPr>
              <w:tabs>
                <w:tab w:val="left" w:pos="720"/>
              </w:tabs>
              <w:spacing w:after="180"/>
              <w:rPr>
                <w:szCs w:val="22"/>
              </w:rPr>
            </w:pPr>
            <w:r>
              <w:rPr>
                <w:szCs w:val="22"/>
              </w:rPr>
              <w:t>4. Promote an international center for the improvement of bananas and plantains in homology to that of corn and wheat (CIMYT) or that of potatoes (CIP), in compliance with the IPPC development Agenda on Research Coordination</w:t>
            </w:r>
          </w:p>
        </w:tc>
        <w:tc>
          <w:tcPr>
            <w:tcW w:w="5537" w:type="dxa"/>
            <w:tcBorders>
              <w:top w:val="single" w:sz="4" w:space="0" w:color="auto"/>
              <w:left w:val="single" w:sz="4" w:space="0" w:color="auto"/>
              <w:bottom w:val="single" w:sz="4" w:space="0" w:color="auto"/>
              <w:right w:val="single" w:sz="4" w:space="0" w:color="auto"/>
            </w:tcBorders>
            <w:hideMark/>
          </w:tcPr>
          <w:p w14:paraId="0AB4843D" w14:textId="77777777" w:rsidR="00610766" w:rsidRPr="00F373CB" w:rsidRDefault="00610766">
            <w:pPr>
              <w:pStyle w:val="IPPNumberedList"/>
              <w:numPr>
                <w:ilvl w:val="0"/>
                <w:numId w:val="0"/>
              </w:numPr>
              <w:tabs>
                <w:tab w:val="left" w:pos="720"/>
              </w:tabs>
              <w:spacing w:after="180"/>
              <w:rPr>
                <w:b/>
                <w:bCs/>
                <w:szCs w:val="22"/>
              </w:rPr>
            </w:pPr>
            <w:r w:rsidRPr="00F373CB">
              <w:rPr>
                <w:b/>
                <w:bCs/>
                <w:szCs w:val="22"/>
              </w:rPr>
              <w:t>Priority 2</w:t>
            </w:r>
          </w:p>
          <w:p w14:paraId="4A41CCB0" w14:textId="77777777" w:rsidR="00610766" w:rsidRDefault="00610766" w:rsidP="00F373CB">
            <w:pPr>
              <w:pStyle w:val="IPPNumberedList"/>
              <w:numPr>
                <w:ilvl w:val="0"/>
                <w:numId w:val="0"/>
              </w:numPr>
              <w:tabs>
                <w:tab w:val="left" w:pos="720"/>
              </w:tabs>
              <w:spacing w:after="180"/>
              <w:ind w:left="567" w:hanging="567"/>
              <w:rPr>
                <w:szCs w:val="22"/>
              </w:rPr>
            </w:pPr>
            <w:r>
              <w:rPr>
                <w:szCs w:val="22"/>
              </w:rPr>
              <w:t>Establishment of the IPPC Focus Group on Research Coordination to introduce the topic.</w:t>
            </w:r>
          </w:p>
        </w:tc>
        <w:tc>
          <w:tcPr>
            <w:tcW w:w="1898" w:type="dxa"/>
            <w:tcBorders>
              <w:top w:val="single" w:sz="4" w:space="0" w:color="auto"/>
              <w:left w:val="single" w:sz="4" w:space="0" w:color="auto"/>
              <w:bottom w:val="single" w:sz="4" w:space="0" w:color="auto"/>
              <w:right w:val="single" w:sz="4" w:space="0" w:color="auto"/>
            </w:tcBorders>
          </w:tcPr>
          <w:p w14:paraId="59564794" w14:textId="77777777" w:rsidR="00610766" w:rsidRDefault="00610766">
            <w:pPr>
              <w:pStyle w:val="IPPNumberedList"/>
              <w:numPr>
                <w:ilvl w:val="0"/>
                <w:numId w:val="0"/>
              </w:numPr>
              <w:tabs>
                <w:tab w:val="left" w:pos="720"/>
              </w:tabs>
              <w:spacing w:after="180"/>
              <w:rPr>
                <w:szCs w:val="22"/>
              </w:rPr>
            </w:pPr>
          </w:p>
          <w:p w14:paraId="5E04CD6F" w14:textId="77777777" w:rsidR="00610766" w:rsidRDefault="00610766">
            <w:pPr>
              <w:pStyle w:val="IPPNumberedList"/>
              <w:numPr>
                <w:ilvl w:val="0"/>
                <w:numId w:val="0"/>
              </w:numPr>
              <w:tabs>
                <w:tab w:val="left" w:pos="720"/>
              </w:tabs>
              <w:spacing w:after="180"/>
              <w:rPr>
                <w:szCs w:val="22"/>
              </w:rPr>
            </w:pPr>
            <w:r>
              <w:rPr>
                <w:szCs w:val="22"/>
              </w:rPr>
              <w:t>By May 2024</w:t>
            </w:r>
          </w:p>
        </w:tc>
      </w:tr>
      <w:tr w:rsidR="00610766" w14:paraId="7451D206" w14:textId="77777777" w:rsidTr="00610766">
        <w:tc>
          <w:tcPr>
            <w:tcW w:w="5515" w:type="dxa"/>
            <w:tcBorders>
              <w:top w:val="single" w:sz="4" w:space="0" w:color="auto"/>
              <w:left w:val="single" w:sz="4" w:space="0" w:color="auto"/>
              <w:bottom w:val="single" w:sz="4" w:space="0" w:color="auto"/>
              <w:right w:val="single" w:sz="4" w:space="0" w:color="auto"/>
            </w:tcBorders>
          </w:tcPr>
          <w:p w14:paraId="26C4CD1F"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5. Strengthen capacities in: </w:t>
            </w:r>
          </w:p>
          <w:p w14:paraId="66FDD2A2"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a. Detection and integral diagnosis --- as a target pest: FOC R4t, in addition to other soil pathogens and those of viral and bacterial etiology, which are or will be the intermediate epidemics before the collapse due to FOC R4T. </w:t>
            </w:r>
          </w:p>
          <w:p w14:paraId="32868FC8" w14:textId="77777777" w:rsidR="00610766" w:rsidRDefault="00610766">
            <w:pPr>
              <w:tabs>
                <w:tab w:val="left" w:pos="851"/>
              </w:tabs>
              <w:rPr>
                <w:rFonts w:ascii="Times New Roman" w:hAnsi="Times New Roman" w:cs="Times New Roman"/>
              </w:rPr>
            </w:pPr>
          </w:p>
        </w:tc>
        <w:tc>
          <w:tcPr>
            <w:tcW w:w="5537" w:type="dxa"/>
            <w:tcBorders>
              <w:top w:val="single" w:sz="4" w:space="0" w:color="auto"/>
              <w:left w:val="single" w:sz="4" w:space="0" w:color="auto"/>
              <w:bottom w:val="single" w:sz="4" w:space="0" w:color="auto"/>
              <w:right w:val="single" w:sz="4" w:space="0" w:color="auto"/>
            </w:tcBorders>
            <w:hideMark/>
          </w:tcPr>
          <w:p w14:paraId="6F46B9F4" w14:textId="77777777" w:rsidR="00610766" w:rsidRPr="00F373CB" w:rsidRDefault="00610766">
            <w:pPr>
              <w:pStyle w:val="IPPNumberedList"/>
              <w:numPr>
                <w:ilvl w:val="0"/>
                <w:numId w:val="0"/>
              </w:numPr>
              <w:tabs>
                <w:tab w:val="left" w:pos="720"/>
              </w:tabs>
              <w:spacing w:after="180"/>
              <w:ind w:left="567" w:hanging="567"/>
              <w:rPr>
                <w:b/>
                <w:bCs/>
                <w:szCs w:val="22"/>
              </w:rPr>
            </w:pPr>
            <w:r w:rsidRPr="00F373CB">
              <w:rPr>
                <w:b/>
                <w:bCs/>
                <w:szCs w:val="22"/>
              </w:rPr>
              <w:t>Priority 1</w:t>
            </w:r>
          </w:p>
          <w:p w14:paraId="0758BEBB" w14:textId="77777777" w:rsidR="00C20C7D" w:rsidRDefault="00C20C7D" w:rsidP="00F373CB">
            <w:pPr>
              <w:pStyle w:val="IPPNumberedList"/>
              <w:numPr>
                <w:ilvl w:val="0"/>
                <w:numId w:val="0"/>
              </w:numPr>
              <w:tabs>
                <w:tab w:val="left" w:pos="720"/>
              </w:tabs>
              <w:spacing w:after="180"/>
              <w:ind w:left="567" w:hanging="567"/>
              <w:rPr>
                <w:szCs w:val="22"/>
              </w:rPr>
            </w:pPr>
            <w:r>
              <w:rPr>
                <w:szCs w:val="22"/>
              </w:rPr>
              <w:t xml:space="preserve">Identify national, </w:t>
            </w:r>
            <w:proofErr w:type="gramStart"/>
            <w:r>
              <w:rPr>
                <w:szCs w:val="22"/>
              </w:rPr>
              <w:t>regional</w:t>
            </w:r>
            <w:proofErr w:type="gramEnd"/>
            <w:r>
              <w:rPr>
                <w:szCs w:val="22"/>
              </w:rPr>
              <w:t xml:space="preserve"> and international research organizations and encourage the research of rapid diagnosis protocols on TR4.</w:t>
            </w:r>
          </w:p>
          <w:p w14:paraId="7299AD6C" w14:textId="77777777" w:rsidR="00610766" w:rsidRDefault="00610766" w:rsidP="00F373CB">
            <w:pPr>
              <w:pStyle w:val="IPPNumberedList"/>
              <w:numPr>
                <w:ilvl w:val="0"/>
                <w:numId w:val="0"/>
              </w:numPr>
              <w:tabs>
                <w:tab w:val="left" w:pos="720"/>
              </w:tabs>
              <w:spacing w:after="180"/>
              <w:ind w:left="567" w:hanging="567"/>
              <w:rPr>
                <w:szCs w:val="22"/>
              </w:rPr>
            </w:pPr>
            <w:r>
              <w:rPr>
                <w:szCs w:val="22"/>
              </w:rPr>
              <w:t>Develop training material on the diagnostic of TR4.</w:t>
            </w:r>
          </w:p>
          <w:p w14:paraId="0C9F0FDC" w14:textId="77777777" w:rsidR="00610766" w:rsidRDefault="00610766" w:rsidP="00F373CB">
            <w:pPr>
              <w:pStyle w:val="IPPNumberedList"/>
              <w:numPr>
                <w:ilvl w:val="0"/>
                <w:numId w:val="0"/>
              </w:numPr>
              <w:tabs>
                <w:tab w:val="left" w:pos="720"/>
              </w:tabs>
              <w:spacing w:after="180"/>
              <w:ind w:left="567" w:hanging="567"/>
              <w:rPr>
                <w:szCs w:val="22"/>
              </w:rPr>
            </w:pPr>
            <w:r>
              <w:rPr>
                <w:szCs w:val="22"/>
              </w:rPr>
              <w:t xml:space="preserve">Deliver the </w:t>
            </w:r>
            <w:r w:rsidR="00F8376E">
              <w:rPr>
                <w:szCs w:val="22"/>
              </w:rPr>
              <w:t xml:space="preserve">diagnostic </w:t>
            </w:r>
            <w:r>
              <w:rPr>
                <w:szCs w:val="22"/>
              </w:rPr>
              <w:t>training course in person in Africa by 2024.</w:t>
            </w:r>
          </w:p>
          <w:p w14:paraId="4D3015B5" w14:textId="77777777" w:rsidR="00610766" w:rsidRDefault="00610766" w:rsidP="00F373CB">
            <w:pPr>
              <w:pStyle w:val="IPPNumberedList"/>
              <w:numPr>
                <w:ilvl w:val="0"/>
                <w:numId w:val="0"/>
              </w:numPr>
              <w:tabs>
                <w:tab w:val="left" w:pos="720"/>
              </w:tabs>
              <w:spacing w:after="180"/>
              <w:ind w:left="567" w:hanging="567"/>
              <w:rPr>
                <w:szCs w:val="22"/>
              </w:rPr>
            </w:pPr>
            <w:r>
              <w:rPr>
                <w:szCs w:val="22"/>
              </w:rPr>
              <w:t>Deliver the training course in other regions upon request and following resource mobilization</w:t>
            </w:r>
            <w:r w:rsidR="00F8376E">
              <w:rPr>
                <w:szCs w:val="22"/>
              </w:rPr>
              <w:t xml:space="preserve"> (resource </w:t>
            </w:r>
            <w:proofErr w:type="spellStart"/>
            <w:r w:rsidR="00F8376E">
              <w:rPr>
                <w:szCs w:val="22"/>
              </w:rPr>
              <w:t>snecessary</w:t>
            </w:r>
            <w:proofErr w:type="spellEnd"/>
            <w:r w:rsidR="00F8376E">
              <w:rPr>
                <w:szCs w:val="22"/>
              </w:rPr>
              <w:t>)</w:t>
            </w:r>
            <w:r>
              <w:rPr>
                <w:szCs w:val="22"/>
              </w:rPr>
              <w:t>.</w:t>
            </w:r>
          </w:p>
        </w:tc>
        <w:tc>
          <w:tcPr>
            <w:tcW w:w="1898" w:type="dxa"/>
            <w:tcBorders>
              <w:top w:val="single" w:sz="4" w:space="0" w:color="auto"/>
              <w:left w:val="single" w:sz="4" w:space="0" w:color="auto"/>
              <w:bottom w:val="single" w:sz="4" w:space="0" w:color="auto"/>
              <w:right w:val="single" w:sz="4" w:space="0" w:color="auto"/>
            </w:tcBorders>
          </w:tcPr>
          <w:p w14:paraId="48BD8FBA" w14:textId="77777777" w:rsidR="00610766" w:rsidRDefault="00610766">
            <w:pPr>
              <w:pStyle w:val="IPPNumberedList"/>
              <w:numPr>
                <w:ilvl w:val="0"/>
                <w:numId w:val="0"/>
              </w:numPr>
              <w:tabs>
                <w:tab w:val="left" w:pos="720"/>
              </w:tabs>
              <w:spacing w:after="180"/>
              <w:ind w:left="567" w:hanging="567"/>
              <w:rPr>
                <w:szCs w:val="22"/>
              </w:rPr>
            </w:pPr>
          </w:p>
          <w:p w14:paraId="475B2C12" w14:textId="77777777" w:rsidR="00610766" w:rsidRDefault="00610766" w:rsidP="00F373CB">
            <w:pPr>
              <w:pStyle w:val="IPPNumberedList"/>
              <w:numPr>
                <w:ilvl w:val="0"/>
                <w:numId w:val="0"/>
              </w:numPr>
              <w:tabs>
                <w:tab w:val="left" w:pos="720"/>
              </w:tabs>
              <w:spacing w:after="180"/>
              <w:rPr>
                <w:szCs w:val="22"/>
              </w:rPr>
            </w:pPr>
            <w:r>
              <w:rPr>
                <w:szCs w:val="22"/>
              </w:rPr>
              <w:t>By May 2024</w:t>
            </w:r>
          </w:p>
          <w:p w14:paraId="0FB6932C" w14:textId="77777777" w:rsidR="00610766" w:rsidRDefault="00610766">
            <w:pPr>
              <w:pStyle w:val="IPPNumberedList"/>
              <w:numPr>
                <w:ilvl w:val="0"/>
                <w:numId w:val="0"/>
              </w:numPr>
              <w:tabs>
                <w:tab w:val="left" w:pos="720"/>
              </w:tabs>
              <w:spacing w:after="180"/>
              <w:ind w:left="567" w:hanging="567"/>
              <w:rPr>
                <w:szCs w:val="22"/>
              </w:rPr>
            </w:pPr>
          </w:p>
          <w:p w14:paraId="6A38B049" w14:textId="77777777" w:rsidR="00F8376E" w:rsidRDefault="00F8376E">
            <w:pPr>
              <w:pStyle w:val="IPPNumberedList"/>
              <w:numPr>
                <w:ilvl w:val="0"/>
                <w:numId w:val="0"/>
              </w:numPr>
              <w:tabs>
                <w:tab w:val="left" w:pos="720"/>
              </w:tabs>
              <w:spacing w:after="180"/>
              <w:ind w:left="567" w:hanging="567"/>
              <w:rPr>
                <w:szCs w:val="22"/>
              </w:rPr>
            </w:pPr>
          </w:p>
          <w:p w14:paraId="3AD55A01" w14:textId="77777777" w:rsidR="00F373CB" w:rsidRDefault="00F373CB">
            <w:pPr>
              <w:pStyle w:val="IPPNumberedList"/>
              <w:numPr>
                <w:ilvl w:val="0"/>
                <w:numId w:val="0"/>
              </w:numPr>
              <w:tabs>
                <w:tab w:val="left" w:pos="720"/>
              </w:tabs>
              <w:spacing w:after="180"/>
              <w:ind w:left="567" w:hanging="567"/>
              <w:rPr>
                <w:szCs w:val="22"/>
              </w:rPr>
            </w:pPr>
          </w:p>
          <w:p w14:paraId="39A07118" w14:textId="77777777" w:rsidR="00F373CB" w:rsidRDefault="00F373CB">
            <w:pPr>
              <w:pStyle w:val="IPPNumberedList"/>
              <w:numPr>
                <w:ilvl w:val="0"/>
                <w:numId w:val="0"/>
              </w:numPr>
              <w:tabs>
                <w:tab w:val="left" w:pos="720"/>
              </w:tabs>
              <w:spacing w:after="180"/>
              <w:ind w:left="567" w:hanging="567"/>
              <w:rPr>
                <w:szCs w:val="22"/>
              </w:rPr>
            </w:pPr>
          </w:p>
          <w:p w14:paraId="1BCFCE4B" w14:textId="25EABEA4" w:rsidR="00610766" w:rsidRDefault="00F8376E">
            <w:pPr>
              <w:pStyle w:val="IPPNumberedList"/>
              <w:numPr>
                <w:ilvl w:val="0"/>
                <w:numId w:val="0"/>
              </w:numPr>
              <w:tabs>
                <w:tab w:val="left" w:pos="720"/>
              </w:tabs>
              <w:spacing w:after="180"/>
              <w:ind w:left="567" w:hanging="567"/>
              <w:rPr>
                <w:szCs w:val="22"/>
              </w:rPr>
            </w:pPr>
            <w:r>
              <w:rPr>
                <w:szCs w:val="22"/>
              </w:rPr>
              <w:t>Pending</w:t>
            </w:r>
          </w:p>
          <w:p w14:paraId="0E29CAB2" w14:textId="77777777" w:rsidR="00610766" w:rsidRDefault="00610766">
            <w:pPr>
              <w:pStyle w:val="IPPNumberedList"/>
              <w:numPr>
                <w:ilvl w:val="0"/>
                <w:numId w:val="0"/>
              </w:numPr>
              <w:tabs>
                <w:tab w:val="left" w:pos="720"/>
              </w:tabs>
              <w:spacing w:after="180"/>
              <w:ind w:left="567" w:hanging="567"/>
              <w:rPr>
                <w:szCs w:val="22"/>
              </w:rPr>
            </w:pPr>
          </w:p>
        </w:tc>
      </w:tr>
      <w:tr w:rsidR="00610766" w14:paraId="0FE41CF5" w14:textId="77777777" w:rsidTr="00610766">
        <w:tc>
          <w:tcPr>
            <w:tcW w:w="5515" w:type="dxa"/>
            <w:tcBorders>
              <w:top w:val="single" w:sz="4" w:space="0" w:color="auto"/>
              <w:left w:val="single" w:sz="4" w:space="0" w:color="auto"/>
              <w:bottom w:val="single" w:sz="4" w:space="0" w:color="auto"/>
              <w:right w:val="single" w:sz="4" w:space="0" w:color="auto"/>
            </w:tcBorders>
          </w:tcPr>
          <w:p w14:paraId="01F31556"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5. Strengthen capacities in: </w:t>
            </w:r>
          </w:p>
          <w:p w14:paraId="6586401C"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b. Surveillance or monitoring for an early warning system with an early warning reaction capacity for TR4. It includes </w:t>
            </w:r>
            <w:r>
              <w:rPr>
                <w:rFonts w:ascii="Times New Roman" w:hAnsi="Times New Roman" w:cs="Times New Roman"/>
              </w:rPr>
              <w:lastRenderedPageBreak/>
              <w:t xml:space="preserve">satellite detection, the use of drones, specific canine units, among others that allow the rapid location of the presence of the pest. </w:t>
            </w:r>
          </w:p>
          <w:p w14:paraId="6A565108" w14:textId="77777777" w:rsidR="00610766" w:rsidRDefault="00610766">
            <w:pPr>
              <w:tabs>
                <w:tab w:val="left" w:pos="851"/>
              </w:tabs>
              <w:rPr>
                <w:rFonts w:ascii="Times New Roman" w:hAnsi="Times New Roman" w:cs="Times New Roman"/>
              </w:rPr>
            </w:pPr>
          </w:p>
        </w:tc>
        <w:tc>
          <w:tcPr>
            <w:tcW w:w="5537" w:type="dxa"/>
            <w:tcBorders>
              <w:top w:val="single" w:sz="4" w:space="0" w:color="auto"/>
              <w:left w:val="single" w:sz="4" w:space="0" w:color="auto"/>
              <w:bottom w:val="single" w:sz="4" w:space="0" w:color="auto"/>
              <w:right w:val="single" w:sz="4" w:space="0" w:color="auto"/>
            </w:tcBorders>
            <w:hideMark/>
          </w:tcPr>
          <w:p w14:paraId="0C6F8F1A" w14:textId="5B1F858D" w:rsidR="00610766" w:rsidRPr="00F373CB" w:rsidRDefault="00610766">
            <w:pPr>
              <w:pStyle w:val="IPPNumberedList"/>
              <w:numPr>
                <w:ilvl w:val="0"/>
                <w:numId w:val="0"/>
              </w:numPr>
              <w:tabs>
                <w:tab w:val="left" w:pos="720"/>
              </w:tabs>
              <w:spacing w:after="180"/>
              <w:rPr>
                <w:b/>
                <w:bCs/>
                <w:szCs w:val="22"/>
              </w:rPr>
            </w:pPr>
            <w:r w:rsidRPr="00F373CB">
              <w:rPr>
                <w:b/>
                <w:bCs/>
                <w:szCs w:val="22"/>
              </w:rPr>
              <w:lastRenderedPageBreak/>
              <w:t>Priority 1</w:t>
            </w:r>
          </w:p>
          <w:p w14:paraId="2ED1A134" w14:textId="77777777" w:rsidR="00610766" w:rsidRDefault="00610766" w:rsidP="00F373CB">
            <w:pPr>
              <w:pStyle w:val="IPPNumberedList"/>
              <w:numPr>
                <w:ilvl w:val="0"/>
                <w:numId w:val="0"/>
              </w:numPr>
              <w:tabs>
                <w:tab w:val="left" w:pos="720"/>
              </w:tabs>
              <w:spacing w:after="180"/>
              <w:ind w:left="567" w:hanging="567"/>
              <w:rPr>
                <w:szCs w:val="22"/>
              </w:rPr>
            </w:pPr>
            <w:r>
              <w:rPr>
                <w:szCs w:val="22"/>
              </w:rPr>
              <w:lastRenderedPageBreak/>
              <w:t xml:space="preserve">Gather all innovative </w:t>
            </w:r>
            <w:proofErr w:type="gramStart"/>
            <w:r>
              <w:rPr>
                <w:szCs w:val="22"/>
              </w:rPr>
              <w:t>researches</w:t>
            </w:r>
            <w:proofErr w:type="gramEnd"/>
            <w:r>
              <w:rPr>
                <w:szCs w:val="22"/>
              </w:rPr>
              <w:t xml:space="preserve"> and technologies for the surveillance of TR4.</w:t>
            </w:r>
          </w:p>
          <w:p w14:paraId="3B2209AE" w14:textId="3775498F" w:rsidR="00610766" w:rsidRDefault="00132EB3" w:rsidP="00F373CB">
            <w:pPr>
              <w:pStyle w:val="IPPNumberedList"/>
              <w:numPr>
                <w:ilvl w:val="0"/>
                <w:numId w:val="0"/>
              </w:numPr>
              <w:tabs>
                <w:tab w:val="left" w:pos="720"/>
              </w:tabs>
              <w:spacing w:after="180"/>
              <w:ind w:left="567" w:hanging="567"/>
              <w:rPr>
                <w:szCs w:val="22"/>
              </w:rPr>
            </w:pPr>
            <w:r>
              <w:rPr>
                <w:szCs w:val="22"/>
              </w:rPr>
              <w:t xml:space="preserve">Identify national, </w:t>
            </w:r>
            <w:proofErr w:type="gramStart"/>
            <w:r>
              <w:rPr>
                <w:szCs w:val="22"/>
              </w:rPr>
              <w:t>regional</w:t>
            </w:r>
            <w:proofErr w:type="gramEnd"/>
            <w:r>
              <w:rPr>
                <w:szCs w:val="22"/>
              </w:rPr>
              <w:t xml:space="preserve"> and international research organizations and e</w:t>
            </w:r>
            <w:r w:rsidR="00610766">
              <w:rPr>
                <w:szCs w:val="22"/>
              </w:rPr>
              <w:t xml:space="preserve">ncourage research on the surveillance </w:t>
            </w:r>
            <w:r>
              <w:rPr>
                <w:szCs w:val="22"/>
              </w:rPr>
              <w:t xml:space="preserve">for early detection </w:t>
            </w:r>
            <w:r w:rsidR="00610766">
              <w:rPr>
                <w:szCs w:val="22"/>
              </w:rPr>
              <w:t>of TR4</w:t>
            </w:r>
            <w:r w:rsidR="000E4B36">
              <w:rPr>
                <w:szCs w:val="22"/>
              </w:rPr>
              <w:t xml:space="preserve"> for Africa</w:t>
            </w:r>
            <w:r w:rsidR="00610766">
              <w:rPr>
                <w:szCs w:val="22"/>
              </w:rPr>
              <w:t>.</w:t>
            </w:r>
          </w:p>
          <w:p w14:paraId="23DA1E1F" w14:textId="77777777" w:rsidR="00610766" w:rsidRDefault="00610766" w:rsidP="00F373CB">
            <w:pPr>
              <w:pStyle w:val="IPPNumberedList"/>
              <w:numPr>
                <w:ilvl w:val="0"/>
                <w:numId w:val="0"/>
              </w:numPr>
              <w:tabs>
                <w:tab w:val="left" w:pos="720"/>
              </w:tabs>
              <w:spacing w:after="180"/>
              <w:ind w:left="567" w:hanging="567"/>
              <w:rPr>
                <w:szCs w:val="22"/>
              </w:rPr>
            </w:pPr>
            <w:r>
              <w:rPr>
                <w:szCs w:val="22"/>
              </w:rPr>
              <w:t>Develop training material on TR4 surveillance with the latest technologies.</w:t>
            </w:r>
          </w:p>
          <w:p w14:paraId="01C250CD" w14:textId="744C8302" w:rsidR="00610766" w:rsidRDefault="00610766" w:rsidP="00F373CB">
            <w:pPr>
              <w:pStyle w:val="IPPNumberedList"/>
              <w:numPr>
                <w:ilvl w:val="0"/>
                <w:numId w:val="0"/>
              </w:numPr>
              <w:tabs>
                <w:tab w:val="left" w:pos="720"/>
              </w:tabs>
              <w:spacing w:after="180"/>
              <w:ind w:left="567" w:hanging="567"/>
              <w:rPr>
                <w:szCs w:val="22"/>
              </w:rPr>
            </w:pPr>
            <w:r>
              <w:rPr>
                <w:szCs w:val="22"/>
              </w:rPr>
              <w:t>Deliver training courses on innovative TR4 surveillance virtually or face-to-face</w:t>
            </w:r>
            <w:r w:rsidR="000E4B36">
              <w:rPr>
                <w:szCs w:val="22"/>
              </w:rPr>
              <w:t xml:space="preserve"> for Africa</w:t>
            </w:r>
            <w:r>
              <w:rPr>
                <w:szCs w:val="22"/>
              </w:rPr>
              <w:t>.</w:t>
            </w:r>
          </w:p>
          <w:p w14:paraId="16A26B2B" w14:textId="77777777" w:rsidR="00610766" w:rsidRDefault="00610766" w:rsidP="00F373CB">
            <w:pPr>
              <w:pStyle w:val="IPPNumberedList"/>
              <w:numPr>
                <w:ilvl w:val="0"/>
                <w:numId w:val="0"/>
              </w:numPr>
              <w:tabs>
                <w:tab w:val="left" w:pos="720"/>
              </w:tabs>
              <w:spacing w:after="180"/>
              <w:ind w:left="567" w:hanging="567"/>
              <w:rPr>
                <w:szCs w:val="22"/>
              </w:rPr>
            </w:pPr>
            <w:r>
              <w:rPr>
                <w:szCs w:val="22"/>
              </w:rPr>
              <w:t>Introduce the topic to the IPPC Focus Group on Research coordination</w:t>
            </w:r>
          </w:p>
        </w:tc>
        <w:tc>
          <w:tcPr>
            <w:tcW w:w="1898" w:type="dxa"/>
            <w:tcBorders>
              <w:top w:val="single" w:sz="4" w:space="0" w:color="auto"/>
              <w:left w:val="single" w:sz="4" w:space="0" w:color="auto"/>
              <w:bottom w:val="single" w:sz="4" w:space="0" w:color="auto"/>
              <w:right w:val="single" w:sz="4" w:space="0" w:color="auto"/>
            </w:tcBorders>
          </w:tcPr>
          <w:p w14:paraId="6FF607EB" w14:textId="77777777" w:rsidR="00610766" w:rsidRDefault="00610766">
            <w:pPr>
              <w:pStyle w:val="IPPNumberedList"/>
              <w:numPr>
                <w:ilvl w:val="0"/>
                <w:numId w:val="0"/>
              </w:numPr>
              <w:tabs>
                <w:tab w:val="left" w:pos="720"/>
              </w:tabs>
              <w:spacing w:after="180"/>
              <w:rPr>
                <w:szCs w:val="22"/>
              </w:rPr>
            </w:pPr>
          </w:p>
          <w:p w14:paraId="2C6ECEDD" w14:textId="77777777" w:rsidR="00610766" w:rsidRDefault="00610766">
            <w:pPr>
              <w:pStyle w:val="IPPNumberedList"/>
              <w:numPr>
                <w:ilvl w:val="0"/>
                <w:numId w:val="0"/>
              </w:numPr>
              <w:tabs>
                <w:tab w:val="left" w:pos="720"/>
              </w:tabs>
              <w:spacing w:after="180"/>
              <w:rPr>
                <w:szCs w:val="22"/>
              </w:rPr>
            </w:pPr>
            <w:r>
              <w:rPr>
                <w:szCs w:val="22"/>
              </w:rPr>
              <w:t>By May 2024</w:t>
            </w:r>
          </w:p>
          <w:p w14:paraId="3202CC2D" w14:textId="77777777" w:rsidR="00610766" w:rsidRDefault="00610766">
            <w:pPr>
              <w:pStyle w:val="IPPNumberedList"/>
              <w:numPr>
                <w:ilvl w:val="0"/>
                <w:numId w:val="0"/>
              </w:numPr>
              <w:tabs>
                <w:tab w:val="left" w:pos="720"/>
              </w:tabs>
              <w:spacing w:after="180"/>
              <w:rPr>
                <w:szCs w:val="22"/>
              </w:rPr>
            </w:pPr>
          </w:p>
          <w:p w14:paraId="305FB6A9" w14:textId="77777777" w:rsidR="00610766" w:rsidRDefault="00610766">
            <w:pPr>
              <w:pStyle w:val="IPPNumberedList"/>
              <w:numPr>
                <w:ilvl w:val="0"/>
                <w:numId w:val="0"/>
              </w:numPr>
              <w:tabs>
                <w:tab w:val="left" w:pos="720"/>
              </w:tabs>
              <w:spacing w:after="180"/>
              <w:rPr>
                <w:szCs w:val="22"/>
              </w:rPr>
            </w:pPr>
          </w:p>
          <w:p w14:paraId="62EF42D7" w14:textId="77777777" w:rsidR="00610766" w:rsidRDefault="00610766">
            <w:pPr>
              <w:pStyle w:val="IPPNumberedList"/>
              <w:numPr>
                <w:ilvl w:val="0"/>
                <w:numId w:val="0"/>
              </w:numPr>
              <w:tabs>
                <w:tab w:val="left" w:pos="720"/>
              </w:tabs>
              <w:spacing w:after="180"/>
              <w:rPr>
                <w:szCs w:val="22"/>
              </w:rPr>
            </w:pPr>
          </w:p>
        </w:tc>
      </w:tr>
      <w:tr w:rsidR="00610766" w14:paraId="6CA4DC21" w14:textId="77777777" w:rsidTr="00610766">
        <w:tc>
          <w:tcPr>
            <w:tcW w:w="5515" w:type="dxa"/>
            <w:tcBorders>
              <w:top w:val="single" w:sz="4" w:space="0" w:color="auto"/>
              <w:left w:val="single" w:sz="4" w:space="0" w:color="auto"/>
              <w:bottom w:val="single" w:sz="4" w:space="0" w:color="auto"/>
              <w:right w:val="single" w:sz="4" w:space="0" w:color="auto"/>
            </w:tcBorders>
          </w:tcPr>
          <w:p w14:paraId="3D37973B" w14:textId="77777777" w:rsidR="00610766" w:rsidRDefault="00610766">
            <w:pPr>
              <w:tabs>
                <w:tab w:val="left" w:pos="851"/>
              </w:tabs>
              <w:rPr>
                <w:rFonts w:ascii="Times New Roman" w:hAnsi="Times New Roman" w:cs="Times New Roman"/>
              </w:rPr>
            </w:pPr>
            <w:r>
              <w:rPr>
                <w:rFonts w:ascii="Times New Roman" w:hAnsi="Times New Roman" w:cs="Times New Roman"/>
              </w:rPr>
              <w:lastRenderedPageBreak/>
              <w:t xml:space="preserve">5. Strengthen capacities in: </w:t>
            </w:r>
          </w:p>
          <w:p w14:paraId="18B17D11"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c. Containment of existing outbreaks for TR4 in the affected countries, which implies eradication strategies and biosecurity cordons between affected areas and those that are free of wilt. </w:t>
            </w:r>
          </w:p>
          <w:p w14:paraId="6C17A55A"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d. Biosafety measures and actions for TR4, at the level of entry or cross-border points, of wide areas, farms and affected areas. </w:t>
            </w:r>
          </w:p>
          <w:p w14:paraId="622F6607" w14:textId="77777777" w:rsidR="00610766" w:rsidRDefault="00610766">
            <w:pPr>
              <w:pStyle w:val="IPPNumberedList"/>
              <w:numPr>
                <w:ilvl w:val="0"/>
                <w:numId w:val="0"/>
              </w:numPr>
              <w:tabs>
                <w:tab w:val="left" w:pos="720"/>
              </w:tabs>
              <w:spacing w:after="180"/>
              <w:rPr>
                <w:szCs w:val="22"/>
              </w:rPr>
            </w:pPr>
          </w:p>
        </w:tc>
        <w:tc>
          <w:tcPr>
            <w:tcW w:w="5537" w:type="dxa"/>
            <w:tcBorders>
              <w:top w:val="single" w:sz="4" w:space="0" w:color="auto"/>
              <w:left w:val="single" w:sz="4" w:space="0" w:color="auto"/>
              <w:bottom w:val="single" w:sz="4" w:space="0" w:color="auto"/>
              <w:right w:val="single" w:sz="4" w:space="0" w:color="auto"/>
            </w:tcBorders>
            <w:hideMark/>
          </w:tcPr>
          <w:p w14:paraId="4F6A0FF4" w14:textId="77777777" w:rsidR="00610766" w:rsidRPr="000E4B36" w:rsidRDefault="00610766">
            <w:pPr>
              <w:pStyle w:val="IPPNumberedList"/>
              <w:numPr>
                <w:ilvl w:val="0"/>
                <w:numId w:val="0"/>
              </w:numPr>
              <w:tabs>
                <w:tab w:val="left" w:pos="720"/>
              </w:tabs>
              <w:spacing w:after="180"/>
              <w:ind w:left="567" w:hanging="567"/>
              <w:rPr>
                <w:b/>
                <w:bCs/>
                <w:szCs w:val="22"/>
              </w:rPr>
            </w:pPr>
            <w:r w:rsidRPr="000E4B36">
              <w:rPr>
                <w:b/>
                <w:bCs/>
                <w:szCs w:val="22"/>
              </w:rPr>
              <w:t>Priority 1</w:t>
            </w:r>
          </w:p>
          <w:p w14:paraId="32F2F5AF" w14:textId="77777777" w:rsidR="00610766" w:rsidRDefault="00610766" w:rsidP="000E4B36">
            <w:pPr>
              <w:pStyle w:val="IPPNumberedList"/>
              <w:numPr>
                <w:ilvl w:val="0"/>
                <w:numId w:val="0"/>
              </w:numPr>
              <w:tabs>
                <w:tab w:val="left" w:pos="720"/>
              </w:tabs>
              <w:spacing w:after="180"/>
              <w:ind w:left="567" w:hanging="567"/>
              <w:rPr>
                <w:szCs w:val="22"/>
              </w:rPr>
            </w:pPr>
            <w:r>
              <w:rPr>
                <w:szCs w:val="22"/>
              </w:rPr>
              <w:t>Provision of a standard emergency project to eradicate or contain TR4 to NPPOs</w:t>
            </w:r>
            <w:r w:rsidR="00F60101">
              <w:rPr>
                <w:szCs w:val="22"/>
              </w:rPr>
              <w:t xml:space="preserve">, in coordination with the POARS </w:t>
            </w:r>
            <w:proofErr w:type="spellStart"/>
            <w:r w:rsidR="00F60101">
              <w:rPr>
                <w:szCs w:val="22"/>
              </w:rPr>
              <w:t>Sterring</w:t>
            </w:r>
            <w:proofErr w:type="spellEnd"/>
            <w:r w:rsidR="00F60101">
              <w:rPr>
                <w:szCs w:val="22"/>
              </w:rPr>
              <w:t xml:space="preserve"> Group.</w:t>
            </w:r>
          </w:p>
        </w:tc>
        <w:tc>
          <w:tcPr>
            <w:tcW w:w="1898" w:type="dxa"/>
            <w:tcBorders>
              <w:top w:val="single" w:sz="4" w:space="0" w:color="auto"/>
              <w:left w:val="single" w:sz="4" w:space="0" w:color="auto"/>
              <w:bottom w:val="single" w:sz="4" w:space="0" w:color="auto"/>
              <w:right w:val="single" w:sz="4" w:space="0" w:color="auto"/>
            </w:tcBorders>
            <w:hideMark/>
          </w:tcPr>
          <w:p w14:paraId="2DC7FF96" w14:textId="77777777" w:rsidR="00610766" w:rsidRDefault="00610766">
            <w:pPr>
              <w:pStyle w:val="IPPNumberedList"/>
              <w:numPr>
                <w:ilvl w:val="0"/>
                <w:numId w:val="0"/>
              </w:numPr>
              <w:tabs>
                <w:tab w:val="left" w:pos="720"/>
              </w:tabs>
              <w:spacing w:after="180"/>
              <w:ind w:left="567" w:hanging="567"/>
              <w:rPr>
                <w:szCs w:val="22"/>
              </w:rPr>
            </w:pPr>
            <w:r>
              <w:rPr>
                <w:szCs w:val="22"/>
              </w:rPr>
              <w:t>By May 2024</w:t>
            </w:r>
          </w:p>
        </w:tc>
      </w:tr>
      <w:tr w:rsidR="00610766" w14:paraId="0C41AA51" w14:textId="77777777" w:rsidTr="00610766">
        <w:tc>
          <w:tcPr>
            <w:tcW w:w="5515" w:type="dxa"/>
            <w:tcBorders>
              <w:top w:val="single" w:sz="4" w:space="0" w:color="auto"/>
              <w:left w:val="single" w:sz="4" w:space="0" w:color="auto"/>
              <w:bottom w:val="single" w:sz="4" w:space="0" w:color="auto"/>
              <w:right w:val="single" w:sz="4" w:space="0" w:color="auto"/>
            </w:tcBorders>
            <w:hideMark/>
          </w:tcPr>
          <w:p w14:paraId="0B9DD880"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5. Strengthen capacities in: </w:t>
            </w:r>
          </w:p>
          <w:p w14:paraId="41875960"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e. Management or health of the soil that implies the conservation and increase of beneficial organisms or biological controllers. </w:t>
            </w:r>
          </w:p>
        </w:tc>
        <w:tc>
          <w:tcPr>
            <w:tcW w:w="5537" w:type="dxa"/>
            <w:tcBorders>
              <w:top w:val="single" w:sz="4" w:space="0" w:color="auto"/>
              <w:left w:val="single" w:sz="4" w:space="0" w:color="auto"/>
              <w:bottom w:val="single" w:sz="4" w:space="0" w:color="auto"/>
              <w:right w:val="single" w:sz="4" w:space="0" w:color="auto"/>
            </w:tcBorders>
            <w:hideMark/>
          </w:tcPr>
          <w:p w14:paraId="007C9E88" w14:textId="77777777" w:rsidR="00610766" w:rsidRPr="000E4B36" w:rsidRDefault="00610766">
            <w:pPr>
              <w:pStyle w:val="IPPNumberedList"/>
              <w:numPr>
                <w:ilvl w:val="0"/>
                <w:numId w:val="0"/>
              </w:numPr>
              <w:tabs>
                <w:tab w:val="left" w:pos="720"/>
              </w:tabs>
              <w:spacing w:after="180"/>
              <w:ind w:left="567" w:hanging="567"/>
              <w:rPr>
                <w:b/>
                <w:bCs/>
                <w:szCs w:val="22"/>
              </w:rPr>
            </w:pPr>
            <w:r w:rsidRPr="000E4B36">
              <w:rPr>
                <w:b/>
                <w:bCs/>
                <w:szCs w:val="22"/>
              </w:rPr>
              <w:t>Priority 2</w:t>
            </w:r>
          </w:p>
          <w:p w14:paraId="47DA750A" w14:textId="77777777" w:rsidR="00610766" w:rsidRDefault="00610766" w:rsidP="000E4B36">
            <w:pPr>
              <w:pStyle w:val="IPPNumberedList"/>
              <w:numPr>
                <w:ilvl w:val="0"/>
                <w:numId w:val="0"/>
              </w:numPr>
              <w:tabs>
                <w:tab w:val="left" w:pos="720"/>
              </w:tabs>
              <w:spacing w:after="180"/>
              <w:ind w:left="567" w:hanging="567"/>
              <w:rPr>
                <w:szCs w:val="22"/>
              </w:rPr>
            </w:pPr>
            <w:r>
              <w:rPr>
                <w:szCs w:val="22"/>
              </w:rPr>
              <w:t>IPPC Secretariat to liaise with the FAO Soil unit to define activities</w:t>
            </w:r>
            <w:r w:rsidR="00F8376E">
              <w:rPr>
                <w:szCs w:val="22"/>
              </w:rPr>
              <w:t xml:space="preserve"> (</w:t>
            </w:r>
            <w:r w:rsidR="00F8376E" w:rsidRPr="000E4B36">
              <w:rPr>
                <w:b/>
                <w:bCs/>
                <w:szCs w:val="22"/>
              </w:rPr>
              <w:t>resources necessary</w:t>
            </w:r>
            <w:r w:rsidR="00F8376E">
              <w:rPr>
                <w:szCs w:val="22"/>
              </w:rPr>
              <w:t>)</w:t>
            </w:r>
            <w:r>
              <w:rPr>
                <w:szCs w:val="22"/>
              </w:rPr>
              <w:t>.</w:t>
            </w:r>
          </w:p>
        </w:tc>
        <w:tc>
          <w:tcPr>
            <w:tcW w:w="1898" w:type="dxa"/>
            <w:tcBorders>
              <w:top w:val="single" w:sz="4" w:space="0" w:color="auto"/>
              <w:left w:val="single" w:sz="4" w:space="0" w:color="auto"/>
              <w:bottom w:val="single" w:sz="4" w:space="0" w:color="auto"/>
              <w:right w:val="single" w:sz="4" w:space="0" w:color="auto"/>
            </w:tcBorders>
            <w:hideMark/>
          </w:tcPr>
          <w:p w14:paraId="22C8CBDD" w14:textId="77777777" w:rsidR="00610766" w:rsidRDefault="00F8376E">
            <w:pPr>
              <w:pStyle w:val="IPPNumberedList"/>
              <w:numPr>
                <w:ilvl w:val="0"/>
                <w:numId w:val="0"/>
              </w:numPr>
              <w:tabs>
                <w:tab w:val="left" w:pos="720"/>
              </w:tabs>
              <w:spacing w:after="180"/>
              <w:ind w:left="567" w:hanging="567"/>
              <w:rPr>
                <w:szCs w:val="22"/>
              </w:rPr>
            </w:pPr>
            <w:r>
              <w:rPr>
                <w:szCs w:val="22"/>
              </w:rPr>
              <w:t>By end of</w:t>
            </w:r>
            <w:r w:rsidR="00610766">
              <w:rPr>
                <w:szCs w:val="22"/>
              </w:rPr>
              <w:t xml:space="preserve"> 2024</w:t>
            </w:r>
          </w:p>
        </w:tc>
      </w:tr>
      <w:tr w:rsidR="00610766" w14:paraId="2F5E912E" w14:textId="77777777" w:rsidTr="00610766">
        <w:tc>
          <w:tcPr>
            <w:tcW w:w="5515" w:type="dxa"/>
            <w:tcBorders>
              <w:top w:val="single" w:sz="4" w:space="0" w:color="auto"/>
              <w:left w:val="single" w:sz="4" w:space="0" w:color="auto"/>
              <w:bottom w:val="single" w:sz="4" w:space="0" w:color="auto"/>
              <w:right w:val="single" w:sz="4" w:space="0" w:color="auto"/>
            </w:tcBorders>
          </w:tcPr>
          <w:p w14:paraId="4E2F8E69"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5. Strengthen capacities in: </w:t>
            </w:r>
          </w:p>
          <w:p w14:paraId="117739B3"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f. Development of tolerant or resistant varieties to TR4, involving plantains and not just bananas. </w:t>
            </w:r>
          </w:p>
          <w:p w14:paraId="25ED3C8E" w14:textId="77777777" w:rsidR="00610766" w:rsidRDefault="00610766">
            <w:pPr>
              <w:tabs>
                <w:tab w:val="left" w:pos="851"/>
              </w:tabs>
              <w:rPr>
                <w:rFonts w:ascii="Times New Roman" w:hAnsi="Times New Roman" w:cs="Times New Roman"/>
              </w:rPr>
            </w:pPr>
          </w:p>
        </w:tc>
        <w:tc>
          <w:tcPr>
            <w:tcW w:w="5537" w:type="dxa"/>
            <w:tcBorders>
              <w:top w:val="single" w:sz="4" w:space="0" w:color="auto"/>
              <w:left w:val="single" w:sz="4" w:space="0" w:color="auto"/>
              <w:bottom w:val="single" w:sz="4" w:space="0" w:color="auto"/>
              <w:right w:val="single" w:sz="4" w:space="0" w:color="auto"/>
            </w:tcBorders>
            <w:hideMark/>
          </w:tcPr>
          <w:p w14:paraId="1938D3BA" w14:textId="77777777" w:rsidR="00610766" w:rsidRPr="000E4B36" w:rsidRDefault="00610766">
            <w:pPr>
              <w:pStyle w:val="IPPNumberedList"/>
              <w:numPr>
                <w:ilvl w:val="0"/>
                <w:numId w:val="0"/>
              </w:numPr>
              <w:tabs>
                <w:tab w:val="left" w:pos="720"/>
              </w:tabs>
              <w:spacing w:after="180"/>
              <w:ind w:left="567" w:hanging="567"/>
              <w:rPr>
                <w:b/>
                <w:bCs/>
                <w:szCs w:val="22"/>
              </w:rPr>
            </w:pPr>
            <w:r w:rsidRPr="000E4B36">
              <w:rPr>
                <w:b/>
                <w:bCs/>
                <w:szCs w:val="22"/>
              </w:rPr>
              <w:t>Priority 2</w:t>
            </w:r>
          </w:p>
          <w:p w14:paraId="341F4CA1" w14:textId="77777777" w:rsidR="00610766" w:rsidRDefault="00610766" w:rsidP="000E4B36">
            <w:pPr>
              <w:pStyle w:val="IPPNumberedList"/>
              <w:numPr>
                <w:ilvl w:val="0"/>
                <w:numId w:val="0"/>
              </w:numPr>
              <w:tabs>
                <w:tab w:val="left" w:pos="720"/>
              </w:tabs>
              <w:spacing w:after="180"/>
              <w:ind w:left="567" w:hanging="567"/>
              <w:rPr>
                <w:szCs w:val="22"/>
              </w:rPr>
            </w:pPr>
            <w:r>
              <w:rPr>
                <w:szCs w:val="22"/>
              </w:rPr>
              <w:t>Liaise with and provide support to IAEA as the leader on the topic</w:t>
            </w:r>
            <w:r w:rsidR="00F8376E">
              <w:rPr>
                <w:szCs w:val="22"/>
              </w:rPr>
              <w:t xml:space="preserve"> (</w:t>
            </w:r>
            <w:r w:rsidR="00F8376E" w:rsidRPr="000E4B36">
              <w:rPr>
                <w:b/>
                <w:bCs/>
                <w:szCs w:val="22"/>
              </w:rPr>
              <w:t>resources necessary</w:t>
            </w:r>
            <w:r w:rsidR="00F8376E">
              <w:rPr>
                <w:szCs w:val="22"/>
              </w:rPr>
              <w:t>)</w:t>
            </w:r>
            <w:r>
              <w:rPr>
                <w:szCs w:val="22"/>
              </w:rPr>
              <w:t>.</w:t>
            </w:r>
          </w:p>
        </w:tc>
        <w:tc>
          <w:tcPr>
            <w:tcW w:w="1898" w:type="dxa"/>
            <w:tcBorders>
              <w:top w:val="single" w:sz="4" w:space="0" w:color="auto"/>
              <w:left w:val="single" w:sz="4" w:space="0" w:color="auto"/>
              <w:bottom w:val="single" w:sz="4" w:space="0" w:color="auto"/>
              <w:right w:val="single" w:sz="4" w:space="0" w:color="auto"/>
            </w:tcBorders>
            <w:hideMark/>
          </w:tcPr>
          <w:p w14:paraId="2FCB8FF6" w14:textId="77777777" w:rsidR="00610766" w:rsidRDefault="00F8376E">
            <w:pPr>
              <w:pStyle w:val="IPPNumberedList"/>
              <w:numPr>
                <w:ilvl w:val="0"/>
                <w:numId w:val="0"/>
              </w:numPr>
              <w:tabs>
                <w:tab w:val="left" w:pos="720"/>
              </w:tabs>
              <w:spacing w:after="180"/>
              <w:ind w:left="567" w:hanging="567"/>
              <w:rPr>
                <w:szCs w:val="22"/>
              </w:rPr>
            </w:pPr>
            <w:r>
              <w:rPr>
                <w:szCs w:val="22"/>
              </w:rPr>
              <w:t>By end of</w:t>
            </w:r>
            <w:r w:rsidR="00610766">
              <w:rPr>
                <w:szCs w:val="22"/>
              </w:rPr>
              <w:t xml:space="preserve"> 2024</w:t>
            </w:r>
          </w:p>
        </w:tc>
      </w:tr>
      <w:tr w:rsidR="00610766" w14:paraId="666C9726" w14:textId="77777777" w:rsidTr="00610766">
        <w:tc>
          <w:tcPr>
            <w:tcW w:w="5515" w:type="dxa"/>
            <w:tcBorders>
              <w:top w:val="single" w:sz="4" w:space="0" w:color="auto"/>
              <w:left w:val="single" w:sz="4" w:space="0" w:color="auto"/>
              <w:bottom w:val="single" w:sz="4" w:space="0" w:color="auto"/>
              <w:right w:val="single" w:sz="4" w:space="0" w:color="auto"/>
            </w:tcBorders>
          </w:tcPr>
          <w:p w14:paraId="59F4701F"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5. Strengthen capacities in: </w:t>
            </w:r>
          </w:p>
          <w:p w14:paraId="117E2A02"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g. Training and dissemination, for all levels or publics involved with an emphasis on virtual and face-to-face </w:t>
            </w:r>
            <w:r>
              <w:rPr>
                <w:rFonts w:ascii="Times New Roman" w:hAnsi="Times New Roman" w:cs="Times New Roman"/>
              </w:rPr>
              <w:lastRenderedPageBreak/>
              <w:t xml:space="preserve">courses, field schools, simulacrums for the prevention or containment of FOC R4T. </w:t>
            </w:r>
          </w:p>
          <w:p w14:paraId="301E52EA" w14:textId="77777777" w:rsidR="00610766" w:rsidRDefault="00610766">
            <w:pPr>
              <w:tabs>
                <w:tab w:val="left" w:pos="851"/>
              </w:tabs>
              <w:rPr>
                <w:rFonts w:ascii="Times New Roman" w:hAnsi="Times New Roman" w:cs="Times New Roman"/>
              </w:rPr>
            </w:pPr>
          </w:p>
        </w:tc>
        <w:tc>
          <w:tcPr>
            <w:tcW w:w="5537" w:type="dxa"/>
            <w:tcBorders>
              <w:top w:val="single" w:sz="4" w:space="0" w:color="auto"/>
              <w:left w:val="single" w:sz="4" w:space="0" w:color="auto"/>
              <w:bottom w:val="single" w:sz="4" w:space="0" w:color="auto"/>
              <w:right w:val="single" w:sz="4" w:space="0" w:color="auto"/>
            </w:tcBorders>
            <w:hideMark/>
          </w:tcPr>
          <w:p w14:paraId="165F99BA" w14:textId="77777777" w:rsidR="00610766" w:rsidRPr="000E4B36" w:rsidRDefault="00610766">
            <w:pPr>
              <w:pStyle w:val="IPPNumberedList"/>
              <w:numPr>
                <w:ilvl w:val="0"/>
                <w:numId w:val="0"/>
              </w:numPr>
              <w:tabs>
                <w:tab w:val="left" w:pos="720"/>
              </w:tabs>
              <w:spacing w:after="180"/>
              <w:ind w:left="567" w:hanging="567"/>
              <w:rPr>
                <w:b/>
                <w:bCs/>
                <w:szCs w:val="22"/>
              </w:rPr>
            </w:pPr>
            <w:r w:rsidRPr="000E4B36">
              <w:rPr>
                <w:b/>
                <w:bCs/>
                <w:szCs w:val="22"/>
              </w:rPr>
              <w:lastRenderedPageBreak/>
              <w:t>Priority 2</w:t>
            </w:r>
          </w:p>
          <w:p w14:paraId="6C992951" w14:textId="77777777" w:rsidR="00610766" w:rsidRDefault="00610766" w:rsidP="000E4B36">
            <w:pPr>
              <w:pStyle w:val="IPPNumberedList"/>
              <w:numPr>
                <w:ilvl w:val="0"/>
                <w:numId w:val="0"/>
              </w:numPr>
              <w:tabs>
                <w:tab w:val="left" w:pos="720"/>
              </w:tabs>
              <w:spacing w:after="180"/>
              <w:ind w:left="567" w:hanging="567"/>
              <w:rPr>
                <w:szCs w:val="22"/>
              </w:rPr>
            </w:pPr>
            <w:r>
              <w:rPr>
                <w:szCs w:val="22"/>
              </w:rPr>
              <w:lastRenderedPageBreak/>
              <w:t>Implementation at the national level of the communication strategy in collaboration with NPPOs</w:t>
            </w:r>
            <w:r w:rsidR="0045301C">
              <w:rPr>
                <w:szCs w:val="22"/>
              </w:rPr>
              <w:t>, RPPOs</w:t>
            </w:r>
            <w:r>
              <w:rPr>
                <w:szCs w:val="22"/>
              </w:rPr>
              <w:t xml:space="preserve"> and FAO offices</w:t>
            </w:r>
            <w:r w:rsidR="00F8376E">
              <w:rPr>
                <w:szCs w:val="22"/>
              </w:rPr>
              <w:t xml:space="preserve"> (</w:t>
            </w:r>
            <w:r w:rsidR="00F8376E" w:rsidRPr="000E4B36">
              <w:rPr>
                <w:b/>
                <w:bCs/>
                <w:szCs w:val="22"/>
              </w:rPr>
              <w:t xml:space="preserve">resources </w:t>
            </w:r>
            <w:proofErr w:type="spellStart"/>
            <w:r w:rsidR="00F8376E" w:rsidRPr="000E4B36">
              <w:rPr>
                <w:b/>
                <w:bCs/>
                <w:szCs w:val="22"/>
              </w:rPr>
              <w:t>rnecesssary</w:t>
            </w:r>
            <w:proofErr w:type="spellEnd"/>
            <w:r w:rsidR="00F8376E">
              <w:rPr>
                <w:szCs w:val="22"/>
              </w:rPr>
              <w:t>)</w:t>
            </w:r>
            <w:r>
              <w:rPr>
                <w:szCs w:val="22"/>
              </w:rPr>
              <w:t>.</w:t>
            </w:r>
          </w:p>
        </w:tc>
        <w:tc>
          <w:tcPr>
            <w:tcW w:w="1898" w:type="dxa"/>
            <w:tcBorders>
              <w:top w:val="single" w:sz="4" w:space="0" w:color="auto"/>
              <w:left w:val="single" w:sz="4" w:space="0" w:color="auto"/>
              <w:bottom w:val="single" w:sz="4" w:space="0" w:color="auto"/>
              <w:right w:val="single" w:sz="4" w:space="0" w:color="auto"/>
            </w:tcBorders>
          </w:tcPr>
          <w:p w14:paraId="4AD303D5" w14:textId="77777777" w:rsidR="00610766" w:rsidRDefault="00610766">
            <w:pPr>
              <w:pStyle w:val="IPPNumberedList"/>
              <w:numPr>
                <w:ilvl w:val="0"/>
                <w:numId w:val="0"/>
              </w:numPr>
              <w:tabs>
                <w:tab w:val="left" w:pos="720"/>
              </w:tabs>
              <w:spacing w:after="180"/>
              <w:ind w:left="567" w:hanging="567"/>
              <w:rPr>
                <w:szCs w:val="22"/>
              </w:rPr>
            </w:pPr>
          </w:p>
          <w:p w14:paraId="1C46E284" w14:textId="77777777" w:rsidR="00610766" w:rsidRDefault="00F8376E">
            <w:pPr>
              <w:pStyle w:val="IPPNumberedList"/>
              <w:numPr>
                <w:ilvl w:val="0"/>
                <w:numId w:val="0"/>
              </w:numPr>
              <w:tabs>
                <w:tab w:val="left" w:pos="720"/>
              </w:tabs>
              <w:spacing w:after="180"/>
              <w:ind w:left="567" w:hanging="567"/>
              <w:rPr>
                <w:szCs w:val="22"/>
              </w:rPr>
            </w:pPr>
            <w:r>
              <w:rPr>
                <w:szCs w:val="22"/>
              </w:rPr>
              <w:t>Pending</w:t>
            </w:r>
          </w:p>
        </w:tc>
      </w:tr>
      <w:tr w:rsidR="00610766" w14:paraId="770428B5" w14:textId="77777777" w:rsidTr="00610766">
        <w:tc>
          <w:tcPr>
            <w:tcW w:w="5515" w:type="dxa"/>
            <w:tcBorders>
              <w:top w:val="single" w:sz="4" w:space="0" w:color="auto"/>
              <w:left w:val="single" w:sz="4" w:space="0" w:color="auto"/>
              <w:bottom w:val="single" w:sz="4" w:space="0" w:color="auto"/>
              <w:right w:val="single" w:sz="4" w:space="0" w:color="auto"/>
            </w:tcBorders>
          </w:tcPr>
          <w:p w14:paraId="6EEF8BA8"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5. Strengthen capacities in: </w:t>
            </w:r>
          </w:p>
          <w:p w14:paraId="76CD99B9"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h. Development of a phytosanitary extension plan for TR4, for the transfer of knowledge and adoption by producers as soon as possible. </w:t>
            </w:r>
          </w:p>
          <w:p w14:paraId="488F4B69" w14:textId="77777777" w:rsidR="00610766" w:rsidRDefault="00610766">
            <w:pPr>
              <w:tabs>
                <w:tab w:val="left" w:pos="851"/>
              </w:tabs>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Support for research and specific product proposals to support the integrated management of FOC R4T. </w:t>
            </w:r>
          </w:p>
          <w:p w14:paraId="3C4CE911"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j. Promote survival or sustainability strategies for affected producers, such as crop substitution or agricultural insurance for small producers. </w:t>
            </w:r>
          </w:p>
          <w:p w14:paraId="6D95F68F" w14:textId="77777777" w:rsidR="00610766" w:rsidRDefault="00610766">
            <w:pPr>
              <w:tabs>
                <w:tab w:val="left" w:pos="851"/>
              </w:tabs>
              <w:rPr>
                <w:rFonts w:ascii="Times New Roman" w:hAnsi="Times New Roman" w:cs="Times New Roman"/>
              </w:rPr>
            </w:pPr>
            <w:r>
              <w:rPr>
                <w:rFonts w:ascii="Times New Roman" w:hAnsi="Times New Roman" w:cs="Times New Roman"/>
              </w:rPr>
              <w:t>l. Studies and projects for the implementation of alternative production systems to banana cultivation in regions affected by the plague.</w:t>
            </w:r>
          </w:p>
          <w:p w14:paraId="2D20AD6F" w14:textId="77777777" w:rsidR="00610766" w:rsidRDefault="00610766">
            <w:pPr>
              <w:tabs>
                <w:tab w:val="left" w:pos="851"/>
              </w:tabs>
              <w:rPr>
                <w:rFonts w:ascii="Times New Roman" w:hAnsi="Times New Roman" w:cs="Times New Roman"/>
              </w:rPr>
            </w:pPr>
          </w:p>
        </w:tc>
        <w:tc>
          <w:tcPr>
            <w:tcW w:w="5537" w:type="dxa"/>
            <w:tcBorders>
              <w:top w:val="single" w:sz="4" w:space="0" w:color="auto"/>
              <w:left w:val="single" w:sz="4" w:space="0" w:color="auto"/>
              <w:bottom w:val="single" w:sz="4" w:space="0" w:color="auto"/>
              <w:right w:val="single" w:sz="4" w:space="0" w:color="auto"/>
            </w:tcBorders>
            <w:hideMark/>
          </w:tcPr>
          <w:p w14:paraId="59AA3AF0" w14:textId="2993CB4B" w:rsidR="00610766" w:rsidRPr="000E4B36" w:rsidRDefault="00610766">
            <w:pPr>
              <w:pStyle w:val="IPPNumberedList"/>
              <w:numPr>
                <w:ilvl w:val="0"/>
                <w:numId w:val="0"/>
              </w:numPr>
              <w:tabs>
                <w:tab w:val="left" w:pos="720"/>
              </w:tabs>
              <w:spacing w:after="180"/>
              <w:ind w:left="567" w:hanging="567"/>
              <w:rPr>
                <w:b/>
                <w:bCs/>
                <w:szCs w:val="22"/>
              </w:rPr>
            </w:pPr>
            <w:r w:rsidRPr="000E4B36">
              <w:rPr>
                <w:b/>
                <w:bCs/>
                <w:szCs w:val="22"/>
              </w:rPr>
              <w:t>Priority 2</w:t>
            </w:r>
          </w:p>
          <w:p w14:paraId="72A3EB31" w14:textId="77777777" w:rsidR="00610766" w:rsidRDefault="00610766" w:rsidP="000E4B36">
            <w:pPr>
              <w:pStyle w:val="IPPNumberedList"/>
              <w:numPr>
                <w:ilvl w:val="0"/>
                <w:numId w:val="0"/>
              </w:numPr>
              <w:tabs>
                <w:tab w:val="left" w:pos="720"/>
              </w:tabs>
              <w:spacing w:after="180"/>
              <w:ind w:left="567" w:hanging="567"/>
              <w:rPr>
                <w:szCs w:val="22"/>
              </w:rPr>
            </w:pPr>
            <w:r>
              <w:rPr>
                <w:szCs w:val="22"/>
              </w:rPr>
              <w:t>Define long-term management plans with NSP and WBF and FAO offices.</w:t>
            </w:r>
          </w:p>
        </w:tc>
        <w:tc>
          <w:tcPr>
            <w:tcW w:w="1898" w:type="dxa"/>
            <w:tcBorders>
              <w:top w:val="single" w:sz="4" w:space="0" w:color="auto"/>
              <w:left w:val="single" w:sz="4" w:space="0" w:color="auto"/>
              <w:bottom w:val="single" w:sz="4" w:space="0" w:color="auto"/>
              <w:right w:val="single" w:sz="4" w:space="0" w:color="auto"/>
            </w:tcBorders>
            <w:hideMark/>
          </w:tcPr>
          <w:p w14:paraId="1582A71F" w14:textId="77777777" w:rsidR="00F8376E" w:rsidRDefault="00F8376E">
            <w:pPr>
              <w:pStyle w:val="IPPNumberedList"/>
              <w:numPr>
                <w:ilvl w:val="0"/>
                <w:numId w:val="0"/>
              </w:numPr>
              <w:tabs>
                <w:tab w:val="left" w:pos="720"/>
              </w:tabs>
              <w:spacing w:after="180"/>
              <w:ind w:left="567" w:hanging="567"/>
              <w:rPr>
                <w:szCs w:val="22"/>
              </w:rPr>
            </w:pPr>
          </w:p>
          <w:p w14:paraId="50520E87" w14:textId="77777777" w:rsidR="00610766" w:rsidRDefault="00610766">
            <w:pPr>
              <w:pStyle w:val="IPPNumberedList"/>
              <w:numPr>
                <w:ilvl w:val="0"/>
                <w:numId w:val="0"/>
              </w:numPr>
              <w:tabs>
                <w:tab w:val="left" w:pos="720"/>
              </w:tabs>
              <w:spacing w:after="180"/>
              <w:ind w:left="567" w:hanging="567"/>
              <w:rPr>
                <w:szCs w:val="22"/>
              </w:rPr>
            </w:pPr>
            <w:r>
              <w:rPr>
                <w:szCs w:val="22"/>
              </w:rPr>
              <w:t>By May 2024</w:t>
            </w:r>
          </w:p>
        </w:tc>
      </w:tr>
      <w:tr w:rsidR="00610766" w14:paraId="135F677C" w14:textId="77777777" w:rsidTr="00610766">
        <w:tc>
          <w:tcPr>
            <w:tcW w:w="5515" w:type="dxa"/>
            <w:tcBorders>
              <w:top w:val="single" w:sz="4" w:space="0" w:color="auto"/>
              <w:left w:val="single" w:sz="4" w:space="0" w:color="auto"/>
              <w:bottom w:val="single" w:sz="4" w:space="0" w:color="auto"/>
              <w:right w:val="single" w:sz="4" w:space="0" w:color="auto"/>
            </w:tcBorders>
          </w:tcPr>
          <w:p w14:paraId="759A9585"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5. Strengthen capacities in: </w:t>
            </w:r>
          </w:p>
          <w:p w14:paraId="46671391" w14:textId="77777777" w:rsidR="00610766" w:rsidRDefault="00610766">
            <w:pPr>
              <w:tabs>
                <w:tab w:val="left" w:pos="851"/>
              </w:tabs>
              <w:rPr>
                <w:rFonts w:ascii="Times New Roman" w:hAnsi="Times New Roman" w:cs="Times New Roman"/>
              </w:rPr>
            </w:pPr>
            <w:r>
              <w:rPr>
                <w:rFonts w:ascii="Times New Roman" w:hAnsi="Times New Roman" w:cs="Times New Roman"/>
              </w:rPr>
              <w:t xml:space="preserve">k. Support the mobilization of the FOC R4T phytosanitary commando led by OIRSA as a specialized technical group to deal with outbreaks or in actions to contain and prevent Fusarium wilt. </w:t>
            </w:r>
          </w:p>
          <w:p w14:paraId="7B666C14" w14:textId="77777777" w:rsidR="00610766" w:rsidRDefault="00610766">
            <w:pPr>
              <w:tabs>
                <w:tab w:val="left" w:pos="851"/>
              </w:tabs>
              <w:rPr>
                <w:rFonts w:ascii="Times New Roman" w:hAnsi="Times New Roman" w:cs="Times New Roman"/>
              </w:rPr>
            </w:pPr>
          </w:p>
        </w:tc>
        <w:tc>
          <w:tcPr>
            <w:tcW w:w="5537" w:type="dxa"/>
            <w:tcBorders>
              <w:top w:val="single" w:sz="4" w:space="0" w:color="auto"/>
              <w:left w:val="single" w:sz="4" w:space="0" w:color="auto"/>
              <w:bottom w:val="single" w:sz="4" w:space="0" w:color="auto"/>
              <w:right w:val="single" w:sz="4" w:space="0" w:color="auto"/>
            </w:tcBorders>
            <w:hideMark/>
          </w:tcPr>
          <w:p w14:paraId="234D2345" w14:textId="25EAB5A5" w:rsidR="00610766" w:rsidRPr="000E4B36" w:rsidRDefault="00610766">
            <w:pPr>
              <w:pStyle w:val="IPPNumberedList"/>
              <w:numPr>
                <w:ilvl w:val="0"/>
                <w:numId w:val="0"/>
              </w:numPr>
              <w:tabs>
                <w:tab w:val="left" w:pos="720"/>
              </w:tabs>
              <w:spacing w:after="180"/>
              <w:ind w:left="567" w:hanging="567"/>
              <w:rPr>
                <w:b/>
                <w:bCs/>
                <w:szCs w:val="22"/>
              </w:rPr>
            </w:pPr>
            <w:r w:rsidRPr="000E4B36">
              <w:rPr>
                <w:b/>
                <w:bCs/>
                <w:szCs w:val="22"/>
              </w:rPr>
              <w:t>Priority 2</w:t>
            </w:r>
          </w:p>
          <w:p w14:paraId="614EC609" w14:textId="77777777" w:rsidR="00610766" w:rsidRDefault="00610766" w:rsidP="000E4B36">
            <w:pPr>
              <w:pStyle w:val="IPPNumberedList"/>
              <w:numPr>
                <w:ilvl w:val="0"/>
                <w:numId w:val="0"/>
              </w:numPr>
              <w:tabs>
                <w:tab w:val="left" w:pos="720"/>
              </w:tabs>
              <w:spacing w:after="180"/>
              <w:ind w:left="567" w:hanging="567"/>
              <w:rPr>
                <w:szCs w:val="22"/>
              </w:rPr>
            </w:pPr>
            <w:r>
              <w:rPr>
                <w:szCs w:val="22"/>
              </w:rPr>
              <w:t>Bring the topic to get further advice to the TC-RPPO</w:t>
            </w:r>
            <w:r w:rsidR="00741FCE">
              <w:rPr>
                <w:szCs w:val="22"/>
              </w:rPr>
              <w:t>, Regional Workshops</w:t>
            </w:r>
            <w:r>
              <w:rPr>
                <w:szCs w:val="22"/>
              </w:rPr>
              <w:t xml:space="preserve"> and the POARS Steering Group.</w:t>
            </w:r>
          </w:p>
        </w:tc>
        <w:tc>
          <w:tcPr>
            <w:tcW w:w="1898" w:type="dxa"/>
            <w:tcBorders>
              <w:top w:val="single" w:sz="4" w:space="0" w:color="auto"/>
              <w:left w:val="single" w:sz="4" w:space="0" w:color="auto"/>
              <w:bottom w:val="single" w:sz="4" w:space="0" w:color="auto"/>
              <w:right w:val="single" w:sz="4" w:space="0" w:color="auto"/>
            </w:tcBorders>
          </w:tcPr>
          <w:p w14:paraId="26103B69" w14:textId="77777777" w:rsidR="00610766" w:rsidRDefault="00610766">
            <w:pPr>
              <w:pStyle w:val="IPPNumberedList"/>
              <w:numPr>
                <w:ilvl w:val="0"/>
                <w:numId w:val="0"/>
              </w:numPr>
              <w:tabs>
                <w:tab w:val="left" w:pos="720"/>
              </w:tabs>
              <w:spacing w:after="180"/>
              <w:ind w:left="567" w:hanging="567"/>
              <w:rPr>
                <w:szCs w:val="22"/>
              </w:rPr>
            </w:pPr>
          </w:p>
          <w:p w14:paraId="57C3F373" w14:textId="77777777" w:rsidR="00610766" w:rsidRDefault="00F8376E">
            <w:pPr>
              <w:pStyle w:val="IPPNumberedList"/>
              <w:numPr>
                <w:ilvl w:val="0"/>
                <w:numId w:val="0"/>
              </w:numPr>
              <w:tabs>
                <w:tab w:val="left" w:pos="720"/>
              </w:tabs>
              <w:spacing w:after="180"/>
              <w:ind w:left="567" w:hanging="567"/>
              <w:rPr>
                <w:szCs w:val="22"/>
              </w:rPr>
            </w:pPr>
            <w:r>
              <w:rPr>
                <w:szCs w:val="22"/>
              </w:rPr>
              <w:t>Pending</w:t>
            </w:r>
          </w:p>
        </w:tc>
      </w:tr>
    </w:tbl>
    <w:p w14:paraId="4E11B851" w14:textId="77777777" w:rsidR="00E739D0" w:rsidRPr="00973C63" w:rsidRDefault="00E739D0" w:rsidP="00973C63">
      <w:pPr>
        <w:rPr>
          <w:rFonts w:ascii="Times New Roman" w:eastAsia="Times" w:hAnsi="Times New Roman" w:cs="Times New Roman"/>
          <w:sz w:val="24"/>
          <w:szCs w:val="24"/>
        </w:rPr>
      </w:pPr>
    </w:p>
    <w:sectPr w:rsidR="00E739D0" w:rsidRPr="00973C63" w:rsidSect="001C6BA4">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C57D" w14:textId="77777777" w:rsidR="00FE3C71" w:rsidRDefault="00FE3C71" w:rsidP="00DB13ED">
      <w:pPr>
        <w:spacing w:after="0" w:line="240" w:lineRule="auto"/>
      </w:pPr>
      <w:r>
        <w:separator/>
      </w:r>
    </w:p>
  </w:endnote>
  <w:endnote w:type="continuationSeparator" w:id="0">
    <w:p w14:paraId="6814CC21" w14:textId="77777777" w:rsidR="00FE3C71" w:rsidRDefault="00FE3C71" w:rsidP="00DB13ED">
      <w:pPr>
        <w:spacing w:after="0" w:line="240" w:lineRule="auto"/>
      </w:pPr>
      <w:r>
        <w:continuationSeparator/>
      </w:r>
    </w:p>
  </w:endnote>
  <w:endnote w:type="continuationNotice" w:id="1">
    <w:p w14:paraId="5F309998" w14:textId="77777777" w:rsidR="00FE3C71" w:rsidRDefault="00FE3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49E6" w14:textId="5B6F9876" w:rsidR="00DC1003" w:rsidRPr="00DC1003" w:rsidRDefault="00A45536" w:rsidP="00A45536">
    <w:pPr>
      <w:pStyle w:val="IPPFooter"/>
      <w:tabs>
        <w:tab w:val="clear" w:pos="9072"/>
        <w:tab w:val="left" w:pos="4674"/>
        <w:tab w:val="right" w:pos="9780"/>
      </w:tabs>
      <w:jc w:val="left"/>
      <w:rPr>
        <w:b w:val="0"/>
        <w:bCs/>
      </w:rPr>
    </w:pPr>
    <w:r w:rsidRPr="00DC1003">
      <w:rPr>
        <w:rStyle w:val="PageNumber"/>
        <w:b/>
        <w:bCs/>
      </w:rPr>
      <w:t xml:space="preserve">Page </w:t>
    </w:r>
    <w:r w:rsidRPr="00DC1003">
      <w:rPr>
        <w:rStyle w:val="PageNumber"/>
        <w:b/>
        <w:bCs/>
      </w:rPr>
      <w:fldChar w:fldCharType="begin"/>
    </w:r>
    <w:r w:rsidRPr="00DC1003">
      <w:rPr>
        <w:rStyle w:val="PageNumber"/>
        <w:b/>
        <w:bCs/>
      </w:rPr>
      <w:instrText xml:space="preserve"> PAGE </w:instrText>
    </w:r>
    <w:r w:rsidRPr="00DC1003">
      <w:rPr>
        <w:rStyle w:val="PageNumber"/>
        <w:b/>
        <w:bCs/>
      </w:rPr>
      <w:fldChar w:fldCharType="separate"/>
    </w:r>
    <w:r w:rsidR="00403EF5">
      <w:rPr>
        <w:rStyle w:val="PageNumber"/>
        <w:b/>
        <w:bCs/>
        <w:noProof/>
      </w:rPr>
      <w:t>6</w:t>
    </w:r>
    <w:r w:rsidRPr="00DC1003">
      <w:rPr>
        <w:rStyle w:val="PageNumber"/>
        <w:b/>
        <w:bCs/>
      </w:rPr>
      <w:fldChar w:fldCharType="end"/>
    </w:r>
    <w:r w:rsidRPr="00DC1003">
      <w:rPr>
        <w:rStyle w:val="PageNumber"/>
        <w:b/>
        <w:bCs/>
      </w:rPr>
      <w:t xml:space="preserve"> of </w:t>
    </w:r>
    <w:r w:rsidRPr="00DC1003">
      <w:rPr>
        <w:rStyle w:val="PageNumber"/>
        <w:b/>
        <w:bCs/>
      </w:rPr>
      <w:fldChar w:fldCharType="begin"/>
    </w:r>
    <w:r w:rsidRPr="00DC1003">
      <w:rPr>
        <w:rStyle w:val="PageNumber"/>
        <w:b/>
        <w:bCs/>
      </w:rPr>
      <w:instrText xml:space="preserve"> NUMPAGES </w:instrText>
    </w:r>
    <w:r w:rsidRPr="00DC1003">
      <w:rPr>
        <w:rStyle w:val="PageNumber"/>
        <w:b/>
        <w:bCs/>
      </w:rPr>
      <w:fldChar w:fldCharType="separate"/>
    </w:r>
    <w:r w:rsidR="00403EF5">
      <w:rPr>
        <w:rStyle w:val="PageNumber"/>
        <w:b/>
        <w:bCs/>
        <w:noProof/>
      </w:rPr>
      <w:t>10</w:t>
    </w:r>
    <w:r w:rsidRPr="00DC1003">
      <w:rPr>
        <w:rStyle w:val="PageNumber"/>
        <w:b/>
        <w:bCs/>
      </w:rPr>
      <w:fldChar w:fldCharType="end"/>
    </w:r>
    <w:r>
      <w:rPr>
        <w:rStyle w:val="PageNumber"/>
        <w:b/>
        <w:bCs/>
      </w:rPr>
      <w:tab/>
      <w:t xml:space="preserve">             </w:t>
    </w:r>
    <w:r w:rsidR="00C95493">
      <w:rPr>
        <w:rStyle w:val="PageNumber"/>
        <w:b/>
        <w:bCs/>
      </w:rPr>
      <w:t xml:space="preserve">     </w:t>
    </w:r>
    <w:r>
      <w:rPr>
        <w:rStyle w:val="PageNumber"/>
        <w:b/>
        <w:bCs/>
      </w:rPr>
      <w:t xml:space="preserve">    </w:t>
    </w:r>
    <w:r w:rsidR="00DC1003">
      <w:t>International Plant Protection Convention</w:t>
    </w:r>
    <w:r w:rsidR="00DC1003" w:rsidDel="00525606">
      <w:t xml:space="preserve"> </w:t>
    </w:r>
    <w:r w:rsidR="00DC1003">
      <w:tab/>
    </w:r>
    <w:r w:rsidR="00DC100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EC6B" w14:textId="4C6603CA" w:rsidR="00DC1003" w:rsidRPr="009A0A1D" w:rsidRDefault="009A0A1D" w:rsidP="009A0A1D">
    <w:pPr>
      <w:pStyle w:val="IPPFooter"/>
      <w:tabs>
        <w:tab w:val="clear" w:pos="9072"/>
        <w:tab w:val="left" w:pos="4674"/>
        <w:tab w:val="right" w:pos="9780"/>
      </w:tabs>
      <w:jc w:val="both"/>
      <w:rPr>
        <w:b w:val="0"/>
        <w:bCs/>
      </w:rPr>
    </w:pPr>
    <w:r>
      <w:t>International Plant Protection Convention</w:t>
    </w:r>
    <w:r w:rsidDel="00525606">
      <w:t xml:space="preserve"> </w:t>
    </w:r>
    <w:r>
      <w:tab/>
    </w:r>
    <w:r>
      <w:tab/>
    </w:r>
    <w:r w:rsidRPr="00DC1003">
      <w:rPr>
        <w:rStyle w:val="PageNumber"/>
        <w:b/>
        <w:bCs/>
      </w:rPr>
      <w:t xml:space="preserve">Page </w:t>
    </w:r>
    <w:r w:rsidRPr="00DC1003">
      <w:rPr>
        <w:rStyle w:val="PageNumber"/>
        <w:b/>
        <w:bCs/>
      </w:rPr>
      <w:fldChar w:fldCharType="begin"/>
    </w:r>
    <w:r w:rsidRPr="00DC1003">
      <w:rPr>
        <w:rStyle w:val="PageNumber"/>
        <w:b/>
        <w:bCs/>
      </w:rPr>
      <w:instrText xml:space="preserve"> PAGE </w:instrText>
    </w:r>
    <w:r w:rsidRPr="00DC1003">
      <w:rPr>
        <w:rStyle w:val="PageNumber"/>
        <w:b/>
        <w:bCs/>
      </w:rPr>
      <w:fldChar w:fldCharType="separate"/>
    </w:r>
    <w:r w:rsidR="00403EF5">
      <w:rPr>
        <w:rStyle w:val="PageNumber"/>
        <w:b/>
        <w:bCs/>
        <w:noProof/>
      </w:rPr>
      <w:t>5</w:t>
    </w:r>
    <w:r w:rsidRPr="00DC1003">
      <w:rPr>
        <w:rStyle w:val="PageNumber"/>
        <w:b/>
        <w:bCs/>
      </w:rPr>
      <w:fldChar w:fldCharType="end"/>
    </w:r>
    <w:r w:rsidRPr="00DC1003">
      <w:rPr>
        <w:rStyle w:val="PageNumber"/>
        <w:b/>
        <w:bCs/>
      </w:rPr>
      <w:t xml:space="preserve"> of </w:t>
    </w:r>
    <w:r w:rsidRPr="00DC1003">
      <w:rPr>
        <w:rStyle w:val="PageNumber"/>
        <w:b/>
        <w:bCs/>
      </w:rPr>
      <w:fldChar w:fldCharType="begin"/>
    </w:r>
    <w:r w:rsidRPr="00DC1003">
      <w:rPr>
        <w:rStyle w:val="PageNumber"/>
        <w:b/>
        <w:bCs/>
      </w:rPr>
      <w:instrText xml:space="preserve"> NUMPAGES </w:instrText>
    </w:r>
    <w:r w:rsidRPr="00DC1003">
      <w:rPr>
        <w:rStyle w:val="PageNumber"/>
        <w:b/>
        <w:bCs/>
      </w:rPr>
      <w:fldChar w:fldCharType="separate"/>
    </w:r>
    <w:r w:rsidR="00403EF5">
      <w:rPr>
        <w:rStyle w:val="PageNumber"/>
        <w:b/>
        <w:bCs/>
        <w:noProof/>
      </w:rPr>
      <w:t>10</w:t>
    </w:r>
    <w:r w:rsidRPr="00DC1003">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0B73" w14:textId="134B405F" w:rsidR="009A0A1D" w:rsidRPr="009A0A1D" w:rsidRDefault="009A0A1D" w:rsidP="009A0A1D">
    <w:pPr>
      <w:pStyle w:val="IPPFooter"/>
      <w:tabs>
        <w:tab w:val="clear" w:pos="9072"/>
        <w:tab w:val="left" w:pos="4674"/>
        <w:tab w:val="right" w:pos="9780"/>
      </w:tabs>
      <w:jc w:val="both"/>
      <w:rPr>
        <w:b w:val="0"/>
        <w:bCs/>
      </w:rPr>
    </w:pPr>
    <w:r>
      <w:t>International Plant Protection Convention</w:t>
    </w:r>
    <w:r w:rsidDel="00525606">
      <w:t xml:space="preserve"> </w:t>
    </w:r>
    <w:r>
      <w:tab/>
    </w:r>
    <w:r>
      <w:tab/>
    </w:r>
    <w:r w:rsidRPr="00DC1003">
      <w:rPr>
        <w:rStyle w:val="PageNumber"/>
        <w:b/>
        <w:bCs/>
      </w:rPr>
      <w:t xml:space="preserve">Page </w:t>
    </w:r>
    <w:r w:rsidRPr="00DC1003">
      <w:rPr>
        <w:rStyle w:val="PageNumber"/>
        <w:b/>
        <w:bCs/>
      </w:rPr>
      <w:fldChar w:fldCharType="begin"/>
    </w:r>
    <w:r w:rsidRPr="00DC1003">
      <w:rPr>
        <w:rStyle w:val="PageNumber"/>
        <w:b/>
        <w:bCs/>
      </w:rPr>
      <w:instrText xml:space="preserve"> PAGE </w:instrText>
    </w:r>
    <w:r w:rsidRPr="00DC1003">
      <w:rPr>
        <w:rStyle w:val="PageNumber"/>
        <w:b/>
        <w:bCs/>
      </w:rPr>
      <w:fldChar w:fldCharType="separate"/>
    </w:r>
    <w:r w:rsidR="00403EF5">
      <w:rPr>
        <w:rStyle w:val="PageNumber"/>
        <w:b/>
        <w:bCs/>
        <w:noProof/>
      </w:rPr>
      <w:t>1</w:t>
    </w:r>
    <w:r w:rsidRPr="00DC1003">
      <w:rPr>
        <w:rStyle w:val="PageNumber"/>
        <w:b/>
        <w:bCs/>
      </w:rPr>
      <w:fldChar w:fldCharType="end"/>
    </w:r>
    <w:r w:rsidRPr="00DC1003">
      <w:rPr>
        <w:rStyle w:val="PageNumber"/>
        <w:b/>
        <w:bCs/>
      </w:rPr>
      <w:t xml:space="preserve"> of </w:t>
    </w:r>
    <w:r w:rsidRPr="00DC1003">
      <w:rPr>
        <w:rStyle w:val="PageNumber"/>
        <w:b/>
        <w:bCs/>
      </w:rPr>
      <w:fldChar w:fldCharType="begin"/>
    </w:r>
    <w:r w:rsidRPr="00DC1003">
      <w:rPr>
        <w:rStyle w:val="PageNumber"/>
        <w:b/>
        <w:bCs/>
      </w:rPr>
      <w:instrText xml:space="preserve"> NUMPAGES </w:instrText>
    </w:r>
    <w:r w:rsidRPr="00DC1003">
      <w:rPr>
        <w:rStyle w:val="PageNumber"/>
        <w:b/>
        <w:bCs/>
      </w:rPr>
      <w:fldChar w:fldCharType="separate"/>
    </w:r>
    <w:r w:rsidR="00403EF5">
      <w:rPr>
        <w:rStyle w:val="PageNumber"/>
        <w:b/>
        <w:bCs/>
        <w:noProof/>
      </w:rPr>
      <w:t>10</w:t>
    </w:r>
    <w:r w:rsidRPr="00DC1003">
      <w:rPr>
        <w:rStyle w:val="PageNumbe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D15C" w14:textId="683CCF08" w:rsidR="001C6BA4" w:rsidRPr="00DC1003" w:rsidRDefault="001C6BA4" w:rsidP="00A45536">
    <w:pPr>
      <w:pStyle w:val="IPPFooter"/>
      <w:tabs>
        <w:tab w:val="clear" w:pos="9072"/>
        <w:tab w:val="left" w:pos="4674"/>
        <w:tab w:val="right" w:pos="9780"/>
      </w:tabs>
      <w:jc w:val="left"/>
      <w:rPr>
        <w:b w:val="0"/>
        <w:bCs/>
      </w:rPr>
    </w:pPr>
    <w:r w:rsidRPr="00DC1003">
      <w:rPr>
        <w:rStyle w:val="PageNumber"/>
        <w:b/>
        <w:bCs/>
      </w:rPr>
      <w:t xml:space="preserve">Page </w:t>
    </w:r>
    <w:r w:rsidRPr="00DC1003">
      <w:rPr>
        <w:rStyle w:val="PageNumber"/>
        <w:b/>
        <w:bCs/>
      </w:rPr>
      <w:fldChar w:fldCharType="begin"/>
    </w:r>
    <w:r w:rsidRPr="00DC1003">
      <w:rPr>
        <w:rStyle w:val="PageNumber"/>
        <w:b/>
        <w:bCs/>
      </w:rPr>
      <w:instrText xml:space="preserve"> PAGE </w:instrText>
    </w:r>
    <w:r w:rsidRPr="00DC1003">
      <w:rPr>
        <w:rStyle w:val="PageNumber"/>
        <w:b/>
        <w:bCs/>
      </w:rPr>
      <w:fldChar w:fldCharType="separate"/>
    </w:r>
    <w:r w:rsidR="00403EF5">
      <w:rPr>
        <w:rStyle w:val="PageNumber"/>
        <w:b/>
        <w:bCs/>
        <w:noProof/>
      </w:rPr>
      <w:t>10</w:t>
    </w:r>
    <w:r w:rsidRPr="00DC1003">
      <w:rPr>
        <w:rStyle w:val="PageNumber"/>
        <w:b/>
        <w:bCs/>
      </w:rPr>
      <w:fldChar w:fldCharType="end"/>
    </w:r>
    <w:r w:rsidRPr="00DC1003">
      <w:rPr>
        <w:rStyle w:val="PageNumber"/>
        <w:b/>
        <w:bCs/>
      </w:rPr>
      <w:t xml:space="preserve"> of </w:t>
    </w:r>
    <w:r w:rsidRPr="00DC1003">
      <w:rPr>
        <w:rStyle w:val="PageNumber"/>
        <w:b/>
        <w:bCs/>
      </w:rPr>
      <w:fldChar w:fldCharType="begin"/>
    </w:r>
    <w:r w:rsidRPr="00DC1003">
      <w:rPr>
        <w:rStyle w:val="PageNumber"/>
        <w:b/>
        <w:bCs/>
      </w:rPr>
      <w:instrText xml:space="preserve"> NUMPAGES </w:instrText>
    </w:r>
    <w:r w:rsidRPr="00DC1003">
      <w:rPr>
        <w:rStyle w:val="PageNumber"/>
        <w:b/>
        <w:bCs/>
      </w:rPr>
      <w:fldChar w:fldCharType="separate"/>
    </w:r>
    <w:r w:rsidR="00403EF5">
      <w:rPr>
        <w:rStyle w:val="PageNumber"/>
        <w:b/>
        <w:bCs/>
        <w:noProof/>
      </w:rPr>
      <w:t>10</w:t>
    </w:r>
    <w:r w:rsidRPr="00DC1003">
      <w:rPr>
        <w:rStyle w:val="PageNumber"/>
        <w:b/>
        <w:bCs/>
      </w:rPr>
      <w:fldChar w:fldCharType="end"/>
    </w:r>
    <w:r>
      <w:rPr>
        <w:rStyle w:val="PageNumber"/>
        <w:b/>
        <w:bCs/>
      </w:rPr>
      <w:tab/>
      <w:t xml:space="preserve">                                                                                           </w:t>
    </w:r>
    <w:r>
      <w:t>International Plant Protection Convention</w:t>
    </w:r>
    <w:r w:rsidDel="00525606">
      <w:t xml:space="preserve"> </w:t>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81F3" w14:textId="596FBF39" w:rsidR="001C6BA4" w:rsidRPr="009A0A1D" w:rsidRDefault="001C6BA4" w:rsidP="009A0A1D">
    <w:pPr>
      <w:pStyle w:val="IPPFooter"/>
      <w:tabs>
        <w:tab w:val="clear" w:pos="9072"/>
        <w:tab w:val="left" w:pos="4674"/>
        <w:tab w:val="right" w:pos="9780"/>
      </w:tabs>
      <w:jc w:val="both"/>
      <w:rPr>
        <w:b w:val="0"/>
        <w:bCs/>
      </w:rPr>
    </w:pPr>
    <w:r>
      <w:t>International Plant Protection Convention</w:t>
    </w:r>
    <w:r w:rsidDel="00525606">
      <w:t xml:space="preserve"> </w:t>
    </w:r>
    <w:r>
      <w:tab/>
    </w:r>
    <w:proofErr w:type="gramStart"/>
    <w:r>
      <w:tab/>
      <w:t xml:space="preserve">  </w:t>
    </w:r>
    <w:r>
      <w:tab/>
    </w:r>
    <w:proofErr w:type="gramEnd"/>
    <w:r>
      <w:tab/>
    </w:r>
    <w:r>
      <w:tab/>
    </w:r>
    <w:r w:rsidRPr="00DC1003">
      <w:rPr>
        <w:rStyle w:val="PageNumber"/>
        <w:b/>
        <w:bCs/>
      </w:rPr>
      <w:t xml:space="preserve">Page </w:t>
    </w:r>
    <w:r w:rsidRPr="00DC1003">
      <w:rPr>
        <w:rStyle w:val="PageNumber"/>
        <w:b/>
        <w:bCs/>
      </w:rPr>
      <w:fldChar w:fldCharType="begin"/>
    </w:r>
    <w:r w:rsidRPr="00DC1003">
      <w:rPr>
        <w:rStyle w:val="PageNumber"/>
        <w:b/>
        <w:bCs/>
      </w:rPr>
      <w:instrText xml:space="preserve"> PAGE </w:instrText>
    </w:r>
    <w:r w:rsidRPr="00DC1003">
      <w:rPr>
        <w:rStyle w:val="PageNumber"/>
        <w:b/>
        <w:bCs/>
      </w:rPr>
      <w:fldChar w:fldCharType="separate"/>
    </w:r>
    <w:r w:rsidR="00403EF5">
      <w:rPr>
        <w:rStyle w:val="PageNumber"/>
        <w:b/>
        <w:bCs/>
        <w:noProof/>
      </w:rPr>
      <w:t>9</w:t>
    </w:r>
    <w:r w:rsidRPr="00DC1003">
      <w:rPr>
        <w:rStyle w:val="PageNumber"/>
        <w:b/>
        <w:bCs/>
      </w:rPr>
      <w:fldChar w:fldCharType="end"/>
    </w:r>
    <w:r w:rsidRPr="00DC1003">
      <w:rPr>
        <w:rStyle w:val="PageNumber"/>
        <w:b/>
        <w:bCs/>
      </w:rPr>
      <w:t xml:space="preserve"> of </w:t>
    </w:r>
    <w:r w:rsidRPr="00DC1003">
      <w:rPr>
        <w:rStyle w:val="PageNumber"/>
        <w:b/>
        <w:bCs/>
      </w:rPr>
      <w:fldChar w:fldCharType="begin"/>
    </w:r>
    <w:r w:rsidRPr="00DC1003">
      <w:rPr>
        <w:rStyle w:val="PageNumber"/>
        <w:b/>
        <w:bCs/>
      </w:rPr>
      <w:instrText xml:space="preserve"> NUMPAGES </w:instrText>
    </w:r>
    <w:r w:rsidRPr="00DC1003">
      <w:rPr>
        <w:rStyle w:val="PageNumber"/>
        <w:b/>
        <w:bCs/>
      </w:rPr>
      <w:fldChar w:fldCharType="separate"/>
    </w:r>
    <w:r w:rsidR="00403EF5">
      <w:rPr>
        <w:rStyle w:val="PageNumber"/>
        <w:b/>
        <w:bCs/>
        <w:noProof/>
      </w:rPr>
      <w:t>10</w:t>
    </w:r>
    <w:r w:rsidRPr="00DC1003">
      <w:rPr>
        <w:rStyle w:val="PageNumbe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35C1" w14:textId="2B7CBC2B" w:rsidR="001C6BA4" w:rsidRPr="009A0A1D" w:rsidRDefault="001C6BA4" w:rsidP="009A0A1D">
    <w:pPr>
      <w:pStyle w:val="IPPFooter"/>
      <w:tabs>
        <w:tab w:val="clear" w:pos="9072"/>
        <w:tab w:val="left" w:pos="4674"/>
        <w:tab w:val="right" w:pos="9780"/>
      </w:tabs>
      <w:jc w:val="both"/>
      <w:rPr>
        <w:b w:val="0"/>
        <w:bCs/>
      </w:rPr>
    </w:pPr>
    <w:r>
      <w:t>International Plant Protection Convention</w:t>
    </w:r>
    <w:r w:rsidDel="00525606">
      <w:t xml:space="preserve"> </w:t>
    </w:r>
    <w:r>
      <w:tab/>
    </w:r>
    <w:r>
      <w:tab/>
    </w:r>
    <w:r>
      <w:tab/>
    </w:r>
    <w:r>
      <w:tab/>
      <w:t xml:space="preserve">                   </w:t>
    </w:r>
    <w:r w:rsidRPr="00DC1003">
      <w:rPr>
        <w:rStyle w:val="PageNumber"/>
        <w:b/>
        <w:bCs/>
      </w:rPr>
      <w:t xml:space="preserve">Page </w:t>
    </w:r>
    <w:r w:rsidRPr="00DC1003">
      <w:rPr>
        <w:rStyle w:val="PageNumber"/>
        <w:b/>
        <w:bCs/>
      </w:rPr>
      <w:fldChar w:fldCharType="begin"/>
    </w:r>
    <w:r w:rsidRPr="00DC1003">
      <w:rPr>
        <w:rStyle w:val="PageNumber"/>
        <w:b/>
        <w:bCs/>
      </w:rPr>
      <w:instrText xml:space="preserve"> PAGE </w:instrText>
    </w:r>
    <w:r w:rsidRPr="00DC1003">
      <w:rPr>
        <w:rStyle w:val="PageNumber"/>
        <w:b/>
        <w:bCs/>
      </w:rPr>
      <w:fldChar w:fldCharType="separate"/>
    </w:r>
    <w:r w:rsidR="00403EF5">
      <w:rPr>
        <w:rStyle w:val="PageNumber"/>
        <w:b/>
        <w:bCs/>
        <w:noProof/>
      </w:rPr>
      <w:t>7</w:t>
    </w:r>
    <w:r w:rsidRPr="00DC1003">
      <w:rPr>
        <w:rStyle w:val="PageNumber"/>
        <w:b/>
        <w:bCs/>
      </w:rPr>
      <w:fldChar w:fldCharType="end"/>
    </w:r>
    <w:r w:rsidRPr="00DC1003">
      <w:rPr>
        <w:rStyle w:val="PageNumber"/>
        <w:b/>
        <w:bCs/>
      </w:rPr>
      <w:t xml:space="preserve"> of </w:t>
    </w:r>
    <w:r w:rsidRPr="00DC1003">
      <w:rPr>
        <w:rStyle w:val="PageNumber"/>
        <w:b/>
        <w:bCs/>
      </w:rPr>
      <w:fldChar w:fldCharType="begin"/>
    </w:r>
    <w:r w:rsidRPr="00DC1003">
      <w:rPr>
        <w:rStyle w:val="PageNumber"/>
        <w:b/>
        <w:bCs/>
      </w:rPr>
      <w:instrText xml:space="preserve"> NUMPAGES </w:instrText>
    </w:r>
    <w:r w:rsidRPr="00DC1003">
      <w:rPr>
        <w:rStyle w:val="PageNumber"/>
        <w:b/>
        <w:bCs/>
      </w:rPr>
      <w:fldChar w:fldCharType="separate"/>
    </w:r>
    <w:r w:rsidR="00403EF5">
      <w:rPr>
        <w:rStyle w:val="PageNumber"/>
        <w:b/>
        <w:bCs/>
        <w:noProof/>
      </w:rPr>
      <w:t>10</w:t>
    </w:r>
    <w:r w:rsidRPr="00DC1003">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D0F9" w14:textId="77777777" w:rsidR="00FE3C71" w:rsidRDefault="00FE3C71" w:rsidP="00DB13ED">
      <w:pPr>
        <w:spacing w:after="0" w:line="240" w:lineRule="auto"/>
      </w:pPr>
      <w:r>
        <w:separator/>
      </w:r>
    </w:p>
  </w:footnote>
  <w:footnote w:type="continuationSeparator" w:id="0">
    <w:p w14:paraId="1AFD62A5" w14:textId="77777777" w:rsidR="00FE3C71" w:rsidRDefault="00FE3C71" w:rsidP="00DB13ED">
      <w:pPr>
        <w:spacing w:after="0" w:line="240" w:lineRule="auto"/>
      </w:pPr>
      <w:r>
        <w:continuationSeparator/>
      </w:r>
    </w:p>
  </w:footnote>
  <w:footnote w:type="continuationNotice" w:id="1">
    <w:p w14:paraId="67E17D84" w14:textId="77777777" w:rsidR="00FE3C71" w:rsidRDefault="00FE3C71">
      <w:pPr>
        <w:spacing w:after="0" w:line="240" w:lineRule="auto"/>
      </w:pPr>
    </w:p>
  </w:footnote>
  <w:footnote w:id="2">
    <w:p w14:paraId="7F387A37" w14:textId="4ADCFD2D" w:rsidR="61BF5E19" w:rsidRPr="009A597F" w:rsidRDefault="61BF5E19" w:rsidP="1B91CCD5">
      <w:pPr>
        <w:pStyle w:val="FootnoteText"/>
        <w:rPr>
          <w:rFonts w:ascii="Times New Roman" w:hAnsi="Times New Roman" w:cs="Times New Roman"/>
        </w:rPr>
      </w:pPr>
      <w:r w:rsidRPr="61BF5E19">
        <w:rPr>
          <w:rStyle w:val="FootnoteReference"/>
        </w:rPr>
        <w:footnoteRef/>
      </w:r>
      <w:r w:rsidR="1B91CCD5">
        <w:t xml:space="preserve"> </w:t>
      </w:r>
      <w:r w:rsidR="1B91CCD5" w:rsidRPr="009A597F">
        <w:rPr>
          <w:rFonts w:ascii="Times New Roman" w:hAnsi="Times New Roman" w:cs="Times New Roman"/>
        </w:rPr>
        <w:t>CPM</w:t>
      </w:r>
      <w:r w:rsidR="009A597F">
        <w:rPr>
          <w:rFonts w:ascii="Times New Roman" w:hAnsi="Times New Roman" w:cs="Times New Roman"/>
        </w:rPr>
        <w:t xml:space="preserve"> </w:t>
      </w:r>
      <w:r w:rsidR="1B91CCD5" w:rsidRPr="009A597F">
        <w:rPr>
          <w:rFonts w:ascii="Times New Roman" w:hAnsi="Times New Roman" w:cs="Times New Roman"/>
        </w:rPr>
        <w:t xml:space="preserve">2023/CRP/08: </w:t>
      </w:r>
      <w:hyperlink r:id="rId1" w:history="1">
        <w:r w:rsidR="1B91CCD5" w:rsidRPr="009A597F">
          <w:rPr>
            <w:rStyle w:val="Hyperlink"/>
            <w:rFonts w:ascii="Times New Roman" w:hAnsi="Times New Roman" w:cs="Times New Roman"/>
          </w:rPr>
          <w:t>https://www.ippc.int/en/publications/92066/</w:t>
        </w:r>
      </w:hyperlink>
      <w:r w:rsidR="1B91CCD5" w:rsidRPr="009A597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36E4" w14:textId="3C20BF3A" w:rsidR="00DC1003" w:rsidRPr="00DC1003" w:rsidRDefault="003A2F13" w:rsidP="00DC1003">
    <w:pPr>
      <w:pStyle w:val="IPPHeader"/>
      <w:tabs>
        <w:tab w:val="clear" w:pos="9072"/>
        <w:tab w:val="right" w:pos="9780"/>
      </w:tabs>
      <w:spacing w:after="0"/>
      <w:rPr>
        <w:i/>
        <w:lang w:val="en-GB"/>
      </w:rPr>
    </w:pPr>
    <w:r w:rsidRPr="00DC1003">
      <w:t xml:space="preserve">Fusarium </w:t>
    </w:r>
    <w:proofErr w:type="spellStart"/>
    <w:r w:rsidRPr="00DC1003">
      <w:t>oxysporum</w:t>
    </w:r>
    <w:proofErr w:type="spellEnd"/>
    <w:r w:rsidRPr="00DC1003">
      <w:t xml:space="preserve"> </w:t>
    </w:r>
    <w:r w:rsidRPr="00D91865">
      <w:t>TR4</w:t>
    </w:r>
    <w:r w:rsidR="00F96981">
      <w:rPr>
        <w:lang w:val="en-GB"/>
      </w:rPr>
      <w:ptab w:relativeTo="margin" w:alignment="right" w:leader="none"/>
    </w:r>
    <w:r w:rsidR="00F96981">
      <w:t>15_SPG_2023_Oct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F1AB" w14:textId="49D2AFC8" w:rsidR="000E6769" w:rsidRPr="00DC1003" w:rsidRDefault="00F96981" w:rsidP="36A85DCB">
    <w:pPr>
      <w:pStyle w:val="IPPHeader"/>
      <w:tabs>
        <w:tab w:val="clear" w:pos="9072"/>
        <w:tab w:val="right" w:pos="9780"/>
      </w:tabs>
      <w:spacing w:after="0"/>
      <w:rPr>
        <w:i/>
        <w:iCs/>
        <w:lang w:val="en-GB"/>
      </w:rPr>
    </w:pPr>
    <w:r>
      <w:t>15_SPG_2023_Oct</w:t>
    </w:r>
    <w:r w:rsidR="003A2F13">
      <w:tab/>
    </w:r>
    <w:r w:rsidR="36A85DCB">
      <w:t>Fusarium TR4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BCE6" w14:textId="18B258F4" w:rsidR="002E3B2E" w:rsidRPr="00A550E9" w:rsidRDefault="00A550E9" w:rsidP="00A550E9">
    <w:pPr>
      <w:pStyle w:val="IPPHeader"/>
      <w:rPr>
        <w:rFonts w:cs="Arial"/>
        <w:szCs w:val="18"/>
        <w:lang w:val="fr-FR"/>
      </w:rPr>
    </w:pPr>
    <w:r w:rsidRPr="009F29BB">
      <w:rPr>
        <w:rFonts w:cs="Arial"/>
        <w:noProof/>
        <w:szCs w:val="18"/>
      </w:rPr>
      <w:drawing>
        <wp:anchor distT="0" distB="0" distL="114300" distR="114300" simplePos="0" relativeHeight="251659264" behindDoc="0" locked="0" layoutInCell="1" allowOverlap="1" wp14:anchorId="647D4A93" wp14:editId="35A2C976">
          <wp:simplePos x="0" y="0"/>
          <wp:positionH relativeFrom="column">
            <wp:posOffset>-214977</wp:posOffset>
          </wp:positionH>
          <wp:positionV relativeFrom="paragraph">
            <wp:posOffset>-40929</wp:posOffset>
          </wp:positionV>
          <wp:extent cx="632460" cy="324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41178876" wp14:editId="3EDAF37B">
          <wp:simplePos x="0" y="0"/>
          <wp:positionH relativeFrom="page">
            <wp:align>left</wp:align>
          </wp:positionH>
          <wp:positionV relativeFrom="paragraph">
            <wp:posOffset>-542502</wp:posOffset>
          </wp:positionV>
          <wp:extent cx="7629525" cy="463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F91">
      <w:rPr>
        <w:rFonts w:cs="Arial"/>
        <w:szCs w:val="18"/>
        <w:lang w:val="fr-FR"/>
      </w:rPr>
      <w:t>International Plant Protection Convention</w:t>
    </w:r>
    <w:r w:rsidRPr="00D45F91">
      <w:rPr>
        <w:rFonts w:cs="Arial"/>
        <w:szCs w:val="18"/>
        <w:lang w:val="fr-FR"/>
      </w:rPr>
      <w:tab/>
    </w:r>
    <w:r w:rsidR="001337F8">
      <w:t>15</w:t>
    </w:r>
    <w:r>
      <w:t>_SPG_2023_Oct</w:t>
    </w:r>
    <w:r w:rsidRPr="00D45F91">
      <w:rPr>
        <w:rFonts w:cs="Arial"/>
        <w:szCs w:val="18"/>
        <w:lang w:val="fr-FR"/>
      </w:rPr>
      <w:t xml:space="preserve"> </w:t>
    </w:r>
    <w:r w:rsidRPr="00D45F91">
      <w:rPr>
        <w:rFonts w:cs="Arial"/>
        <w:szCs w:val="18"/>
        <w:lang w:val="fr-FR"/>
      </w:rPr>
      <w:br/>
    </w:r>
    <w:r w:rsidR="001337F8">
      <w:rPr>
        <w:rFonts w:cs="Arial"/>
        <w:i/>
        <w:iCs/>
        <w:szCs w:val="18"/>
        <w:lang w:val="fr-FR"/>
      </w:rPr>
      <w:t xml:space="preserve">Update on </w:t>
    </w:r>
    <w:r w:rsidR="001337F8" w:rsidRPr="00DC1003">
      <w:t xml:space="preserve">Fusarium </w:t>
    </w:r>
    <w:proofErr w:type="spellStart"/>
    <w:r w:rsidR="001337F8" w:rsidRPr="00DC1003">
      <w:t>oxysporum</w:t>
    </w:r>
    <w:proofErr w:type="spellEnd"/>
    <w:r w:rsidR="001337F8" w:rsidRPr="00DC1003">
      <w:t xml:space="preserve"> </w:t>
    </w:r>
    <w:r w:rsidR="001337F8">
      <w:rPr>
        <w:rFonts w:cs="Arial"/>
        <w:i/>
        <w:iCs/>
        <w:szCs w:val="18"/>
        <w:lang w:val="fr-FR"/>
      </w:rPr>
      <w:t>TR4</w:t>
    </w:r>
    <w:r w:rsidRPr="00D45F91">
      <w:rPr>
        <w:rFonts w:cs="Arial"/>
        <w:i/>
        <w:iCs/>
        <w:szCs w:val="18"/>
        <w:lang w:val="fr-FR"/>
      </w:rPr>
      <w:tab/>
      <w:t xml:space="preserve">Agenda </w:t>
    </w:r>
    <w:proofErr w:type="gramStart"/>
    <w:r w:rsidRPr="00D45F91">
      <w:rPr>
        <w:rFonts w:cs="Arial"/>
        <w:i/>
        <w:iCs/>
        <w:szCs w:val="18"/>
        <w:lang w:val="fr-FR"/>
      </w:rPr>
      <w:t>item:</w:t>
    </w:r>
    <w:proofErr w:type="gramEnd"/>
    <w:r w:rsidRPr="00D45F91">
      <w:rPr>
        <w:rFonts w:cs="Arial"/>
        <w:i/>
        <w:iCs/>
        <w:szCs w:val="18"/>
        <w:lang w:val="fr-FR"/>
      </w:rPr>
      <w:t xml:space="preserve"> 0</w:t>
    </w:r>
    <w:r>
      <w:rPr>
        <w:rFonts w:cs="Arial"/>
        <w:i/>
        <w:iCs/>
        <w:szCs w:val="18"/>
        <w:lang w:val="fr-FR"/>
      </w:rPr>
      <w:t>2</w:t>
    </w:r>
    <w:r w:rsidRPr="00D45F91">
      <w:rPr>
        <w:rFonts w:cs="Arial"/>
        <w:i/>
        <w:iCs/>
        <w:szCs w:val="18"/>
        <w:lang w:val="fr-FR"/>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AC51" w14:textId="77D0DA9F" w:rsidR="00301A4E" w:rsidRPr="00DC1003" w:rsidRDefault="00301A4E" w:rsidP="00DC1003">
    <w:pPr>
      <w:pStyle w:val="IPPHeader"/>
      <w:tabs>
        <w:tab w:val="clear" w:pos="9072"/>
        <w:tab w:val="right" w:pos="9780"/>
      </w:tabs>
      <w:spacing w:after="0"/>
      <w:rPr>
        <w:i/>
        <w:lang w:val="en-GB"/>
      </w:rPr>
    </w:pPr>
    <w:r w:rsidRPr="00DC1003">
      <w:t xml:space="preserve">Fusarium </w:t>
    </w:r>
    <w:proofErr w:type="spellStart"/>
    <w:r w:rsidRPr="00DC1003">
      <w:t>oxysporum</w:t>
    </w:r>
    <w:proofErr w:type="spellEnd"/>
    <w:r w:rsidRPr="00DC1003">
      <w:t xml:space="preserve"> </w:t>
    </w:r>
    <w:r w:rsidRPr="00D91865">
      <w:t>TR4</w:t>
    </w:r>
    <w:r w:rsidRPr="00D91865">
      <w:rPr>
        <w:lang w:val="en-GB"/>
      </w:rPr>
      <w:t xml:space="preserve">                                                                                  </w:t>
    </w:r>
    <w:r>
      <w:rPr>
        <w:lang w:val="en-GB"/>
      </w:rPr>
      <w:t xml:space="preserve">                      </w:t>
    </w:r>
    <w:r>
      <w:rPr>
        <w:lang w:val="en-GB"/>
      </w:rPr>
      <w:tab/>
    </w:r>
    <w:r>
      <w:rPr>
        <w:lang w:val="en-GB"/>
      </w:rPr>
      <w:tab/>
    </w:r>
    <w:r>
      <w:rPr>
        <w:lang w:val="en-GB"/>
      </w:rPr>
      <w:tab/>
    </w:r>
    <w:r w:rsidRPr="00D91865">
      <w:rPr>
        <w:lang w:val="en-GB"/>
      </w:rPr>
      <w:t>CPM Bureau – June 2023</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9043" w14:textId="0CB9ED36" w:rsidR="00301A4E" w:rsidRPr="00DC1003" w:rsidRDefault="00301A4E" w:rsidP="00DC1003">
    <w:pPr>
      <w:pStyle w:val="IPPHeader"/>
      <w:tabs>
        <w:tab w:val="clear" w:pos="9072"/>
        <w:tab w:val="right" w:pos="9780"/>
      </w:tabs>
      <w:spacing w:after="0"/>
      <w:rPr>
        <w:i/>
        <w:lang w:val="en-GB"/>
      </w:rPr>
    </w:pPr>
    <w:r>
      <w:t>CPM Bureau – June 2023</w:t>
    </w:r>
    <w:r>
      <w:tab/>
    </w:r>
    <w:r>
      <w:tab/>
    </w:r>
    <w:r>
      <w:tab/>
    </w:r>
    <w:r w:rsidRPr="00DC1003">
      <w:t xml:space="preserve">Fusarium </w:t>
    </w:r>
    <w:proofErr w:type="spellStart"/>
    <w:r w:rsidRPr="00DC1003">
      <w:t>oxysporum</w:t>
    </w:r>
    <w:proofErr w:type="spellEnd"/>
    <w:r w:rsidRPr="00DC1003">
      <w:t xml:space="preserve"> TR4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A976" w14:textId="1D0CEC0B" w:rsidR="00AC654A" w:rsidRPr="00DC1003" w:rsidRDefault="00AC654A" w:rsidP="00AC654A">
    <w:pPr>
      <w:pStyle w:val="IPPHeader"/>
      <w:tabs>
        <w:tab w:val="clear" w:pos="9072"/>
        <w:tab w:val="right" w:pos="9780"/>
      </w:tabs>
      <w:spacing w:after="0"/>
      <w:rPr>
        <w:i/>
        <w:lang w:val="en-GB"/>
      </w:rPr>
    </w:pPr>
    <w:r>
      <w:t>CPM Bureau – June 2023</w:t>
    </w:r>
    <w:r>
      <w:tab/>
    </w:r>
    <w:r w:rsidR="00301A4E">
      <w:t xml:space="preserve"> </w:t>
    </w:r>
    <w:r w:rsidR="00301A4E">
      <w:tab/>
      <w:t xml:space="preserve">              </w:t>
    </w:r>
    <w:r w:rsidRPr="00DC1003">
      <w:t xml:space="preserve">Fusarium </w:t>
    </w:r>
    <w:proofErr w:type="spellStart"/>
    <w:r w:rsidRPr="00DC1003">
      <w:t>oxysporum</w:t>
    </w:r>
    <w:proofErr w:type="spellEnd"/>
    <w:r w:rsidRPr="00DC1003">
      <w:t xml:space="preserve"> TR4</w:t>
    </w:r>
  </w:p>
  <w:p w14:paraId="4CD15E30" w14:textId="77777777" w:rsidR="00AC654A" w:rsidRPr="00AC654A" w:rsidRDefault="00AC654A" w:rsidP="00E753C7">
    <w:pPr>
      <w:pStyle w:val="Header"/>
      <w:rPr>
        <w:lang w:val="en-GB"/>
      </w:rPr>
    </w:pPr>
  </w:p>
</w:hdr>
</file>

<file path=word/intelligence2.xml><?xml version="1.0" encoding="utf-8"?>
<int2:intelligence xmlns:int2="http://schemas.microsoft.com/office/intelligence/2020/intelligence" xmlns:oel="http://schemas.microsoft.com/office/2019/extlst">
  <int2:observations>
    <int2:textHash int2:hashCode="K9X7Xd4L2h5wl4" int2:id="tVsGrVR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B0A9"/>
    <w:multiLevelType w:val="hybridMultilevel"/>
    <w:tmpl w:val="A8728F60"/>
    <w:lvl w:ilvl="0" w:tplc="F926B968">
      <w:numFmt w:val="bullet"/>
      <w:lvlText w:val="-"/>
      <w:lvlJc w:val="left"/>
      <w:pPr>
        <w:ind w:left="720" w:hanging="360"/>
      </w:pPr>
      <w:rPr>
        <w:rFonts w:ascii="Calibri" w:hAnsi="Calibri" w:hint="default"/>
      </w:rPr>
    </w:lvl>
    <w:lvl w:ilvl="1" w:tplc="5EBCDC2A">
      <w:start w:val="1"/>
      <w:numFmt w:val="bullet"/>
      <w:lvlText w:val="o"/>
      <w:lvlJc w:val="left"/>
      <w:pPr>
        <w:ind w:left="1440" w:hanging="360"/>
      </w:pPr>
      <w:rPr>
        <w:rFonts w:ascii="Courier New" w:hAnsi="Courier New" w:hint="default"/>
      </w:rPr>
    </w:lvl>
    <w:lvl w:ilvl="2" w:tplc="FB06B8EC">
      <w:start w:val="1"/>
      <w:numFmt w:val="bullet"/>
      <w:lvlText w:val=""/>
      <w:lvlJc w:val="left"/>
      <w:pPr>
        <w:ind w:left="2160" w:hanging="360"/>
      </w:pPr>
      <w:rPr>
        <w:rFonts w:ascii="Wingdings" w:hAnsi="Wingdings" w:hint="default"/>
      </w:rPr>
    </w:lvl>
    <w:lvl w:ilvl="3" w:tplc="B2B09856">
      <w:start w:val="1"/>
      <w:numFmt w:val="bullet"/>
      <w:lvlText w:val=""/>
      <w:lvlJc w:val="left"/>
      <w:pPr>
        <w:ind w:left="2880" w:hanging="360"/>
      </w:pPr>
      <w:rPr>
        <w:rFonts w:ascii="Symbol" w:hAnsi="Symbol" w:hint="default"/>
      </w:rPr>
    </w:lvl>
    <w:lvl w:ilvl="4" w:tplc="90A20F50">
      <w:start w:val="1"/>
      <w:numFmt w:val="bullet"/>
      <w:lvlText w:val="o"/>
      <w:lvlJc w:val="left"/>
      <w:pPr>
        <w:ind w:left="3600" w:hanging="360"/>
      </w:pPr>
      <w:rPr>
        <w:rFonts w:ascii="Courier New" w:hAnsi="Courier New" w:hint="default"/>
      </w:rPr>
    </w:lvl>
    <w:lvl w:ilvl="5" w:tplc="E5FC868C">
      <w:start w:val="1"/>
      <w:numFmt w:val="bullet"/>
      <w:lvlText w:val=""/>
      <w:lvlJc w:val="left"/>
      <w:pPr>
        <w:ind w:left="4320" w:hanging="360"/>
      </w:pPr>
      <w:rPr>
        <w:rFonts w:ascii="Wingdings" w:hAnsi="Wingdings" w:hint="default"/>
      </w:rPr>
    </w:lvl>
    <w:lvl w:ilvl="6" w:tplc="100AD282">
      <w:start w:val="1"/>
      <w:numFmt w:val="bullet"/>
      <w:lvlText w:val=""/>
      <w:lvlJc w:val="left"/>
      <w:pPr>
        <w:ind w:left="5040" w:hanging="360"/>
      </w:pPr>
      <w:rPr>
        <w:rFonts w:ascii="Symbol" w:hAnsi="Symbol" w:hint="default"/>
      </w:rPr>
    </w:lvl>
    <w:lvl w:ilvl="7" w:tplc="7C72C8D8">
      <w:start w:val="1"/>
      <w:numFmt w:val="bullet"/>
      <w:lvlText w:val="o"/>
      <w:lvlJc w:val="left"/>
      <w:pPr>
        <w:ind w:left="5760" w:hanging="360"/>
      </w:pPr>
      <w:rPr>
        <w:rFonts w:ascii="Courier New" w:hAnsi="Courier New" w:hint="default"/>
      </w:rPr>
    </w:lvl>
    <w:lvl w:ilvl="8" w:tplc="7916B768">
      <w:start w:val="1"/>
      <w:numFmt w:val="bullet"/>
      <w:lvlText w:val=""/>
      <w:lvlJc w:val="left"/>
      <w:pPr>
        <w:ind w:left="6480" w:hanging="360"/>
      </w:pPr>
      <w:rPr>
        <w:rFonts w:ascii="Wingdings" w:hAnsi="Wingdings" w:hint="default"/>
      </w:rPr>
    </w:lvl>
  </w:abstractNum>
  <w:abstractNum w:abstractNumId="1" w15:restartNumberingAfterBreak="0">
    <w:nsid w:val="02651959"/>
    <w:multiLevelType w:val="multilevel"/>
    <w:tmpl w:val="25E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92949"/>
    <w:multiLevelType w:val="hybridMultilevel"/>
    <w:tmpl w:val="F2C0325A"/>
    <w:lvl w:ilvl="0" w:tplc="FFFFFFFF">
      <w:start w:val="1"/>
      <w:numFmt w:val="bullet"/>
      <w:pStyle w:val="IPPNumberedList"/>
      <w:lvlText w:val=""/>
      <w:lvlJc w:val="left"/>
      <w:pPr>
        <w:tabs>
          <w:tab w:val="num" w:pos="567"/>
        </w:tabs>
        <w:ind w:left="567" w:hanging="567"/>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0A6C"/>
    <w:multiLevelType w:val="multilevel"/>
    <w:tmpl w:val="06E871E4"/>
    <w:lvl w:ilvl="0">
      <w:start w:val="1"/>
      <w:numFmt w:val="decimal"/>
      <w:lvlText w:val="[%1]"/>
      <w:lvlJc w:val="left"/>
      <w:pPr>
        <w:tabs>
          <w:tab w:val="num" w:pos="0"/>
        </w:tabs>
        <w:ind w:left="0" w:hanging="482"/>
      </w:pPr>
      <w:rPr>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12D739D8"/>
    <w:multiLevelType w:val="hybridMultilevel"/>
    <w:tmpl w:val="D0AC043E"/>
    <w:lvl w:ilvl="0" w:tplc="182A66EE">
      <w:numFmt w:val="bullet"/>
      <w:lvlText w:val="-"/>
      <w:lvlJc w:val="left"/>
      <w:pPr>
        <w:ind w:left="720" w:hanging="360"/>
      </w:pPr>
      <w:rPr>
        <w:rFonts w:ascii="Calibri" w:hAnsi="Calibri" w:hint="default"/>
      </w:rPr>
    </w:lvl>
    <w:lvl w:ilvl="1" w:tplc="51243876">
      <w:start w:val="1"/>
      <w:numFmt w:val="bullet"/>
      <w:lvlText w:val="o"/>
      <w:lvlJc w:val="left"/>
      <w:pPr>
        <w:ind w:left="1440" w:hanging="360"/>
      </w:pPr>
      <w:rPr>
        <w:rFonts w:ascii="Courier New" w:hAnsi="Courier New" w:hint="default"/>
      </w:rPr>
    </w:lvl>
    <w:lvl w:ilvl="2" w:tplc="97C25224">
      <w:start w:val="1"/>
      <w:numFmt w:val="bullet"/>
      <w:lvlText w:val=""/>
      <w:lvlJc w:val="left"/>
      <w:pPr>
        <w:ind w:left="2160" w:hanging="360"/>
      </w:pPr>
      <w:rPr>
        <w:rFonts w:ascii="Wingdings" w:hAnsi="Wingdings" w:hint="default"/>
      </w:rPr>
    </w:lvl>
    <w:lvl w:ilvl="3" w:tplc="7EFAC288">
      <w:start w:val="1"/>
      <w:numFmt w:val="bullet"/>
      <w:lvlText w:val=""/>
      <w:lvlJc w:val="left"/>
      <w:pPr>
        <w:ind w:left="2880" w:hanging="360"/>
      </w:pPr>
      <w:rPr>
        <w:rFonts w:ascii="Symbol" w:hAnsi="Symbol" w:hint="default"/>
      </w:rPr>
    </w:lvl>
    <w:lvl w:ilvl="4" w:tplc="5B30A1BC">
      <w:start w:val="1"/>
      <w:numFmt w:val="bullet"/>
      <w:lvlText w:val="o"/>
      <w:lvlJc w:val="left"/>
      <w:pPr>
        <w:ind w:left="3600" w:hanging="360"/>
      </w:pPr>
      <w:rPr>
        <w:rFonts w:ascii="Courier New" w:hAnsi="Courier New" w:hint="default"/>
      </w:rPr>
    </w:lvl>
    <w:lvl w:ilvl="5" w:tplc="24C60B10">
      <w:start w:val="1"/>
      <w:numFmt w:val="bullet"/>
      <w:lvlText w:val=""/>
      <w:lvlJc w:val="left"/>
      <w:pPr>
        <w:ind w:left="4320" w:hanging="360"/>
      </w:pPr>
      <w:rPr>
        <w:rFonts w:ascii="Wingdings" w:hAnsi="Wingdings" w:hint="default"/>
      </w:rPr>
    </w:lvl>
    <w:lvl w:ilvl="6" w:tplc="A8704E12">
      <w:start w:val="1"/>
      <w:numFmt w:val="bullet"/>
      <w:lvlText w:val=""/>
      <w:lvlJc w:val="left"/>
      <w:pPr>
        <w:ind w:left="5040" w:hanging="360"/>
      </w:pPr>
      <w:rPr>
        <w:rFonts w:ascii="Symbol" w:hAnsi="Symbol" w:hint="default"/>
      </w:rPr>
    </w:lvl>
    <w:lvl w:ilvl="7" w:tplc="867A6726">
      <w:start w:val="1"/>
      <w:numFmt w:val="bullet"/>
      <w:lvlText w:val="o"/>
      <w:lvlJc w:val="left"/>
      <w:pPr>
        <w:ind w:left="5760" w:hanging="360"/>
      </w:pPr>
      <w:rPr>
        <w:rFonts w:ascii="Courier New" w:hAnsi="Courier New" w:hint="default"/>
      </w:rPr>
    </w:lvl>
    <w:lvl w:ilvl="8" w:tplc="AA586870">
      <w:start w:val="1"/>
      <w:numFmt w:val="bullet"/>
      <w:lvlText w:val=""/>
      <w:lvlJc w:val="left"/>
      <w:pPr>
        <w:ind w:left="6480" w:hanging="360"/>
      </w:pPr>
      <w:rPr>
        <w:rFonts w:ascii="Wingdings" w:hAnsi="Wingdings" w:hint="default"/>
      </w:rPr>
    </w:lvl>
  </w:abstractNum>
  <w:abstractNum w:abstractNumId="5" w15:restartNumberingAfterBreak="0">
    <w:nsid w:val="132B68EF"/>
    <w:multiLevelType w:val="hybridMultilevel"/>
    <w:tmpl w:val="8AC6466E"/>
    <w:lvl w:ilvl="0" w:tplc="3CF26AC0">
      <w:start w:val="1"/>
      <w:numFmt w:val="bullet"/>
      <w:lvlText w:val="-"/>
      <w:lvlJc w:val="left"/>
      <w:pPr>
        <w:ind w:left="720" w:hanging="360"/>
      </w:pPr>
      <w:rPr>
        <w:rFonts w:ascii="Calibri" w:hAnsi="Calibri" w:hint="default"/>
      </w:rPr>
    </w:lvl>
    <w:lvl w:ilvl="1" w:tplc="D696E0A4">
      <w:start w:val="1"/>
      <w:numFmt w:val="bullet"/>
      <w:lvlText w:val="o"/>
      <w:lvlJc w:val="left"/>
      <w:pPr>
        <w:ind w:left="1440" w:hanging="360"/>
      </w:pPr>
      <w:rPr>
        <w:rFonts w:ascii="Courier New" w:hAnsi="Courier New" w:hint="default"/>
      </w:rPr>
    </w:lvl>
    <w:lvl w:ilvl="2" w:tplc="8EBEB8F6">
      <w:start w:val="1"/>
      <w:numFmt w:val="bullet"/>
      <w:lvlText w:val=""/>
      <w:lvlJc w:val="left"/>
      <w:pPr>
        <w:ind w:left="2160" w:hanging="360"/>
      </w:pPr>
      <w:rPr>
        <w:rFonts w:ascii="Wingdings" w:hAnsi="Wingdings" w:hint="default"/>
      </w:rPr>
    </w:lvl>
    <w:lvl w:ilvl="3" w:tplc="4DD0730E">
      <w:start w:val="1"/>
      <w:numFmt w:val="bullet"/>
      <w:lvlText w:val=""/>
      <w:lvlJc w:val="left"/>
      <w:pPr>
        <w:ind w:left="2880" w:hanging="360"/>
      </w:pPr>
      <w:rPr>
        <w:rFonts w:ascii="Symbol" w:hAnsi="Symbol" w:hint="default"/>
      </w:rPr>
    </w:lvl>
    <w:lvl w:ilvl="4" w:tplc="6B589C82">
      <w:start w:val="1"/>
      <w:numFmt w:val="bullet"/>
      <w:lvlText w:val="o"/>
      <w:lvlJc w:val="left"/>
      <w:pPr>
        <w:ind w:left="3600" w:hanging="360"/>
      </w:pPr>
      <w:rPr>
        <w:rFonts w:ascii="Courier New" w:hAnsi="Courier New" w:hint="default"/>
      </w:rPr>
    </w:lvl>
    <w:lvl w:ilvl="5" w:tplc="A40C0458">
      <w:start w:val="1"/>
      <w:numFmt w:val="bullet"/>
      <w:lvlText w:val=""/>
      <w:lvlJc w:val="left"/>
      <w:pPr>
        <w:ind w:left="4320" w:hanging="360"/>
      </w:pPr>
      <w:rPr>
        <w:rFonts w:ascii="Wingdings" w:hAnsi="Wingdings" w:hint="default"/>
      </w:rPr>
    </w:lvl>
    <w:lvl w:ilvl="6" w:tplc="17EE695E">
      <w:start w:val="1"/>
      <w:numFmt w:val="bullet"/>
      <w:lvlText w:val=""/>
      <w:lvlJc w:val="left"/>
      <w:pPr>
        <w:ind w:left="5040" w:hanging="360"/>
      </w:pPr>
      <w:rPr>
        <w:rFonts w:ascii="Symbol" w:hAnsi="Symbol" w:hint="default"/>
      </w:rPr>
    </w:lvl>
    <w:lvl w:ilvl="7" w:tplc="D32CD428">
      <w:start w:val="1"/>
      <w:numFmt w:val="bullet"/>
      <w:lvlText w:val="o"/>
      <w:lvlJc w:val="left"/>
      <w:pPr>
        <w:ind w:left="5760" w:hanging="360"/>
      </w:pPr>
      <w:rPr>
        <w:rFonts w:ascii="Courier New" w:hAnsi="Courier New" w:hint="default"/>
      </w:rPr>
    </w:lvl>
    <w:lvl w:ilvl="8" w:tplc="848A3E56">
      <w:start w:val="1"/>
      <w:numFmt w:val="bullet"/>
      <w:lvlText w:val=""/>
      <w:lvlJc w:val="left"/>
      <w:pPr>
        <w:ind w:left="6480" w:hanging="360"/>
      </w:pPr>
      <w:rPr>
        <w:rFonts w:ascii="Wingdings" w:hAnsi="Wingdings" w:hint="default"/>
      </w:rPr>
    </w:lvl>
  </w:abstractNum>
  <w:abstractNum w:abstractNumId="6" w15:restartNumberingAfterBreak="0">
    <w:nsid w:val="17591BD3"/>
    <w:multiLevelType w:val="hybridMultilevel"/>
    <w:tmpl w:val="18DE591E"/>
    <w:lvl w:ilvl="0" w:tplc="60201676">
      <w:start w:val="1"/>
      <w:numFmt w:val="bullet"/>
      <w:lvlText w:val="-"/>
      <w:lvlJc w:val="left"/>
      <w:pPr>
        <w:ind w:left="720" w:hanging="360"/>
      </w:pPr>
      <w:rPr>
        <w:rFonts w:ascii="Calibri" w:hAnsi="Calibri" w:hint="default"/>
      </w:rPr>
    </w:lvl>
    <w:lvl w:ilvl="1" w:tplc="0D7C9C28">
      <w:start w:val="1"/>
      <w:numFmt w:val="bullet"/>
      <w:lvlText w:val="o"/>
      <w:lvlJc w:val="left"/>
      <w:pPr>
        <w:ind w:left="1440" w:hanging="360"/>
      </w:pPr>
      <w:rPr>
        <w:rFonts w:ascii="Courier New" w:hAnsi="Courier New" w:hint="default"/>
      </w:rPr>
    </w:lvl>
    <w:lvl w:ilvl="2" w:tplc="5058C21C">
      <w:start w:val="1"/>
      <w:numFmt w:val="bullet"/>
      <w:lvlText w:val=""/>
      <w:lvlJc w:val="left"/>
      <w:pPr>
        <w:ind w:left="2160" w:hanging="360"/>
      </w:pPr>
      <w:rPr>
        <w:rFonts w:ascii="Wingdings" w:hAnsi="Wingdings" w:hint="default"/>
      </w:rPr>
    </w:lvl>
    <w:lvl w:ilvl="3" w:tplc="26F4C144">
      <w:start w:val="1"/>
      <w:numFmt w:val="bullet"/>
      <w:lvlText w:val=""/>
      <w:lvlJc w:val="left"/>
      <w:pPr>
        <w:ind w:left="2880" w:hanging="360"/>
      </w:pPr>
      <w:rPr>
        <w:rFonts w:ascii="Symbol" w:hAnsi="Symbol" w:hint="default"/>
      </w:rPr>
    </w:lvl>
    <w:lvl w:ilvl="4" w:tplc="DAFA5818">
      <w:start w:val="1"/>
      <w:numFmt w:val="bullet"/>
      <w:lvlText w:val="o"/>
      <w:lvlJc w:val="left"/>
      <w:pPr>
        <w:ind w:left="3600" w:hanging="360"/>
      </w:pPr>
      <w:rPr>
        <w:rFonts w:ascii="Courier New" w:hAnsi="Courier New" w:hint="default"/>
      </w:rPr>
    </w:lvl>
    <w:lvl w:ilvl="5" w:tplc="FEEAF000">
      <w:start w:val="1"/>
      <w:numFmt w:val="bullet"/>
      <w:lvlText w:val=""/>
      <w:lvlJc w:val="left"/>
      <w:pPr>
        <w:ind w:left="4320" w:hanging="360"/>
      </w:pPr>
      <w:rPr>
        <w:rFonts w:ascii="Wingdings" w:hAnsi="Wingdings" w:hint="default"/>
      </w:rPr>
    </w:lvl>
    <w:lvl w:ilvl="6" w:tplc="EBB8A174">
      <w:start w:val="1"/>
      <w:numFmt w:val="bullet"/>
      <w:lvlText w:val=""/>
      <w:lvlJc w:val="left"/>
      <w:pPr>
        <w:ind w:left="5040" w:hanging="360"/>
      </w:pPr>
      <w:rPr>
        <w:rFonts w:ascii="Symbol" w:hAnsi="Symbol" w:hint="default"/>
      </w:rPr>
    </w:lvl>
    <w:lvl w:ilvl="7" w:tplc="498C0514">
      <w:start w:val="1"/>
      <w:numFmt w:val="bullet"/>
      <w:lvlText w:val="o"/>
      <w:lvlJc w:val="left"/>
      <w:pPr>
        <w:ind w:left="5760" w:hanging="360"/>
      </w:pPr>
      <w:rPr>
        <w:rFonts w:ascii="Courier New" w:hAnsi="Courier New" w:hint="default"/>
      </w:rPr>
    </w:lvl>
    <w:lvl w:ilvl="8" w:tplc="434E9A72">
      <w:start w:val="1"/>
      <w:numFmt w:val="bullet"/>
      <w:lvlText w:val=""/>
      <w:lvlJc w:val="left"/>
      <w:pPr>
        <w:ind w:left="6480" w:hanging="360"/>
      </w:pPr>
      <w:rPr>
        <w:rFonts w:ascii="Wingdings" w:hAnsi="Wingdings" w:hint="default"/>
      </w:rPr>
    </w:lvl>
  </w:abstractNum>
  <w:abstractNum w:abstractNumId="7" w15:restartNumberingAfterBreak="0">
    <w:nsid w:val="1E2D8574"/>
    <w:multiLevelType w:val="hybridMultilevel"/>
    <w:tmpl w:val="E6003DE4"/>
    <w:lvl w:ilvl="0" w:tplc="A350E6EE">
      <w:numFmt w:val="bullet"/>
      <w:lvlText w:val="-"/>
      <w:lvlJc w:val="left"/>
      <w:pPr>
        <w:ind w:left="720" w:hanging="360"/>
      </w:pPr>
      <w:rPr>
        <w:rFonts w:ascii="Calibri" w:hAnsi="Calibri" w:hint="default"/>
      </w:rPr>
    </w:lvl>
    <w:lvl w:ilvl="1" w:tplc="BEE862FA">
      <w:start w:val="1"/>
      <w:numFmt w:val="bullet"/>
      <w:lvlText w:val="o"/>
      <w:lvlJc w:val="left"/>
      <w:pPr>
        <w:ind w:left="1440" w:hanging="360"/>
      </w:pPr>
      <w:rPr>
        <w:rFonts w:ascii="Courier New" w:hAnsi="Courier New" w:hint="default"/>
      </w:rPr>
    </w:lvl>
    <w:lvl w:ilvl="2" w:tplc="945AC81E">
      <w:start w:val="1"/>
      <w:numFmt w:val="bullet"/>
      <w:lvlText w:val=""/>
      <w:lvlJc w:val="left"/>
      <w:pPr>
        <w:ind w:left="2160" w:hanging="360"/>
      </w:pPr>
      <w:rPr>
        <w:rFonts w:ascii="Wingdings" w:hAnsi="Wingdings" w:hint="default"/>
      </w:rPr>
    </w:lvl>
    <w:lvl w:ilvl="3" w:tplc="C22CB772">
      <w:start w:val="1"/>
      <w:numFmt w:val="bullet"/>
      <w:lvlText w:val=""/>
      <w:lvlJc w:val="left"/>
      <w:pPr>
        <w:ind w:left="2880" w:hanging="360"/>
      </w:pPr>
      <w:rPr>
        <w:rFonts w:ascii="Symbol" w:hAnsi="Symbol" w:hint="default"/>
      </w:rPr>
    </w:lvl>
    <w:lvl w:ilvl="4" w:tplc="1A66FBC8">
      <w:start w:val="1"/>
      <w:numFmt w:val="bullet"/>
      <w:lvlText w:val="o"/>
      <w:lvlJc w:val="left"/>
      <w:pPr>
        <w:ind w:left="3600" w:hanging="360"/>
      </w:pPr>
      <w:rPr>
        <w:rFonts w:ascii="Courier New" w:hAnsi="Courier New" w:hint="default"/>
      </w:rPr>
    </w:lvl>
    <w:lvl w:ilvl="5" w:tplc="E30280F8">
      <w:start w:val="1"/>
      <w:numFmt w:val="bullet"/>
      <w:lvlText w:val=""/>
      <w:lvlJc w:val="left"/>
      <w:pPr>
        <w:ind w:left="4320" w:hanging="360"/>
      </w:pPr>
      <w:rPr>
        <w:rFonts w:ascii="Wingdings" w:hAnsi="Wingdings" w:hint="default"/>
      </w:rPr>
    </w:lvl>
    <w:lvl w:ilvl="6" w:tplc="364A0A64">
      <w:start w:val="1"/>
      <w:numFmt w:val="bullet"/>
      <w:lvlText w:val=""/>
      <w:lvlJc w:val="left"/>
      <w:pPr>
        <w:ind w:left="5040" w:hanging="360"/>
      </w:pPr>
      <w:rPr>
        <w:rFonts w:ascii="Symbol" w:hAnsi="Symbol" w:hint="default"/>
      </w:rPr>
    </w:lvl>
    <w:lvl w:ilvl="7" w:tplc="1C62411E">
      <w:start w:val="1"/>
      <w:numFmt w:val="bullet"/>
      <w:lvlText w:val="o"/>
      <w:lvlJc w:val="left"/>
      <w:pPr>
        <w:ind w:left="5760" w:hanging="360"/>
      </w:pPr>
      <w:rPr>
        <w:rFonts w:ascii="Courier New" w:hAnsi="Courier New" w:hint="default"/>
      </w:rPr>
    </w:lvl>
    <w:lvl w:ilvl="8" w:tplc="6F1AA96E">
      <w:start w:val="1"/>
      <w:numFmt w:val="bullet"/>
      <w:lvlText w:val=""/>
      <w:lvlJc w:val="left"/>
      <w:pPr>
        <w:ind w:left="6480" w:hanging="360"/>
      </w:pPr>
      <w:rPr>
        <w:rFonts w:ascii="Wingdings" w:hAnsi="Wingdings" w:hint="default"/>
      </w:rPr>
    </w:lvl>
  </w:abstractNum>
  <w:abstractNum w:abstractNumId="8" w15:restartNumberingAfterBreak="0">
    <w:nsid w:val="21057A6D"/>
    <w:multiLevelType w:val="hybridMultilevel"/>
    <w:tmpl w:val="D988D3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EABD4"/>
    <w:multiLevelType w:val="hybridMultilevel"/>
    <w:tmpl w:val="DB1A3690"/>
    <w:lvl w:ilvl="0" w:tplc="C39CBC4A">
      <w:start w:val="6"/>
      <w:numFmt w:val="bullet"/>
      <w:lvlText w:val="-"/>
      <w:lvlJc w:val="left"/>
      <w:pPr>
        <w:ind w:left="720" w:hanging="360"/>
      </w:pPr>
      <w:rPr>
        <w:rFonts w:ascii="Arial" w:hAnsi="Arial" w:hint="default"/>
      </w:rPr>
    </w:lvl>
    <w:lvl w:ilvl="1" w:tplc="102495B6">
      <w:start w:val="1"/>
      <w:numFmt w:val="bullet"/>
      <w:lvlText w:val="o"/>
      <w:lvlJc w:val="left"/>
      <w:pPr>
        <w:ind w:left="1440" w:hanging="360"/>
      </w:pPr>
      <w:rPr>
        <w:rFonts w:ascii="Courier New" w:hAnsi="Courier New" w:hint="default"/>
      </w:rPr>
    </w:lvl>
    <w:lvl w:ilvl="2" w:tplc="D8B420CA">
      <w:start w:val="1"/>
      <w:numFmt w:val="bullet"/>
      <w:lvlText w:val=""/>
      <w:lvlJc w:val="left"/>
      <w:pPr>
        <w:ind w:left="2160" w:hanging="360"/>
      </w:pPr>
      <w:rPr>
        <w:rFonts w:ascii="Wingdings" w:hAnsi="Wingdings" w:hint="default"/>
      </w:rPr>
    </w:lvl>
    <w:lvl w:ilvl="3" w:tplc="60FABC94">
      <w:start w:val="1"/>
      <w:numFmt w:val="bullet"/>
      <w:lvlText w:val=""/>
      <w:lvlJc w:val="left"/>
      <w:pPr>
        <w:ind w:left="2880" w:hanging="360"/>
      </w:pPr>
      <w:rPr>
        <w:rFonts w:ascii="Symbol" w:hAnsi="Symbol" w:hint="default"/>
      </w:rPr>
    </w:lvl>
    <w:lvl w:ilvl="4" w:tplc="148CBA1E">
      <w:start w:val="1"/>
      <w:numFmt w:val="bullet"/>
      <w:lvlText w:val="o"/>
      <w:lvlJc w:val="left"/>
      <w:pPr>
        <w:ind w:left="3600" w:hanging="360"/>
      </w:pPr>
      <w:rPr>
        <w:rFonts w:ascii="Courier New" w:hAnsi="Courier New" w:hint="default"/>
      </w:rPr>
    </w:lvl>
    <w:lvl w:ilvl="5" w:tplc="B2D082B8">
      <w:start w:val="1"/>
      <w:numFmt w:val="bullet"/>
      <w:lvlText w:val=""/>
      <w:lvlJc w:val="left"/>
      <w:pPr>
        <w:ind w:left="4320" w:hanging="360"/>
      </w:pPr>
      <w:rPr>
        <w:rFonts w:ascii="Wingdings" w:hAnsi="Wingdings" w:hint="default"/>
      </w:rPr>
    </w:lvl>
    <w:lvl w:ilvl="6" w:tplc="5EF2D7AC">
      <w:start w:val="1"/>
      <w:numFmt w:val="bullet"/>
      <w:lvlText w:val=""/>
      <w:lvlJc w:val="left"/>
      <w:pPr>
        <w:ind w:left="5040" w:hanging="360"/>
      </w:pPr>
      <w:rPr>
        <w:rFonts w:ascii="Symbol" w:hAnsi="Symbol" w:hint="default"/>
      </w:rPr>
    </w:lvl>
    <w:lvl w:ilvl="7" w:tplc="A0E61356">
      <w:start w:val="1"/>
      <w:numFmt w:val="bullet"/>
      <w:lvlText w:val="o"/>
      <w:lvlJc w:val="left"/>
      <w:pPr>
        <w:ind w:left="5760" w:hanging="360"/>
      </w:pPr>
      <w:rPr>
        <w:rFonts w:ascii="Courier New" w:hAnsi="Courier New" w:hint="default"/>
      </w:rPr>
    </w:lvl>
    <w:lvl w:ilvl="8" w:tplc="2304BAC4">
      <w:start w:val="1"/>
      <w:numFmt w:val="bullet"/>
      <w:lvlText w:val=""/>
      <w:lvlJc w:val="left"/>
      <w:pPr>
        <w:ind w:left="6480" w:hanging="360"/>
      </w:pPr>
      <w:rPr>
        <w:rFonts w:ascii="Wingdings" w:hAnsi="Wingdings" w:hint="default"/>
      </w:rPr>
    </w:lvl>
  </w:abstractNum>
  <w:abstractNum w:abstractNumId="10" w15:restartNumberingAfterBreak="0">
    <w:nsid w:val="26FD2798"/>
    <w:multiLevelType w:val="hybridMultilevel"/>
    <w:tmpl w:val="478C3B3A"/>
    <w:lvl w:ilvl="0" w:tplc="C9D0C53E">
      <w:start w:val="6"/>
      <w:numFmt w:val="bullet"/>
      <w:lvlText w:val="-"/>
      <w:lvlJc w:val="left"/>
      <w:pPr>
        <w:ind w:left="720" w:hanging="360"/>
      </w:pPr>
      <w:rPr>
        <w:rFonts w:ascii="Arial" w:eastAsia="Times" w:hAnsi="Arial" w:cs="Arial" w:hint="default"/>
      </w:rPr>
    </w:lvl>
    <w:lvl w:ilvl="1" w:tplc="D6029C9A">
      <w:start w:val="1"/>
      <w:numFmt w:val="bullet"/>
      <w:lvlText w:val="o"/>
      <w:lvlJc w:val="left"/>
      <w:pPr>
        <w:ind w:left="1440" w:hanging="360"/>
      </w:pPr>
      <w:rPr>
        <w:rFonts w:ascii="Courier New" w:hAnsi="Courier New" w:hint="default"/>
      </w:rPr>
    </w:lvl>
    <w:lvl w:ilvl="2" w:tplc="44ACE67E">
      <w:start w:val="1"/>
      <w:numFmt w:val="bullet"/>
      <w:lvlText w:val=""/>
      <w:lvlJc w:val="left"/>
      <w:pPr>
        <w:ind w:left="2160" w:hanging="360"/>
      </w:pPr>
      <w:rPr>
        <w:rFonts w:ascii="Wingdings" w:hAnsi="Wingdings" w:hint="default"/>
      </w:rPr>
    </w:lvl>
    <w:lvl w:ilvl="3" w:tplc="F14ECD72">
      <w:start w:val="1"/>
      <w:numFmt w:val="bullet"/>
      <w:lvlText w:val=""/>
      <w:lvlJc w:val="left"/>
      <w:pPr>
        <w:ind w:left="2880" w:hanging="360"/>
      </w:pPr>
      <w:rPr>
        <w:rFonts w:ascii="Symbol" w:hAnsi="Symbol" w:hint="default"/>
      </w:rPr>
    </w:lvl>
    <w:lvl w:ilvl="4" w:tplc="0600734A">
      <w:start w:val="1"/>
      <w:numFmt w:val="bullet"/>
      <w:lvlText w:val="o"/>
      <w:lvlJc w:val="left"/>
      <w:pPr>
        <w:ind w:left="3600" w:hanging="360"/>
      </w:pPr>
      <w:rPr>
        <w:rFonts w:ascii="Courier New" w:hAnsi="Courier New" w:hint="default"/>
      </w:rPr>
    </w:lvl>
    <w:lvl w:ilvl="5" w:tplc="4BDED81C">
      <w:start w:val="1"/>
      <w:numFmt w:val="bullet"/>
      <w:lvlText w:val=""/>
      <w:lvlJc w:val="left"/>
      <w:pPr>
        <w:ind w:left="4320" w:hanging="360"/>
      </w:pPr>
      <w:rPr>
        <w:rFonts w:ascii="Wingdings" w:hAnsi="Wingdings" w:hint="default"/>
      </w:rPr>
    </w:lvl>
    <w:lvl w:ilvl="6" w:tplc="5172E67A">
      <w:start w:val="1"/>
      <w:numFmt w:val="bullet"/>
      <w:lvlText w:val=""/>
      <w:lvlJc w:val="left"/>
      <w:pPr>
        <w:ind w:left="5040" w:hanging="360"/>
      </w:pPr>
      <w:rPr>
        <w:rFonts w:ascii="Symbol" w:hAnsi="Symbol" w:hint="default"/>
      </w:rPr>
    </w:lvl>
    <w:lvl w:ilvl="7" w:tplc="6762A030">
      <w:start w:val="1"/>
      <w:numFmt w:val="bullet"/>
      <w:lvlText w:val="o"/>
      <w:lvlJc w:val="left"/>
      <w:pPr>
        <w:ind w:left="5760" w:hanging="360"/>
      </w:pPr>
      <w:rPr>
        <w:rFonts w:ascii="Courier New" w:hAnsi="Courier New" w:hint="default"/>
      </w:rPr>
    </w:lvl>
    <w:lvl w:ilvl="8" w:tplc="E2962D6E">
      <w:start w:val="1"/>
      <w:numFmt w:val="bullet"/>
      <w:lvlText w:val=""/>
      <w:lvlJc w:val="left"/>
      <w:pPr>
        <w:ind w:left="6480" w:hanging="360"/>
      </w:pPr>
      <w:rPr>
        <w:rFonts w:ascii="Wingdings" w:hAnsi="Wingdings" w:hint="default"/>
      </w:rPr>
    </w:lvl>
  </w:abstractNum>
  <w:abstractNum w:abstractNumId="11" w15:restartNumberingAfterBreak="0">
    <w:nsid w:val="2A0C84A6"/>
    <w:multiLevelType w:val="hybridMultilevel"/>
    <w:tmpl w:val="BF9AEE96"/>
    <w:lvl w:ilvl="0" w:tplc="7D302056">
      <w:start w:val="1"/>
      <w:numFmt w:val="bullet"/>
      <w:lvlText w:val="-"/>
      <w:lvlJc w:val="left"/>
      <w:pPr>
        <w:ind w:left="720" w:hanging="360"/>
      </w:pPr>
      <w:rPr>
        <w:rFonts w:ascii="Calibri" w:hAnsi="Calibri" w:hint="default"/>
      </w:rPr>
    </w:lvl>
    <w:lvl w:ilvl="1" w:tplc="CD56F9AA">
      <w:start w:val="1"/>
      <w:numFmt w:val="bullet"/>
      <w:lvlText w:val="o"/>
      <w:lvlJc w:val="left"/>
      <w:pPr>
        <w:ind w:left="1440" w:hanging="360"/>
      </w:pPr>
      <w:rPr>
        <w:rFonts w:ascii="Courier New" w:hAnsi="Courier New" w:hint="default"/>
      </w:rPr>
    </w:lvl>
    <w:lvl w:ilvl="2" w:tplc="9EF46C46">
      <w:start w:val="1"/>
      <w:numFmt w:val="bullet"/>
      <w:lvlText w:val=""/>
      <w:lvlJc w:val="left"/>
      <w:pPr>
        <w:ind w:left="2160" w:hanging="360"/>
      </w:pPr>
      <w:rPr>
        <w:rFonts w:ascii="Wingdings" w:hAnsi="Wingdings" w:hint="default"/>
      </w:rPr>
    </w:lvl>
    <w:lvl w:ilvl="3" w:tplc="4BE28C14">
      <w:start w:val="1"/>
      <w:numFmt w:val="bullet"/>
      <w:lvlText w:val=""/>
      <w:lvlJc w:val="left"/>
      <w:pPr>
        <w:ind w:left="2880" w:hanging="360"/>
      </w:pPr>
      <w:rPr>
        <w:rFonts w:ascii="Symbol" w:hAnsi="Symbol" w:hint="default"/>
      </w:rPr>
    </w:lvl>
    <w:lvl w:ilvl="4" w:tplc="5B9CC80C">
      <w:start w:val="1"/>
      <w:numFmt w:val="bullet"/>
      <w:lvlText w:val="o"/>
      <w:lvlJc w:val="left"/>
      <w:pPr>
        <w:ind w:left="3600" w:hanging="360"/>
      </w:pPr>
      <w:rPr>
        <w:rFonts w:ascii="Courier New" w:hAnsi="Courier New" w:hint="default"/>
      </w:rPr>
    </w:lvl>
    <w:lvl w:ilvl="5" w:tplc="FD90174A">
      <w:start w:val="1"/>
      <w:numFmt w:val="bullet"/>
      <w:lvlText w:val=""/>
      <w:lvlJc w:val="left"/>
      <w:pPr>
        <w:ind w:left="4320" w:hanging="360"/>
      </w:pPr>
      <w:rPr>
        <w:rFonts w:ascii="Wingdings" w:hAnsi="Wingdings" w:hint="default"/>
      </w:rPr>
    </w:lvl>
    <w:lvl w:ilvl="6" w:tplc="FABE1124">
      <w:start w:val="1"/>
      <w:numFmt w:val="bullet"/>
      <w:lvlText w:val=""/>
      <w:lvlJc w:val="left"/>
      <w:pPr>
        <w:ind w:left="5040" w:hanging="360"/>
      </w:pPr>
      <w:rPr>
        <w:rFonts w:ascii="Symbol" w:hAnsi="Symbol" w:hint="default"/>
      </w:rPr>
    </w:lvl>
    <w:lvl w:ilvl="7" w:tplc="FA66DFE0">
      <w:start w:val="1"/>
      <w:numFmt w:val="bullet"/>
      <w:lvlText w:val="o"/>
      <w:lvlJc w:val="left"/>
      <w:pPr>
        <w:ind w:left="5760" w:hanging="360"/>
      </w:pPr>
      <w:rPr>
        <w:rFonts w:ascii="Courier New" w:hAnsi="Courier New" w:hint="default"/>
      </w:rPr>
    </w:lvl>
    <w:lvl w:ilvl="8" w:tplc="26E0A316">
      <w:start w:val="1"/>
      <w:numFmt w:val="bullet"/>
      <w:lvlText w:val=""/>
      <w:lvlJc w:val="left"/>
      <w:pPr>
        <w:ind w:left="6480" w:hanging="360"/>
      </w:pPr>
      <w:rPr>
        <w:rFonts w:ascii="Wingdings" w:hAnsi="Wingdings" w:hint="default"/>
      </w:rPr>
    </w:lvl>
  </w:abstractNum>
  <w:abstractNum w:abstractNumId="12" w15:restartNumberingAfterBreak="0">
    <w:nsid w:val="2CEF1BB3"/>
    <w:multiLevelType w:val="multilevel"/>
    <w:tmpl w:val="A4C49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A02DF0"/>
    <w:multiLevelType w:val="hybridMultilevel"/>
    <w:tmpl w:val="3EF0F0A6"/>
    <w:lvl w:ilvl="0" w:tplc="51EAD54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C08A2"/>
    <w:multiLevelType w:val="multilevel"/>
    <w:tmpl w:val="277AB832"/>
    <w:lvl w:ilvl="0">
      <w:start w:val="6"/>
      <w:numFmt w:val="decimal"/>
      <w:lvlText w:val="[%1]"/>
      <w:lvlJc w:val="left"/>
      <w:pPr>
        <w:ind w:left="0" w:hanging="482"/>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C8324E"/>
    <w:multiLevelType w:val="multilevel"/>
    <w:tmpl w:val="54884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871A40"/>
    <w:multiLevelType w:val="hybridMultilevel"/>
    <w:tmpl w:val="500E8DDA"/>
    <w:lvl w:ilvl="0" w:tplc="56624B4C">
      <w:start w:val="1"/>
      <w:numFmt w:val="bullet"/>
      <w:lvlText w:val="-"/>
      <w:lvlJc w:val="left"/>
      <w:pPr>
        <w:ind w:left="720" w:hanging="360"/>
      </w:pPr>
      <w:rPr>
        <w:rFonts w:ascii="Calibri" w:hAnsi="Calibri" w:hint="default"/>
      </w:rPr>
    </w:lvl>
    <w:lvl w:ilvl="1" w:tplc="1952A37A">
      <w:start w:val="1"/>
      <w:numFmt w:val="bullet"/>
      <w:lvlText w:val="o"/>
      <w:lvlJc w:val="left"/>
      <w:pPr>
        <w:ind w:left="1440" w:hanging="360"/>
      </w:pPr>
      <w:rPr>
        <w:rFonts w:ascii="Courier New" w:hAnsi="Courier New" w:hint="default"/>
      </w:rPr>
    </w:lvl>
    <w:lvl w:ilvl="2" w:tplc="F30CDC9E">
      <w:start w:val="1"/>
      <w:numFmt w:val="bullet"/>
      <w:lvlText w:val=""/>
      <w:lvlJc w:val="left"/>
      <w:pPr>
        <w:ind w:left="2160" w:hanging="360"/>
      </w:pPr>
      <w:rPr>
        <w:rFonts w:ascii="Wingdings" w:hAnsi="Wingdings" w:hint="default"/>
      </w:rPr>
    </w:lvl>
    <w:lvl w:ilvl="3" w:tplc="14A8AD9A">
      <w:start w:val="1"/>
      <w:numFmt w:val="bullet"/>
      <w:lvlText w:val=""/>
      <w:lvlJc w:val="left"/>
      <w:pPr>
        <w:ind w:left="2880" w:hanging="360"/>
      </w:pPr>
      <w:rPr>
        <w:rFonts w:ascii="Symbol" w:hAnsi="Symbol" w:hint="default"/>
      </w:rPr>
    </w:lvl>
    <w:lvl w:ilvl="4" w:tplc="6C76878C">
      <w:start w:val="1"/>
      <w:numFmt w:val="bullet"/>
      <w:lvlText w:val="o"/>
      <w:lvlJc w:val="left"/>
      <w:pPr>
        <w:ind w:left="3600" w:hanging="360"/>
      </w:pPr>
      <w:rPr>
        <w:rFonts w:ascii="Courier New" w:hAnsi="Courier New" w:hint="default"/>
      </w:rPr>
    </w:lvl>
    <w:lvl w:ilvl="5" w:tplc="9C063268">
      <w:start w:val="1"/>
      <w:numFmt w:val="bullet"/>
      <w:lvlText w:val=""/>
      <w:lvlJc w:val="left"/>
      <w:pPr>
        <w:ind w:left="4320" w:hanging="360"/>
      </w:pPr>
      <w:rPr>
        <w:rFonts w:ascii="Wingdings" w:hAnsi="Wingdings" w:hint="default"/>
      </w:rPr>
    </w:lvl>
    <w:lvl w:ilvl="6" w:tplc="09FE9DCA">
      <w:start w:val="1"/>
      <w:numFmt w:val="bullet"/>
      <w:lvlText w:val=""/>
      <w:lvlJc w:val="left"/>
      <w:pPr>
        <w:ind w:left="5040" w:hanging="360"/>
      </w:pPr>
      <w:rPr>
        <w:rFonts w:ascii="Symbol" w:hAnsi="Symbol" w:hint="default"/>
      </w:rPr>
    </w:lvl>
    <w:lvl w:ilvl="7" w:tplc="D9C27F48">
      <w:start w:val="1"/>
      <w:numFmt w:val="bullet"/>
      <w:lvlText w:val="o"/>
      <w:lvlJc w:val="left"/>
      <w:pPr>
        <w:ind w:left="5760" w:hanging="360"/>
      </w:pPr>
      <w:rPr>
        <w:rFonts w:ascii="Courier New" w:hAnsi="Courier New" w:hint="default"/>
      </w:rPr>
    </w:lvl>
    <w:lvl w:ilvl="8" w:tplc="4D88D2D6">
      <w:start w:val="1"/>
      <w:numFmt w:val="bullet"/>
      <w:lvlText w:val=""/>
      <w:lvlJc w:val="left"/>
      <w:pPr>
        <w:ind w:left="6480" w:hanging="360"/>
      </w:pPr>
      <w:rPr>
        <w:rFonts w:ascii="Wingdings" w:hAnsi="Wingdings" w:hint="default"/>
      </w:rPr>
    </w:lvl>
  </w:abstractNum>
  <w:abstractNum w:abstractNumId="17" w15:restartNumberingAfterBreak="0">
    <w:nsid w:val="54CA0CCA"/>
    <w:multiLevelType w:val="multilevel"/>
    <w:tmpl w:val="978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D41D0D"/>
    <w:multiLevelType w:val="hybridMultilevel"/>
    <w:tmpl w:val="C62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D6869"/>
    <w:multiLevelType w:val="hybridMultilevel"/>
    <w:tmpl w:val="18B0770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697896944">
    <w:abstractNumId w:val="9"/>
  </w:num>
  <w:num w:numId="2" w16cid:durableId="1694912716">
    <w:abstractNumId w:val="0"/>
  </w:num>
  <w:num w:numId="3" w16cid:durableId="1800490697">
    <w:abstractNumId w:val="7"/>
  </w:num>
  <w:num w:numId="4" w16cid:durableId="614870588">
    <w:abstractNumId w:val="4"/>
  </w:num>
  <w:num w:numId="5" w16cid:durableId="295722047">
    <w:abstractNumId w:val="14"/>
  </w:num>
  <w:num w:numId="6" w16cid:durableId="1293829508">
    <w:abstractNumId w:val="10"/>
  </w:num>
  <w:num w:numId="7" w16cid:durableId="612397713">
    <w:abstractNumId w:val="2"/>
  </w:num>
  <w:num w:numId="8" w16cid:durableId="1507668303">
    <w:abstractNumId w:val="2"/>
  </w:num>
  <w:num w:numId="9" w16cid:durableId="521012597">
    <w:abstractNumId w:val="13"/>
  </w:num>
  <w:num w:numId="10" w16cid:durableId="185561611">
    <w:abstractNumId w:val="3"/>
    <w:lvlOverride w:ilvl="0">
      <w:lvl w:ilvl="0">
        <w:numFmt w:val="decimal"/>
        <w:lvlText w:val="[%1]"/>
        <w:lvlJc w:val="left"/>
        <w:pPr>
          <w:tabs>
            <w:tab w:val="num" w:pos="0"/>
          </w:tabs>
          <w:ind w:left="0" w:hanging="482"/>
        </w:pPr>
        <w:rPr>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16cid:durableId="2085492908">
    <w:abstractNumId w:val="18"/>
  </w:num>
  <w:num w:numId="12" w16cid:durableId="307977517">
    <w:abstractNumId w:val="1"/>
  </w:num>
  <w:num w:numId="13" w16cid:durableId="102700002">
    <w:abstractNumId w:val="17"/>
  </w:num>
  <w:num w:numId="14" w16cid:durableId="2124305622">
    <w:abstractNumId w:val="12"/>
  </w:num>
  <w:num w:numId="15" w16cid:durableId="1864514976">
    <w:abstractNumId w:val="15"/>
  </w:num>
  <w:num w:numId="16" w16cid:durableId="1413771772">
    <w:abstractNumId w:val="16"/>
  </w:num>
  <w:num w:numId="17" w16cid:durableId="1850292955">
    <w:abstractNumId w:val="11"/>
  </w:num>
  <w:num w:numId="18" w16cid:durableId="1639384368">
    <w:abstractNumId w:val="5"/>
  </w:num>
  <w:num w:numId="19" w16cid:durableId="970130714">
    <w:abstractNumId w:val="6"/>
  </w:num>
  <w:num w:numId="20" w16cid:durableId="83035814">
    <w:abstractNumId w:val="3"/>
    <w:lvlOverride w:ilvl="0">
      <w:lvl w:ilvl="0">
        <w:numFmt w:val="decimal"/>
        <w:lvlText w:val="[%1]"/>
        <w:lvlJc w:val="left"/>
        <w:pPr>
          <w:tabs>
            <w:tab w:val="num" w:pos="0"/>
          </w:tabs>
          <w:ind w:left="0" w:hanging="482"/>
        </w:pPr>
        <w:rPr>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16cid:durableId="94794754">
    <w:abstractNumId w:val="8"/>
  </w:num>
  <w:num w:numId="22" w16cid:durableId="992952088">
    <w:abstractNumId w:val="19"/>
  </w:num>
  <w:num w:numId="23" w16cid:durableId="1314410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117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tTAzNzO1NDI0NDFW0lEKTi0uzszPAykwrgUA2TQodCwAAAA="/>
  </w:docVars>
  <w:rsids>
    <w:rsidRoot w:val="00557DDA"/>
    <w:rsid w:val="00011722"/>
    <w:rsid w:val="00022280"/>
    <w:rsid w:val="00023058"/>
    <w:rsid w:val="00023E11"/>
    <w:rsid w:val="00024D8A"/>
    <w:rsid w:val="00031610"/>
    <w:rsid w:val="00037F0C"/>
    <w:rsid w:val="0004010E"/>
    <w:rsid w:val="00043245"/>
    <w:rsid w:val="00050A79"/>
    <w:rsid w:val="000616C3"/>
    <w:rsid w:val="00070CE7"/>
    <w:rsid w:val="00073185"/>
    <w:rsid w:val="0008102C"/>
    <w:rsid w:val="00097D98"/>
    <w:rsid w:val="000A32E1"/>
    <w:rsid w:val="000B2DBD"/>
    <w:rsid w:val="000B55C4"/>
    <w:rsid w:val="000B64F0"/>
    <w:rsid w:val="000B7DE7"/>
    <w:rsid w:val="000D7A43"/>
    <w:rsid w:val="000E4B36"/>
    <w:rsid w:val="000E6769"/>
    <w:rsid w:val="000E6AE2"/>
    <w:rsid w:val="000F270F"/>
    <w:rsid w:val="000F7AB3"/>
    <w:rsid w:val="0011281F"/>
    <w:rsid w:val="00114DBD"/>
    <w:rsid w:val="00120AEF"/>
    <w:rsid w:val="00126B1E"/>
    <w:rsid w:val="00132EB3"/>
    <w:rsid w:val="001337F8"/>
    <w:rsid w:val="00135C8E"/>
    <w:rsid w:val="00152943"/>
    <w:rsid w:val="00153DA0"/>
    <w:rsid w:val="00175AFC"/>
    <w:rsid w:val="001862FE"/>
    <w:rsid w:val="001A523E"/>
    <w:rsid w:val="001B041E"/>
    <w:rsid w:val="001B644E"/>
    <w:rsid w:val="001C6B02"/>
    <w:rsid w:val="001C6BA4"/>
    <w:rsid w:val="001D3E69"/>
    <w:rsid w:val="001F28B7"/>
    <w:rsid w:val="001F2AE7"/>
    <w:rsid w:val="002031BF"/>
    <w:rsid w:val="0020B384"/>
    <w:rsid w:val="00214CDC"/>
    <w:rsid w:val="002528A1"/>
    <w:rsid w:val="002761D8"/>
    <w:rsid w:val="002828E6"/>
    <w:rsid w:val="00283EEE"/>
    <w:rsid w:val="00294EC5"/>
    <w:rsid w:val="002952C8"/>
    <w:rsid w:val="002AFD37"/>
    <w:rsid w:val="002B2346"/>
    <w:rsid w:val="002B6295"/>
    <w:rsid w:val="002D31B8"/>
    <w:rsid w:val="002D73DF"/>
    <w:rsid w:val="002E076B"/>
    <w:rsid w:val="002E3B2E"/>
    <w:rsid w:val="002E49C9"/>
    <w:rsid w:val="002F611B"/>
    <w:rsid w:val="00301A4E"/>
    <w:rsid w:val="00310684"/>
    <w:rsid w:val="00314644"/>
    <w:rsid w:val="00314D08"/>
    <w:rsid w:val="00317D6D"/>
    <w:rsid w:val="0032234D"/>
    <w:rsid w:val="00323126"/>
    <w:rsid w:val="0032558C"/>
    <w:rsid w:val="0032771C"/>
    <w:rsid w:val="00327E32"/>
    <w:rsid w:val="00334509"/>
    <w:rsid w:val="0034435F"/>
    <w:rsid w:val="00345C46"/>
    <w:rsid w:val="003472BB"/>
    <w:rsid w:val="00351E90"/>
    <w:rsid w:val="00353C07"/>
    <w:rsid w:val="00364519"/>
    <w:rsid w:val="003751A4"/>
    <w:rsid w:val="00386D14"/>
    <w:rsid w:val="003919E7"/>
    <w:rsid w:val="003923C0"/>
    <w:rsid w:val="00392CF0"/>
    <w:rsid w:val="003A2F13"/>
    <w:rsid w:val="003A2FDF"/>
    <w:rsid w:val="003A622E"/>
    <w:rsid w:val="003B24C1"/>
    <w:rsid w:val="003B3E01"/>
    <w:rsid w:val="003B5240"/>
    <w:rsid w:val="003B663B"/>
    <w:rsid w:val="003C062E"/>
    <w:rsid w:val="003C0EEC"/>
    <w:rsid w:val="003C4315"/>
    <w:rsid w:val="003E3870"/>
    <w:rsid w:val="00403EF5"/>
    <w:rsid w:val="00405F47"/>
    <w:rsid w:val="004100D0"/>
    <w:rsid w:val="00412480"/>
    <w:rsid w:val="00415751"/>
    <w:rsid w:val="004236FD"/>
    <w:rsid w:val="0044351E"/>
    <w:rsid w:val="0044445D"/>
    <w:rsid w:val="004497BE"/>
    <w:rsid w:val="0045301C"/>
    <w:rsid w:val="00454EC7"/>
    <w:rsid w:val="00456AED"/>
    <w:rsid w:val="00462238"/>
    <w:rsid w:val="00467DA5"/>
    <w:rsid w:val="004734B3"/>
    <w:rsid w:val="00475363"/>
    <w:rsid w:val="0047661A"/>
    <w:rsid w:val="00482999"/>
    <w:rsid w:val="00482C49"/>
    <w:rsid w:val="00484AAE"/>
    <w:rsid w:val="00484C15"/>
    <w:rsid w:val="00495B91"/>
    <w:rsid w:val="00497D96"/>
    <w:rsid w:val="0049913B"/>
    <w:rsid w:val="004A112A"/>
    <w:rsid w:val="004B1BB1"/>
    <w:rsid w:val="004B3152"/>
    <w:rsid w:val="004B70D0"/>
    <w:rsid w:val="004C4DF9"/>
    <w:rsid w:val="004C5910"/>
    <w:rsid w:val="004D0155"/>
    <w:rsid w:val="004D3B42"/>
    <w:rsid w:val="004D3DDE"/>
    <w:rsid w:val="004D76A8"/>
    <w:rsid w:val="004F401C"/>
    <w:rsid w:val="004F7B7C"/>
    <w:rsid w:val="0051744B"/>
    <w:rsid w:val="00523967"/>
    <w:rsid w:val="005317D6"/>
    <w:rsid w:val="00533E9E"/>
    <w:rsid w:val="00537862"/>
    <w:rsid w:val="00546C32"/>
    <w:rsid w:val="0055005A"/>
    <w:rsid w:val="005512C4"/>
    <w:rsid w:val="00556D73"/>
    <w:rsid w:val="00556FB3"/>
    <w:rsid w:val="00557DDA"/>
    <w:rsid w:val="0055D759"/>
    <w:rsid w:val="00570B9B"/>
    <w:rsid w:val="00582582"/>
    <w:rsid w:val="00587C8F"/>
    <w:rsid w:val="00593993"/>
    <w:rsid w:val="00595A7E"/>
    <w:rsid w:val="005A3B90"/>
    <w:rsid w:val="005A4691"/>
    <w:rsid w:val="005A7872"/>
    <w:rsid w:val="005B06E7"/>
    <w:rsid w:val="005B12C9"/>
    <w:rsid w:val="005B5107"/>
    <w:rsid w:val="005B6CD7"/>
    <w:rsid w:val="005C29D9"/>
    <w:rsid w:val="005C346F"/>
    <w:rsid w:val="005D15F4"/>
    <w:rsid w:val="005D4A1D"/>
    <w:rsid w:val="005E05CD"/>
    <w:rsid w:val="00610766"/>
    <w:rsid w:val="00613F52"/>
    <w:rsid w:val="00622F92"/>
    <w:rsid w:val="006303A6"/>
    <w:rsid w:val="006379E5"/>
    <w:rsid w:val="00641130"/>
    <w:rsid w:val="00644780"/>
    <w:rsid w:val="006470AC"/>
    <w:rsid w:val="00654BC0"/>
    <w:rsid w:val="0065594E"/>
    <w:rsid w:val="00660C31"/>
    <w:rsid w:val="00661EF4"/>
    <w:rsid w:val="00676458"/>
    <w:rsid w:val="00683527"/>
    <w:rsid w:val="00686A05"/>
    <w:rsid w:val="00687E1B"/>
    <w:rsid w:val="00690E9C"/>
    <w:rsid w:val="006936C7"/>
    <w:rsid w:val="006A2692"/>
    <w:rsid w:val="006B2620"/>
    <w:rsid w:val="006B457C"/>
    <w:rsid w:val="006C71D8"/>
    <w:rsid w:val="006D0946"/>
    <w:rsid w:val="006E150C"/>
    <w:rsid w:val="006E5BCF"/>
    <w:rsid w:val="006E68E7"/>
    <w:rsid w:val="006F63F9"/>
    <w:rsid w:val="00715109"/>
    <w:rsid w:val="007226BC"/>
    <w:rsid w:val="0072414E"/>
    <w:rsid w:val="00726734"/>
    <w:rsid w:val="0073489D"/>
    <w:rsid w:val="007350FF"/>
    <w:rsid w:val="00741FCE"/>
    <w:rsid w:val="00744FCD"/>
    <w:rsid w:val="0075395D"/>
    <w:rsid w:val="00757890"/>
    <w:rsid w:val="00762897"/>
    <w:rsid w:val="007631A4"/>
    <w:rsid w:val="00772E64"/>
    <w:rsid w:val="00773BE8"/>
    <w:rsid w:val="007758EB"/>
    <w:rsid w:val="007770D6"/>
    <w:rsid w:val="007826C0"/>
    <w:rsid w:val="0078322B"/>
    <w:rsid w:val="0078407D"/>
    <w:rsid w:val="0078769C"/>
    <w:rsid w:val="00793C9B"/>
    <w:rsid w:val="007A1770"/>
    <w:rsid w:val="007B20D2"/>
    <w:rsid w:val="007B2E07"/>
    <w:rsid w:val="007D7555"/>
    <w:rsid w:val="007DA0E2"/>
    <w:rsid w:val="007E1745"/>
    <w:rsid w:val="0081030E"/>
    <w:rsid w:val="00821CFD"/>
    <w:rsid w:val="00826957"/>
    <w:rsid w:val="00826F81"/>
    <w:rsid w:val="0083044A"/>
    <w:rsid w:val="008307A7"/>
    <w:rsid w:val="00834A46"/>
    <w:rsid w:val="008374AE"/>
    <w:rsid w:val="00842C75"/>
    <w:rsid w:val="008447D7"/>
    <w:rsid w:val="008458EF"/>
    <w:rsid w:val="008473EA"/>
    <w:rsid w:val="00856505"/>
    <w:rsid w:val="008702E3"/>
    <w:rsid w:val="0087280F"/>
    <w:rsid w:val="008765B7"/>
    <w:rsid w:val="008802A1"/>
    <w:rsid w:val="00881E48"/>
    <w:rsid w:val="00887666"/>
    <w:rsid w:val="00890771"/>
    <w:rsid w:val="0089298B"/>
    <w:rsid w:val="00894A85"/>
    <w:rsid w:val="00897A92"/>
    <w:rsid w:val="008A752F"/>
    <w:rsid w:val="008B6FB6"/>
    <w:rsid w:val="008D0348"/>
    <w:rsid w:val="008E23D1"/>
    <w:rsid w:val="008F7FA8"/>
    <w:rsid w:val="00901732"/>
    <w:rsid w:val="00905ED2"/>
    <w:rsid w:val="009200D9"/>
    <w:rsid w:val="009218D2"/>
    <w:rsid w:val="00947A58"/>
    <w:rsid w:val="0095DFC6"/>
    <w:rsid w:val="00965E75"/>
    <w:rsid w:val="009668AF"/>
    <w:rsid w:val="00973C63"/>
    <w:rsid w:val="00976C65"/>
    <w:rsid w:val="00990461"/>
    <w:rsid w:val="0099534E"/>
    <w:rsid w:val="00996613"/>
    <w:rsid w:val="00996962"/>
    <w:rsid w:val="0099C5E1"/>
    <w:rsid w:val="009A0A1D"/>
    <w:rsid w:val="009A1369"/>
    <w:rsid w:val="009A597F"/>
    <w:rsid w:val="009B06FD"/>
    <w:rsid w:val="009C259E"/>
    <w:rsid w:val="009C4A61"/>
    <w:rsid w:val="009C62EC"/>
    <w:rsid w:val="009E6371"/>
    <w:rsid w:val="009F01A9"/>
    <w:rsid w:val="009F4D70"/>
    <w:rsid w:val="00A0634C"/>
    <w:rsid w:val="00A06A1D"/>
    <w:rsid w:val="00A073AC"/>
    <w:rsid w:val="00A07BD3"/>
    <w:rsid w:val="00A13DD3"/>
    <w:rsid w:val="00A2059C"/>
    <w:rsid w:val="00A21B7A"/>
    <w:rsid w:val="00A22ED9"/>
    <w:rsid w:val="00A23235"/>
    <w:rsid w:val="00A24467"/>
    <w:rsid w:val="00A30C87"/>
    <w:rsid w:val="00A32463"/>
    <w:rsid w:val="00A45536"/>
    <w:rsid w:val="00A4746D"/>
    <w:rsid w:val="00A550E9"/>
    <w:rsid w:val="00A56CC7"/>
    <w:rsid w:val="00A61214"/>
    <w:rsid w:val="00A64B9D"/>
    <w:rsid w:val="00A9526C"/>
    <w:rsid w:val="00A95B6F"/>
    <w:rsid w:val="00AB0C72"/>
    <w:rsid w:val="00AB4712"/>
    <w:rsid w:val="00AB5EA4"/>
    <w:rsid w:val="00AC654A"/>
    <w:rsid w:val="00AD72F2"/>
    <w:rsid w:val="00AE0079"/>
    <w:rsid w:val="00AE2EE5"/>
    <w:rsid w:val="00AF0CDE"/>
    <w:rsid w:val="00B03338"/>
    <w:rsid w:val="00B15542"/>
    <w:rsid w:val="00B23726"/>
    <w:rsid w:val="00B31D4C"/>
    <w:rsid w:val="00B4019D"/>
    <w:rsid w:val="00B5200D"/>
    <w:rsid w:val="00B63268"/>
    <w:rsid w:val="00B6680C"/>
    <w:rsid w:val="00B7E79F"/>
    <w:rsid w:val="00B819E5"/>
    <w:rsid w:val="00B8223B"/>
    <w:rsid w:val="00B8369A"/>
    <w:rsid w:val="00B83925"/>
    <w:rsid w:val="00B91B9F"/>
    <w:rsid w:val="00B91F70"/>
    <w:rsid w:val="00B91F80"/>
    <w:rsid w:val="00B96CBC"/>
    <w:rsid w:val="00BA62BB"/>
    <w:rsid w:val="00BB3DBC"/>
    <w:rsid w:val="00BB75E6"/>
    <w:rsid w:val="00BD0947"/>
    <w:rsid w:val="00BD43A9"/>
    <w:rsid w:val="00BD64DF"/>
    <w:rsid w:val="00BD7F3A"/>
    <w:rsid w:val="00BE1825"/>
    <w:rsid w:val="00BE3D49"/>
    <w:rsid w:val="00BE737C"/>
    <w:rsid w:val="00C04CA7"/>
    <w:rsid w:val="00C104BD"/>
    <w:rsid w:val="00C155F9"/>
    <w:rsid w:val="00C20C7D"/>
    <w:rsid w:val="00C40F45"/>
    <w:rsid w:val="00C5285C"/>
    <w:rsid w:val="00C67218"/>
    <w:rsid w:val="00C80494"/>
    <w:rsid w:val="00C80737"/>
    <w:rsid w:val="00C81B52"/>
    <w:rsid w:val="00C84E78"/>
    <w:rsid w:val="00C91FC6"/>
    <w:rsid w:val="00C95493"/>
    <w:rsid w:val="00C97EA4"/>
    <w:rsid w:val="00CA7A57"/>
    <w:rsid w:val="00CC7311"/>
    <w:rsid w:val="00CC7C30"/>
    <w:rsid w:val="00CF24E3"/>
    <w:rsid w:val="00CF74F7"/>
    <w:rsid w:val="00D011DE"/>
    <w:rsid w:val="00D14A48"/>
    <w:rsid w:val="00D20EA2"/>
    <w:rsid w:val="00D24380"/>
    <w:rsid w:val="00D31909"/>
    <w:rsid w:val="00D3558B"/>
    <w:rsid w:val="00D54220"/>
    <w:rsid w:val="00D57470"/>
    <w:rsid w:val="00D612B5"/>
    <w:rsid w:val="00D65DFC"/>
    <w:rsid w:val="00D743BC"/>
    <w:rsid w:val="00D816AA"/>
    <w:rsid w:val="00D91865"/>
    <w:rsid w:val="00D97E01"/>
    <w:rsid w:val="00DA091E"/>
    <w:rsid w:val="00DA7056"/>
    <w:rsid w:val="00DB13ED"/>
    <w:rsid w:val="00DB3C48"/>
    <w:rsid w:val="00DB7D03"/>
    <w:rsid w:val="00DC0134"/>
    <w:rsid w:val="00DC042D"/>
    <w:rsid w:val="00DC1003"/>
    <w:rsid w:val="00DD014E"/>
    <w:rsid w:val="00E20B86"/>
    <w:rsid w:val="00E27C66"/>
    <w:rsid w:val="00E36394"/>
    <w:rsid w:val="00E55600"/>
    <w:rsid w:val="00E635F1"/>
    <w:rsid w:val="00E739D0"/>
    <w:rsid w:val="00E753C7"/>
    <w:rsid w:val="00E76B9E"/>
    <w:rsid w:val="00E80DB5"/>
    <w:rsid w:val="00E84F53"/>
    <w:rsid w:val="00E92762"/>
    <w:rsid w:val="00E93B0F"/>
    <w:rsid w:val="00EA1F32"/>
    <w:rsid w:val="00EA20DC"/>
    <w:rsid w:val="00EB5BC8"/>
    <w:rsid w:val="00EC1B1B"/>
    <w:rsid w:val="00EC7F0A"/>
    <w:rsid w:val="00ED2EF9"/>
    <w:rsid w:val="00ED7B45"/>
    <w:rsid w:val="00EE0478"/>
    <w:rsid w:val="00EE1CA6"/>
    <w:rsid w:val="00EE1F40"/>
    <w:rsid w:val="00EE65B6"/>
    <w:rsid w:val="00EF761D"/>
    <w:rsid w:val="00F01544"/>
    <w:rsid w:val="00F12C18"/>
    <w:rsid w:val="00F224DF"/>
    <w:rsid w:val="00F24055"/>
    <w:rsid w:val="00F373CB"/>
    <w:rsid w:val="00F430E1"/>
    <w:rsid w:val="00F44B45"/>
    <w:rsid w:val="00F5562C"/>
    <w:rsid w:val="00F60101"/>
    <w:rsid w:val="00F606AD"/>
    <w:rsid w:val="00F66E6F"/>
    <w:rsid w:val="00F76C0F"/>
    <w:rsid w:val="00F8376E"/>
    <w:rsid w:val="00F84126"/>
    <w:rsid w:val="00F93B9D"/>
    <w:rsid w:val="00F96981"/>
    <w:rsid w:val="00FA0A21"/>
    <w:rsid w:val="00FA0B96"/>
    <w:rsid w:val="00FA42B8"/>
    <w:rsid w:val="00FB647D"/>
    <w:rsid w:val="00FB6A91"/>
    <w:rsid w:val="00FC2818"/>
    <w:rsid w:val="00FD67BF"/>
    <w:rsid w:val="00FE3C71"/>
    <w:rsid w:val="010920BD"/>
    <w:rsid w:val="01639222"/>
    <w:rsid w:val="016D1F1D"/>
    <w:rsid w:val="01722719"/>
    <w:rsid w:val="01A54DF9"/>
    <w:rsid w:val="01CAFC1E"/>
    <w:rsid w:val="01DCD5B5"/>
    <w:rsid w:val="020D30F4"/>
    <w:rsid w:val="021D4BE7"/>
    <w:rsid w:val="02200680"/>
    <w:rsid w:val="02600438"/>
    <w:rsid w:val="0274E426"/>
    <w:rsid w:val="0289A782"/>
    <w:rsid w:val="029A1F3F"/>
    <w:rsid w:val="02B0A4E1"/>
    <w:rsid w:val="02DA2A18"/>
    <w:rsid w:val="02DA8FBF"/>
    <w:rsid w:val="02DC543F"/>
    <w:rsid w:val="030FBF3D"/>
    <w:rsid w:val="0319936A"/>
    <w:rsid w:val="032E832A"/>
    <w:rsid w:val="0378876C"/>
    <w:rsid w:val="042577E3"/>
    <w:rsid w:val="042CF6EE"/>
    <w:rsid w:val="044CDCE6"/>
    <w:rsid w:val="047250FF"/>
    <w:rsid w:val="047271FF"/>
    <w:rsid w:val="04798339"/>
    <w:rsid w:val="051DCCF5"/>
    <w:rsid w:val="0535B1BA"/>
    <w:rsid w:val="0549A7AE"/>
    <w:rsid w:val="054AADF0"/>
    <w:rsid w:val="0570804A"/>
    <w:rsid w:val="059C2FB8"/>
    <w:rsid w:val="059C3DDA"/>
    <w:rsid w:val="05AEC255"/>
    <w:rsid w:val="05B95ABE"/>
    <w:rsid w:val="05C5D644"/>
    <w:rsid w:val="05EF348E"/>
    <w:rsid w:val="05F7475C"/>
    <w:rsid w:val="060658BD"/>
    <w:rsid w:val="06177DBF"/>
    <w:rsid w:val="0620748B"/>
    <w:rsid w:val="062BC419"/>
    <w:rsid w:val="0674C6CE"/>
    <w:rsid w:val="069697F3"/>
    <w:rsid w:val="069CB7C8"/>
    <w:rsid w:val="06B99D56"/>
    <w:rsid w:val="06BA51CA"/>
    <w:rsid w:val="06D70C78"/>
    <w:rsid w:val="06D81938"/>
    <w:rsid w:val="07059DF5"/>
    <w:rsid w:val="07382F79"/>
    <w:rsid w:val="07396764"/>
    <w:rsid w:val="0748DD15"/>
    <w:rsid w:val="07552B1F"/>
    <w:rsid w:val="075D18A5"/>
    <w:rsid w:val="076C669F"/>
    <w:rsid w:val="076FB721"/>
    <w:rsid w:val="07A6CC7E"/>
    <w:rsid w:val="07E1BD76"/>
    <w:rsid w:val="080692BD"/>
    <w:rsid w:val="082B6528"/>
    <w:rsid w:val="085D80E8"/>
    <w:rsid w:val="08790DC3"/>
    <w:rsid w:val="08ADF049"/>
    <w:rsid w:val="08CB8519"/>
    <w:rsid w:val="08D37527"/>
    <w:rsid w:val="08D45179"/>
    <w:rsid w:val="08F8E906"/>
    <w:rsid w:val="094CB4DE"/>
    <w:rsid w:val="09A163A0"/>
    <w:rsid w:val="09F00F95"/>
    <w:rsid w:val="0A507645"/>
    <w:rsid w:val="0A716515"/>
    <w:rsid w:val="0A7A3196"/>
    <w:rsid w:val="0B2C868A"/>
    <w:rsid w:val="0B71426C"/>
    <w:rsid w:val="0B8BDFF6"/>
    <w:rsid w:val="0B8D0E79"/>
    <w:rsid w:val="0B9391A7"/>
    <w:rsid w:val="0BA83F43"/>
    <w:rsid w:val="0BB85067"/>
    <w:rsid w:val="0BBBD927"/>
    <w:rsid w:val="0BCD7BE8"/>
    <w:rsid w:val="0BECBCAE"/>
    <w:rsid w:val="0C0CA652"/>
    <w:rsid w:val="0C35010D"/>
    <w:rsid w:val="0C4EC0B3"/>
    <w:rsid w:val="0C71EB0E"/>
    <w:rsid w:val="0C8F3723"/>
    <w:rsid w:val="0CB52E99"/>
    <w:rsid w:val="0CBAF464"/>
    <w:rsid w:val="0D2276BC"/>
    <w:rsid w:val="0D3BA227"/>
    <w:rsid w:val="0D47F5A6"/>
    <w:rsid w:val="0D4A0D80"/>
    <w:rsid w:val="0D59A2BA"/>
    <w:rsid w:val="0D6CFB36"/>
    <w:rsid w:val="0D6D64B1"/>
    <w:rsid w:val="0DB34483"/>
    <w:rsid w:val="0DD64D85"/>
    <w:rsid w:val="0DDA3D05"/>
    <w:rsid w:val="0E6451B0"/>
    <w:rsid w:val="0EB90344"/>
    <w:rsid w:val="0ED66725"/>
    <w:rsid w:val="0EE99898"/>
    <w:rsid w:val="0EF2918F"/>
    <w:rsid w:val="0F03BC75"/>
    <w:rsid w:val="0F1C0765"/>
    <w:rsid w:val="0F1C1C02"/>
    <w:rsid w:val="0F25E040"/>
    <w:rsid w:val="0F2B4F61"/>
    <w:rsid w:val="0F314294"/>
    <w:rsid w:val="0FA938B3"/>
    <w:rsid w:val="0FC257C9"/>
    <w:rsid w:val="0FFA0658"/>
    <w:rsid w:val="1003CD1D"/>
    <w:rsid w:val="1008B3C8"/>
    <w:rsid w:val="101D4EB9"/>
    <w:rsid w:val="102C9A78"/>
    <w:rsid w:val="105BE9C8"/>
    <w:rsid w:val="10689012"/>
    <w:rsid w:val="106BC728"/>
    <w:rsid w:val="109F8CD6"/>
    <w:rsid w:val="10C4DCBA"/>
    <w:rsid w:val="10CBBF4B"/>
    <w:rsid w:val="10F6BB76"/>
    <w:rsid w:val="10F77B1C"/>
    <w:rsid w:val="11636153"/>
    <w:rsid w:val="11785D76"/>
    <w:rsid w:val="119DA493"/>
    <w:rsid w:val="11DF1950"/>
    <w:rsid w:val="1228E45F"/>
    <w:rsid w:val="122F1946"/>
    <w:rsid w:val="123DB258"/>
    <w:rsid w:val="124F79D8"/>
    <w:rsid w:val="12960C59"/>
    <w:rsid w:val="129FCB4C"/>
    <w:rsid w:val="12D1473D"/>
    <w:rsid w:val="132A5261"/>
    <w:rsid w:val="13483128"/>
    <w:rsid w:val="1369B55B"/>
    <w:rsid w:val="136D5484"/>
    <w:rsid w:val="139D49D5"/>
    <w:rsid w:val="13B2584B"/>
    <w:rsid w:val="13BBC06A"/>
    <w:rsid w:val="13D72D98"/>
    <w:rsid w:val="1408A025"/>
    <w:rsid w:val="140AC00F"/>
    <w:rsid w:val="141996F0"/>
    <w:rsid w:val="1436C8C8"/>
    <w:rsid w:val="1440C4E8"/>
    <w:rsid w:val="1452A74E"/>
    <w:rsid w:val="1475A4B9"/>
    <w:rsid w:val="14C515FA"/>
    <w:rsid w:val="150C161D"/>
    <w:rsid w:val="150D524A"/>
    <w:rsid w:val="1543B257"/>
    <w:rsid w:val="1558DA1C"/>
    <w:rsid w:val="155FA8DB"/>
    <w:rsid w:val="15735ACE"/>
    <w:rsid w:val="1575DC29"/>
    <w:rsid w:val="15A81DC2"/>
    <w:rsid w:val="16C8C848"/>
    <w:rsid w:val="16D97EBC"/>
    <w:rsid w:val="16F5933B"/>
    <w:rsid w:val="16F7028B"/>
    <w:rsid w:val="172AC7DA"/>
    <w:rsid w:val="173EBCD9"/>
    <w:rsid w:val="17688F88"/>
    <w:rsid w:val="17733C6F"/>
    <w:rsid w:val="177865AA"/>
    <w:rsid w:val="177958C3"/>
    <w:rsid w:val="1786DAFF"/>
    <w:rsid w:val="179BBC1C"/>
    <w:rsid w:val="184728C0"/>
    <w:rsid w:val="184DD705"/>
    <w:rsid w:val="18A03721"/>
    <w:rsid w:val="18CBC89C"/>
    <w:rsid w:val="18DFC306"/>
    <w:rsid w:val="18E3E195"/>
    <w:rsid w:val="18F7DDB4"/>
    <w:rsid w:val="19028D01"/>
    <w:rsid w:val="1903E982"/>
    <w:rsid w:val="1914360B"/>
    <w:rsid w:val="19551CD2"/>
    <w:rsid w:val="1955AF98"/>
    <w:rsid w:val="196AEE95"/>
    <w:rsid w:val="196B5205"/>
    <w:rsid w:val="19713406"/>
    <w:rsid w:val="198C4636"/>
    <w:rsid w:val="19985C4A"/>
    <w:rsid w:val="19A033C7"/>
    <w:rsid w:val="19A1E57C"/>
    <w:rsid w:val="19B1529A"/>
    <w:rsid w:val="19DE1B4E"/>
    <w:rsid w:val="19EAEFD5"/>
    <w:rsid w:val="1A376A0D"/>
    <w:rsid w:val="1A710EBE"/>
    <w:rsid w:val="1A71209D"/>
    <w:rsid w:val="1A809B4E"/>
    <w:rsid w:val="1ABFAD0A"/>
    <w:rsid w:val="1AD9027F"/>
    <w:rsid w:val="1AE1FC78"/>
    <w:rsid w:val="1AE5E6F0"/>
    <w:rsid w:val="1B00DF38"/>
    <w:rsid w:val="1B032F7C"/>
    <w:rsid w:val="1B32D219"/>
    <w:rsid w:val="1B4CF62A"/>
    <w:rsid w:val="1B91CCD5"/>
    <w:rsid w:val="1BB9EC7E"/>
    <w:rsid w:val="1BBCB455"/>
    <w:rsid w:val="1BFF0C16"/>
    <w:rsid w:val="1C15DFD3"/>
    <w:rsid w:val="1C23C642"/>
    <w:rsid w:val="1C5E2FA6"/>
    <w:rsid w:val="1C6D97F7"/>
    <w:rsid w:val="1CBC679A"/>
    <w:rsid w:val="1CC48A56"/>
    <w:rsid w:val="1CC84CD2"/>
    <w:rsid w:val="1CDB8AC5"/>
    <w:rsid w:val="1CFB0AB8"/>
    <w:rsid w:val="1D1507BE"/>
    <w:rsid w:val="1D3517C2"/>
    <w:rsid w:val="1D3F02A4"/>
    <w:rsid w:val="1D6F1DF9"/>
    <w:rsid w:val="1DA9EBEA"/>
    <w:rsid w:val="1DBB632A"/>
    <w:rsid w:val="1DCDD42B"/>
    <w:rsid w:val="1DFA510D"/>
    <w:rsid w:val="1E2FF66D"/>
    <w:rsid w:val="1E84F08E"/>
    <w:rsid w:val="1E97B6B9"/>
    <w:rsid w:val="1EA8DCF9"/>
    <w:rsid w:val="1EF437D0"/>
    <w:rsid w:val="1F36260D"/>
    <w:rsid w:val="1F3D1920"/>
    <w:rsid w:val="1F3DCEEF"/>
    <w:rsid w:val="1F58A628"/>
    <w:rsid w:val="1FA6401D"/>
    <w:rsid w:val="2013D615"/>
    <w:rsid w:val="205889F5"/>
    <w:rsid w:val="2065166D"/>
    <w:rsid w:val="206FAA8E"/>
    <w:rsid w:val="20895751"/>
    <w:rsid w:val="20C6101E"/>
    <w:rsid w:val="20D88A9E"/>
    <w:rsid w:val="20EFE482"/>
    <w:rsid w:val="20F73765"/>
    <w:rsid w:val="2108D1E1"/>
    <w:rsid w:val="211B0B79"/>
    <w:rsid w:val="2124CEAC"/>
    <w:rsid w:val="2138159F"/>
    <w:rsid w:val="2149317D"/>
    <w:rsid w:val="214AD5DE"/>
    <w:rsid w:val="215FAA7B"/>
    <w:rsid w:val="2169C2EC"/>
    <w:rsid w:val="217BFC75"/>
    <w:rsid w:val="218790D1"/>
    <w:rsid w:val="22004779"/>
    <w:rsid w:val="220C6239"/>
    <w:rsid w:val="220CE48E"/>
    <w:rsid w:val="221B2749"/>
    <w:rsid w:val="22240BD4"/>
    <w:rsid w:val="222AE0A6"/>
    <w:rsid w:val="2244B010"/>
    <w:rsid w:val="227917A1"/>
    <w:rsid w:val="2292A263"/>
    <w:rsid w:val="22D3E600"/>
    <w:rsid w:val="22DB7B0E"/>
    <w:rsid w:val="22E0D91F"/>
    <w:rsid w:val="22E6A63F"/>
    <w:rsid w:val="22EF29E1"/>
    <w:rsid w:val="22F11A4D"/>
    <w:rsid w:val="2342816D"/>
    <w:rsid w:val="2349D9E2"/>
    <w:rsid w:val="234FA1C9"/>
    <w:rsid w:val="2382CF8C"/>
    <w:rsid w:val="238A971E"/>
    <w:rsid w:val="238DE64E"/>
    <w:rsid w:val="23C7C7CA"/>
    <w:rsid w:val="23D1F7D1"/>
    <w:rsid w:val="23E4E794"/>
    <w:rsid w:val="241762B0"/>
    <w:rsid w:val="24231BE3"/>
    <w:rsid w:val="2445ADDB"/>
    <w:rsid w:val="24E19F93"/>
    <w:rsid w:val="24F0F6C3"/>
    <w:rsid w:val="24F6A5AB"/>
    <w:rsid w:val="24FA5DD1"/>
    <w:rsid w:val="251F1FAE"/>
    <w:rsid w:val="2524EC6A"/>
    <w:rsid w:val="252C5A0D"/>
    <w:rsid w:val="259739C0"/>
    <w:rsid w:val="2599BA2E"/>
    <w:rsid w:val="259A955B"/>
    <w:rsid w:val="25A54630"/>
    <w:rsid w:val="25B89B62"/>
    <w:rsid w:val="25D024F9"/>
    <w:rsid w:val="25D4C048"/>
    <w:rsid w:val="25F2B913"/>
    <w:rsid w:val="25F6AB53"/>
    <w:rsid w:val="26028885"/>
    <w:rsid w:val="2663BC59"/>
    <w:rsid w:val="2676622A"/>
    <w:rsid w:val="2698DE36"/>
    <w:rsid w:val="269BA18F"/>
    <w:rsid w:val="26A705C7"/>
    <w:rsid w:val="26BB3C44"/>
    <w:rsid w:val="26C4F640"/>
    <w:rsid w:val="272239FE"/>
    <w:rsid w:val="2725B22E"/>
    <w:rsid w:val="27468AFD"/>
    <w:rsid w:val="274F91C6"/>
    <w:rsid w:val="27532B7D"/>
    <w:rsid w:val="275CA811"/>
    <w:rsid w:val="279DB7F0"/>
    <w:rsid w:val="279E7DD1"/>
    <w:rsid w:val="27C07F80"/>
    <w:rsid w:val="27E80F0C"/>
    <w:rsid w:val="2808AA7A"/>
    <w:rsid w:val="2814587F"/>
    <w:rsid w:val="28B61791"/>
    <w:rsid w:val="290C5D95"/>
    <w:rsid w:val="2919ACB2"/>
    <w:rsid w:val="29432FE4"/>
    <w:rsid w:val="294C327F"/>
    <w:rsid w:val="294D60D3"/>
    <w:rsid w:val="2970FC0F"/>
    <w:rsid w:val="29827660"/>
    <w:rsid w:val="29887E61"/>
    <w:rsid w:val="298B165E"/>
    <w:rsid w:val="29901D69"/>
    <w:rsid w:val="2A9BF259"/>
    <w:rsid w:val="2AACD0C9"/>
    <w:rsid w:val="2AB9FADE"/>
    <w:rsid w:val="2ADA3FF3"/>
    <w:rsid w:val="2AF1B824"/>
    <w:rsid w:val="2B0379F6"/>
    <w:rsid w:val="2B0A4FC7"/>
    <w:rsid w:val="2B457686"/>
    <w:rsid w:val="2B8154C5"/>
    <w:rsid w:val="2B82FB1C"/>
    <w:rsid w:val="2BAA5856"/>
    <w:rsid w:val="2BC18001"/>
    <w:rsid w:val="2BC19585"/>
    <w:rsid w:val="2C0BE1D3"/>
    <w:rsid w:val="2C3E9749"/>
    <w:rsid w:val="2C50BFC0"/>
    <w:rsid w:val="2C574E5E"/>
    <w:rsid w:val="2C613332"/>
    <w:rsid w:val="2C61FA97"/>
    <w:rsid w:val="2C70A3E0"/>
    <w:rsid w:val="2C8D8885"/>
    <w:rsid w:val="2CCAED23"/>
    <w:rsid w:val="2CE1D253"/>
    <w:rsid w:val="2D134F17"/>
    <w:rsid w:val="2D394294"/>
    <w:rsid w:val="2D42BD14"/>
    <w:rsid w:val="2D709462"/>
    <w:rsid w:val="2DDB555D"/>
    <w:rsid w:val="2DEC9021"/>
    <w:rsid w:val="2E6454BE"/>
    <w:rsid w:val="2E7508F5"/>
    <w:rsid w:val="2E841B33"/>
    <w:rsid w:val="2ED093A1"/>
    <w:rsid w:val="2ED33C53"/>
    <w:rsid w:val="2EDD8FB7"/>
    <w:rsid w:val="2F028EDC"/>
    <w:rsid w:val="2F59856C"/>
    <w:rsid w:val="2F72F3F9"/>
    <w:rsid w:val="2F797854"/>
    <w:rsid w:val="2FCDAED4"/>
    <w:rsid w:val="2FEE6204"/>
    <w:rsid w:val="2FEF14C5"/>
    <w:rsid w:val="3002431D"/>
    <w:rsid w:val="30446F9D"/>
    <w:rsid w:val="30456828"/>
    <w:rsid w:val="304FF085"/>
    <w:rsid w:val="30E93FEF"/>
    <w:rsid w:val="310FDD5B"/>
    <w:rsid w:val="3140D657"/>
    <w:rsid w:val="314CAD07"/>
    <w:rsid w:val="314E3969"/>
    <w:rsid w:val="3158DE45"/>
    <w:rsid w:val="316814BE"/>
    <w:rsid w:val="3190C724"/>
    <w:rsid w:val="31AB9393"/>
    <w:rsid w:val="31B3236B"/>
    <w:rsid w:val="31C97835"/>
    <w:rsid w:val="325A3D24"/>
    <w:rsid w:val="325BB79F"/>
    <w:rsid w:val="32643C58"/>
    <w:rsid w:val="32C00144"/>
    <w:rsid w:val="32D58F66"/>
    <w:rsid w:val="32D5B13D"/>
    <w:rsid w:val="3321BC67"/>
    <w:rsid w:val="339C13D5"/>
    <w:rsid w:val="33B87E71"/>
    <w:rsid w:val="33CC91E6"/>
    <w:rsid w:val="33FB8B60"/>
    <w:rsid w:val="342ADDD1"/>
    <w:rsid w:val="342FEAC3"/>
    <w:rsid w:val="344CE977"/>
    <w:rsid w:val="345E9538"/>
    <w:rsid w:val="346F871C"/>
    <w:rsid w:val="3482C7F3"/>
    <w:rsid w:val="3486C81B"/>
    <w:rsid w:val="3487DAC1"/>
    <w:rsid w:val="34A174FB"/>
    <w:rsid w:val="34A8E8EB"/>
    <w:rsid w:val="34C5F21C"/>
    <w:rsid w:val="34D27B16"/>
    <w:rsid w:val="34DAC5E7"/>
    <w:rsid w:val="34DBEF05"/>
    <w:rsid w:val="34F0803A"/>
    <w:rsid w:val="354246F6"/>
    <w:rsid w:val="355677D2"/>
    <w:rsid w:val="357DA694"/>
    <w:rsid w:val="358147A6"/>
    <w:rsid w:val="358A4C10"/>
    <w:rsid w:val="358A916A"/>
    <w:rsid w:val="35CC7BBA"/>
    <w:rsid w:val="35CCD09F"/>
    <w:rsid w:val="35D61EA8"/>
    <w:rsid w:val="35E476DF"/>
    <w:rsid w:val="35F3962D"/>
    <w:rsid w:val="36186FC7"/>
    <w:rsid w:val="3630DE39"/>
    <w:rsid w:val="364693E9"/>
    <w:rsid w:val="36527187"/>
    <w:rsid w:val="3660A296"/>
    <w:rsid w:val="366903F5"/>
    <w:rsid w:val="36A85DCB"/>
    <w:rsid w:val="36DE7174"/>
    <w:rsid w:val="370432A8"/>
    <w:rsid w:val="371A7AFF"/>
    <w:rsid w:val="376F3FDB"/>
    <w:rsid w:val="377D59F4"/>
    <w:rsid w:val="37AE2A54"/>
    <w:rsid w:val="37C96100"/>
    <w:rsid w:val="37CF4FBB"/>
    <w:rsid w:val="37D80737"/>
    <w:rsid w:val="37E2644A"/>
    <w:rsid w:val="37F047DB"/>
    <w:rsid w:val="37F87C93"/>
    <w:rsid w:val="38057789"/>
    <w:rsid w:val="382F438D"/>
    <w:rsid w:val="384B8DE0"/>
    <w:rsid w:val="385C6508"/>
    <w:rsid w:val="3883F52C"/>
    <w:rsid w:val="38B0C351"/>
    <w:rsid w:val="390DBF6A"/>
    <w:rsid w:val="392FB070"/>
    <w:rsid w:val="395D3821"/>
    <w:rsid w:val="396138D4"/>
    <w:rsid w:val="39A75700"/>
    <w:rsid w:val="39DAA6E7"/>
    <w:rsid w:val="39EA391F"/>
    <w:rsid w:val="39F046CE"/>
    <w:rsid w:val="39FCD4A5"/>
    <w:rsid w:val="3A30C01A"/>
    <w:rsid w:val="3A35C6CC"/>
    <w:rsid w:val="3A52FB7D"/>
    <w:rsid w:val="3A719A85"/>
    <w:rsid w:val="3A7FB2AA"/>
    <w:rsid w:val="3AA2CFA0"/>
    <w:rsid w:val="3AB3250C"/>
    <w:rsid w:val="3AD61D80"/>
    <w:rsid w:val="3AF6B84A"/>
    <w:rsid w:val="3B251267"/>
    <w:rsid w:val="3B3984DD"/>
    <w:rsid w:val="3BB72DE7"/>
    <w:rsid w:val="3BD236B7"/>
    <w:rsid w:val="3BDF3A2B"/>
    <w:rsid w:val="3C0F22BD"/>
    <w:rsid w:val="3C3C7F4C"/>
    <w:rsid w:val="3C781E61"/>
    <w:rsid w:val="3CCFA5AB"/>
    <w:rsid w:val="3CD5A1FF"/>
    <w:rsid w:val="3CD7D9C6"/>
    <w:rsid w:val="3CEB1C0B"/>
    <w:rsid w:val="3D135FED"/>
    <w:rsid w:val="3D76A91D"/>
    <w:rsid w:val="3DA4ECFC"/>
    <w:rsid w:val="3DF3F57B"/>
    <w:rsid w:val="3E0356AB"/>
    <w:rsid w:val="3E164433"/>
    <w:rsid w:val="3E1BDC48"/>
    <w:rsid w:val="3E21FB4C"/>
    <w:rsid w:val="3E483A42"/>
    <w:rsid w:val="3E5F6870"/>
    <w:rsid w:val="3E707CE3"/>
    <w:rsid w:val="3E968E34"/>
    <w:rsid w:val="3E97F454"/>
    <w:rsid w:val="3EA0AA88"/>
    <w:rsid w:val="3EA5F2F6"/>
    <w:rsid w:val="3EA912DB"/>
    <w:rsid w:val="3EAD5F6A"/>
    <w:rsid w:val="3EB694C3"/>
    <w:rsid w:val="3EC8D9AC"/>
    <w:rsid w:val="3EF05089"/>
    <w:rsid w:val="3EF10867"/>
    <w:rsid w:val="3EFBD402"/>
    <w:rsid w:val="3F2C39FD"/>
    <w:rsid w:val="3F321065"/>
    <w:rsid w:val="3F39AFEA"/>
    <w:rsid w:val="3F4030FE"/>
    <w:rsid w:val="3F4B00AC"/>
    <w:rsid w:val="3F547F7D"/>
    <w:rsid w:val="3F75F274"/>
    <w:rsid w:val="3F7BFDBB"/>
    <w:rsid w:val="3F825B22"/>
    <w:rsid w:val="3FB05268"/>
    <w:rsid w:val="3FB7ACA9"/>
    <w:rsid w:val="3FBE0825"/>
    <w:rsid w:val="3FDE05BF"/>
    <w:rsid w:val="3FF407B4"/>
    <w:rsid w:val="3FFB38D1"/>
    <w:rsid w:val="403617B4"/>
    <w:rsid w:val="4041C357"/>
    <w:rsid w:val="405BAA13"/>
    <w:rsid w:val="40F3C5CC"/>
    <w:rsid w:val="410EFB9B"/>
    <w:rsid w:val="4121511D"/>
    <w:rsid w:val="4147EB26"/>
    <w:rsid w:val="414AD119"/>
    <w:rsid w:val="417D0882"/>
    <w:rsid w:val="41850663"/>
    <w:rsid w:val="41B2C4C2"/>
    <w:rsid w:val="41CE8A85"/>
    <w:rsid w:val="42105515"/>
    <w:rsid w:val="42552A9A"/>
    <w:rsid w:val="42889730"/>
    <w:rsid w:val="42A5128E"/>
    <w:rsid w:val="42B9EFA0"/>
    <w:rsid w:val="42C86D06"/>
    <w:rsid w:val="42F16E42"/>
    <w:rsid w:val="42F71C94"/>
    <w:rsid w:val="42FB9B75"/>
    <w:rsid w:val="43249ECD"/>
    <w:rsid w:val="4359B9DC"/>
    <w:rsid w:val="437EAC32"/>
    <w:rsid w:val="438AD727"/>
    <w:rsid w:val="438E6686"/>
    <w:rsid w:val="43D0B951"/>
    <w:rsid w:val="43DE6D1A"/>
    <w:rsid w:val="44045F8E"/>
    <w:rsid w:val="4429D416"/>
    <w:rsid w:val="4431BA99"/>
    <w:rsid w:val="4470594D"/>
    <w:rsid w:val="44867CC3"/>
    <w:rsid w:val="44B03004"/>
    <w:rsid w:val="44C6BE5F"/>
    <w:rsid w:val="44C84035"/>
    <w:rsid w:val="44D1D910"/>
    <w:rsid w:val="44F3DCF6"/>
    <w:rsid w:val="44F7D814"/>
    <w:rsid w:val="452DC77B"/>
    <w:rsid w:val="45336EC9"/>
    <w:rsid w:val="454EA9F5"/>
    <w:rsid w:val="45BE7E20"/>
    <w:rsid w:val="45C232E9"/>
    <w:rsid w:val="45D3918B"/>
    <w:rsid w:val="45E9D7B8"/>
    <w:rsid w:val="45F335BC"/>
    <w:rsid w:val="465245D4"/>
    <w:rsid w:val="466391B5"/>
    <w:rsid w:val="46A5056D"/>
    <w:rsid w:val="46BBF528"/>
    <w:rsid w:val="46C35DFB"/>
    <w:rsid w:val="46E19497"/>
    <w:rsid w:val="4703B55F"/>
    <w:rsid w:val="4709DD23"/>
    <w:rsid w:val="473EC74D"/>
    <w:rsid w:val="47421875"/>
    <w:rsid w:val="475A6A70"/>
    <w:rsid w:val="477A0CAA"/>
    <w:rsid w:val="47A99631"/>
    <w:rsid w:val="47AFB65F"/>
    <w:rsid w:val="47B4C055"/>
    <w:rsid w:val="47B7124A"/>
    <w:rsid w:val="47B83370"/>
    <w:rsid w:val="47DAAF89"/>
    <w:rsid w:val="483EADF0"/>
    <w:rsid w:val="4843E60E"/>
    <w:rsid w:val="489552EC"/>
    <w:rsid w:val="48B626D3"/>
    <w:rsid w:val="48B9FCB0"/>
    <w:rsid w:val="48CBB054"/>
    <w:rsid w:val="48DBF9D9"/>
    <w:rsid w:val="4904C18B"/>
    <w:rsid w:val="490B5E67"/>
    <w:rsid w:val="492BB718"/>
    <w:rsid w:val="494A9AF0"/>
    <w:rsid w:val="49611E06"/>
    <w:rsid w:val="4961C72F"/>
    <w:rsid w:val="49644144"/>
    <w:rsid w:val="4977F3BA"/>
    <w:rsid w:val="49AEE3B8"/>
    <w:rsid w:val="49D8A0E4"/>
    <w:rsid w:val="49E85685"/>
    <w:rsid w:val="4A0AB8C0"/>
    <w:rsid w:val="4A51F734"/>
    <w:rsid w:val="4A52407C"/>
    <w:rsid w:val="4A84694C"/>
    <w:rsid w:val="4AE92479"/>
    <w:rsid w:val="4AFDC88F"/>
    <w:rsid w:val="4B06AD5A"/>
    <w:rsid w:val="4B148FD4"/>
    <w:rsid w:val="4B1EEC34"/>
    <w:rsid w:val="4B2C91CA"/>
    <w:rsid w:val="4B3B1528"/>
    <w:rsid w:val="4B4AE287"/>
    <w:rsid w:val="4BB1A9ED"/>
    <w:rsid w:val="4BE634BD"/>
    <w:rsid w:val="4BE9470D"/>
    <w:rsid w:val="4C16A8F1"/>
    <w:rsid w:val="4C1BF469"/>
    <w:rsid w:val="4C437E8A"/>
    <w:rsid w:val="4C5626EF"/>
    <w:rsid w:val="4C61F90D"/>
    <w:rsid w:val="4C634BF3"/>
    <w:rsid w:val="4C86E058"/>
    <w:rsid w:val="4C95FDEC"/>
    <w:rsid w:val="4CC1C204"/>
    <w:rsid w:val="4CCBEE5B"/>
    <w:rsid w:val="4CD4E781"/>
    <w:rsid w:val="4CDF4B4C"/>
    <w:rsid w:val="4CE76A90"/>
    <w:rsid w:val="4CFC3AF1"/>
    <w:rsid w:val="4D361E8C"/>
    <w:rsid w:val="4D617D9D"/>
    <w:rsid w:val="4D9504A7"/>
    <w:rsid w:val="4D99D910"/>
    <w:rsid w:val="4DB3EC0B"/>
    <w:rsid w:val="4DC6DE15"/>
    <w:rsid w:val="4DDF0B06"/>
    <w:rsid w:val="4DE9C8CC"/>
    <w:rsid w:val="4DF5E488"/>
    <w:rsid w:val="4E47C735"/>
    <w:rsid w:val="4E4B64DD"/>
    <w:rsid w:val="4E5321D7"/>
    <w:rsid w:val="4E5E66E5"/>
    <w:rsid w:val="4E64328C"/>
    <w:rsid w:val="4EB1B1FE"/>
    <w:rsid w:val="4F4473BC"/>
    <w:rsid w:val="4F5062A7"/>
    <w:rsid w:val="4F7FEC0A"/>
    <w:rsid w:val="4FC8E3A6"/>
    <w:rsid w:val="4FDC1975"/>
    <w:rsid w:val="4FE10610"/>
    <w:rsid w:val="5031BE18"/>
    <w:rsid w:val="503A4DFD"/>
    <w:rsid w:val="5097BC5A"/>
    <w:rsid w:val="50CDF58D"/>
    <w:rsid w:val="50E2DA79"/>
    <w:rsid w:val="50F0E0D0"/>
    <w:rsid w:val="514FFF2B"/>
    <w:rsid w:val="517DDC64"/>
    <w:rsid w:val="51C8159D"/>
    <w:rsid w:val="51CCFE1C"/>
    <w:rsid w:val="51F52157"/>
    <w:rsid w:val="51F65C9A"/>
    <w:rsid w:val="51FB05F2"/>
    <w:rsid w:val="5246029B"/>
    <w:rsid w:val="525370D8"/>
    <w:rsid w:val="52774177"/>
    <w:rsid w:val="527F1653"/>
    <w:rsid w:val="528D96C9"/>
    <w:rsid w:val="528EADA8"/>
    <w:rsid w:val="529FD8CD"/>
    <w:rsid w:val="52B34B0D"/>
    <w:rsid w:val="52B65F68"/>
    <w:rsid w:val="5317460C"/>
    <w:rsid w:val="53399EC0"/>
    <w:rsid w:val="5351A961"/>
    <w:rsid w:val="535E72E8"/>
    <w:rsid w:val="53794216"/>
    <w:rsid w:val="537C9651"/>
    <w:rsid w:val="5397C079"/>
    <w:rsid w:val="53A56010"/>
    <w:rsid w:val="53AF6047"/>
    <w:rsid w:val="53C3DFF4"/>
    <w:rsid w:val="53C6BADC"/>
    <w:rsid w:val="53CED0F4"/>
    <w:rsid w:val="541EC0E3"/>
    <w:rsid w:val="54339269"/>
    <w:rsid w:val="54605BBF"/>
    <w:rsid w:val="54641D3B"/>
    <w:rsid w:val="546D1DDF"/>
    <w:rsid w:val="549D9D38"/>
    <w:rsid w:val="54C8BC8D"/>
    <w:rsid w:val="54EC9C6D"/>
    <w:rsid w:val="54F49362"/>
    <w:rsid w:val="55036927"/>
    <w:rsid w:val="554C2D76"/>
    <w:rsid w:val="558E1339"/>
    <w:rsid w:val="5594A9DB"/>
    <w:rsid w:val="55A0D40A"/>
    <w:rsid w:val="55A76A1A"/>
    <w:rsid w:val="55B2BCB2"/>
    <w:rsid w:val="55B2CDDA"/>
    <w:rsid w:val="55CD706E"/>
    <w:rsid w:val="55D70365"/>
    <w:rsid w:val="55DF5133"/>
    <w:rsid w:val="55EC0141"/>
    <w:rsid w:val="560764E7"/>
    <w:rsid w:val="562A343E"/>
    <w:rsid w:val="562A4548"/>
    <w:rsid w:val="564B5AF9"/>
    <w:rsid w:val="5671DDF9"/>
    <w:rsid w:val="568586E6"/>
    <w:rsid w:val="56BEE5BC"/>
    <w:rsid w:val="56C61B0D"/>
    <w:rsid w:val="56D95858"/>
    <w:rsid w:val="56E68DEE"/>
    <w:rsid w:val="56F5ECB5"/>
    <w:rsid w:val="570C903A"/>
    <w:rsid w:val="57532B5A"/>
    <w:rsid w:val="57618C91"/>
    <w:rsid w:val="578C8A64"/>
    <w:rsid w:val="57B5B9E6"/>
    <w:rsid w:val="57C7A781"/>
    <w:rsid w:val="57FA0203"/>
    <w:rsid w:val="581D3D99"/>
    <w:rsid w:val="5837ADD1"/>
    <w:rsid w:val="58718674"/>
    <w:rsid w:val="588B332E"/>
    <w:rsid w:val="58B5441F"/>
    <w:rsid w:val="58B54A73"/>
    <w:rsid w:val="58FB7C2B"/>
    <w:rsid w:val="5906136D"/>
    <w:rsid w:val="591C0302"/>
    <w:rsid w:val="591E3658"/>
    <w:rsid w:val="59248034"/>
    <w:rsid w:val="592577ED"/>
    <w:rsid w:val="592C2136"/>
    <w:rsid w:val="59DB0BAB"/>
    <w:rsid w:val="59FCB33A"/>
    <w:rsid w:val="5A09FBD9"/>
    <w:rsid w:val="5A2F6735"/>
    <w:rsid w:val="5A358474"/>
    <w:rsid w:val="5A511480"/>
    <w:rsid w:val="5A681AFE"/>
    <w:rsid w:val="5A687EF7"/>
    <w:rsid w:val="5A744C3F"/>
    <w:rsid w:val="5AB21032"/>
    <w:rsid w:val="5AD963FD"/>
    <w:rsid w:val="5AFCF6A5"/>
    <w:rsid w:val="5AFE630C"/>
    <w:rsid w:val="5B42B594"/>
    <w:rsid w:val="5B478090"/>
    <w:rsid w:val="5B61F2D3"/>
    <w:rsid w:val="5B73E9D6"/>
    <w:rsid w:val="5BFC6B7C"/>
    <w:rsid w:val="5C195316"/>
    <w:rsid w:val="5C40B3C8"/>
    <w:rsid w:val="5C7D93C6"/>
    <w:rsid w:val="5CAB4A1D"/>
    <w:rsid w:val="5CDA3DC1"/>
    <w:rsid w:val="5CDB7953"/>
    <w:rsid w:val="5D58145C"/>
    <w:rsid w:val="5D63B016"/>
    <w:rsid w:val="5D75B33A"/>
    <w:rsid w:val="5D84C5F4"/>
    <w:rsid w:val="5D90F51D"/>
    <w:rsid w:val="5D9953A2"/>
    <w:rsid w:val="5DB208BE"/>
    <w:rsid w:val="5DCEDD07"/>
    <w:rsid w:val="5DCF1815"/>
    <w:rsid w:val="5E38F6CF"/>
    <w:rsid w:val="5E548EE4"/>
    <w:rsid w:val="5E728998"/>
    <w:rsid w:val="5EB55410"/>
    <w:rsid w:val="5EFE7569"/>
    <w:rsid w:val="5F056021"/>
    <w:rsid w:val="5F11624C"/>
    <w:rsid w:val="5F14472E"/>
    <w:rsid w:val="5F93C1B8"/>
    <w:rsid w:val="5F9BB2C5"/>
    <w:rsid w:val="5FCA3E7D"/>
    <w:rsid w:val="5FEC2FF1"/>
    <w:rsid w:val="5FFA9935"/>
    <w:rsid w:val="60085D0B"/>
    <w:rsid w:val="6049B009"/>
    <w:rsid w:val="605DBFE3"/>
    <w:rsid w:val="606227FA"/>
    <w:rsid w:val="6073CD7D"/>
    <w:rsid w:val="60B1476A"/>
    <w:rsid w:val="60B4931C"/>
    <w:rsid w:val="60BE8E34"/>
    <w:rsid w:val="60D68654"/>
    <w:rsid w:val="61100706"/>
    <w:rsid w:val="61258032"/>
    <w:rsid w:val="6169426A"/>
    <w:rsid w:val="617190A0"/>
    <w:rsid w:val="6182D588"/>
    <w:rsid w:val="618F6902"/>
    <w:rsid w:val="61BA58AA"/>
    <w:rsid w:val="61BCC9D1"/>
    <w:rsid w:val="61BF5E19"/>
    <w:rsid w:val="61C103AD"/>
    <w:rsid w:val="62104AF4"/>
    <w:rsid w:val="6233A56C"/>
    <w:rsid w:val="623ED725"/>
    <w:rsid w:val="62981640"/>
    <w:rsid w:val="62A61351"/>
    <w:rsid w:val="62D2A416"/>
    <w:rsid w:val="63248992"/>
    <w:rsid w:val="63406908"/>
    <w:rsid w:val="6345EE0A"/>
    <w:rsid w:val="63A4F239"/>
    <w:rsid w:val="63BE5DAA"/>
    <w:rsid w:val="63CBCC61"/>
    <w:rsid w:val="63EDD0BA"/>
    <w:rsid w:val="643DA424"/>
    <w:rsid w:val="6472CD5F"/>
    <w:rsid w:val="64968F59"/>
    <w:rsid w:val="649938EB"/>
    <w:rsid w:val="64ABC024"/>
    <w:rsid w:val="64E2D24D"/>
    <w:rsid w:val="64FB0D29"/>
    <w:rsid w:val="64FEC68F"/>
    <w:rsid w:val="650134ED"/>
    <w:rsid w:val="65196D64"/>
    <w:rsid w:val="6558CB55"/>
    <w:rsid w:val="65602175"/>
    <w:rsid w:val="6574A2AB"/>
    <w:rsid w:val="65B89953"/>
    <w:rsid w:val="65C64B76"/>
    <w:rsid w:val="65D87AC6"/>
    <w:rsid w:val="65D8B1BA"/>
    <w:rsid w:val="65FF98DB"/>
    <w:rsid w:val="662C144B"/>
    <w:rsid w:val="667F322B"/>
    <w:rsid w:val="6693ABAC"/>
    <w:rsid w:val="66A7A8BD"/>
    <w:rsid w:val="66BB97AE"/>
    <w:rsid w:val="66C04EEC"/>
    <w:rsid w:val="66D684D9"/>
    <w:rsid w:val="66F403A8"/>
    <w:rsid w:val="67027F2D"/>
    <w:rsid w:val="6750A0E2"/>
    <w:rsid w:val="67B0B4F6"/>
    <w:rsid w:val="67B76A8A"/>
    <w:rsid w:val="67EC54B4"/>
    <w:rsid w:val="6808070D"/>
    <w:rsid w:val="683148F4"/>
    <w:rsid w:val="6868ADDA"/>
    <w:rsid w:val="68933314"/>
    <w:rsid w:val="6895EE96"/>
    <w:rsid w:val="6898252A"/>
    <w:rsid w:val="689EEFEF"/>
    <w:rsid w:val="68C9A0B8"/>
    <w:rsid w:val="68DA851E"/>
    <w:rsid w:val="68EB190E"/>
    <w:rsid w:val="690E1E32"/>
    <w:rsid w:val="691F348D"/>
    <w:rsid w:val="692E6393"/>
    <w:rsid w:val="6960418A"/>
    <w:rsid w:val="69708F16"/>
    <w:rsid w:val="69A6027F"/>
    <w:rsid w:val="69B9A0AA"/>
    <w:rsid w:val="69D25C57"/>
    <w:rsid w:val="6A08243D"/>
    <w:rsid w:val="6A282650"/>
    <w:rsid w:val="6A667AB6"/>
    <w:rsid w:val="6A7921E5"/>
    <w:rsid w:val="6B156C0D"/>
    <w:rsid w:val="6B342CE7"/>
    <w:rsid w:val="6B52AC01"/>
    <w:rsid w:val="6B565501"/>
    <w:rsid w:val="6B79A2FA"/>
    <w:rsid w:val="6BC3AA58"/>
    <w:rsid w:val="6BC78191"/>
    <w:rsid w:val="6BD9A1D9"/>
    <w:rsid w:val="6BDDC459"/>
    <w:rsid w:val="6BF6AB6E"/>
    <w:rsid w:val="6C0F8A7C"/>
    <w:rsid w:val="6C4645DD"/>
    <w:rsid w:val="6C50FA28"/>
    <w:rsid w:val="6C5E94C4"/>
    <w:rsid w:val="6C97E24C"/>
    <w:rsid w:val="6C9EBD8A"/>
    <w:rsid w:val="6CC0FEF9"/>
    <w:rsid w:val="6CFC63A1"/>
    <w:rsid w:val="6D031B60"/>
    <w:rsid w:val="6D18C68A"/>
    <w:rsid w:val="6D477D64"/>
    <w:rsid w:val="6D4A1CCF"/>
    <w:rsid w:val="6D8095C3"/>
    <w:rsid w:val="6D80EAC4"/>
    <w:rsid w:val="6D8BD704"/>
    <w:rsid w:val="6D91858C"/>
    <w:rsid w:val="6DE16D1C"/>
    <w:rsid w:val="6DFD2797"/>
    <w:rsid w:val="6E0C6353"/>
    <w:rsid w:val="6E0EB452"/>
    <w:rsid w:val="6E12F0D1"/>
    <w:rsid w:val="6E229269"/>
    <w:rsid w:val="6E9867A6"/>
    <w:rsid w:val="6E989FB1"/>
    <w:rsid w:val="6EAF414A"/>
    <w:rsid w:val="6EF2E61C"/>
    <w:rsid w:val="6F29B52F"/>
    <w:rsid w:val="6FB077AD"/>
    <w:rsid w:val="6FBBA8C1"/>
    <w:rsid w:val="6FCF830E"/>
    <w:rsid w:val="7015EF6E"/>
    <w:rsid w:val="704751F9"/>
    <w:rsid w:val="7050075A"/>
    <w:rsid w:val="70D4368B"/>
    <w:rsid w:val="70E61B2E"/>
    <w:rsid w:val="70F570C2"/>
    <w:rsid w:val="712A1FD6"/>
    <w:rsid w:val="713C2D55"/>
    <w:rsid w:val="714228A8"/>
    <w:rsid w:val="715B4837"/>
    <w:rsid w:val="715D477D"/>
    <w:rsid w:val="716CAA99"/>
    <w:rsid w:val="71A128BC"/>
    <w:rsid w:val="71CF3A5B"/>
    <w:rsid w:val="71DF9B5E"/>
    <w:rsid w:val="71F67B9E"/>
    <w:rsid w:val="721C7331"/>
    <w:rsid w:val="722AEA33"/>
    <w:rsid w:val="7257809B"/>
    <w:rsid w:val="725F4827"/>
    <w:rsid w:val="727431B8"/>
    <w:rsid w:val="728ADB7A"/>
    <w:rsid w:val="72B588FE"/>
    <w:rsid w:val="72D0E3A7"/>
    <w:rsid w:val="72DEBA95"/>
    <w:rsid w:val="72FABE3D"/>
    <w:rsid w:val="72FFF957"/>
    <w:rsid w:val="7303D3FC"/>
    <w:rsid w:val="7307D3DD"/>
    <w:rsid w:val="73341B74"/>
    <w:rsid w:val="735C8FD2"/>
    <w:rsid w:val="7366D82F"/>
    <w:rsid w:val="736C0988"/>
    <w:rsid w:val="738C9F46"/>
    <w:rsid w:val="73ABBF27"/>
    <w:rsid w:val="740F43B5"/>
    <w:rsid w:val="742ADC95"/>
    <w:rsid w:val="748ABEE3"/>
    <w:rsid w:val="74A2F431"/>
    <w:rsid w:val="74E1E4B4"/>
    <w:rsid w:val="74FFBBA4"/>
    <w:rsid w:val="7552A32F"/>
    <w:rsid w:val="756508B5"/>
    <w:rsid w:val="758780D5"/>
    <w:rsid w:val="75AA32B5"/>
    <w:rsid w:val="75C5A4C3"/>
    <w:rsid w:val="75DC6F40"/>
    <w:rsid w:val="75E243C0"/>
    <w:rsid w:val="75EA3977"/>
    <w:rsid w:val="75ED7D78"/>
    <w:rsid w:val="75F153EC"/>
    <w:rsid w:val="7617F7D6"/>
    <w:rsid w:val="76604A19"/>
    <w:rsid w:val="769B9DE1"/>
    <w:rsid w:val="769D61C4"/>
    <w:rsid w:val="76B80C2D"/>
    <w:rsid w:val="76C85F21"/>
    <w:rsid w:val="76EE9BF5"/>
    <w:rsid w:val="77247F83"/>
    <w:rsid w:val="7748D313"/>
    <w:rsid w:val="77884F62"/>
    <w:rsid w:val="7789408D"/>
    <w:rsid w:val="77C0787D"/>
    <w:rsid w:val="77D2197C"/>
    <w:rsid w:val="7803D5C3"/>
    <w:rsid w:val="78228C30"/>
    <w:rsid w:val="783F450B"/>
    <w:rsid w:val="7854237C"/>
    <w:rsid w:val="78617998"/>
    <w:rsid w:val="78A7A946"/>
    <w:rsid w:val="78DAD7B5"/>
    <w:rsid w:val="790FFB08"/>
    <w:rsid w:val="791029D6"/>
    <w:rsid w:val="79124F9A"/>
    <w:rsid w:val="7917AC82"/>
    <w:rsid w:val="791D8872"/>
    <w:rsid w:val="79241FC3"/>
    <w:rsid w:val="79655ECA"/>
    <w:rsid w:val="79809269"/>
    <w:rsid w:val="7987A0E3"/>
    <w:rsid w:val="798B0739"/>
    <w:rsid w:val="79957009"/>
    <w:rsid w:val="79CE9AA8"/>
    <w:rsid w:val="79E7E632"/>
    <w:rsid w:val="7A45F308"/>
    <w:rsid w:val="7A503ECC"/>
    <w:rsid w:val="7A5131AF"/>
    <w:rsid w:val="7A61C9A7"/>
    <w:rsid w:val="7A72A8C8"/>
    <w:rsid w:val="7A76A816"/>
    <w:rsid w:val="7A96B806"/>
    <w:rsid w:val="7AA5FA9F"/>
    <w:rsid w:val="7ABE91FC"/>
    <w:rsid w:val="7AC475E6"/>
    <w:rsid w:val="7AF5557F"/>
    <w:rsid w:val="7B220C04"/>
    <w:rsid w:val="7B76EAAE"/>
    <w:rsid w:val="7B822070"/>
    <w:rsid w:val="7B936E6F"/>
    <w:rsid w:val="7BA51047"/>
    <w:rsid w:val="7BAEE073"/>
    <w:rsid w:val="7BBF7ABF"/>
    <w:rsid w:val="7C062A6D"/>
    <w:rsid w:val="7C0E43D3"/>
    <w:rsid w:val="7C220274"/>
    <w:rsid w:val="7C249196"/>
    <w:rsid w:val="7C86391E"/>
    <w:rsid w:val="7C9CFF8C"/>
    <w:rsid w:val="7CAA2AC4"/>
    <w:rsid w:val="7CB395BC"/>
    <w:rsid w:val="7CBC361A"/>
    <w:rsid w:val="7D86AC4B"/>
    <w:rsid w:val="7DB4FCD3"/>
    <w:rsid w:val="7DE680FE"/>
    <w:rsid w:val="7DF49D71"/>
    <w:rsid w:val="7DF9D53C"/>
    <w:rsid w:val="7E4F661D"/>
    <w:rsid w:val="7E52EB1F"/>
    <w:rsid w:val="7E5484D9"/>
    <w:rsid w:val="7E5B1206"/>
    <w:rsid w:val="7E751F12"/>
    <w:rsid w:val="7EA20BCB"/>
    <w:rsid w:val="7EA69DEA"/>
    <w:rsid w:val="7EBA8FF8"/>
    <w:rsid w:val="7EBEF84A"/>
    <w:rsid w:val="7EC972E2"/>
    <w:rsid w:val="7ED109D2"/>
    <w:rsid w:val="7EF42A85"/>
    <w:rsid w:val="7F03FE80"/>
    <w:rsid w:val="7F1DD9D2"/>
    <w:rsid w:val="7F2374B7"/>
    <w:rsid w:val="7F37ED55"/>
    <w:rsid w:val="7F3DCB2F"/>
    <w:rsid w:val="7F4A1939"/>
    <w:rsid w:val="7F9CD0C6"/>
    <w:rsid w:val="7FAB206E"/>
    <w:rsid w:val="7FD241A0"/>
    <w:rsid w:val="7FDFA052"/>
    <w:rsid w:val="7FED94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4CA8A"/>
  <w15:docId w15:val="{5529E07C-BEE2-40A2-8D85-32699AEE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umberedList">
    <w:name w:val="IPP NumberedList"/>
    <w:basedOn w:val="Normal"/>
    <w:qFormat/>
    <w:rsid w:val="008473EA"/>
    <w:pPr>
      <w:numPr>
        <w:numId w:val="7"/>
      </w:numPr>
      <w:spacing w:after="60" w:line="240" w:lineRule="auto"/>
      <w:jc w:val="both"/>
    </w:pPr>
    <w:rPr>
      <w:rFonts w:ascii="Times New Roman" w:eastAsia="Times" w:hAnsi="Times New Roman" w:cs="Times New Roman"/>
      <w:szCs w:val="24"/>
    </w:rPr>
  </w:style>
  <w:style w:type="table" w:styleId="TableGrid">
    <w:name w:val="Table Grid"/>
    <w:basedOn w:val="TableNormal"/>
    <w:uiPriority w:val="39"/>
    <w:rsid w:val="00C8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480"/>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IPPParagraphnumbering">
    <w:name w:val="IPP Paragraph numbering"/>
    <w:basedOn w:val="Normal"/>
    <w:qFormat/>
    <w:rsid w:val="00011722"/>
    <w:pPr>
      <w:spacing w:after="180" w:line="240" w:lineRule="auto"/>
      <w:jc w:val="both"/>
    </w:pPr>
    <w:rPr>
      <w:rFonts w:ascii="Times New Roman" w:eastAsia="Times" w:hAnsi="Times New Roman"/>
      <w:szCs w:val="24"/>
      <w:lang w:eastAsia="zh-CN"/>
    </w:rPr>
  </w:style>
  <w:style w:type="paragraph" w:styleId="NormalWeb">
    <w:name w:val="Normal (Web)"/>
    <w:basedOn w:val="Normal"/>
    <w:uiPriority w:val="99"/>
    <w:unhideWhenUsed/>
    <w:rsid w:val="000616C3"/>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UnresolvedMention1">
    <w:name w:val="Unresolved Mention1"/>
    <w:basedOn w:val="DefaultParagraphFont"/>
    <w:uiPriority w:val="99"/>
    <w:semiHidden/>
    <w:unhideWhenUsed/>
    <w:rsid w:val="00F430E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24D8A"/>
    <w:rPr>
      <w:b/>
      <w:bCs/>
    </w:rPr>
  </w:style>
  <w:style w:type="character" w:customStyle="1" w:styleId="CommentSubjectChar">
    <w:name w:val="Comment Subject Char"/>
    <w:basedOn w:val="CommentTextChar"/>
    <w:link w:val="CommentSubject"/>
    <w:uiPriority w:val="99"/>
    <w:semiHidden/>
    <w:rsid w:val="00024D8A"/>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386D14"/>
    <w:pPr>
      <w:spacing w:after="0" w:line="240" w:lineRule="auto"/>
    </w:pPr>
  </w:style>
  <w:style w:type="paragraph" w:customStyle="1" w:styleId="paragraph">
    <w:name w:val="paragraph"/>
    <w:basedOn w:val="Normal"/>
    <w:rsid w:val="00897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7A92"/>
  </w:style>
  <w:style w:type="character" w:customStyle="1" w:styleId="eop">
    <w:name w:val="eop"/>
    <w:basedOn w:val="DefaultParagraphFont"/>
    <w:rsid w:val="00897A92"/>
  </w:style>
  <w:style w:type="paragraph" w:styleId="BalloonText">
    <w:name w:val="Balloon Text"/>
    <w:basedOn w:val="Normal"/>
    <w:link w:val="BalloonTextChar"/>
    <w:uiPriority w:val="99"/>
    <w:semiHidden/>
    <w:unhideWhenUsed/>
    <w:rsid w:val="00DB1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ED"/>
    <w:rPr>
      <w:rFonts w:ascii="Segoe UI" w:hAnsi="Segoe UI" w:cs="Segoe UI"/>
      <w:sz w:val="18"/>
      <w:szCs w:val="18"/>
    </w:rPr>
  </w:style>
  <w:style w:type="paragraph" w:styleId="Header">
    <w:name w:val="header"/>
    <w:basedOn w:val="Normal"/>
    <w:link w:val="HeaderChar"/>
    <w:unhideWhenUsed/>
    <w:rsid w:val="00DB13ED"/>
    <w:pPr>
      <w:tabs>
        <w:tab w:val="center" w:pos="4680"/>
        <w:tab w:val="right" w:pos="9360"/>
      </w:tabs>
      <w:spacing w:after="0" w:line="240" w:lineRule="auto"/>
    </w:pPr>
  </w:style>
  <w:style w:type="character" w:customStyle="1" w:styleId="HeaderChar">
    <w:name w:val="Header Char"/>
    <w:basedOn w:val="DefaultParagraphFont"/>
    <w:link w:val="Header"/>
    <w:rsid w:val="00DB13ED"/>
  </w:style>
  <w:style w:type="paragraph" w:styleId="Footer">
    <w:name w:val="footer"/>
    <w:basedOn w:val="Normal"/>
    <w:link w:val="FooterChar"/>
    <w:uiPriority w:val="99"/>
    <w:unhideWhenUsed/>
    <w:rsid w:val="00DB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3ED"/>
  </w:style>
  <w:style w:type="paragraph" w:customStyle="1" w:styleId="IPPHeader">
    <w:name w:val="IPP Header"/>
    <w:basedOn w:val="Normal"/>
    <w:qFormat/>
    <w:rsid w:val="00DB13ED"/>
    <w:pPr>
      <w:pBdr>
        <w:bottom w:val="single" w:sz="4" w:space="4" w:color="auto"/>
      </w:pBdr>
      <w:tabs>
        <w:tab w:val="left" w:pos="1134"/>
        <w:tab w:val="right" w:pos="9072"/>
      </w:tabs>
      <w:spacing w:after="120" w:line="240" w:lineRule="auto"/>
    </w:pPr>
    <w:rPr>
      <w:rFonts w:ascii="Arial" w:eastAsia="MS Mincho" w:hAnsi="Arial"/>
      <w:sz w:val="18"/>
      <w:szCs w:val="24"/>
      <w:lang w:eastAsia="zh-CN"/>
    </w:rPr>
  </w:style>
  <w:style w:type="character" w:styleId="PageNumber">
    <w:name w:val="page number"/>
    <w:rsid w:val="00DB13ED"/>
    <w:rPr>
      <w:rFonts w:ascii="Arial" w:hAnsi="Arial"/>
      <w:b/>
      <w:sz w:val="18"/>
    </w:rPr>
  </w:style>
  <w:style w:type="paragraph" w:customStyle="1" w:styleId="IPPFooter">
    <w:name w:val="IPP Footer"/>
    <w:basedOn w:val="IPPHeader"/>
    <w:next w:val="PlainText"/>
    <w:qFormat/>
    <w:rsid w:val="00DB13ED"/>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DB13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B13ED"/>
    <w:rPr>
      <w:rFonts w:ascii="Consolas" w:hAnsi="Consolas"/>
      <w:sz w:val="21"/>
      <w:szCs w:val="21"/>
    </w:rPr>
  </w:style>
  <w:style w:type="character" w:styleId="FollowedHyperlink">
    <w:name w:val="FollowedHyperlink"/>
    <w:basedOn w:val="DefaultParagraphFont"/>
    <w:uiPriority w:val="99"/>
    <w:semiHidden/>
    <w:unhideWhenUsed/>
    <w:rsid w:val="00744FCD"/>
    <w:rPr>
      <w:color w:val="954F72" w:themeColor="followedHyperlink"/>
      <w:u w:val="single"/>
    </w:rPr>
  </w:style>
  <w:style w:type="character" w:styleId="Strong">
    <w:name w:val="Strong"/>
    <w:basedOn w:val="DefaultParagraphFont"/>
    <w:uiPriority w:val="22"/>
    <w:qFormat/>
    <w:rsid w:val="009218D2"/>
    <w:rPr>
      <w:b/>
      <w:bCs/>
    </w:rPr>
  </w:style>
  <w:style w:type="character" w:customStyle="1" w:styleId="cf01">
    <w:name w:val="cf01"/>
    <w:basedOn w:val="DefaultParagraphFont"/>
    <w:rsid w:val="00A24467"/>
    <w:rPr>
      <w:rFonts w:ascii="Segoe UI" w:hAnsi="Segoe UI" w:cs="Segoe UI" w:hint="default"/>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8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1257">
      <w:bodyDiv w:val="1"/>
      <w:marLeft w:val="0"/>
      <w:marRight w:val="0"/>
      <w:marTop w:val="0"/>
      <w:marBottom w:val="0"/>
      <w:divBdr>
        <w:top w:val="none" w:sz="0" w:space="0" w:color="auto"/>
        <w:left w:val="none" w:sz="0" w:space="0" w:color="auto"/>
        <w:bottom w:val="none" w:sz="0" w:space="0" w:color="auto"/>
        <w:right w:val="none" w:sz="0" w:space="0" w:color="auto"/>
      </w:divBdr>
      <w:divsChild>
        <w:div w:id="1272476140">
          <w:marLeft w:val="0"/>
          <w:marRight w:val="0"/>
          <w:marTop w:val="0"/>
          <w:marBottom w:val="0"/>
          <w:divBdr>
            <w:top w:val="none" w:sz="0" w:space="0" w:color="auto"/>
            <w:left w:val="none" w:sz="0" w:space="0" w:color="auto"/>
            <w:bottom w:val="none" w:sz="0" w:space="0" w:color="auto"/>
            <w:right w:val="none" w:sz="0" w:space="0" w:color="auto"/>
          </w:divBdr>
        </w:div>
        <w:div w:id="1574463027">
          <w:marLeft w:val="0"/>
          <w:marRight w:val="0"/>
          <w:marTop w:val="0"/>
          <w:marBottom w:val="0"/>
          <w:divBdr>
            <w:top w:val="none" w:sz="0" w:space="0" w:color="auto"/>
            <w:left w:val="none" w:sz="0" w:space="0" w:color="auto"/>
            <w:bottom w:val="none" w:sz="0" w:space="0" w:color="auto"/>
            <w:right w:val="none" w:sz="0" w:space="0" w:color="auto"/>
          </w:divBdr>
        </w:div>
      </w:divsChild>
    </w:div>
    <w:div w:id="544870857">
      <w:bodyDiv w:val="1"/>
      <w:marLeft w:val="0"/>
      <w:marRight w:val="0"/>
      <w:marTop w:val="0"/>
      <w:marBottom w:val="0"/>
      <w:divBdr>
        <w:top w:val="none" w:sz="0" w:space="0" w:color="auto"/>
        <w:left w:val="none" w:sz="0" w:space="0" w:color="auto"/>
        <w:bottom w:val="none" w:sz="0" w:space="0" w:color="auto"/>
        <w:right w:val="none" w:sz="0" w:space="0" w:color="auto"/>
      </w:divBdr>
      <w:divsChild>
        <w:div w:id="1086073534">
          <w:marLeft w:val="0"/>
          <w:marRight w:val="0"/>
          <w:marTop w:val="0"/>
          <w:marBottom w:val="0"/>
          <w:divBdr>
            <w:top w:val="none" w:sz="0" w:space="0" w:color="auto"/>
            <w:left w:val="none" w:sz="0" w:space="0" w:color="auto"/>
            <w:bottom w:val="none" w:sz="0" w:space="0" w:color="auto"/>
            <w:right w:val="none" w:sz="0" w:space="0" w:color="auto"/>
          </w:divBdr>
        </w:div>
        <w:div w:id="1994260878">
          <w:marLeft w:val="0"/>
          <w:marRight w:val="0"/>
          <w:marTop w:val="0"/>
          <w:marBottom w:val="0"/>
          <w:divBdr>
            <w:top w:val="none" w:sz="0" w:space="0" w:color="auto"/>
            <w:left w:val="none" w:sz="0" w:space="0" w:color="auto"/>
            <w:bottom w:val="none" w:sz="0" w:space="0" w:color="auto"/>
            <w:right w:val="none" w:sz="0" w:space="0" w:color="auto"/>
          </w:divBdr>
        </w:div>
      </w:divsChild>
    </w:div>
    <w:div w:id="15835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pc.int/en/publications/89830/" TargetMode="External"/><Relationship Id="rId18" Type="http://schemas.openxmlformats.org/officeDocument/2006/relationships/hyperlink" Target="https://www.ippc.int/en/core-activities/capacity-development/projects-on-implementation-and-capacity-development/comesa-trade-facilitation-programm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ppc.int/en/forum/2023_eic_04-selection-of-the-membership-of-the-ic-team-on-fusarium-wilt-tr4-fusarium-oxysporum-f-sp-cubense-tropical-race-4/" TargetMode="External"/><Relationship Id="rId17" Type="http://schemas.openxmlformats.org/officeDocument/2006/relationships/hyperlink" Target="https://www.ippc.int/en/core-activities/capacity-development/projects-on-implementation-and-capacity-development/strengthening-plant-health-emergency-management-capacities-project/"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o.org/documents/card/en/c/cc4865en" TargetMode="External"/><Relationship Id="rId20" Type="http://schemas.openxmlformats.org/officeDocument/2006/relationships/hyperlink" Target="https://www.ippc.int/en/publications/92066/"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calls/call-for-additional-experts-ic-team-on-fusarium-oxysporum-f-sp-cubense-tropical-race-4-tr4/"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ippc.int/en/news/workshops-events/webinars/workshop-series-fusarium-tr4-diagnostic-surveillance-inspection-and-simulation-exercise/"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ippc.int/en/core-activities/capacity-development/guides-and-training-materials/"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pc.int/es/core-activities/capacity-development/guides-and-training-materials/contributed-resource-list"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microsoft.com/office/2020/10/relationships/intelligence" Target="intelligence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9206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DECFE-2CB1-4D24-8ECD-12A2E6EB1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D923F-4110-4342-9EBB-CEAE8A0510FD}">
  <ds:schemaRefs>
    <ds:schemaRef ds:uri="http://schemas.openxmlformats.org/officeDocument/2006/bibliography"/>
  </ds:schemaRefs>
</ds:datastoreItem>
</file>

<file path=customXml/itemProps3.xml><?xml version="1.0" encoding="utf-8"?>
<ds:datastoreItem xmlns:ds="http://schemas.openxmlformats.org/officeDocument/2006/customXml" ds:itemID="{09877749-59B0-4F3B-9B52-E4DDC9A75BD1}">
  <ds:schemaRefs>
    <ds:schemaRef ds:uri="http://purl.org/dc/dcmitype/"/>
    <ds:schemaRef ds:uri="http://purl.org/dc/terms/"/>
    <ds:schemaRef ds:uri="http://schemas.openxmlformats.org/package/2006/metadata/core-properties"/>
    <ds:schemaRef ds:uri="ea6feb38-a85a-45e8-92e9-814486bbe375"/>
    <ds:schemaRef ds:uri="http://purl.org/dc/elements/1.1/"/>
    <ds:schemaRef ds:uri="http://schemas.microsoft.com/office/2006/documentManagement/types"/>
    <ds:schemaRef ds:uri="http://schemas.microsoft.com/office/infopath/2007/PartnerControls"/>
    <ds:schemaRef ds:uri="a05d7f75-f42e-4288-8809-604fd4d9691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4F54DCD-46C1-4157-B1AF-1C05E2F40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3523</Words>
  <Characters>20084</Characters>
  <Application>Microsoft Office Word</Application>
  <DocSecurity>0</DocSecurity>
  <Lines>167</Lines>
  <Paragraphs>47</Paragraphs>
  <ScaleCrop>false</ScaleCrop>
  <Company>FAO of the UN</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Sarah (NSP)</dc:creator>
  <cp:keywords/>
  <cp:lastModifiedBy>Cassin, Aoife (NSP)</cp:lastModifiedBy>
  <cp:revision>7</cp:revision>
  <dcterms:created xsi:type="dcterms:W3CDTF">2023-09-22T07:52:00Z</dcterms:created>
  <dcterms:modified xsi:type="dcterms:W3CDTF">2023-09-22T14:38:00Z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GrammarlyDocumentId">
    <vt:lpwstr>13bfc0db4a4c0fcc59f382141c2e49f1d85801073623e372945d5b5ec1827fd4</vt:lpwstr>
  </property>
</Properties>
</file>