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FCA71C" w14:textId="6836340B" w:rsidR="00B97505" w:rsidRDefault="00F5738F" w:rsidP="009126FB">
      <w:pPr>
        <w:pStyle w:val="IPPHeadSection"/>
        <w:jc w:val="center"/>
      </w:pPr>
      <w:r>
        <w:t xml:space="preserve">Terms of Reference </w:t>
      </w:r>
      <w:r w:rsidR="00585A06">
        <w:t>–</w:t>
      </w:r>
      <w:r w:rsidR="004E2434">
        <w:t xml:space="preserve"> </w:t>
      </w:r>
      <w:r w:rsidR="00A75EA0">
        <w:t>Global</w:t>
      </w:r>
      <w:r w:rsidR="00585A06">
        <w:t xml:space="preserve"> </w:t>
      </w:r>
      <w:r w:rsidR="0088653F">
        <w:t xml:space="preserve">Phytosanitary </w:t>
      </w:r>
      <w:r w:rsidR="00585A06">
        <w:t>Research Coordination</w:t>
      </w:r>
      <w:r w:rsidR="00C237B3">
        <w:t xml:space="preserve"> Focus Group</w:t>
      </w:r>
    </w:p>
    <w:p w14:paraId="2B2E6D9A" w14:textId="77777777" w:rsidR="00A476D3" w:rsidRPr="00A476D3" w:rsidRDefault="00A476D3" w:rsidP="009126FB">
      <w:pPr>
        <w:pStyle w:val="IPPHeading1"/>
      </w:pPr>
      <w:r w:rsidRPr="00A476D3">
        <w:t>Background</w:t>
      </w:r>
    </w:p>
    <w:p w14:paraId="2F2F813E" w14:textId="2824D5D0" w:rsidR="00A476D3" w:rsidRPr="006C301C" w:rsidRDefault="00A476D3" w:rsidP="0055009E">
      <w:pPr>
        <w:pStyle w:val="IPPParagraphnumbering"/>
      </w:pPr>
      <w:r w:rsidRPr="005700F6">
        <w:t xml:space="preserve">The </w:t>
      </w:r>
      <w:r w:rsidRPr="006C301C">
        <w:t xml:space="preserve">IPPC Strategic Framework (SF) 2020-2030 was adopted by the fifteenth session </w:t>
      </w:r>
      <w:r w:rsidR="008B0E2A">
        <w:t>of the Commission on Phytosanitary Measures</w:t>
      </w:r>
      <w:r w:rsidR="008B0E2A" w:rsidRPr="006C301C">
        <w:t xml:space="preserve"> </w:t>
      </w:r>
      <w:r w:rsidRPr="006C301C">
        <w:t xml:space="preserve">(CPM-15) in </w:t>
      </w:r>
      <w:r w:rsidR="00A75EA0" w:rsidRPr="006C301C">
        <w:t>202</w:t>
      </w:r>
      <w:r w:rsidR="00A75EA0">
        <w:t>1</w:t>
      </w:r>
      <w:r w:rsidRPr="006C301C">
        <w:t xml:space="preserve">. The framework provides a new operating environment and supports national plant protection organizations (NPPOs) to address the expected structural and operational changes that NPPOs will encounter during 2020–2030. The framework comprises three core activities, three strategic objectives and a development agenda items with eight key </w:t>
      </w:r>
      <w:proofErr w:type="spellStart"/>
      <w:r w:rsidRPr="006C301C">
        <w:t>programmes</w:t>
      </w:r>
      <w:proofErr w:type="spellEnd"/>
      <w:r w:rsidRPr="006C301C">
        <w:t xml:space="preserve"> of new work areas aligned to the IPPC’s vision, mission, and strategic objectives. </w:t>
      </w:r>
    </w:p>
    <w:p w14:paraId="4C7DE843" w14:textId="19F6CBBE" w:rsidR="00A476D3" w:rsidRPr="006C301C" w:rsidRDefault="00A476D3" w:rsidP="00140A7F">
      <w:pPr>
        <w:pStyle w:val="IPPParagraphnumbering"/>
      </w:pPr>
      <w:r w:rsidRPr="005700F6">
        <w:t xml:space="preserve">While </w:t>
      </w:r>
      <w:r w:rsidR="00C237B3">
        <w:t xml:space="preserve">the </w:t>
      </w:r>
      <w:r w:rsidR="00D216F1">
        <w:t xml:space="preserve">Strategic Framework 2020-2030 </w:t>
      </w:r>
      <w:r w:rsidRPr="005700F6">
        <w:t>present</w:t>
      </w:r>
      <w:r w:rsidR="00630DAE">
        <w:t>s</w:t>
      </w:r>
      <w:r w:rsidRPr="005700F6">
        <w:t xml:space="preserve"> great opportunities to advance the mission of the IPPC, progressing </w:t>
      </w:r>
      <w:r w:rsidR="00D216F1">
        <w:t xml:space="preserve">it </w:t>
      </w:r>
      <w:r w:rsidRPr="005700F6">
        <w:t>is dependent on securing adequate resources</w:t>
      </w:r>
      <w:r w:rsidRPr="006C301C">
        <w:t xml:space="preserve"> and addressing other challenges. This will have implications on CPM operations and delivery of the IPPC mission.</w:t>
      </w:r>
      <w:r w:rsidR="001E602A">
        <w:t xml:space="preserve"> </w:t>
      </w:r>
      <w:r w:rsidR="006E6A8C" w:rsidRPr="006C301C">
        <w:t>Besides</w:t>
      </w:r>
      <w:r w:rsidRPr="006C301C">
        <w:t xml:space="preserve">, the eight development agenda items </w:t>
      </w:r>
      <w:r w:rsidR="00D216F1">
        <w:t xml:space="preserve">in the SF </w:t>
      </w:r>
      <w:r w:rsidRPr="006C301C">
        <w:t>are complex topics, which require further elaboration and funding</w:t>
      </w:r>
      <w:r w:rsidR="00C237B3">
        <w:t>, as well as coordination and collaboration with organizations and initiatives outside of the IPPC community to leverage existing systems and expertise</w:t>
      </w:r>
      <w:r w:rsidRPr="006C301C">
        <w:t xml:space="preserve">. </w:t>
      </w:r>
      <w:r w:rsidR="00C237B3">
        <w:t xml:space="preserve">Global Phytosanitary </w:t>
      </w:r>
      <w:r w:rsidR="00C237B3" w:rsidRPr="00103B46">
        <w:t>Research Coordination</w:t>
      </w:r>
      <w:r w:rsidR="00C237B3">
        <w:t xml:space="preserve"> is one of the </w:t>
      </w:r>
      <w:r w:rsidR="00D216F1">
        <w:t xml:space="preserve">development items </w:t>
      </w:r>
      <w:r w:rsidR="00C237B3">
        <w:t xml:space="preserve">in the Strategic Framework. </w:t>
      </w:r>
    </w:p>
    <w:p w14:paraId="154429C9" w14:textId="4FD24876" w:rsidR="00A476D3" w:rsidRPr="00737BA2" w:rsidRDefault="00C237B3" w:rsidP="00C5413C">
      <w:pPr>
        <w:pStyle w:val="IPPParagraphnumbering"/>
      </w:pPr>
      <w:r>
        <w:t xml:space="preserve">The </w:t>
      </w:r>
      <w:r w:rsidR="00A476D3">
        <w:t>Strategic Planning Grou</w:t>
      </w:r>
      <w:r w:rsidR="00103B46">
        <w:t>p (SPG) in its October 2022</w:t>
      </w:r>
      <w:r w:rsidR="00A476D3">
        <w:t xml:space="preserve"> meeting identified the need to develop a clear sequencing and staging of the implementation of the IPPC SF 2020-2030 development</w:t>
      </w:r>
      <w:r w:rsidR="00103B46">
        <w:t xml:space="preserve"> agenda </w:t>
      </w:r>
      <w:r w:rsidR="1A9C5B26">
        <w:t xml:space="preserve">items.  </w:t>
      </w:r>
      <w:r>
        <w:t>This will require an</w:t>
      </w:r>
      <w:r w:rsidR="00A476D3">
        <w:t xml:space="preserve"> assessment of </w:t>
      </w:r>
      <w:r w:rsidR="008166AF">
        <w:t>available</w:t>
      </w:r>
      <w:r>
        <w:t xml:space="preserve"> and needed</w:t>
      </w:r>
      <w:r w:rsidR="008166AF">
        <w:t xml:space="preserve"> resources</w:t>
      </w:r>
      <w:r w:rsidR="008549D2">
        <w:t xml:space="preserve"> to </w:t>
      </w:r>
      <w:r w:rsidR="00D216F1">
        <w:t>be secured</w:t>
      </w:r>
      <w:r w:rsidR="008549D2">
        <w:t>,</w:t>
      </w:r>
      <w:r>
        <w:t xml:space="preserve"> partners and</w:t>
      </w:r>
      <w:r w:rsidR="008549D2">
        <w:t xml:space="preserve"> </w:t>
      </w:r>
      <w:r>
        <w:t xml:space="preserve">collaborators identified, </w:t>
      </w:r>
      <w:r w:rsidR="00A476D3">
        <w:t>as well as opportuni</w:t>
      </w:r>
      <w:r>
        <w:t>ties</w:t>
      </w:r>
      <w:r w:rsidR="00A476D3">
        <w:t xml:space="preserve"> to define potential resource mobilization </w:t>
      </w:r>
      <w:r w:rsidR="00737BA2">
        <w:t>strategies to</w:t>
      </w:r>
      <w:r w:rsidR="008166AF">
        <w:t xml:space="preserve"> implement</w:t>
      </w:r>
      <w:r w:rsidR="00D216F1">
        <w:t xml:space="preserve"> </w:t>
      </w:r>
      <w:proofErr w:type="gramStart"/>
      <w:r w:rsidR="00AF55C0">
        <w:t>all of</w:t>
      </w:r>
      <w:proofErr w:type="gramEnd"/>
      <w:r w:rsidR="00AF55C0">
        <w:t xml:space="preserve"> the strategic framework development agenda items. </w:t>
      </w:r>
    </w:p>
    <w:p w14:paraId="7303B685" w14:textId="34E4F2EF" w:rsidR="00A476D3" w:rsidRPr="006C301C" w:rsidRDefault="00A476D3" w:rsidP="00CC7A5B">
      <w:pPr>
        <w:pStyle w:val="IPPParagraphnumbering"/>
      </w:pPr>
      <w:r>
        <w:t>Although substantial</w:t>
      </w:r>
      <w:r w:rsidRPr="006C301C">
        <w:t xml:space="preserve"> work </w:t>
      </w:r>
      <w:r w:rsidR="008166AF">
        <w:t>is underway</w:t>
      </w:r>
      <w:r w:rsidRPr="006C301C">
        <w:t xml:space="preserve"> on some </w:t>
      </w:r>
      <w:r w:rsidR="008166AF">
        <w:t>development agenda items</w:t>
      </w:r>
      <w:r w:rsidRPr="006C301C">
        <w:t xml:space="preserve">, the SPG highlighted the need to address all </w:t>
      </w:r>
      <w:r w:rsidR="00AF55C0">
        <w:t>of them</w:t>
      </w:r>
      <w:r w:rsidRPr="006C301C">
        <w:t xml:space="preserve"> in a carefully planned manner to avoid simultaneous implementation o</w:t>
      </w:r>
      <w:r w:rsidR="00757B1B">
        <w:t xml:space="preserve">f </w:t>
      </w:r>
      <w:r w:rsidR="00AF55C0">
        <w:t xml:space="preserve">some </w:t>
      </w:r>
      <w:r w:rsidR="00757B1B">
        <w:t xml:space="preserve">items that may result in </w:t>
      </w:r>
      <w:r w:rsidRPr="006C301C">
        <w:t xml:space="preserve">inefficient use of available resources and poor delivery of results. </w:t>
      </w:r>
    </w:p>
    <w:p w14:paraId="6229DD56" w14:textId="59F0180C" w:rsidR="008013CA" w:rsidRDefault="00A476D3" w:rsidP="3A6D78C6">
      <w:pPr>
        <w:pStyle w:val="IPPParagraphnumbering"/>
        <w:numPr>
          <w:ilvl w:val="0"/>
          <w:numId w:val="0"/>
        </w:numPr>
      </w:pPr>
      <w:r>
        <w:t xml:space="preserve">In this regard, the SPG recommended to CPM Bureau a need for </w:t>
      </w:r>
      <w:r w:rsidR="00C237B3">
        <w:t xml:space="preserve">staged </w:t>
      </w:r>
      <w:r>
        <w:t>establishment of Focus Group</w:t>
      </w:r>
      <w:r w:rsidR="00C237B3">
        <w:t>s</w:t>
      </w:r>
      <w:r>
        <w:t xml:space="preserve"> by the </w:t>
      </w:r>
      <w:r w:rsidR="521767C7">
        <w:t>CPM to</w:t>
      </w:r>
      <w:r>
        <w:t xml:space="preserve"> continue sequencing the implementation of IPPC Strategic Framework 2020 – 2030 development agenda items.</w:t>
      </w:r>
      <w:r w:rsidR="00103B46">
        <w:t xml:space="preserve"> </w:t>
      </w:r>
    </w:p>
    <w:p w14:paraId="707DF67D" w14:textId="3167D295" w:rsidR="00A476D3" w:rsidRPr="00933A24" w:rsidRDefault="008013CA" w:rsidP="00CC7A5B">
      <w:pPr>
        <w:pStyle w:val="IPPParagraphnumbering"/>
      </w:pPr>
      <w:r>
        <w:t>The seventeenth session</w:t>
      </w:r>
      <w:r w:rsidR="00F06444">
        <w:t xml:space="preserve"> of</w:t>
      </w:r>
      <w:r>
        <w:t xml:space="preserve"> </w:t>
      </w:r>
      <w:r w:rsidR="00F06444">
        <w:t xml:space="preserve">the </w:t>
      </w:r>
      <w:r w:rsidR="008166AF">
        <w:t>CPM</w:t>
      </w:r>
      <w:r w:rsidR="00F06444">
        <w:t>-</w:t>
      </w:r>
      <w:r w:rsidR="008166AF">
        <w:t>17</w:t>
      </w:r>
      <w:r>
        <w:t xml:space="preserve"> in March 2023</w:t>
      </w:r>
      <w:r w:rsidR="008166AF">
        <w:t xml:space="preserve"> agreed </w:t>
      </w:r>
      <w:r w:rsidR="00C237B3">
        <w:t xml:space="preserve">to establish </w:t>
      </w:r>
      <w:r w:rsidR="00933A24">
        <w:t xml:space="preserve">a </w:t>
      </w:r>
      <w:r w:rsidR="00292A50">
        <w:t>F</w:t>
      </w:r>
      <w:r w:rsidR="00933A24">
        <w:t xml:space="preserve">ocus </w:t>
      </w:r>
      <w:r w:rsidR="00292A50">
        <w:t>G</w:t>
      </w:r>
      <w:r w:rsidR="00933A24">
        <w:t xml:space="preserve">roup on </w:t>
      </w:r>
      <w:r w:rsidR="0069082A" w:rsidRPr="00933A24">
        <w:t xml:space="preserve">Global Phytosanitary </w:t>
      </w:r>
      <w:r w:rsidR="00103B46" w:rsidRPr="00933A24">
        <w:t>Research Coordination</w:t>
      </w:r>
      <w:r w:rsidR="008166AF" w:rsidRPr="00933A24">
        <w:t>.</w:t>
      </w:r>
      <w:r w:rsidR="00103B46" w:rsidRPr="00933A24">
        <w:t xml:space="preserve"> </w:t>
      </w:r>
    </w:p>
    <w:p w14:paraId="2B660216" w14:textId="77777777" w:rsidR="00A476D3" w:rsidRPr="006C301C" w:rsidRDefault="00A476D3" w:rsidP="009126FB">
      <w:pPr>
        <w:pStyle w:val="IPPHeading1"/>
      </w:pPr>
      <w:r w:rsidRPr="00A476D3">
        <w:t>Purpose</w:t>
      </w:r>
    </w:p>
    <w:p w14:paraId="5D7A9E20" w14:textId="1F4CEF64" w:rsidR="00C237B3" w:rsidRDefault="00C237B3" w:rsidP="00C237B3">
      <w:pPr>
        <w:pStyle w:val="IPPParagraphnumbering"/>
      </w:pPr>
      <w:r>
        <w:t xml:space="preserve">International research collaboration across nations, institutions and disciplines leads to higher quality science, efficiencies of resource use, better </w:t>
      </w:r>
      <w:proofErr w:type="gramStart"/>
      <w:r>
        <w:t>outcomes</w:t>
      </w:r>
      <w:proofErr w:type="gramEnd"/>
      <w:r>
        <w:t xml:space="preserve"> and wider adoption of results. However, these benefits of collaboration only occur when there is mutual vision in alignment of research goals and collaboration.</w:t>
      </w:r>
    </w:p>
    <w:p w14:paraId="4FD3A1C1" w14:textId="77777777" w:rsidR="00C237B3" w:rsidRDefault="00C237B3" w:rsidP="00C237B3">
      <w:pPr>
        <w:pStyle w:val="IPPParagraphnumbering"/>
      </w:pPr>
      <w:r>
        <w:t>The need to develop a balanced portfolio of research work, ranging from strategic to applied research, is essential in creating synergistic collaboration.</w:t>
      </w:r>
    </w:p>
    <w:p w14:paraId="036AD665" w14:textId="1E3361B1" w:rsidR="00A476D3" w:rsidRPr="006C301C" w:rsidRDefault="00C237B3" w:rsidP="00C5413C">
      <w:pPr>
        <w:pStyle w:val="IPPParagraphnumbering"/>
      </w:pPr>
      <w:r>
        <w:t>Thus, the purpose of this Focus Group is t</w:t>
      </w:r>
      <w:r w:rsidR="00A476D3">
        <w:t xml:space="preserve">o </w:t>
      </w:r>
      <w:r w:rsidR="00E453AE">
        <w:t xml:space="preserve">develop </w:t>
      </w:r>
      <w:r w:rsidR="00C53BCA">
        <w:t xml:space="preserve">an </w:t>
      </w:r>
      <w:r w:rsidR="00A476D3" w:rsidRPr="006C301C">
        <w:t xml:space="preserve">implementation plan for </w:t>
      </w:r>
      <w:r w:rsidR="00C53BCA">
        <w:t>the</w:t>
      </w:r>
      <w:r w:rsidR="00A476D3" w:rsidRPr="006C301C">
        <w:t xml:space="preserve"> IPPC Strategic Framework 2020 –</w:t>
      </w:r>
      <w:r w:rsidR="00C53BCA">
        <w:t xml:space="preserve"> 2030 development agenda item that contains</w:t>
      </w:r>
      <w:r w:rsidR="00A476D3" w:rsidRPr="006C301C">
        <w:t xml:space="preserve"> clear start dates, milestones, a feasible timeline, a monitoring and evaluation framework, and adequate estimation of required budget and staff, which may be used for resource mobilization purposes.</w:t>
      </w:r>
      <w:r w:rsidR="0069082A">
        <w:t xml:space="preserve"> </w:t>
      </w:r>
      <w:r w:rsidR="0069082A" w:rsidRPr="0069082A">
        <w:t xml:space="preserve">The CPM </w:t>
      </w:r>
      <w:r w:rsidR="0069082A">
        <w:t xml:space="preserve">decided to form a </w:t>
      </w:r>
      <w:r w:rsidR="0069082A" w:rsidRPr="0069082A">
        <w:t xml:space="preserve">Focus Group </w:t>
      </w:r>
      <w:r w:rsidR="0069082A">
        <w:t>on Global Phytosanitary Research C</w:t>
      </w:r>
      <w:r w:rsidR="0069082A" w:rsidRPr="0069082A">
        <w:t xml:space="preserve">oordination </w:t>
      </w:r>
      <w:r w:rsidR="0069082A">
        <w:t>ahead of</w:t>
      </w:r>
      <w:r w:rsidR="0069082A" w:rsidRPr="0069082A">
        <w:t xml:space="preserve"> </w:t>
      </w:r>
      <w:r w:rsidR="008013CA">
        <w:t xml:space="preserve">the recommended </w:t>
      </w:r>
      <w:r w:rsidR="00033624">
        <w:t>start of</w:t>
      </w:r>
      <w:r w:rsidR="0069082A" w:rsidRPr="0069082A">
        <w:t xml:space="preserve"> this development agenda item </w:t>
      </w:r>
      <w:r w:rsidR="0088653F" w:rsidRPr="0069082A">
        <w:t xml:space="preserve">at the earliest </w:t>
      </w:r>
      <w:r w:rsidR="0088653F">
        <w:t>in</w:t>
      </w:r>
      <w:r w:rsidR="0069082A" w:rsidRPr="0069082A">
        <w:t xml:space="preserve"> 2025. During the Scope and Plan phase, a study </w:t>
      </w:r>
      <w:r w:rsidR="0069082A">
        <w:t>is to be</w:t>
      </w:r>
      <w:r w:rsidR="0069082A" w:rsidRPr="0069082A">
        <w:t xml:space="preserve"> conducted to build an understanding of the coordination mechanisms that already exist</w:t>
      </w:r>
      <w:r>
        <w:t xml:space="preserve">, such as </w:t>
      </w:r>
      <w:proofErr w:type="spellStart"/>
      <w:r>
        <w:t>Euphresco</w:t>
      </w:r>
      <w:proofErr w:type="spellEnd"/>
      <w:r>
        <w:t>,</w:t>
      </w:r>
      <w:r w:rsidR="0069082A" w:rsidRPr="0069082A">
        <w:t xml:space="preserve"> what gaps the IPPC could fill (or whether existing mechanisms are sufficient)</w:t>
      </w:r>
      <w:r>
        <w:t>, and how they will contribute to and support them</w:t>
      </w:r>
      <w:r w:rsidR="0069082A" w:rsidRPr="0069082A">
        <w:t>. The continuation of the DAI would be subject to a CPM decision.</w:t>
      </w:r>
    </w:p>
    <w:p w14:paraId="34AF9059" w14:textId="3D1DDBDC" w:rsidR="00A476D3" w:rsidRPr="006C301C" w:rsidRDefault="00A476D3" w:rsidP="009126FB">
      <w:pPr>
        <w:pStyle w:val="IPPHeading1"/>
      </w:pPr>
      <w:r w:rsidRPr="00A476D3">
        <w:t>Membership</w:t>
      </w:r>
    </w:p>
    <w:p w14:paraId="45D6DFE0" w14:textId="548A74A5" w:rsidR="006E4F1E" w:rsidRPr="006E4F1E" w:rsidRDefault="006E4F1E" w:rsidP="00C5413C">
      <w:pPr>
        <w:pStyle w:val="IPPParagraphnumbering"/>
        <w:rPr>
          <w:rFonts w:eastAsia="MS Mincho"/>
        </w:rPr>
      </w:pPr>
      <w:r>
        <w:t>The CPM Bureau will decide the membership of the focus group.</w:t>
      </w:r>
      <w:r w:rsidR="44F48548">
        <w:t xml:space="preserve">  </w:t>
      </w:r>
      <w:r>
        <w:t xml:space="preserve">The membership should have collective experience and expertise in </w:t>
      </w:r>
      <w:r w:rsidRPr="3A6D78C6">
        <w:rPr>
          <w:rFonts w:eastAsia="MS Mincho"/>
        </w:rPr>
        <w:t>a broader, global perspective of global phytosanitary research, as well as multilateral</w:t>
      </w:r>
      <w:r w:rsidR="1F560C74" w:rsidRPr="3A6D78C6">
        <w:rPr>
          <w:rFonts w:eastAsia="MS Mincho"/>
        </w:rPr>
        <w:t xml:space="preserve"> research </w:t>
      </w:r>
      <w:r w:rsidRPr="3A6D78C6">
        <w:rPr>
          <w:rFonts w:eastAsia="MS Mincho"/>
        </w:rPr>
        <w:t>cooperati</w:t>
      </w:r>
      <w:r w:rsidR="5BD69AD0" w:rsidRPr="3A6D78C6">
        <w:rPr>
          <w:rFonts w:eastAsia="MS Mincho"/>
        </w:rPr>
        <w:t xml:space="preserve">on and </w:t>
      </w:r>
      <w:r w:rsidR="6EFA3C4A" w:rsidRPr="3A6D78C6">
        <w:rPr>
          <w:rFonts w:eastAsia="MS Mincho"/>
        </w:rPr>
        <w:t xml:space="preserve">coordination arrangements and policies as well as knowledge of the IPPC and its activities. </w:t>
      </w:r>
    </w:p>
    <w:p w14:paraId="4E416DE3" w14:textId="3D7ED5A5" w:rsidR="00A476D3" w:rsidRPr="006C301C" w:rsidRDefault="00A476D3" w:rsidP="00C5413C">
      <w:pPr>
        <w:pStyle w:val="IPPParagraphnumberingclose"/>
      </w:pPr>
      <w:r w:rsidRPr="00DF2500">
        <w:t xml:space="preserve">The focus group will be </w:t>
      </w:r>
      <w:r w:rsidRPr="006C301C">
        <w:t>composed of up to eleven members with knowledge of the IPPC’s mandate and activities, taking account of geographical representation and gender balance as follows:</w:t>
      </w:r>
    </w:p>
    <w:p w14:paraId="3F218936" w14:textId="77777777" w:rsidR="00A476D3" w:rsidRPr="006C301C" w:rsidRDefault="00A476D3" w:rsidP="009126FB">
      <w:pPr>
        <w:pStyle w:val="IPPNumberedList"/>
      </w:pPr>
      <w:r w:rsidRPr="006C301C">
        <w:t xml:space="preserve">Seven members representing national plant protection organizations in each of seven FAO </w:t>
      </w:r>
      <w:proofErr w:type="gramStart"/>
      <w:r w:rsidRPr="006C301C">
        <w:t>regions</w:t>
      </w:r>
      <w:proofErr w:type="gramEnd"/>
    </w:p>
    <w:p w14:paraId="0499BE1A" w14:textId="77777777" w:rsidR="00A476D3" w:rsidRPr="006C301C" w:rsidRDefault="00A476D3" w:rsidP="009126FB">
      <w:pPr>
        <w:pStyle w:val="IPPNumberedList"/>
      </w:pPr>
      <w:r w:rsidRPr="006C301C">
        <w:t>One representative of the ten regional plant protection organizations (RPPOs)</w:t>
      </w:r>
    </w:p>
    <w:p w14:paraId="191EAAFD" w14:textId="77777777" w:rsidR="00A476D3" w:rsidRPr="006C301C" w:rsidRDefault="00A476D3" w:rsidP="009126FB">
      <w:pPr>
        <w:pStyle w:val="IPPNumberedList"/>
      </w:pPr>
      <w:r w:rsidRPr="006C301C">
        <w:t xml:space="preserve">One representative of the CPM Bureau  </w:t>
      </w:r>
    </w:p>
    <w:p w14:paraId="48926096" w14:textId="77777777" w:rsidR="00A476D3" w:rsidRPr="006C301C" w:rsidRDefault="00A476D3" w:rsidP="009126FB">
      <w:pPr>
        <w:pStyle w:val="IPPNumberedList"/>
      </w:pPr>
      <w:r w:rsidRPr="006C301C">
        <w:t xml:space="preserve">One representative of the Standards Committee (SC) </w:t>
      </w:r>
    </w:p>
    <w:p w14:paraId="1B529C11" w14:textId="187DD04B" w:rsidR="00033624" w:rsidRPr="00DF2500" w:rsidRDefault="00A476D3" w:rsidP="009126FB">
      <w:pPr>
        <w:pStyle w:val="IPPNumberedList"/>
      </w:pPr>
      <w:r w:rsidRPr="006C301C">
        <w:t>One representative of the Implementation and Capacity Development Committee (IC).</w:t>
      </w:r>
    </w:p>
    <w:p w14:paraId="5F7126DA" w14:textId="77777777" w:rsidR="00A476D3" w:rsidRPr="006C301C" w:rsidRDefault="00A476D3" w:rsidP="009126FB">
      <w:pPr>
        <w:pStyle w:val="IPPHeading1"/>
      </w:pPr>
      <w:r w:rsidRPr="00A476D3">
        <w:t>Functions</w:t>
      </w:r>
    </w:p>
    <w:p w14:paraId="12EC73C8" w14:textId="6113D9DB" w:rsidR="00A476D3" w:rsidRDefault="00A476D3" w:rsidP="00C5413C">
      <w:pPr>
        <w:pStyle w:val="IPPParagraphnumberingclose"/>
      </w:pPr>
      <w:r w:rsidRPr="00DF2500">
        <w:t xml:space="preserve">The </w:t>
      </w:r>
      <w:r w:rsidR="008013CA">
        <w:t xml:space="preserve">key tasks of the </w:t>
      </w:r>
      <w:r w:rsidRPr="006C301C">
        <w:t>focus group will</w:t>
      </w:r>
      <w:r w:rsidR="008013CA">
        <w:t xml:space="preserve"> be</w:t>
      </w:r>
      <w:r w:rsidRPr="006C301C">
        <w:t>:</w:t>
      </w:r>
    </w:p>
    <w:p w14:paraId="250977B0" w14:textId="77777777" w:rsidR="00BB45F1" w:rsidRDefault="00714F5C" w:rsidP="00BB45F1">
      <w:pPr>
        <w:pStyle w:val="IPPNumberedList"/>
        <w:numPr>
          <w:ilvl w:val="0"/>
          <w:numId w:val="17"/>
        </w:numPr>
      </w:pPr>
      <w:r>
        <w:t xml:space="preserve">undertake a scoping study to build an understanding of the research coordination mechanisms that are necessary for the IPPC to accelerate development of science to support all regulatory phytosanitary </w:t>
      </w:r>
      <w:proofErr w:type="gramStart"/>
      <w:r>
        <w:t>activities;</w:t>
      </w:r>
      <w:proofErr w:type="gramEnd"/>
      <w:r>
        <w:t xml:space="preserve"> </w:t>
      </w:r>
    </w:p>
    <w:p w14:paraId="28517524" w14:textId="77777777" w:rsidR="00BB45F1" w:rsidRDefault="00714F5C" w:rsidP="00BB45F1">
      <w:pPr>
        <w:pStyle w:val="IPPNumberedList"/>
        <w:numPr>
          <w:ilvl w:val="0"/>
          <w:numId w:val="17"/>
        </w:numPr>
      </w:pPr>
      <w:r>
        <w:t xml:space="preserve">as part of the scoping study, assess whether existing international research coordination mechanisms are sufficient and identify what gaps the IPPC could </w:t>
      </w:r>
      <w:proofErr w:type="gramStart"/>
      <w:r>
        <w:t>fill;</w:t>
      </w:r>
      <w:proofErr w:type="gramEnd"/>
      <w:r>
        <w:t xml:space="preserve"> </w:t>
      </w:r>
    </w:p>
    <w:p w14:paraId="1CB44ACF" w14:textId="77777777" w:rsidR="00BB45F1" w:rsidRDefault="00714F5C" w:rsidP="00BB45F1">
      <w:pPr>
        <w:pStyle w:val="IPPNumberedList"/>
        <w:numPr>
          <w:ilvl w:val="0"/>
          <w:numId w:val="17"/>
        </w:numPr>
      </w:pPr>
      <w:r>
        <w:t xml:space="preserve">explore the benefits of developing an IPPC policy and structure for international phytosanitary research coordination, especially </w:t>
      </w:r>
      <w:bookmarkStart w:id="0" w:name="_Int_zLpZvw2H"/>
      <w:r>
        <w:t>with regard to</w:t>
      </w:r>
      <w:bookmarkEnd w:id="0"/>
      <w:r>
        <w:t xml:space="preserve"> determining the role of RPPOs in such </w:t>
      </w:r>
      <w:proofErr w:type="gramStart"/>
      <w:r>
        <w:t>coordination;</w:t>
      </w:r>
      <w:proofErr w:type="gramEnd"/>
      <w:r>
        <w:t xml:space="preserve"> </w:t>
      </w:r>
    </w:p>
    <w:p w14:paraId="0F88E314" w14:textId="77777777" w:rsidR="00BB45F1" w:rsidRDefault="00714F5C" w:rsidP="00BB45F1">
      <w:pPr>
        <w:pStyle w:val="IPPNumberedList"/>
        <w:numPr>
          <w:ilvl w:val="0"/>
          <w:numId w:val="17"/>
        </w:numPr>
      </w:pPr>
      <w:r>
        <w:t xml:space="preserve">consult with, explore and analyze existing international research organizations’ policies and perspectives to draft an IPPC international research coordination </w:t>
      </w:r>
      <w:proofErr w:type="gramStart"/>
      <w:r>
        <w:t>policy;</w:t>
      </w:r>
      <w:proofErr w:type="gramEnd"/>
      <w:r>
        <w:t xml:space="preserve"> </w:t>
      </w:r>
    </w:p>
    <w:p w14:paraId="37F40206" w14:textId="77777777" w:rsidR="00BB45F1" w:rsidRDefault="00714F5C" w:rsidP="00BB45F1">
      <w:pPr>
        <w:pStyle w:val="IPPNumberedList"/>
        <w:numPr>
          <w:ilvl w:val="0"/>
          <w:numId w:val="17"/>
        </w:numPr>
      </w:pPr>
      <w:r>
        <w:t xml:space="preserve">analyze existing international research coordination structures and mechanisms and explore options for enhancing regional and global research </w:t>
      </w:r>
      <w:proofErr w:type="gramStart"/>
      <w:r>
        <w:t>coordination;</w:t>
      </w:r>
      <w:proofErr w:type="gramEnd"/>
    </w:p>
    <w:p w14:paraId="6502D348" w14:textId="77777777" w:rsidR="00BB45F1" w:rsidRDefault="00714F5C" w:rsidP="00BB45F1">
      <w:pPr>
        <w:pStyle w:val="IPPNumberedList"/>
        <w:numPr>
          <w:ilvl w:val="0"/>
          <w:numId w:val="17"/>
        </w:numPr>
      </w:pPr>
      <w:r>
        <w:t xml:space="preserve">provide advice for CPM consideration on the possible mechanisms for implementing the IPPC Global Phytosanitary Research Coordination SF 2020-2030 development agenda item on both research coordination policy the CPM may adopt and identified coordination mechanisms and/or </w:t>
      </w:r>
      <w:proofErr w:type="gramStart"/>
      <w:r>
        <w:t>structures;</w:t>
      </w:r>
      <w:proofErr w:type="gramEnd"/>
      <w:r>
        <w:t xml:space="preserve"> </w:t>
      </w:r>
    </w:p>
    <w:p w14:paraId="6D719C69" w14:textId="41A748A7" w:rsidR="00BB45F1" w:rsidRDefault="00714F5C" w:rsidP="00BB45F1">
      <w:pPr>
        <w:pStyle w:val="IPPNumberedList"/>
        <w:numPr>
          <w:ilvl w:val="0"/>
          <w:numId w:val="17"/>
        </w:numPr>
      </w:pPr>
      <w:r>
        <w:t xml:space="preserve">as part of this advice, develop </w:t>
      </w:r>
      <w:r w:rsidR="3F24AF44">
        <w:t>a</w:t>
      </w:r>
      <w:r>
        <w:t xml:space="preserve"> draft implementation and monitoring plan for IPPC Global Phytosanitary Research Coordination including proposed milestones to be reached within a seven-year </w:t>
      </w:r>
      <w:proofErr w:type="gramStart"/>
      <w:r>
        <w:t>period;</w:t>
      </w:r>
      <w:proofErr w:type="gramEnd"/>
      <w:r>
        <w:t xml:space="preserve"> </w:t>
      </w:r>
    </w:p>
    <w:p w14:paraId="1EE9A7B6" w14:textId="43B55FA5" w:rsidR="00714F5C" w:rsidRPr="006C301C" w:rsidRDefault="00714F5C" w:rsidP="00BB45F1">
      <w:pPr>
        <w:pStyle w:val="IPPNumberedListLast"/>
      </w:pPr>
      <w:r>
        <w:t>Perform other related functions as required.</w:t>
      </w:r>
    </w:p>
    <w:p w14:paraId="36DC5C4C" w14:textId="77777777" w:rsidR="00A476D3" w:rsidRPr="006C301C" w:rsidRDefault="00A476D3" w:rsidP="009126FB">
      <w:pPr>
        <w:pStyle w:val="IPPHeading1"/>
      </w:pPr>
      <w:r w:rsidRPr="00A476D3">
        <w:t>Process</w:t>
      </w:r>
    </w:p>
    <w:p w14:paraId="3ECDA674" w14:textId="69511645" w:rsidR="00A476D3" w:rsidRPr="006C301C" w:rsidRDefault="00A476D3" w:rsidP="009126FB">
      <w:pPr>
        <w:pStyle w:val="IPPParagraphnumbering"/>
      </w:pPr>
      <w:r>
        <w:t>The estab</w:t>
      </w:r>
      <w:r w:rsidR="002F4036">
        <w:t>lishment of the focus group</w:t>
      </w:r>
      <w:r>
        <w:t xml:space="preserve"> follow</w:t>
      </w:r>
      <w:r w:rsidR="002F4036">
        <w:t>s</w:t>
      </w:r>
      <w:r>
        <w:t xml:space="preserve"> a CPM decision on this subject in </w:t>
      </w:r>
      <w:r w:rsidR="002F4036">
        <w:t>its 2023</w:t>
      </w:r>
      <w:r>
        <w:t xml:space="preserve"> session. A call for nominations will be published on the IPPC website to allow contracting parties and regional plant protection organizations to nominate their representatives to be part of the focus group. </w:t>
      </w:r>
    </w:p>
    <w:p w14:paraId="7277779F" w14:textId="3830EDA9" w:rsidR="00A476D3" w:rsidRDefault="00A476D3" w:rsidP="009126FB">
      <w:pPr>
        <w:pStyle w:val="IPPParagraphnumbering"/>
      </w:pPr>
      <w:r w:rsidRPr="00565D54">
        <w:t>Each region, the RPPOs, the CPM Bureau, SC and IC will submit one nomination, to be endorsed by the CPM Bureau.</w:t>
      </w:r>
      <w:r w:rsidRPr="006C301C">
        <w:t xml:space="preserve"> </w:t>
      </w:r>
    </w:p>
    <w:p w14:paraId="4F416484" w14:textId="7D12A763" w:rsidR="00607AFB" w:rsidRPr="009126FB" w:rsidRDefault="00607AFB" w:rsidP="009126FB">
      <w:pPr>
        <w:pStyle w:val="IPPHeading1"/>
        <w:rPr>
          <w:rStyle w:val="normaltextrun"/>
        </w:rPr>
      </w:pPr>
      <w:r w:rsidRPr="009126FB">
        <w:rPr>
          <w:rStyle w:val="normaltextrun"/>
        </w:rPr>
        <w:t>Meetings</w:t>
      </w:r>
    </w:p>
    <w:p w14:paraId="481A44F6" w14:textId="0C51E8C5" w:rsidR="00607AFB" w:rsidRPr="006C301C" w:rsidRDefault="1072E993" w:rsidP="00C5413C">
      <w:pPr>
        <w:pStyle w:val="IPPParagraphnumbering"/>
        <w:rPr>
          <w:rStyle w:val="normaltextrun"/>
          <w:rFonts w:ascii="Times" w:hAnsi="Times"/>
        </w:rPr>
      </w:pPr>
      <w:r w:rsidRPr="3A6D78C6">
        <w:rPr>
          <w:rStyle w:val="normaltextrun"/>
          <w:rFonts w:ascii="Times" w:hAnsi="Times"/>
        </w:rPr>
        <w:t>Most m</w:t>
      </w:r>
      <w:r w:rsidR="00607AFB" w:rsidRPr="3A6D78C6">
        <w:rPr>
          <w:rStyle w:val="normaltextrun"/>
          <w:rFonts w:ascii="Times" w:hAnsi="Times"/>
        </w:rPr>
        <w:t xml:space="preserve">eetings will be </w:t>
      </w:r>
      <w:r w:rsidR="22731E6F" w:rsidRPr="3A6D78C6">
        <w:rPr>
          <w:rStyle w:val="normaltextrun"/>
          <w:rFonts w:ascii="Times" w:hAnsi="Times"/>
        </w:rPr>
        <w:t>virtual, but an in-person may be needed.</w:t>
      </w:r>
      <w:r w:rsidR="00607AFB" w:rsidRPr="3A6D78C6">
        <w:rPr>
          <w:rStyle w:val="normaltextrun"/>
          <w:rFonts w:ascii="Times" w:hAnsi="Times"/>
        </w:rPr>
        <w:t xml:space="preserve">  Attendance by focus group members is mandatory</w:t>
      </w:r>
      <w:r w:rsidR="78652668" w:rsidRPr="3A6D78C6">
        <w:rPr>
          <w:rStyle w:val="normaltextrun"/>
          <w:rFonts w:ascii="Times" w:hAnsi="Times"/>
        </w:rPr>
        <w:t>,</w:t>
      </w:r>
      <w:r w:rsidR="00607AFB" w:rsidRPr="3A6D78C6">
        <w:rPr>
          <w:rStyle w:val="normaltextrun"/>
          <w:rFonts w:ascii="Times" w:hAnsi="Times"/>
        </w:rPr>
        <w:t xml:space="preserve"> but if not able to participate they </w:t>
      </w:r>
      <w:r w:rsidR="7D0794D7" w:rsidRPr="3A6D78C6">
        <w:rPr>
          <w:rStyle w:val="normaltextrun"/>
          <w:rFonts w:ascii="Times" w:hAnsi="Times"/>
        </w:rPr>
        <w:t>may,</w:t>
      </w:r>
      <w:r w:rsidR="00607AFB" w:rsidRPr="3A6D78C6">
        <w:rPr>
          <w:rStyle w:val="normaltextrun"/>
          <w:rFonts w:ascii="Times" w:hAnsi="Times"/>
        </w:rPr>
        <w:t xml:space="preserve"> with </w:t>
      </w:r>
      <w:r w:rsidR="6EC42BED" w:rsidRPr="3A6D78C6">
        <w:rPr>
          <w:rStyle w:val="normaltextrun"/>
          <w:rFonts w:ascii="Times" w:hAnsi="Times"/>
        </w:rPr>
        <w:t>the approval</w:t>
      </w:r>
      <w:r w:rsidR="00607AFB" w:rsidRPr="3A6D78C6">
        <w:rPr>
          <w:rStyle w:val="normaltextrun"/>
          <w:rFonts w:ascii="Times" w:hAnsi="Times"/>
        </w:rPr>
        <w:t xml:space="preserve"> of the chair, nominate a substitute with the requisite skill set to engage and participate actively.</w:t>
      </w:r>
      <w:r w:rsidR="0DC48764" w:rsidRPr="3A6D78C6">
        <w:rPr>
          <w:rStyle w:val="normaltextrun"/>
          <w:rFonts w:ascii="Times" w:hAnsi="Times"/>
        </w:rPr>
        <w:t xml:space="preserve">  The meetings will be held in English.</w:t>
      </w:r>
    </w:p>
    <w:p w14:paraId="6C34F38A" w14:textId="77777777" w:rsidR="00A476D3" w:rsidRPr="006C301C" w:rsidRDefault="00A476D3" w:rsidP="009126FB">
      <w:pPr>
        <w:pStyle w:val="IPPHeading1"/>
      </w:pPr>
      <w:r w:rsidRPr="00A476D3">
        <w:t>Funding</w:t>
      </w:r>
    </w:p>
    <w:p w14:paraId="466FDACF" w14:textId="760CDF88" w:rsidR="00A476D3" w:rsidRPr="006C301C" w:rsidRDefault="00A476D3" w:rsidP="00C5413C">
      <w:pPr>
        <w:pStyle w:val="IPPParagraphnumbering"/>
      </w:pPr>
      <w:r>
        <w:t>The organization that employs an IPPC meeting participant is responsible for funding the travel and daily subsistence allowance for that person to attend. If the employer is unable to allocate sufficient funds, participants are first encouraged to seek assistance from sources other than the IPPC Secretariat. Where such demonstrated efforts to secure assistance have been unsuccessful, requests for assistance (</w:t>
      </w:r>
      <w:r w:rsidR="5CE82978">
        <w:t>i.e.,</w:t>
      </w:r>
      <w:r>
        <w:t xml:space="preserve"> travel and subsistence costs) from the IPPC Secretariat may be made. However, any support is subject to available funds. The IPPC Secretariat will consider funding assistance for participants following IPPC criteria for funding. Ful</w:t>
      </w:r>
      <w:r w:rsidR="005173FE">
        <w:t xml:space="preserve">l details on these criteria can </w:t>
      </w:r>
      <w:r>
        <w:t>be found on the IPP (</w:t>
      </w:r>
      <w:hyperlink r:id="rId11">
        <w:r>
          <w:t>https://www.ippc.int/publications/criteria-used-prioritizing-participants-receive-travel-assistance-attend-meetings</w:t>
        </w:r>
      </w:hyperlink>
      <w:r>
        <w:t>).</w:t>
      </w:r>
    </w:p>
    <w:p w14:paraId="4C2A23C5" w14:textId="3D886DB9" w:rsidR="00A476D3" w:rsidRPr="006C301C" w:rsidRDefault="00A476D3" w:rsidP="009126FB">
      <w:pPr>
        <w:pStyle w:val="IPPHeading1"/>
      </w:pPr>
      <w:r w:rsidRPr="00A476D3">
        <w:t>Duration</w:t>
      </w:r>
    </w:p>
    <w:p w14:paraId="07AB1DFA" w14:textId="5926D63B" w:rsidR="00A476D3" w:rsidRPr="006C301C" w:rsidRDefault="00AD5FBD" w:rsidP="00C5413C">
      <w:pPr>
        <w:pStyle w:val="IPPParagraphnumbering"/>
      </w:pPr>
      <w:r w:rsidRPr="00C5413C">
        <w:t>The</w:t>
      </w:r>
      <w:r>
        <w:t xml:space="preserve"> focus </w:t>
      </w:r>
      <w:r w:rsidR="00621769">
        <w:t xml:space="preserve">group </w:t>
      </w:r>
      <w:r>
        <w:t xml:space="preserve">will be established by the Bureau by </w:t>
      </w:r>
      <w:r w:rsidR="00E179F1">
        <w:t>June 2024</w:t>
      </w:r>
      <w:r w:rsidR="00923F39">
        <w:t xml:space="preserve"> </w:t>
      </w:r>
      <w:r>
        <w:t xml:space="preserve">to draft a new policy, </w:t>
      </w:r>
      <w:r w:rsidR="2C4CEE04">
        <w:t>structure,</w:t>
      </w:r>
      <w:r>
        <w:t xml:space="preserve"> and plan for the global </w:t>
      </w:r>
      <w:r w:rsidR="006E4F1E">
        <w:t>phytosanitary</w:t>
      </w:r>
      <w:r>
        <w:t xml:space="preserve"> research coordination. </w:t>
      </w:r>
      <w:r w:rsidR="00A476D3">
        <w:t xml:space="preserve">The focus group </w:t>
      </w:r>
      <w:r w:rsidR="002F4036">
        <w:t xml:space="preserve">will remain effective until the CPM approves </w:t>
      </w:r>
      <w:r w:rsidR="005173FE">
        <w:t xml:space="preserve">the implementation </w:t>
      </w:r>
      <w:r w:rsidR="00A4208D">
        <w:t xml:space="preserve">plan </w:t>
      </w:r>
      <w:r w:rsidR="005173FE">
        <w:t>and mechanism</w:t>
      </w:r>
      <w:r w:rsidR="002F4036">
        <w:t xml:space="preserve"> of </w:t>
      </w:r>
      <w:r w:rsidR="005173FE">
        <w:t xml:space="preserve">the </w:t>
      </w:r>
      <w:r w:rsidR="002F4036">
        <w:t>Global Phytosanitary Research Coordination</w:t>
      </w:r>
      <w:r w:rsidR="00A476D3">
        <w:t xml:space="preserve"> </w:t>
      </w:r>
      <w:r w:rsidR="005173FE">
        <w:t xml:space="preserve">that will be recommended and </w:t>
      </w:r>
      <w:r w:rsidR="00A476D3">
        <w:t xml:space="preserve">adopted by </w:t>
      </w:r>
      <w:r w:rsidR="002F4036">
        <w:t>CPM</w:t>
      </w:r>
      <w:r w:rsidR="00A4208D">
        <w:t>-</w:t>
      </w:r>
      <w:r w:rsidR="00320D1B">
        <w:t xml:space="preserve">20 </w:t>
      </w:r>
      <w:r w:rsidR="00A4208D">
        <w:t xml:space="preserve">(in </w:t>
      </w:r>
      <w:r w:rsidR="00320D1B">
        <w:t>2026</w:t>
      </w:r>
      <w:r w:rsidR="005173FE">
        <w:t>)</w:t>
      </w:r>
      <w:r w:rsidR="002F4036">
        <w:t>.</w:t>
      </w:r>
    </w:p>
    <w:p w14:paraId="4AA9B864" w14:textId="32C993AE" w:rsidR="00A476D3" w:rsidRPr="006C301C" w:rsidRDefault="00E952D6" w:rsidP="00E952D6">
      <w:pPr>
        <w:pStyle w:val="IPPHeading1"/>
      </w:pPr>
      <w:r>
        <w:t>Recommendations</w:t>
      </w:r>
    </w:p>
    <w:p w14:paraId="70E82C89" w14:textId="77777777" w:rsidR="00E952D6" w:rsidRDefault="00E952D6" w:rsidP="00BB45F1">
      <w:pPr>
        <w:pStyle w:val="IPPParagraphnumberingclose"/>
        <w:numPr>
          <w:ilvl w:val="0"/>
          <w:numId w:val="16"/>
        </w:numPr>
        <w:spacing w:before="120" w:after="120"/>
        <w:ind w:hanging="475"/>
        <w:rPr>
          <w:rFonts w:eastAsiaTheme="minorHAnsi"/>
          <w:szCs w:val="22"/>
        </w:rPr>
      </w:pPr>
      <w:r>
        <w:t>The CPM Bureau and SPG are invited to:</w:t>
      </w:r>
    </w:p>
    <w:p w14:paraId="16016FBE" w14:textId="79415AE1" w:rsidR="00E952D6" w:rsidRPr="00E952D6" w:rsidRDefault="00E952D6" w:rsidP="00BB45F1">
      <w:pPr>
        <w:pStyle w:val="IPPNumberedList"/>
        <w:numPr>
          <w:ilvl w:val="0"/>
          <w:numId w:val="15"/>
        </w:numPr>
      </w:pPr>
      <w:r>
        <w:rPr>
          <w:i/>
          <w:iCs/>
        </w:rPr>
        <w:t>D</w:t>
      </w:r>
      <w:r w:rsidRPr="00E952D6">
        <w:rPr>
          <w:i/>
          <w:iCs/>
        </w:rPr>
        <w:t xml:space="preserve">iscuss </w:t>
      </w:r>
      <w:r w:rsidRPr="00E952D6">
        <w:t xml:space="preserve">this paper </w:t>
      </w:r>
      <w:r w:rsidRPr="00E952D6">
        <w:rPr>
          <w:i/>
          <w:iCs/>
        </w:rPr>
        <w:t>and</w:t>
      </w:r>
      <w:r w:rsidRPr="00E952D6">
        <w:t xml:space="preserve"> the draft terms of reference of the CPM Focus Group on Global Research Coordination</w:t>
      </w:r>
      <w:r>
        <w:t xml:space="preserve"> as outlined above</w:t>
      </w:r>
      <w:r w:rsidRPr="00E952D6">
        <w:t>.</w:t>
      </w:r>
    </w:p>
    <w:p w14:paraId="50289C1F" w14:textId="026307C1" w:rsidR="00E952D6" w:rsidRDefault="00E952D6" w:rsidP="00BB45F1">
      <w:pPr>
        <w:pStyle w:val="IPPNumberedList"/>
        <w:numPr>
          <w:ilvl w:val="0"/>
          <w:numId w:val="15"/>
        </w:numPr>
      </w:pPr>
      <w:r>
        <w:rPr>
          <w:i/>
          <w:iCs/>
        </w:rPr>
        <w:t>P</w:t>
      </w:r>
      <w:r w:rsidRPr="00E952D6">
        <w:rPr>
          <w:i/>
          <w:iCs/>
        </w:rPr>
        <w:t>rovide</w:t>
      </w:r>
      <w:r w:rsidRPr="00E952D6">
        <w:t xml:space="preserve"> any additional feedback and words for the process and tasks.</w:t>
      </w:r>
    </w:p>
    <w:p w14:paraId="0CEDC7A7" w14:textId="58339BE4" w:rsidR="00E952D6" w:rsidRPr="00E952D6" w:rsidRDefault="0067381E" w:rsidP="00BB45F1">
      <w:pPr>
        <w:pStyle w:val="IPPNumberedList"/>
        <w:numPr>
          <w:ilvl w:val="0"/>
          <w:numId w:val="15"/>
        </w:numPr>
      </w:pPr>
      <w:r w:rsidRPr="0067381E">
        <w:rPr>
          <w:i/>
          <w:iCs/>
        </w:rPr>
        <w:t xml:space="preserve">Recommend </w:t>
      </w:r>
      <w:r w:rsidRPr="0067381E">
        <w:t xml:space="preserve">the </w:t>
      </w:r>
      <w:r w:rsidR="00C67D76" w:rsidRPr="00E952D6">
        <w:t>terms of reference</w:t>
      </w:r>
      <w:r w:rsidR="00C67D76">
        <w:t>s</w:t>
      </w:r>
      <w:r w:rsidRPr="0067381E">
        <w:t xml:space="preserve"> </w:t>
      </w:r>
      <w:r w:rsidR="00C67D76">
        <w:t xml:space="preserve">to be presented to </w:t>
      </w:r>
      <w:r w:rsidRPr="0067381E">
        <w:t>CPM-18 for consideration and approval</w:t>
      </w:r>
      <w:r w:rsidR="32A6457F">
        <w:t>.</w:t>
      </w:r>
    </w:p>
    <w:p w14:paraId="716E7583" w14:textId="268A3F4B" w:rsidR="00A9204E" w:rsidRDefault="00A9204E" w:rsidP="00E952D6">
      <w:pPr>
        <w:keepNext/>
        <w:spacing w:before="240" w:after="200"/>
        <w:ind w:left="1"/>
        <w:outlineLvl w:val="0"/>
      </w:pPr>
    </w:p>
    <w:sectPr w:rsidR="00A9204E" w:rsidSect="00CC7A5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C42F72" w14:textId="77777777" w:rsidR="001745B1" w:rsidRDefault="001745B1" w:rsidP="00533607">
      <w:r>
        <w:separator/>
      </w:r>
    </w:p>
  </w:endnote>
  <w:endnote w:type="continuationSeparator" w:id="0">
    <w:p w14:paraId="74D96F90" w14:textId="77777777" w:rsidR="001745B1" w:rsidRDefault="001745B1" w:rsidP="00533607">
      <w:r>
        <w:continuationSeparator/>
      </w:r>
    </w:p>
  </w:endnote>
  <w:endnote w:type="continuationNotice" w:id="1">
    <w:p w14:paraId="2E1752ED" w14:textId="77777777" w:rsidR="001745B1" w:rsidRDefault="00174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hbar MT">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C8AB4" w14:textId="62805932" w:rsidR="000F2BA8" w:rsidRPr="000F2BA8" w:rsidRDefault="000F2BA8" w:rsidP="000F2BA8">
    <w:pPr>
      <w:pStyle w:val="IPPFooter"/>
      <w:tabs>
        <w:tab w:val="clear" w:pos="9072"/>
        <w:tab w:val="right" w:pos="9360"/>
      </w:tabs>
      <w:jc w:val="both"/>
    </w:pPr>
    <w:r w:rsidRPr="000F2BA8">
      <w:rPr>
        <w:rStyle w:val="PageNumber"/>
        <w:b/>
      </w:rPr>
      <w:t xml:space="preserve">Page </w:t>
    </w:r>
    <w:r w:rsidRPr="000F2BA8">
      <w:rPr>
        <w:rStyle w:val="PageNumber"/>
        <w:b/>
      </w:rPr>
      <w:fldChar w:fldCharType="begin"/>
    </w:r>
    <w:r w:rsidRPr="000F2BA8">
      <w:rPr>
        <w:rStyle w:val="PageNumber"/>
        <w:b/>
      </w:rPr>
      <w:instrText xml:space="preserve"> PAGE </w:instrText>
    </w:r>
    <w:r w:rsidRPr="000F2BA8">
      <w:rPr>
        <w:rStyle w:val="PageNumber"/>
        <w:b/>
      </w:rPr>
      <w:fldChar w:fldCharType="separate"/>
    </w:r>
    <w:r w:rsidR="0064124A">
      <w:rPr>
        <w:rStyle w:val="PageNumber"/>
        <w:b/>
        <w:noProof/>
      </w:rPr>
      <w:t>2</w:t>
    </w:r>
    <w:r w:rsidRPr="000F2BA8">
      <w:rPr>
        <w:rStyle w:val="PageNumber"/>
        <w:b/>
      </w:rPr>
      <w:fldChar w:fldCharType="end"/>
    </w:r>
    <w:r w:rsidRPr="000F2BA8">
      <w:rPr>
        <w:rStyle w:val="PageNumber"/>
        <w:b/>
      </w:rPr>
      <w:t xml:space="preserve"> of </w:t>
    </w:r>
    <w:r w:rsidRPr="000F2BA8">
      <w:rPr>
        <w:rStyle w:val="PageNumber"/>
        <w:b/>
      </w:rPr>
      <w:fldChar w:fldCharType="begin"/>
    </w:r>
    <w:r w:rsidRPr="000F2BA8">
      <w:rPr>
        <w:rStyle w:val="PageNumber"/>
        <w:b/>
      </w:rPr>
      <w:instrText xml:space="preserve"> NUMPAGES </w:instrText>
    </w:r>
    <w:r w:rsidRPr="000F2BA8">
      <w:rPr>
        <w:rStyle w:val="PageNumber"/>
        <w:b/>
      </w:rPr>
      <w:fldChar w:fldCharType="separate"/>
    </w:r>
    <w:r w:rsidR="0064124A">
      <w:rPr>
        <w:rStyle w:val="PageNumber"/>
        <w:b/>
        <w:noProof/>
      </w:rPr>
      <w:t>3</w:t>
    </w:r>
    <w:r w:rsidRPr="000F2BA8">
      <w:rPr>
        <w:rStyle w:val="PageNumber"/>
        <w:b/>
      </w:rPr>
      <w:fldChar w:fldCharType="end"/>
    </w:r>
    <w:r>
      <w:rPr>
        <w:rStyle w:val="PageNumber"/>
        <w:b/>
      </w:rPr>
      <w:tab/>
    </w:r>
    <w:r w:rsidRPr="00A62A0E">
      <w:t>International Plant Protection Convention</w:t>
    </w:r>
    <w:r w:rsidRPr="000F2BA8">
      <w:rPr>
        <w:rStyle w:val="PageNumbe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948B0" w14:textId="3E9C05FD" w:rsidR="000F2BA8" w:rsidRPr="000F2BA8" w:rsidRDefault="000F2BA8" w:rsidP="000F2BA8">
    <w:pPr>
      <w:pStyle w:val="IPPFooter"/>
      <w:tabs>
        <w:tab w:val="clear" w:pos="9072"/>
        <w:tab w:val="right" w:pos="9360"/>
      </w:tabs>
      <w:jc w:val="both"/>
    </w:pPr>
    <w:r w:rsidRPr="00A62A0E">
      <w:t>International Plant Protection Convention</w:t>
    </w:r>
    <w:r w:rsidRPr="000F2BA8">
      <w:rPr>
        <w:rStyle w:val="PageNumber"/>
        <w:b/>
      </w:rPr>
      <w:t xml:space="preserve"> </w:t>
    </w:r>
    <w:r>
      <w:rPr>
        <w:rStyle w:val="PageNumber"/>
        <w:b/>
      </w:rPr>
      <w:tab/>
    </w:r>
    <w:r w:rsidRPr="000F2BA8">
      <w:rPr>
        <w:rStyle w:val="PageNumber"/>
        <w:b/>
      </w:rPr>
      <w:t xml:space="preserve">Page </w:t>
    </w:r>
    <w:r w:rsidRPr="000F2BA8">
      <w:rPr>
        <w:rStyle w:val="PageNumber"/>
        <w:b/>
      </w:rPr>
      <w:fldChar w:fldCharType="begin"/>
    </w:r>
    <w:r w:rsidRPr="000F2BA8">
      <w:rPr>
        <w:rStyle w:val="PageNumber"/>
        <w:b/>
      </w:rPr>
      <w:instrText xml:space="preserve"> PAGE </w:instrText>
    </w:r>
    <w:r w:rsidRPr="000F2BA8">
      <w:rPr>
        <w:rStyle w:val="PageNumber"/>
        <w:b/>
      </w:rPr>
      <w:fldChar w:fldCharType="separate"/>
    </w:r>
    <w:r w:rsidR="0064124A">
      <w:rPr>
        <w:rStyle w:val="PageNumber"/>
        <w:b/>
        <w:noProof/>
      </w:rPr>
      <w:t>3</w:t>
    </w:r>
    <w:r w:rsidRPr="000F2BA8">
      <w:rPr>
        <w:rStyle w:val="PageNumber"/>
        <w:b/>
      </w:rPr>
      <w:fldChar w:fldCharType="end"/>
    </w:r>
    <w:r w:rsidRPr="000F2BA8">
      <w:rPr>
        <w:rStyle w:val="PageNumber"/>
        <w:b/>
      </w:rPr>
      <w:t xml:space="preserve"> of </w:t>
    </w:r>
    <w:r w:rsidRPr="000F2BA8">
      <w:rPr>
        <w:rStyle w:val="PageNumber"/>
        <w:b/>
      </w:rPr>
      <w:fldChar w:fldCharType="begin"/>
    </w:r>
    <w:r w:rsidRPr="000F2BA8">
      <w:rPr>
        <w:rStyle w:val="PageNumber"/>
        <w:b/>
      </w:rPr>
      <w:instrText xml:space="preserve"> NUMPAGES </w:instrText>
    </w:r>
    <w:r w:rsidRPr="000F2BA8">
      <w:rPr>
        <w:rStyle w:val="PageNumber"/>
        <w:b/>
      </w:rPr>
      <w:fldChar w:fldCharType="separate"/>
    </w:r>
    <w:r w:rsidR="0064124A">
      <w:rPr>
        <w:rStyle w:val="PageNumber"/>
        <w:b/>
        <w:noProof/>
      </w:rPr>
      <w:t>3</w:t>
    </w:r>
    <w:r w:rsidRPr="000F2BA8">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58FFD" w14:textId="1DA90ED7" w:rsidR="000F2BA8" w:rsidRPr="000F2BA8" w:rsidRDefault="000F2BA8" w:rsidP="000F2BA8">
    <w:pPr>
      <w:pStyle w:val="IPPFooter"/>
      <w:tabs>
        <w:tab w:val="clear" w:pos="9072"/>
        <w:tab w:val="right" w:pos="9360"/>
      </w:tabs>
      <w:jc w:val="both"/>
    </w:pPr>
    <w:r w:rsidRPr="00A62A0E">
      <w:t>International Plant Protection Convention</w:t>
    </w:r>
    <w:r w:rsidRPr="000F2BA8">
      <w:rPr>
        <w:rStyle w:val="PageNumber"/>
        <w:b/>
      </w:rPr>
      <w:t xml:space="preserve"> </w:t>
    </w:r>
    <w:r>
      <w:rPr>
        <w:rStyle w:val="PageNumber"/>
        <w:b/>
      </w:rPr>
      <w:tab/>
    </w:r>
    <w:r w:rsidRPr="000F2BA8">
      <w:rPr>
        <w:rStyle w:val="PageNumber"/>
        <w:b/>
      </w:rPr>
      <w:t xml:space="preserve">Page </w:t>
    </w:r>
    <w:r w:rsidRPr="000F2BA8">
      <w:rPr>
        <w:rStyle w:val="PageNumber"/>
        <w:b/>
      </w:rPr>
      <w:fldChar w:fldCharType="begin"/>
    </w:r>
    <w:r w:rsidRPr="000F2BA8">
      <w:rPr>
        <w:rStyle w:val="PageNumber"/>
        <w:b/>
      </w:rPr>
      <w:instrText xml:space="preserve"> PAGE </w:instrText>
    </w:r>
    <w:r w:rsidRPr="000F2BA8">
      <w:rPr>
        <w:rStyle w:val="PageNumber"/>
        <w:b/>
      </w:rPr>
      <w:fldChar w:fldCharType="separate"/>
    </w:r>
    <w:r w:rsidR="00D15CD5">
      <w:rPr>
        <w:rStyle w:val="PageNumber"/>
        <w:b/>
        <w:noProof/>
      </w:rPr>
      <w:t>1</w:t>
    </w:r>
    <w:r w:rsidRPr="000F2BA8">
      <w:rPr>
        <w:rStyle w:val="PageNumber"/>
        <w:b/>
      </w:rPr>
      <w:fldChar w:fldCharType="end"/>
    </w:r>
    <w:r w:rsidRPr="000F2BA8">
      <w:rPr>
        <w:rStyle w:val="PageNumber"/>
        <w:b/>
      </w:rPr>
      <w:t xml:space="preserve"> of </w:t>
    </w:r>
    <w:r w:rsidRPr="000F2BA8">
      <w:rPr>
        <w:rStyle w:val="PageNumber"/>
        <w:b/>
      </w:rPr>
      <w:fldChar w:fldCharType="begin"/>
    </w:r>
    <w:r w:rsidRPr="000F2BA8">
      <w:rPr>
        <w:rStyle w:val="PageNumber"/>
        <w:b/>
      </w:rPr>
      <w:instrText xml:space="preserve"> NUMPAGES </w:instrText>
    </w:r>
    <w:r w:rsidRPr="000F2BA8">
      <w:rPr>
        <w:rStyle w:val="PageNumber"/>
        <w:b/>
      </w:rPr>
      <w:fldChar w:fldCharType="separate"/>
    </w:r>
    <w:r w:rsidR="00D15CD5">
      <w:rPr>
        <w:rStyle w:val="PageNumber"/>
        <w:b/>
        <w:noProof/>
      </w:rPr>
      <w:t>1</w:t>
    </w:r>
    <w:r w:rsidRPr="000F2BA8">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4F7B94" w14:textId="77777777" w:rsidR="001745B1" w:rsidRDefault="001745B1" w:rsidP="00533607">
      <w:r>
        <w:separator/>
      </w:r>
    </w:p>
  </w:footnote>
  <w:footnote w:type="continuationSeparator" w:id="0">
    <w:p w14:paraId="410B3B75" w14:textId="77777777" w:rsidR="001745B1" w:rsidRDefault="001745B1" w:rsidP="00533607">
      <w:r>
        <w:continuationSeparator/>
      </w:r>
    </w:p>
  </w:footnote>
  <w:footnote w:type="continuationNotice" w:id="1">
    <w:p w14:paraId="572184E2" w14:textId="77777777" w:rsidR="001745B1" w:rsidRDefault="001745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CD446" w14:textId="4F475056" w:rsidR="00971E16" w:rsidRPr="00820E57" w:rsidRDefault="00820E57" w:rsidP="00AE4AA6">
    <w:pPr>
      <w:pStyle w:val="IPPHeader"/>
      <w:rPr>
        <w:lang w:val="en-GB"/>
      </w:rPr>
    </w:pPr>
    <w:r>
      <w:rPr>
        <w:lang w:val="en-GB"/>
      </w:rPr>
      <w:t>0</w:t>
    </w:r>
    <w:r w:rsidR="00936289">
      <w:rPr>
        <w:lang w:val="en-GB"/>
      </w:rPr>
      <w:t>8</w:t>
    </w:r>
    <w:r>
      <w:rPr>
        <w:lang w:val="en-GB"/>
      </w:rPr>
      <w:t>_SPG_2023_Oct</w:t>
    </w:r>
    <w:r w:rsidR="00942551">
      <w:rPr>
        <w:lang w:val="en-GB"/>
      </w:rPr>
      <w:t>_Rev</w:t>
    </w:r>
    <w:r>
      <w:rPr>
        <w:rFonts w:cs="Arial"/>
        <w:i/>
        <w:iCs/>
        <w:szCs w:val="18"/>
        <w:lang w:val="en-CA"/>
      </w:rPr>
      <w:ptab w:relativeTo="margin" w:alignment="right" w:leader="none"/>
    </w:r>
    <w:proofErr w:type="spellStart"/>
    <w:r w:rsidRPr="00820E57">
      <w:rPr>
        <w:lang w:val="en-GB"/>
      </w:rPr>
      <w:t>ToRs</w:t>
    </w:r>
    <w:proofErr w:type="spellEnd"/>
    <w:r w:rsidRPr="00820E57">
      <w:rPr>
        <w:lang w:val="en-GB"/>
      </w:rPr>
      <w:t xml:space="preserve"> Global Phytosanitary Research Coordination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9CE0A" w14:textId="160B03FD" w:rsidR="00971E16" w:rsidRPr="00912869" w:rsidRDefault="00912869" w:rsidP="00912869">
    <w:pPr>
      <w:pStyle w:val="IPPHeader"/>
      <w:rPr>
        <w:lang w:val="en-GB"/>
      </w:rPr>
    </w:pPr>
    <w:proofErr w:type="spellStart"/>
    <w:r w:rsidRPr="00820E57">
      <w:rPr>
        <w:lang w:val="en-GB"/>
      </w:rPr>
      <w:t>ToRs</w:t>
    </w:r>
    <w:proofErr w:type="spellEnd"/>
    <w:r w:rsidRPr="00820E57">
      <w:rPr>
        <w:lang w:val="en-GB"/>
      </w:rPr>
      <w:t xml:space="preserve"> Global Phytosanitary Research Coordination</w:t>
    </w:r>
    <w:r>
      <w:rPr>
        <w:lang w:val="en-GB"/>
      </w:rPr>
      <w:ptab w:relativeTo="margin" w:alignment="right" w:leader="none"/>
    </w:r>
    <w:r>
      <w:rPr>
        <w:lang w:val="en-GB"/>
      </w:rPr>
      <w:t>0</w:t>
    </w:r>
    <w:r w:rsidR="00936289">
      <w:rPr>
        <w:lang w:val="en-GB"/>
      </w:rPr>
      <w:t>8</w:t>
    </w:r>
    <w:r>
      <w:rPr>
        <w:lang w:val="en-GB"/>
      </w:rPr>
      <w:t>_SPG_2023_Oct</w:t>
    </w:r>
    <w:r w:rsidR="00942551">
      <w:rPr>
        <w:lang w:val="en-GB"/>
      </w:rPr>
      <w:t>_Rev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AB440" w14:textId="3DE3DBB2" w:rsidR="00CC7A5B" w:rsidRPr="00C237B3" w:rsidRDefault="00CC7A5B" w:rsidP="000F2BA8">
    <w:pPr>
      <w:pStyle w:val="IPPHeader"/>
      <w:tabs>
        <w:tab w:val="clear" w:pos="9072"/>
        <w:tab w:val="right" w:pos="9360"/>
      </w:tabs>
      <w:rPr>
        <w:rFonts w:cs="Arial"/>
        <w:szCs w:val="18"/>
        <w:lang w:val="en-CA"/>
      </w:rPr>
    </w:pPr>
    <w:r>
      <w:rPr>
        <w:noProof/>
        <w:color w:val="2B579A"/>
        <w:shd w:val="clear" w:color="auto" w:fill="E6E6E6"/>
      </w:rPr>
      <w:drawing>
        <wp:anchor distT="0" distB="0" distL="114300" distR="114300" simplePos="0" relativeHeight="251658241" behindDoc="0" locked="0" layoutInCell="1" allowOverlap="0" wp14:anchorId="70FF23DB" wp14:editId="070F8265">
          <wp:simplePos x="0" y="0"/>
          <wp:positionH relativeFrom="page">
            <wp:align>left</wp:align>
          </wp:positionH>
          <wp:positionV relativeFrom="paragraph">
            <wp:posOffset>-539750</wp:posOffset>
          </wp:positionV>
          <wp:extent cx="7886700"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29BB">
      <w:rPr>
        <w:rFonts w:cs="Arial"/>
        <w:noProof/>
        <w:color w:val="2B579A"/>
        <w:szCs w:val="18"/>
        <w:shd w:val="clear" w:color="auto" w:fill="E6E6E6"/>
      </w:rPr>
      <w:drawing>
        <wp:anchor distT="0" distB="0" distL="114300" distR="114300" simplePos="0" relativeHeight="251658240" behindDoc="0" locked="0" layoutInCell="1" allowOverlap="1" wp14:anchorId="790A1DA7" wp14:editId="14207C04">
          <wp:simplePos x="0" y="0"/>
          <wp:positionH relativeFrom="column">
            <wp:posOffset>-72390</wp:posOffset>
          </wp:positionH>
          <wp:positionV relativeFrom="paragraph">
            <wp:posOffset>-13335</wp:posOffset>
          </wp:positionV>
          <wp:extent cx="632460" cy="3244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37B3">
      <w:rPr>
        <w:rFonts w:cs="Arial"/>
        <w:szCs w:val="18"/>
        <w:lang w:val="en-CA"/>
      </w:rPr>
      <w:tab/>
      <w:t>International Plant Protection Convention</w:t>
    </w:r>
    <w:r w:rsidRPr="00C237B3">
      <w:rPr>
        <w:rFonts w:cs="Arial"/>
        <w:szCs w:val="18"/>
        <w:lang w:val="en-CA"/>
      </w:rPr>
      <w:tab/>
    </w:r>
    <w:r w:rsidR="00971E16">
      <w:t>0</w:t>
    </w:r>
    <w:r w:rsidR="00936289">
      <w:t>8</w:t>
    </w:r>
    <w:r w:rsidRPr="00F72CA0">
      <w:t>_</w:t>
    </w:r>
    <w:r w:rsidR="00AF2A6B">
      <w:t>SPG</w:t>
    </w:r>
    <w:r w:rsidRPr="00F72CA0">
      <w:t>_202</w:t>
    </w:r>
    <w:r>
      <w:t>3</w:t>
    </w:r>
    <w:r w:rsidRPr="00F72CA0">
      <w:t>_</w:t>
    </w:r>
    <w:r w:rsidR="00AF2A6B">
      <w:t>Oct</w:t>
    </w:r>
    <w:r w:rsidR="00942551">
      <w:t>_Rev</w:t>
    </w:r>
    <w:r w:rsidRPr="00C237B3">
      <w:rPr>
        <w:rFonts w:cs="Arial"/>
        <w:szCs w:val="18"/>
        <w:lang w:val="en-CA"/>
      </w:rPr>
      <w:br/>
    </w:r>
    <w:r w:rsidRPr="00C237B3">
      <w:rPr>
        <w:rFonts w:cs="Arial"/>
        <w:szCs w:val="18"/>
        <w:lang w:val="en-CA"/>
      </w:rPr>
      <w:tab/>
    </w:r>
    <w:proofErr w:type="spellStart"/>
    <w:r w:rsidRPr="00C237B3">
      <w:rPr>
        <w:rFonts w:cs="Arial"/>
        <w:i/>
        <w:iCs/>
        <w:szCs w:val="18"/>
        <w:lang w:val="en-CA"/>
      </w:rPr>
      <w:t>ToRs</w:t>
    </w:r>
    <w:proofErr w:type="spellEnd"/>
    <w:r w:rsidRPr="00C237B3">
      <w:rPr>
        <w:rFonts w:cs="Arial"/>
        <w:i/>
        <w:iCs/>
        <w:szCs w:val="18"/>
        <w:lang w:val="en-CA"/>
      </w:rPr>
      <w:t xml:space="preserve"> Global Phytosanitary Research Coordination</w:t>
    </w:r>
    <w:r w:rsidRPr="00C237B3">
      <w:rPr>
        <w:rFonts w:cs="Arial"/>
        <w:i/>
        <w:iCs/>
        <w:szCs w:val="18"/>
        <w:lang w:val="en-CA"/>
      </w:rPr>
      <w:tab/>
      <w:t xml:space="preserve">Agenda item: </w:t>
    </w:r>
    <w:r w:rsidR="00971E16">
      <w:rPr>
        <w:rFonts w:cs="Arial"/>
        <w:i/>
        <w:iCs/>
        <w:szCs w:val="18"/>
        <w:lang w:val="en-CA"/>
      </w:rPr>
      <w:t>7</w:t>
    </w:r>
  </w:p>
</w:hdr>
</file>

<file path=word/intelligence2.xml><?xml version="1.0" encoding="utf-8"?>
<int2:intelligence xmlns:int2="http://schemas.microsoft.com/office/intelligence/2020/intelligence" xmlns:oel="http://schemas.microsoft.com/office/2019/extlst">
  <int2:observations>
    <int2:bookmark int2:bookmarkName="_Int_zLpZvw2H" int2:invalidationBookmarkName="" int2:hashCode="iDhG48yymgb3lG" int2:id="LWFi71j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C992785"/>
    <w:multiLevelType w:val="multilevel"/>
    <w:tmpl w:val="0D6C4876"/>
    <w:styleLink w:val="WesternSequentialList"/>
    <w:lvl w:ilvl="0">
      <w:start w:val="1"/>
      <w:numFmt w:val="decimal"/>
      <w:pStyle w:val="SequentialList"/>
      <w:lvlText w:val="%1)"/>
      <w:lvlJc w:val="left"/>
      <w:pPr>
        <w:ind w:left="720" w:hanging="363"/>
      </w:pPr>
    </w:lvl>
    <w:lvl w:ilvl="1">
      <w:start w:val="1"/>
      <w:numFmt w:val="lowerLetter"/>
      <w:lvlText w:val="%2)"/>
      <w:lvlJc w:val="left"/>
      <w:pPr>
        <w:ind w:left="1077" w:hanging="357"/>
      </w:pPr>
    </w:lvl>
    <w:lvl w:ilvl="2">
      <w:start w:val="1"/>
      <w:numFmt w:val="lowerRoman"/>
      <w:lvlText w:val="%3)"/>
      <w:lvlJc w:val="left"/>
      <w:pPr>
        <w:ind w:left="1440" w:hanging="363"/>
      </w:pPr>
    </w:lvl>
    <w:lvl w:ilvl="3">
      <w:start w:val="1"/>
      <w:numFmt w:val="lowerLetter"/>
      <w:lvlText w:val="%4)"/>
      <w:lvlJc w:val="left"/>
      <w:pPr>
        <w:ind w:left="1797" w:hanging="357"/>
      </w:pPr>
    </w:lvl>
    <w:lvl w:ilvl="4">
      <w:start w:val="1"/>
      <w:numFmt w:val="decimal"/>
      <w:lvlText w:val="%5)"/>
      <w:lvlJc w:val="left"/>
      <w:pPr>
        <w:ind w:left="2160" w:hanging="363"/>
      </w:pPr>
    </w:lvl>
    <w:lvl w:ilvl="5">
      <w:start w:val="1"/>
      <w:numFmt w:val="lowerLetter"/>
      <w:lvlText w:val="%6)"/>
      <w:lvlJc w:val="left"/>
      <w:pPr>
        <w:ind w:left="2517" w:hanging="357"/>
      </w:pPr>
    </w:lvl>
    <w:lvl w:ilvl="6">
      <w:start w:val="1"/>
      <w:numFmt w:val="lowerRoman"/>
      <w:lvlText w:val="%7)"/>
      <w:lvlJc w:val="left"/>
      <w:pPr>
        <w:ind w:left="2880" w:hanging="363"/>
      </w:pPr>
    </w:lvl>
    <w:lvl w:ilvl="7">
      <w:start w:val="1"/>
      <w:numFmt w:val="lowerLetter"/>
      <w:lvlText w:val="%8)"/>
      <w:lvlJc w:val="left"/>
      <w:pPr>
        <w:tabs>
          <w:tab w:val="num" w:pos="3238"/>
        </w:tabs>
        <w:ind w:left="3595" w:hanging="357"/>
      </w:pPr>
    </w:lvl>
    <w:lvl w:ilvl="8">
      <w:start w:val="1"/>
      <w:numFmt w:val="decimal"/>
      <w:lvlText w:val="%9)"/>
      <w:lvlJc w:val="left"/>
      <w:pPr>
        <w:ind w:left="3952" w:hanging="357"/>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B300C"/>
    <w:multiLevelType w:val="multilevel"/>
    <w:tmpl w:val="0D6C4876"/>
    <w:numStyleLink w:val="WesternSequentialList"/>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5FFA4880"/>
    <w:multiLevelType w:val="multilevel"/>
    <w:tmpl w:val="A296BE52"/>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69355386">
    <w:abstractNumId w:val="3"/>
  </w:num>
  <w:num w:numId="2" w16cid:durableId="6587025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4500344">
    <w:abstractNumId w:val="9"/>
  </w:num>
  <w:num w:numId="4" w16cid:durableId="1432818215">
    <w:abstractNumId w:val="6"/>
  </w:num>
  <w:num w:numId="5" w16cid:durableId="1285772027">
    <w:abstractNumId w:val="10"/>
  </w:num>
  <w:num w:numId="6" w16cid:durableId="1131440035">
    <w:abstractNumId w:val="2"/>
  </w:num>
  <w:num w:numId="7" w16cid:durableId="553276665">
    <w:abstractNumId w:val="4"/>
  </w:num>
  <w:num w:numId="8" w16cid:durableId="882062208">
    <w:abstractNumId w:val="12"/>
  </w:num>
  <w:num w:numId="9" w16cid:durableId="1365710593">
    <w:abstractNumId w:val="8"/>
  </w:num>
  <w:num w:numId="10" w16cid:durableId="1722745227">
    <w:abstractNumId w:val="5"/>
  </w:num>
  <w:num w:numId="11" w16cid:durableId="1586719961">
    <w:abstractNumId w:val="13"/>
  </w:num>
  <w:num w:numId="12" w16cid:durableId="113866187">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16cid:durableId="139932718">
    <w:abstractNumId w:val="0"/>
  </w:num>
  <w:num w:numId="14" w16cid:durableId="2141804207">
    <w:abstractNumId w:val="11"/>
  </w:num>
  <w:num w:numId="15" w16cid:durableId="21050267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1693235">
    <w:abstractNumId w:val="1"/>
    <w:lvlOverride w:ilvl="0">
      <w:lvl w:ilvl="0">
        <w:start w:val="1"/>
        <w:numFmt w:val="decimal"/>
        <w:lvlText w:val="[%1]"/>
        <w:lvlJc w:val="left"/>
        <w:pPr>
          <w:tabs>
            <w:tab w:val="num" w:pos="0"/>
          </w:tabs>
          <w:ind w:left="0" w:hanging="482"/>
        </w:pPr>
        <w:rPr>
          <w:rFonts w:ascii="Arial" w:hAnsi="Arial" w:cs="Times New Roman" w:hint="default"/>
          <w:b w:val="0"/>
          <w:i/>
          <w:color w:val="0000FF"/>
          <w:sz w:val="16"/>
        </w:rPr>
      </w:lvl>
    </w:lvlOverride>
    <w:lvlOverride w:ilvl="1">
      <w:lvl w:ilvl="1">
        <w:start w:val="1"/>
        <w:numFmt w:val="decimal"/>
        <w:lvlRestart w:val="0"/>
        <w:lvlText w:val=""/>
        <w:lvlJc w:val="left"/>
        <w:pPr>
          <w:tabs>
            <w:tab w:val="num" w:pos="0"/>
          </w:tabs>
          <w:ind w:left="0" w:hanging="482"/>
        </w:pPr>
      </w:lvl>
    </w:lvlOverride>
    <w:lvlOverride w:ilvl="2">
      <w:lvl w:ilvl="2">
        <w:start w:val="1"/>
        <w:numFmt w:val="decimal"/>
        <w:lvlRestart w:val="0"/>
        <w:lvlText w:val=""/>
        <w:lvlJc w:val="left"/>
        <w:pPr>
          <w:tabs>
            <w:tab w:val="num" w:pos="0"/>
          </w:tabs>
          <w:ind w:left="0" w:hanging="482"/>
        </w:pPr>
      </w:lvl>
    </w:lvlOverride>
    <w:lvlOverride w:ilvl="3">
      <w:lvl w:ilvl="3">
        <w:start w:val="1"/>
        <w:numFmt w:val="decimal"/>
        <w:lvlRestart w:val="0"/>
        <w:lvlText w:val=""/>
        <w:lvlJc w:val="left"/>
        <w:pPr>
          <w:tabs>
            <w:tab w:val="num" w:pos="0"/>
          </w:tabs>
          <w:ind w:left="0" w:hanging="482"/>
        </w:pPr>
      </w:lvl>
    </w:lvlOverride>
    <w:lvlOverride w:ilvl="4">
      <w:lvl w:ilvl="4">
        <w:start w:val="1"/>
        <w:numFmt w:val="decimal"/>
        <w:lvlRestart w:val="0"/>
        <w:lvlText w:val=""/>
        <w:lvlJc w:val="left"/>
        <w:pPr>
          <w:tabs>
            <w:tab w:val="num" w:pos="0"/>
          </w:tabs>
          <w:ind w:left="0" w:hanging="482"/>
        </w:pPr>
      </w:lvl>
    </w:lvlOverride>
    <w:lvlOverride w:ilvl="5">
      <w:lvl w:ilvl="5">
        <w:start w:val="1"/>
        <w:numFmt w:val="decimal"/>
        <w:lvlRestart w:val="0"/>
        <w:lvlText w:val=""/>
        <w:lvlJc w:val="left"/>
        <w:pPr>
          <w:tabs>
            <w:tab w:val="num" w:pos="0"/>
          </w:tabs>
          <w:ind w:left="0" w:hanging="482"/>
        </w:pPr>
      </w:lvl>
    </w:lvlOverride>
    <w:lvlOverride w:ilvl="6">
      <w:lvl w:ilvl="6">
        <w:start w:val="1"/>
        <w:numFmt w:val="decimal"/>
        <w:lvlRestart w:val="0"/>
        <w:lvlText w:val=""/>
        <w:lvlJc w:val="left"/>
        <w:pPr>
          <w:tabs>
            <w:tab w:val="num" w:pos="0"/>
          </w:tabs>
          <w:ind w:left="0" w:hanging="482"/>
        </w:pPr>
      </w:lvl>
    </w:lvlOverride>
    <w:lvlOverride w:ilvl="7">
      <w:lvl w:ilvl="7">
        <w:start w:val="1"/>
        <w:numFmt w:val="decimal"/>
        <w:lvlRestart w:val="0"/>
        <w:lvlText w:val=""/>
        <w:lvlJc w:val="left"/>
        <w:pPr>
          <w:tabs>
            <w:tab w:val="num" w:pos="0"/>
          </w:tabs>
          <w:ind w:left="0" w:hanging="482"/>
        </w:pPr>
      </w:lvl>
    </w:lvlOverride>
    <w:lvlOverride w:ilvl="8">
      <w:lvl w:ilvl="8">
        <w:start w:val="1"/>
        <w:numFmt w:val="decimal"/>
        <w:lvlRestart w:val="0"/>
        <w:lvlText w:val=""/>
        <w:lvlJc w:val="left"/>
        <w:pPr>
          <w:tabs>
            <w:tab w:val="num" w:pos="0"/>
          </w:tabs>
          <w:ind w:left="0" w:hanging="482"/>
        </w:pPr>
      </w:lvl>
    </w:lvlOverride>
  </w:num>
  <w:num w:numId="17" w16cid:durableId="477187005">
    <w:abstractNumId w:val="0"/>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linkStyles/>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556"/>
    <w:rsid w:val="00017F20"/>
    <w:rsid w:val="00033624"/>
    <w:rsid w:val="000567E0"/>
    <w:rsid w:val="000C5C2B"/>
    <w:rsid w:val="000F156C"/>
    <w:rsid w:val="000F2BA8"/>
    <w:rsid w:val="00103B46"/>
    <w:rsid w:val="00116A15"/>
    <w:rsid w:val="00140A7F"/>
    <w:rsid w:val="00150BD3"/>
    <w:rsid w:val="001745B1"/>
    <w:rsid w:val="001E602A"/>
    <w:rsid w:val="002101D3"/>
    <w:rsid w:val="00246556"/>
    <w:rsid w:val="002636E9"/>
    <w:rsid w:val="00275167"/>
    <w:rsid w:val="00292A50"/>
    <w:rsid w:val="00294F06"/>
    <w:rsid w:val="002A71FB"/>
    <w:rsid w:val="002F4036"/>
    <w:rsid w:val="00320D1B"/>
    <w:rsid w:val="00446EF2"/>
    <w:rsid w:val="00496DC2"/>
    <w:rsid w:val="004B51FD"/>
    <w:rsid w:val="004E2434"/>
    <w:rsid w:val="005173FE"/>
    <w:rsid w:val="00533607"/>
    <w:rsid w:val="0055009E"/>
    <w:rsid w:val="00564EB1"/>
    <w:rsid w:val="00585A06"/>
    <w:rsid w:val="0060171B"/>
    <w:rsid w:val="00607AFB"/>
    <w:rsid w:val="006131F5"/>
    <w:rsid w:val="00621769"/>
    <w:rsid w:val="00630DAE"/>
    <w:rsid w:val="0064124A"/>
    <w:rsid w:val="00645252"/>
    <w:rsid w:val="0067381E"/>
    <w:rsid w:val="00673BAA"/>
    <w:rsid w:val="0069082A"/>
    <w:rsid w:val="006A0305"/>
    <w:rsid w:val="006D3D74"/>
    <w:rsid w:val="006D4B1F"/>
    <w:rsid w:val="006E4F1E"/>
    <w:rsid w:val="006E6A8C"/>
    <w:rsid w:val="00714F5C"/>
    <w:rsid w:val="007248A0"/>
    <w:rsid w:val="00734D9B"/>
    <w:rsid w:val="00737BA2"/>
    <w:rsid w:val="007521F1"/>
    <w:rsid w:val="00755460"/>
    <w:rsid w:val="00757B1B"/>
    <w:rsid w:val="007E26B4"/>
    <w:rsid w:val="007F1763"/>
    <w:rsid w:val="008013CA"/>
    <w:rsid w:val="008166AF"/>
    <w:rsid w:val="00820E57"/>
    <w:rsid w:val="0083569A"/>
    <w:rsid w:val="008549D2"/>
    <w:rsid w:val="0088653F"/>
    <w:rsid w:val="008B0E2A"/>
    <w:rsid w:val="008F2093"/>
    <w:rsid w:val="009126FB"/>
    <w:rsid w:val="00912869"/>
    <w:rsid w:val="00912FC9"/>
    <w:rsid w:val="00923F39"/>
    <w:rsid w:val="00933A24"/>
    <w:rsid w:val="00936289"/>
    <w:rsid w:val="00942551"/>
    <w:rsid w:val="00971E16"/>
    <w:rsid w:val="0099599E"/>
    <w:rsid w:val="009E55A6"/>
    <w:rsid w:val="009F1B79"/>
    <w:rsid w:val="00A0296A"/>
    <w:rsid w:val="00A1140F"/>
    <w:rsid w:val="00A20F8D"/>
    <w:rsid w:val="00A4208D"/>
    <w:rsid w:val="00A476D3"/>
    <w:rsid w:val="00A75EA0"/>
    <w:rsid w:val="00A83EE0"/>
    <w:rsid w:val="00A9204E"/>
    <w:rsid w:val="00AD5FBD"/>
    <w:rsid w:val="00AE4AA6"/>
    <w:rsid w:val="00AF2A6B"/>
    <w:rsid w:val="00AF55C0"/>
    <w:rsid w:val="00B0487D"/>
    <w:rsid w:val="00B056E3"/>
    <w:rsid w:val="00B05BCE"/>
    <w:rsid w:val="00B07D29"/>
    <w:rsid w:val="00B36450"/>
    <w:rsid w:val="00B97505"/>
    <w:rsid w:val="00BB45F1"/>
    <w:rsid w:val="00BF5A25"/>
    <w:rsid w:val="00C237B3"/>
    <w:rsid w:val="00C53BCA"/>
    <w:rsid w:val="00C5413C"/>
    <w:rsid w:val="00C67D76"/>
    <w:rsid w:val="00C91A83"/>
    <w:rsid w:val="00CA1AA7"/>
    <w:rsid w:val="00CC7A5B"/>
    <w:rsid w:val="00D15CD5"/>
    <w:rsid w:val="00D216F1"/>
    <w:rsid w:val="00D65479"/>
    <w:rsid w:val="00E05376"/>
    <w:rsid w:val="00E179F1"/>
    <w:rsid w:val="00E453AE"/>
    <w:rsid w:val="00E952D6"/>
    <w:rsid w:val="00EE2961"/>
    <w:rsid w:val="00EE4018"/>
    <w:rsid w:val="00EF5F5F"/>
    <w:rsid w:val="00F06444"/>
    <w:rsid w:val="00F41A0A"/>
    <w:rsid w:val="00F5738F"/>
    <w:rsid w:val="00F716F3"/>
    <w:rsid w:val="00F84382"/>
    <w:rsid w:val="00FA30F4"/>
    <w:rsid w:val="090A4CF3"/>
    <w:rsid w:val="0991DCF1"/>
    <w:rsid w:val="0D3F8A90"/>
    <w:rsid w:val="0DC48764"/>
    <w:rsid w:val="1072E993"/>
    <w:rsid w:val="1924E455"/>
    <w:rsid w:val="1A959172"/>
    <w:rsid w:val="1A9C5B26"/>
    <w:rsid w:val="1B819DCD"/>
    <w:rsid w:val="1F560C74"/>
    <w:rsid w:val="22731E6F"/>
    <w:rsid w:val="2297181D"/>
    <w:rsid w:val="261835CB"/>
    <w:rsid w:val="2757C60B"/>
    <w:rsid w:val="2C4CEE04"/>
    <w:rsid w:val="2CA0C271"/>
    <w:rsid w:val="32A6457F"/>
    <w:rsid w:val="3A6D78C6"/>
    <w:rsid w:val="3AFB7D15"/>
    <w:rsid w:val="3E2DD175"/>
    <w:rsid w:val="3F24AF44"/>
    <w:rsid w:val="43A8635B"/>
    <w:rsid w:val="44A30329"/>
    <w:rsid w:val="44F48548"/>
    <w:rsid w:val="4CAD1D0C"/>
    <w:rsid w:val="4CE43228"/>
    <w:rsid w:val="4E30BD12"/>
    <w:rsid w:val="4E800289"/>
    <w:rsid w:val="4EE78F15"/>
    <w:rsid w:val="521767C7"/>
    <w:rsid w:val="526DF733"/>
    <w:rsid w:val="562E78D6"/>
    <w:rsid w:val="5BD69AD0"/>
    <w:rsid w:val="5CE82978"/>
    <w:rsid w:val="67536FD4"/>
    <w:rsid w:val="6EC42BED"/>
    <w:rsid w:val="6EFA3C4A"/>
    <w:rsid w:val="78652668"/>
    <w:rsid w:val="7D0794D7"/>
    <w:rsid w:val="7F2119E7"/>
    <w:rsid w:val="7F9854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C60A08"/>
  <w15:chartTrackingRefBased/>
  <w15:docId w15:val="{A89C33CB-3885-4FEC-BFF9-63407339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6FB"/>
    <w:pPr>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9126FB"/>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9126FB"/>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9126FB"/>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26FB"/>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9126FB"/>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9126FB"/>
    <w:rPr>
      <w:rFonts w:ascii="Calibri" w:eastAsia="MS Mincho" w:hAnsi="Calibri" w:cs="Times New Roman"/>
      <w:b/>
      <w:bCs/>
      <w:sz w:val="26"/>
      <w:szCs w:val="26"/>
      <w:lang w:val="en-GB"/>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qFormat/>
    <w:rsid w:val="009126FB"/>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rsid w:val="009126FB"/>
    <w:rPr>
      <w:rFonts w:ascii="Tahoma" w:hAnsi="Tahoma" w:cs="Tahoma"/>
      <w:sz w:val="16"/>
      <w:szCs w:val="16"/>
    </w:rPr>
  </w:style>
  <w:style w:type="character" w:customStyle="1" w:styleId="BalloonTextChar">
    <w:name w:val="Balloon Text Char"/>
    <w:basedOn w:val="DefaultParagraphFont"/>
    <w:link w:val="BalloonText"/>
    <w:rsid w:val="009126FB"/>
    <w:rPr>
      <w:rFonts w:ascii="Tahoma" w:eastAsia="MS Mincho" w:hAnsi="Tahoma" w:cs="Tahoma"/>
      <w:sz w:val="16"/>
      <w:szCs w:val="16"/>
      <w:lang w:val="en-GB"/>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semiHidden/>
    <w:rsid w:val="009126FB"/>
    <w:pPr>
      <w:spacing w:before="60"/>
    </w:pPr>
    <w:rPr>
      <w:sz w:val="20"/>
    </w:rPr>
  </w:style>
  <w:style w:type="character" w:customStyle="1" w:styleId="FootnoteTextChar">
    <w:name w:val="Footnote Text Char"/>
    <w:basedOn w:val="DefaultParagraphFont"/>
    <w:link w:val="FootnoteText"/>
    <w:semiHidden/>
    <w:rsid w:val="009126FB"/>
    <w:rPr>
      <w:rFonts w:ascii="Times New Roman" w:eastAsia="MS Mincho" w:hAnsi="Times New Roman" w:cs="Times New Roman"/>
      <w:sz w:val="20"/>
      <w:szCs w:val="24"/>
      <w:lang w:val="en-GB"/>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unhideWhenUsed/>
    <w:rsid w:val="009126FB"/>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9126FB"/>
    <w:rPr>
      <w:rFonts w:ascii="Courier" w:eastAsia="Times" w:hAnsi="Courier" w:cs="Times New Roman"/>
      <w:sz w:val="21"/>
      <w:szCs w:val="21"/>
      <w:lang w:val="en-AU"/>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rsid w:val="009126FB"/>
    <w:pPr>
      <w:tabs>
        <w:tab w:val="center" w:pos="4680"/>
        <w:tab w:val="right" w:pos="9360"/>
      </w:tabs>
    </w:pPr>
  </w:style>
  <w:style w:type="character" w:customStyle="1" w:styleId="HeaderChar">
    <w:name w:val="Header Char"/>
    <w:basedOn w:val="DefaultParagraphFont"/>
    <w:link w:val="Header"/>
    <w:rsid w:val="009126FB"/>
    <w:rPr>
      <w:rFonts w:ascii="Times New Roman" w:eastAsia="MS Mincho" w:hAnsi="Times New Roman" w:cs="Times New Roman"/>
      <w:szCs w:val="24"/>
      <w:lang w:val="en-GB"/>
    </w:rPr>
  </w:style>
  <w:style w:type="paragraph" w:styleId="Footer">
    <w:name w:val="footer"/>
    <w:basedOn w:val="Normal"/>
    <w:link w:val="FooterChar"/>
    <w:rsid w:val="009126FB"/>
    <w:pPr>
      <w:tabs>
        <w:tab w:val="center" w:pos="4680"/>
        <w:tab w:val="right" w:pos="9360"/>
      </w:tabs>
    </w:pPr>
  </w:style>
  <w:style w:type="character" w:customStyle="1" w:styleId="FooterChar">
    <w:name w:val="Footer Char"/>
    <w:basedOn w:val="DefaultParagraphFont"/>
    <w:link w:val="Footer"/>
    <w:rsid w:val="009126FB"/>
    <w:rPr>
      <w:rFonts w:ascii="Times New Roman" w:eastAsia="MS Mincho" w:hAnsi="Times New Roman" w:cs="Times New Roman"/>
      <w:szCs w:val="24"/>
      <w:lang w:val="en-GB"/>
    </w:rPr>
  </w:style>
  <w:style w:type="paragraph" w:styleId="TOC9">
    <w:name w:val="toc 9"/>
    <w:basedOn w:val="Normal"/>
    <w:next w:val="Normal"/>
    <w:autoRedefine/>
    <w:uiPriority w:val="39"/>
    <w:rsid w:val="009126FB"/>
    <w:pPr>
      <w:spacing w:after="120"/>
      <w:ind w:left="1760"/>
    </w:pPr>
    <w:rPr>
      <w:rFonts w:eastAsia="Times"/>
      <w:lang w:val="en-AU"/>
    </w:rPr>
  </w:style>
  <w:style w:type="paragraph" w:customStyle="1" w:styleId="SequentialList">
    <w:name w:val="Sequential List"/>
    <w:basedOn w:val="ListParagraph"/>
    <w:qFormat/>
    <w:rsid w:val="00246556"/>
    <w:pPr>
      <w:numPr>
        <w:numId w:val="2"/>
      </w:numPr>
      <w:spacing w:after="200"/>
      <w:ind w:left="360" w:hanging="360"/>
    </w:pPr>
    <w:rPr>
      <w:rFonts w:ascii="Times New Roman" w:hAnsi="Times New Roman" w:cs="Akhbar MT"/>
      <w:szCs w:val="30"/>
      <w:lang w:val="en-GB"/>
    </w:rPr>
  </w:style>
  <w:style w:type="numbering" w:customStyle="1" w:styleId="WesternSequentialList">
    <w:name w:val="Western Sequential List"/>
    <w:uiPriority w:val="99"/>
    <w:rsid w:val="00246556"/>
    <w:pPr>
      <w:numPr>
        <w:numId w:val="1"/>
      </w:numPr>
    </w:pPr>
  </w:style>
  <w:style w:type="paragraph" w:styleId="ListParagraph">
    <w:name w:val="List Paragraph"/>
    <w:basedOn w:val="Normal"/>
    <w:uiPriority w:val="34"/>
    <w:qFormat/>
    <w:rsid w:val="009126FB"/>
    <w:pPr>
      <w:spacing w:line="240" w:lineRule="atLeast"/>
      <w:ind w:leftChars="400" w:left="800"/>
    </w:pPr>
    <w:rPr>
      <w:rFonts w:ascii="Verdana" w:eastAsia="Times New Roman" w:hAnsi="Verdana"/>
      <w:sz w:val="20"/>
      <w:lang w:val="nl-NL" w:eastAsia="nl-NL"/>
    </w:rPr>
  </w:style>
  <w:style w:type="paragraph" w:customStyle="1" w:styleId="NewPara">
    <w:name w:val="NewPara"/>
    <w:basedOn w:val="ListParagraph"/>
    <w:link w:val="NewParaChar"/>
    <w:qFormat/>
    <w:rsid w:val="00A476D3"/>
    <w:pPr>
      <w:numPr>
        <w:numId w:val="3"/>
      </w:numPr>
      <w:spacing w:after="200"/>
    </w:pPr>
    <w:rPr>
      <w:rFonts w:ascii="Times New Roman" w:hAnsi="Times New Roman" w:cs="Akhbar MT"/>
      <w:szCs w:val="30"/>
      <w:lang w:val="en-GB"/>
    </w:rPr>
  </w:style>
  <w:style w:type="character" w:customStyle="1" w:styleId="NewParaChar">
    <w:name w:val="NewPara Char"/>
    <w:basedOn w:val="DefaultParagraphFont"/>
    <w:link w:val="NewPara"/>
    <w:rsid w:val="00A476D3"/>
    <w:rPr>
      <w:rFonts w:ascii="Times New Roman" w:eastAsia="Times New Roman" w:hAnsi="Times New Roman" w:cs="Akhbar MT"/>
      <w:sz w:val="20"/>
      <w:szCs w:val="30"/>
      <w:lang w:val="en-GB" w:eastAsia="nl-NL"/>
    </w:rPr>
  </w:style>
  <w:style w:type="paragraph" w:customStyle="1" w:styleId="BulletList">
    <w:name w:val="Bullet List"/>
    <w:basedOn w:val="ListParagraph"/>
    <w:link w:val="BulletListChar"/>
    <w:qFormat/>
    <w:rsid w:val="00A476D3"/>
    <w:pPr>
      <w:numPr>
        <w:numId w:val="4"/>
      </w:numPr>
      <w:spacing w:after="200"/>
      <w:ind w:left="714" w:hanging="357"/>
    </w:pPr>
    <w:rPr>
      <w:rFonts w:ascii="Times New Roman" w:hAnsi="Times New Roman" w:cs="Akhbar MT"/>
      <w:szCs w:val="30"/>
      <w:lang w:val="en-GB"/>
    </w:rPr>
  </w:style>
  <w:style w:type="character" w:customStyle="1" w:styleId="BulletListChar">
    <w:name w:val="Bullet List Char"/>
    <w:basedOn w:val="DefaultParagraphFont"/>
    <w:link w:val="BulletList"/>
    <w:rsid w:val="00A476D3"/>
    <w:rPr>
      <w:rFonts w:ascii="Times New Roman" w:eastAsia="Times New Roman" w:hAnsi="Times New Roman" w:cs="Akhbar MT"/>
      <w:sz w:val="20"/>
      <w:szCs w:val="30"/>
      <w:lang w:val="en-GB" w:eastAsia="nl-NL"/>
    </w:rPr>
  </w:style>
  <w:style w:type="paragraph" w:styleId="Revision">
    <w:name w:val="Revision"/>
    <w:hidden/>
    <w:uiPriority w:val="99"/>
    <w:semiHidden/>
    <w:rsid w:val="008B0E2A"/>
  </w:style>
  <w:style w:type="character" w:customStyle="1" w:styleId="normaltextrun">
    <w:name w:val="normaltextrun"/>
    <w:basedOn w:val="DefaultParagraphFont"/>
    <w:rsid w:val="00607AFB"/>
  </w:style>
  <w:style w:type="paragraph" w:customStyle="1" w:styleId="IPPHeading1">
    <w:name w:val="IPP Heading1"/>
    <w:basedOn w:val="IPPNormal"/>
    <w:next w:val="IPPNormal"/>
    <w:qFormat/>
    <w:rsid w:val="009126FB"/>
    <w:pPr>
      <w:keepNext/>
      <w:tabs>
        <w:tab w:val="left" w:pos="567"/>
      </w:tabs>
      <w:spacing w:before="240" w:after="120"/>
      <w:ind w:left="567" w:hanging="567"/>
      <w:jc w:val="left"/>
      <w:outlineLvl w:val="1"/>
    </w:pPr>
    <w:rPr>
      <w:b/>
      <w:sz w:val="24"/>
      <w:szCs w:val="22"/>
    </w:rPr>
  </w:style>
  <w:style w:type="paragraph" w:customStyle="1" w:styleId="IPPHeader">
    <w:name w:val="IPP Header"/>
    <w:basedOn w:val="Normal"/>
    <w:qFormat/>
    <w:rsid w:val="009126FB"/>
    <w:pPr>
      <w:pBdr>
        <w:bottom w:val="single" w:sz="4" w:space="4" w:color="auto"/>
      </w:pBdr>
      <w:tabs>
        <w:tab w:val="left" w:pos="1134"/>
        <w:tab w:val="right" w:pos="9072"/>
      </w:tabs>
      <w:spacing w:after="120"/>
      <w:jc w:val="left"/>
    </w:pPr>
    <w:rPr>
      <w:rFonts w:ascii="Arial" w:hAnsi="Arial"/>
      <w:sz w:val="18"/>
      <w:lang w:val="en-US"/>
    </w:rPr>
  </w:style>
  <w:style w:type="character" w:styleId="FootnoteReference">
    <w:name w:val="footnote reference"/>
    <w:basedOn w:val="DefaultParagraphFont"/>
    <w:semiHidden/>
    <w:rsid w:val="009126FB"/>
    <w:rPr>
      <w:vertAlign w:val="superscript"/>
    </w:rPr>
  </w:style>
  <w:style w:type="paragraph" w:customStyle="1" w:styleId="Style">
    <w:name w:val="Style"/>
    <w:basedOn w:val="Footer"/>
    <w:autoRedefine/>
    <w:qFormat/>
    <w:rsid w:val="009126FB"/>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9126FB"/>
    <w:rPr>
      <w:rFonts w:ascii="Arial" w:hAnsi="Arial"/>
      <w:b/>
      <w:sz w:val="18"/>
    </w:rPr>
  </w:style>
  <w:style w:type="paragraph" w:customStyle="1" w:styleId="IPPArialFootnote">
    <w:name w:val="IPP Arial Footnote"/>
    <w:basedOn w:val="IPPArialTable"/>
    <w:qFormat/>
    <w:rsid w:val="009126FB"/>
    <w:pPr>
      <w:tabs>
        <w:tab w:val="left" w:pos="28"/>
      </w:tabs>
      <w:ind w:left="284" w:hanging="284"/>
    </w:pPr>
    <w:rPr>
      <w:sz w:val="16"/>
    </w:rPr>
  </w:style>
  <w:style w:type="paragraph" w:customStyle="1" w:styleId="IPPContentsHead">
    <w:name w:val="IPP ContentsHead"/>
    <w:basedOn w:val="IPPSubhead"/>
    <w:next w:val="IPPNormal"/>
    <w:qFormat/>
    <w:rsid w:val="009126FB"/>
    <w:pPr>
      <w:spacing w:after="240"/>
    </w:pPr>
    <w:rPr>
      <w:sz w:val="24"/>
    </w:rPr>
  </w:style>
  <w:style w:type="table" w:styleId="TableGrid">
    <w:name w:val="Table Grid"/>
    <w:basedOn w:val="TableNormal"/>
    <w:rsid w:val="009126FB"/>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9126FB"/>
    <w:pPr>
      <w:numPr>
        <w:numId w:val="8"/>
      </w:numPr>
      <w:tabs>
        <w:tab w:val="left" w:pos="1134"/>
      </w:tabs>
      <w:spacing w:after="60"/>
      <w:ind w:left="1134" w:hanging="567"/>
    </w:pPr>
  </w:style>
  <w:style w:type="paragraph" w:customStyle="1" w:styleId="IPPQuote">
    <w:name w:val="IPP Quote"/>
    <w:basedOn w:val="IPPNormal"/>
    <w:qFormat/>
    <w:rsid w:val="009126FB"/>
    <w:pPr>
      <w:ind w:left="851" w:right="851"/>
    </w:pPr>
    <w:rPr>
      <w:sz w:val="18"/>
    </w:rPr>
  </w:style>
  <w:style w:type="paragraph" w:customStyle="1" w:styleId="IPPNormal">
    <w:name w:val="IPP Normal"/>
    <w:basedOn w:val="Normal"/>
    <w:qFormat/>
    <w:rsid w:val="009126FB"/>
    <w:pPr>
      <w:spacing w:after="180"/>
    </w:pPr>
    <w:rPr>
      <w:rFonts w:eastAsia="Times"/>
    </w:rPr>
  </w:style>
  <w:style w:type="paragraph" w:customStyle="1" w:styleId="IPPIndentClose">
    <w:name w:val="IPP Indent Close"/>
    <w:basedOn w:val="IPPNormal"/>
    <w:qFormat/>
    <w:rsid w:val="009126FB"/>
    <w:pPr>
      <w:tabs>
        <w:tab w:val="left" w:pos="2835"/>
      </w:tabs>
      <w:spacing w:after="60"/>
      <w:ind w:left="567"/>
    </w:pPr>
  </w:style>
  <w:style w:type="paragraph" w:customStyle="1" w:styleId="IPPIndent">
    <w:name w:val="IPP Indent"/>
    <w:basedOn w:val="IPPIndentClose"/>
    <w:qFormat/>
    <w:rsid w:val="009126FB"/>
    <w:pPr>
      <w:spacing w:after="180"/>
    </w:pPr>
  </w:style>
  <w:style w:type="paragraph" w:customStyle="1" w:styleId="IPPFootnote">
    <w:name w:val="IPP Footnote"/>
    <w:basedOn w:val="IPPArialFootnote"/>
    <w:qFormat/>
    <w:rsid w:val="009126FB"/>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9126FB"/>
    <w:pPr>
      <w:keepNext/>
      <w:tabs>
        <w:tab w:val="left" w:pos="567"/>
      </w:tabs>
      <w:spacing w:before="120" w:after="120"/>
      <w:ind w:left="567" w:hanging="567"/>
    </w:pPr>
    <w:rPr>
      <w:b/>
      <w:i/>
    </w:rPr>
  </w:style>
  <w:style w:type="character" w:customStyle="1" w:styleId="IPPnormalitalics">
    <w:name w:val="IPP normal italics"/>
    <w:basedOn w:val="DefaultParagraphFont"/>
    <w:rsid w:val="009126FB"/>
    <w:rPr>
      <w:rFonts w:ascii="Times New Roman" w:hAnsi="Times New Roman"/>
      <w:i/>
      <w:sz w:val="22"/>
      <w:lang w:val="en-US"/>
    </w:rPr>
  </w:style>
  <w:style w:type="character" w:customStyle="1" w:styleId="IPPNormalbold">
    <w:name w:val="IPP Normal bold"/>
    <w:basedOn w:val="PlainTextChar"/>
    <w:rsid w:val="009126FB"/>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9126FB"/>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9126FB"/>
    <w:pPr>
      <w:keepNext/>
      <w:ind w:left="567" w:hanging="567"/>
      <w:jc w:val="left"/>
    </w:pPr>
    <w:rPr>
      <w:b/>
      <w:bCs/>
      <w:iCs/>
      <w:szCs w:val="22"/>
    </w:rPr>
  </w:style>
  <w:style w:type="character" w:customStyle="1" w:styleId="IPPNormalunderlined">
    <w:name w:val="IPP Normal underlined"/>
    <w:basedOn w:val="DefaultParagraphFont"/>
    <w:rsid w:val="009126FB"/>
    <w:rPr>
      <w:rFonts w:ascii="Times New Roman" w:hAnsi="Times New Roman"/>
      <w:sz w:val="22"/>
      <w:u w:val="single"/>
      <w:lang w:val="en-US"/>
    </w:rPr>
  </w:style>
  <w:style w:type="paragraph" w:customStyle="1" w:styleId="IPPBullet1">
    <w:name w:val="IPP Bullet1"/>
    <w:basedOn w:val="IPPBullet1Last"/>
    <w:qFormat/>
    <w:rsid w:val="009126FB"/>
    <w:pPr>
      <w:numPr>
        <w:numId w:val="14"/>
      </w:numPr>
      <w:spacing w:after="60"/>
      <w:ind w:left="567" w:hanging="567"/>
    </w:pPr>
    <w:rPr>
      <w:lang w:val="en-US"/>
    </w:rPr>
  </w:style>
  <w:style w:type="paragraph" w:customStyle="1" w:styleId="IPPBullet1Last">
    <w:name w:val="IPP Bullet1Last"/>
    <w:basedOn w:val="IPPNormal"/>
    <w:next w:val="IPPNormal"/>
    <w:autoRedefine/>
    <w:qFormat/>
    <w:rsid w:val="009126FB"/>
    <w:pPr>
      <w:numPr>
        <w:numId w:val="9"/>
      </w:numPr>
    </w:pPr>
  </w:style>
  <w:style w:type="character" w:customStyle="1" w:styleId="IPPNormalstrikethrough">
    <w:name w:val="IPP Normal strikethrough"/>
    <w:rsid w:val="009126FB"/>
    <w:rPr>
      <w:rFonts w:ascii="Times New Roman" w:hAnsi="Times New Roman"/>
      <w:strike/>
      <w:dstrike w:val="0"/>
      <w:sz w:val="22"/>
    </w:rPr>
  </w:style>
  <w:style w:type="paragraph" w:customStyle="1" w:styleId="IPPTitle16pt">
    <w:name w:val="IPP Title16pt"/>
    <w:basedOn w:val="Normal"/>
    <w:qFormat/>
    <w:rsid w:val="009126FB"/>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126FB"/>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9126FB"/>
    <w:pPr>
      <w:keepNext/>
      <w:tabs>
        <w:tab w:val="left" w:pos="567"/>
      </w:tabs>
      <w:spacing w:before="120"/>
      <w:jc w:val="left"/>
      <w:outlineLvl w:val="1"/>
    </w:pPr>
    <w:rPr>
      <w:b/>
      <w:sz w:val="24"/>
    </w:rPr>
  </w:style>
  <w:style w:type="numbering" w:customStyle="1" w:styleId="IPPParagraphnumberedlist">
    <w:name w:val="IPP Paragraph numbered list"/>
    <w:rsid w:val="009126FB"/>
    <w:pPr>
      <w:numPr>
        <w:numId w:val="7"/>
      </w:numPr>
    </w:pPr>
  </w:style>
  <w:style w:type="paragraph" w:customStyle="1" w:styleId="IPPNormalCloseSpace">
    <w:name w:val="IPP NormalCloseSpace"/>
    <w:basedOn w:val="Normal"/>
    <w:qFormat/>
    <w:rsid w:val="009126FB"/>
    <w:pPr>
      <w:keepNext/>
      <w:spacing w:after="60"/>
    </w:pPr>
  </w:style>
  <w:style w:type="paragraph" w:customStyle="1" w:styleId="IPPHeading2">
    <w:name w:val="IPP Heading2"/>
    <w:basedOn w:val="IPPNormal"/>
    <w:next w:val="IPPNormal"/>
    <w:qFormat/>
    <w:rsid w:val="009126FB"/>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9126FB"/>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9126FB"/>
    <w:pPr>
      <w:tabs>
        <w:tab w:val="right" w:leader="dot" w:pos="9072"/>
      </w:tabs>
      <w:spacing w:before="240"/>
      <w:ind w:left="567" w:hanging="567"/>
    </w:pPr>
  </w:style>
  <w:style w:type="paragraph" w:styleId="TOC2">
    <w:name w:val="toc 2"/>
    <w:basedOn w:val="TOC1"/>
    <w:next w:val="Normal"/>
    <w:autoRedefine/>
    <w:uiPriority w:val="39"/>
    <w:rsid w:val="009126FB"/>
    <w:pPr>
      <w:keepNext w:val="0"/>
      <w:tabs>
        <w:tab w:val="left" w:pos="425"/>
      </w:tabs>
      <w:spacing w:before="120" w:after="0"/>
      <w:ind w:left="425" w:right="284" w:hanging="425"/>
    </w:pPr>
  </w:style>
  <w:style w:type="paragraph" w:styleId="TOC3">
    <w:name w:val="toc 3"/>
    <w:basedOn w:val="TOC2"/>
    <w:next w:val="Normal"/>
    <w:autoRedefine/>
    <w:uiPriority w:val="39"/>
    <w:rsid w:val="009126FB"/>
    <w:pPr>
      <w:tabs>
        <w:tab w:val="left" w:pos="1276"/>
      </w:tabs>
      <w:spacing w:before="60"/>
      <w:ind w:left="1276" w:hanging="851"/>
    </w:pPr>
    <w:rPr>
      <w:rFonts w:eastAsia="Times"/>
    </w:rPr>
  </w:style>
  <w:style w:type="paragraph" w:styleId="TOC4">
    <w:name w:val="toc 4"/>
    <w:basedOn w:val="Normal"/>
    <w:next w:val="Normal"/>
    <w:autoRedefine/>
    <w:uiPriority w:val="39"/>
    <w:rsid w:val="009126FB"/>
    <w:pPr>
      <w:spacing w:after="120"/>
      <w:ind w:left="660"/>
    </w:pPr>
    <w:rPr>
      <w:rFonts w:eastAsia="Times"/>
      <w:lang w:val="en-AU"/>
    </w:rPr>
  </w:style>
  <w:style w:type="paragraph" w:styleId="TOC5">
    <w:name w:val="toc 5"/>
    <w:basedOn w:val="Normal"/>
    <w:next w:val="Normal"/>
    <w:autoRedefine/>
    <w:uiPriority w:val="39"/>
    <w:rsid w:val="009126FB"/>
    <w:pPr>
      <w:spacing w:after="120"/>
      <w:ind w:left="880"/>
    </w:pPr>
    <w:rPr>
      <w:rFonts w:eastAsia="Times"/>
      <w:lang w:val="en-AU"/>
    </w:rPr>
  </w:style>
  <w:style w:type="paragraph" w:styleId="TOC6">
    <w:name w:val="toc 6"/>
    <w:basedOn w:val="Normal"/>
    <w:next w:val="Normal"/>
    <w:autoRedefine/>
    <w:uiPriority w:val="39"/>
    <w:rsid w:val="009126FB"/>
    <w:pPr>
      <w:spacing w:after="120"/>
      <w:ind w:left="1100"/>
    </w:pPr>
    <w:rPr>
      <w:rFonts w:eastAsia="Times"/>
      <w:lang w:val="en-AU"/>
    </w:rPr>
  </w:style>
  <w:style w:type="paragraph" w:styleId="TOC7">
    <w:name w:val="toc 7"/>
    <w:basedOn w:val="Normal"/>
    <w:next w:val="Normal"/>
    <w:autoRedefine/>
    <w:uiPriority w:val="39"/>
    <w:rsid w:val="009126FB"/>
    <w:pPr>
      <w:spacing w:after="120"/>
      <w:ind w:left="1320"/>
    </w:pPr>
    <w:rPr>
      <w:rFonts w:eastAsia="Times"/>
      <w:lang w:val="en-AU"/>
    </w:rPr>
  </w:style>
  <w:style w:type="paragraph" w:styleId="TOC8">
    <w:name w:val="toc 8"/>
    <w:basedOn w:val="Normal"/>
    <w:next w:val="Normal"/>
    <w:autoRedefine/>
    <w:uiPriority w:val="39"/>
    <w:rsid w:val="009126FB"/>
    <w:pPr>
      <w:spacing w:after="120"/>
      <w:ind w:left="1540"/>
    </w:pPr>
    <w:rPr>
      <w:rFonts w:eastAsia="Times"/>
      <w:lang w:val="en-AU"/>
    </w:rPr>
  </w:style>
  <w:style w:type="paragraph" w:customStyle="1" w:styleId="IPPReferences">
    <w:name w:val="IPP References"/>
    <w:basedOn w:val="IPPNormal"/>
    <w:qFormat/>
    <w:rsid w:val="009126FB"/>
    <w:pPr>
      <w:spacing w:after="60"/>
      <w:ind w:left="567" w:hanging="567"/>
    </w:pPr>
  </w:style>
  <w:style w:type="paragraph" w:customStyle="1" w:styleId="IPPArial">
    <w:name w:val="IPP Arial"/>
    <w:basedOn w:val="IPPNormal"/>
    <w:qFormat/>
    <w:rsid w:val="009126FB"/>
    <w:pPr>
      <w:spacing w:after="0"/>
    </w:pPr>
    <w:rPr>
      <w:rFonts w:ascii="Arial" w:hAnsi="Arial"/>
      <w:sz w:val="18"/>
    </w:rPr>
  </w:style>
  <w:style w:type="paragraph" w:customStyle="1" w:styleId="IPPArialTable">
    <w:name w:val="IPP Arial Table"/>
    <w:basedOn w:val="IPPArial"/>
    <w:qFormat/>
    <w:rsid w:val="009126FB"/>
    <w:pPr>
      <w:spacing w:before="60" w:after="60"/>
      <w:jc w:val="left"/>
    </w:pPr>
  </w:style>
  <w:style w:type="paragraph" w:customStyle="1" w:styleId="IPPHeaderlandscape">
    <w:name w:val="IPP Header landscape"/>
    <w:basedOn w:val="IPPHeader"/>
    <w:qFormat/>
    <w:rsid w:val="009126FB"/>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9126FB"/>
    <w:pPr>
      <w:numPr>
        <w:numId w:val="5"/>
      </w:numPr>
      <w:jc w:val="left"/>
    </w:pPr>
  </w:style>
  <w:style w:type="paragraph" w:customStyle="1" w:styleId="IPPLetterListIndent">
    <w:name w:val="IPP LetterList Indent"/>
    <w:basedOn w:val="IPPLetterList"/>
    <w:qFormat/>
    <w:rsid w:val="009126FB"/>
    <w:pPr>
      <w:numPr>
        <w:numId w:val="6"/>
      </w:numPr>
    </w:pPr>
  </w:style>
  <w:style w:type="paragraph" w:customStyle="1" w:styleId="IPPFooterLandscape">
    <w:name w:val="IPP Footer Landscape"/>
    <w:basedOn w:val="IPPHeaderlandscape"/>
    <w:qFormat/>
    <w:rsid w:val="009126FB"/>
    <w:pPr>
      <w:pBdr>
        <w:top w:val="single" w:sz="4" w:space="1" w:color="auto"/>
        <w:bottom w:val="none" w:sz="0" w:space="0" w:color="auto"/>
      </w:pBdr>
      <w:jc w:val="right"/>
    </w:pPr>
    <w:rPr>
      <w:b/>
    </w:rPr>
  </w:style>
  <w:style w:type="paragraph" w:customStyle="1" w:styleId="IPPSubheadSpace">
    <w:name w:val="IPP Subhead Space"/>
    <w:basedOn w:val="IPPSubhead"/>
    <w:qFormat/>
    <w:rsid w:val="009126FB"/>
    <w:pPr>
      <w:tabs>
        <w:tab w:val="left" w:pos="567"/>
      </w:tabs>
      <w:spacing w:before="60" w:after="60"/>
    </w:pPr>
  </w:style>
  <w:style w:type="paragraph" w:customStyle="1" w:styleId="IPPSubheadSpaceAfter">
    <w:name w:val="IPP Subhead SpaceAfter"/>
    <w:basedOn w:val="IPPSubhead"/>
    <w:qFormat/>
    <w:rsid w:val="009126FB"/>
    <w:pPr>
      <w:spacing w:after="60"/>
    </w:pPr>
  </w:style>
  <w:style w:type="paragraph" w:customStyle="1" w:styleId="IPPHdg1Num">
    <w:name w:val="IPP Hdg1Num"/>
    <w:basedOn w:val="IPPHeading1"/>
    <w:next w:val="IPPNormal"/>
    <w:qFormat/>
    <w:rsid w:val="009126FB"/>
    <w:pPr>
      <w:numPr>
        <w:numId w:val="10"/>
      </w:numPr>
    </w:pPr>
  </w:style>
  <w:style w:type="paragraph" w:customStyle="1" w:styleId="IPPHdg2Num">
    <w:name w:val="IPP Hdg2Num"/>
    <w:basedOn w:val="IPPHeading2"/>
    <w:next w:val="IPPNormal"/>
    <w:qFormat/>
    <w:rsid w:val="009126FB"/>
    <w:pPr>
      <w:numPr>
        <w:ilvl w:val="1"/>
        <w:numId w:val="11"/>
      </w:numPr>
    </w:pPr>
  </w:style>
  <w:style w:type="paragraph" w:customStyle="1" w:styleId="IPPNumberedList">
    <w:name w:val="IPP NumberedList"/>
    <w:basedOn w:val="IPPBullet1"/>
    <w:qFormat/>
    <w:rsid w:val="009126FB"/>
    <w:pPr>
      <w:numPr>
        <w:numId w:val="13"/>
      </w:numPr>
    </w:pPr>
  </w:style>
  <w:style w:type="paragraph" w:customStyle="1" w:styleId="IPPParagraphnumbering">
    <w:name w:val="IPP Paragraph numbering"/>
    <w:basedOn w:val="IPPNormal"/>
    <w:qFormat/>
    <w:rsid w:val="009126FB"/>
    <w:pPr>
      <w:numPr>
        <w:numId w:val="12"/>
      </w:numPr>
    </w:pPr>
    <w:rPr>
      <w:lang w:val="en-US"/>
    </w:rPr>
  </w:style>
  <w:style w:type="paragraph" w:customStyle="1" w:styleId="IPPParagraphnumberingclose">
    <w:name w:val="IPP Paragraph numbering close"/>
    <w:basedOn w:val="IPPParagraphnumbering"/>
    <w:qFormat/>
    <w:rsid w:val="009126FB"/>
    <w:pPr>
      <w:keepNext/>
      <w:spacing w:after="60"/>
    </w:pPr>
  </w:style>
  <w:style w:type="paragraph" w:customStyle="1" w:styleId="IPPNumberedListLast">
    <w:name w:val="IPP NumberedListLast"/>
    <w:basedOn w:val="IPPNumberedList"/>
    <w:qFormat/>
    <w:rsid w:val="009126FB"/>
    <w:pPr>
      <w:spacing w:after="180"/>
    </w:pPr>
  </w:style>
  <w:style w:type="character" w:styleId="Mention">
    <w:name w:val="Mention"/>
    <w:basedOn w:val="DefaultParagraphFont"/>
    <w:uiPriority w:val="99"/>
    <w:unhideWhenUsed/>
    <w:rsid w:val="00496DC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241692">
      <w:bodyDiv w:val="1"/>
      <w:marLeft w:val="0"/>
      <w:marRight w:val="0"/>
      <w:marTop w:val="0"/>
      <w:marBottom w:val="0"/>
      <w:divBdr>
        <w:top w:val="none" w:sz="0" w:space="0" w:color="auto"/>
        <w:left w:val="none" w:sz="0" w:space="0" w:color="auto"/>
        <w:bottom w:val="none" w:sz="0" w:space="0" w:color="auto"/>
        <w:right w:val="none" w:sz="0" w:space="0" w:color="auto"/>
      </w:divBdr>
    </w:div>
    <w:div w:id="21963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publications/criteria-used-prioritizing-participants-receive-travel-assistance-attend-meeting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8" ma:contentTypeDescription="Create a new document." ma:contentTypeScope="" ma:versionID="455195a0a1804ab2d9ed432996a3da9f">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a1dad2a1b85119c98fb9b138ee325aa3"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SharedWithUsers xmlns="a05d7f75-f42e-4288-8809-604fd4d9691f">
      <UserInfo>
        <DisplayName>Cassin, Aoife (NSP)</DisplayName>
        <AccountId>14363</AccountId>
        <AccountType/>
      </UserInfo>
      <UserInfo>
        <DisplayName>Deng, Arop (NSPD)</DisplayName>
        <AccountId>14322</AccountId>
        <AccountType/>
      </UserInfo>
    </SharedWithUsers>
  </documentManagement>
</p:properties>
</file>

<file path=customXml/itemProps1.xml><?xml version="1.0" encoding="utf-8"?>
<ds:datastoreItem xmlns:ds="http://schemas.openxmlformats.org/officeDocument/2006/customXml" ds:itemID="{4624B34B-D508-49C4-B00C-93E985BEE41F}">
  <ds:schemaRefs>
    <ds:schemaRef ds:uri="http://schemas.microsoft.com/sharepoint/v3/contenttype/forms"/>
  </ds:schemaRefs>
</ds:datastoreItem>
</file>

<file path=customXml/itemProps2.xml><?xml version="1.0" encoding="utf-8"?>
<ds:datastoreItem xmlns:ds="http://schemas.openxmlformats.org/officeDocument/2006/customXml" ds:itemID="{26312163-AF57-4CE5-8F06-4D2D32178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E5765-55F8-4732-AABD-6F1BB866E199}">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docProps/app.xml><?xml version="1.0" encoding="utf-8"?>
<Properties xmlns="http://schemas.openxmlformats.org/officeDocument/2006/extended-properties" xmlns:vt="http://schemas.openxmlformats.org/officeDocument/2006/docPropsVTypes">
  <Template>IPPC1.dotx</Template>
  <TotalTime>2</TotalTime>
  <Pages>1</Pages>
  <Words>1278</Words>
  <Characters>7289</Characters>
  <Application>Microsoft Office Word</Application>
  <DocSecurity>4</DocSecurity>
  <Lines>60</Lines>
  <Paragraphs>17</Paragraphs>
  <ScaleCrop>false</ScaleCrop>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Gilmore, John (NSPD)</dc:creator>
  <cp:keywords/>
  <dc:description/>
  <cp:lastModifiedBy>Gilmore, John (NSPD)</cp:lastModifiedBy>
  <cp:revision>30</cp:revision>
  <dcterms:created xsi:type="dcterms:W3CDTF">2023-07-17T10:35:00Z</dcterms:created>
  <dcterms:modified xsi:type="dcterms:W3CDTF">2023-10-10T18:45:00Z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0x010100299519679B1A8B4091DBA33CE26F55F5</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ediaServiceImageTags">
    <vt:lpwstr/>
  </property>
</Properties>
</file>