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9DD61" w14:textId="77777777" w:rsidR="002C483C" w:rsidRDefault="002C483C" w:rsidP="00B84A40">
      <w:pPr>
        <w:ind w:left="851" w:hanging="851"/>
        <w:jc w:val="center"/>
        <w:rPr>
          <w:rFonts w:eastAsia="Times New Roman"/>
          <w:b/>
          <w:bCs/>
          <w:caps/>
          <w:color w:val="000000" w:themeColor="text1"/>
          <w:sz w:val="24"/>
        </w:rPr>
      </w:pPr>
    </w:p>
    <w:p w14:paraId="057661B1" w14:textId="77777777" w:rsidR="002C483C" w:rsidRDefault="002C483C" w:rsidP="00B84A40">
      <w:pPr>
        <w:ind w:left="851" w:hanging="851"/>
        <w:jc w:val="center"/>
        <w:rPr>
          <w:rFonts w:eastAsia="Times New Roman"/>
          <w:b/>
          <w:bCs/>
          <w:caps/>
          <w:color w:val="000000" w:themeColor="text1"/>
          <w:sz w:val="24"/>
        </w:rPr>
      </w:pPr>
    </w:p>
    <w:p w14:paraId="2246CB74" w14:textId="5FEC30C7" w:rsidR="00C50809" w:rsidRPr="003A4FCB" w:rsidRDefault="00C50809" w:rsidP="002C483C">
      <w:pPr>
        <w:pStyle w:val="IPPHeadSection"/>
        <w:jc w:val="center"/>
      </w:pPr>
      <w:r w:rsidRPr="003A4FCB">
        <w:t>Commission on Phytosanitary Measures</w:t>
      </w:r>
    </w:p>
    <w:p w14:paraId="10F7E388" w14:textId="77777777" w:rsidR="00C50809" w:rsidRPr="003A4FCB" w:rsidRDefault="00C50809" w:rsidP="002C483C">
      <w:pPr>
        <w:pStyle w:val="IPPHeadSection"/>
        <w:jc w:val="center"/>
        <w:rPr>
          <w:szCs w:val="24"/>
          <w:lang w:val="en-US"/>
        </w:rPr>
      </w:pPr>
      <w:r w:rsidRPr="003A4FCB">
        <w:rPr>
          <w:szCs w:val="24"/>
        </w:rPr>
        <w:t>STRATEGIC PLANNING GROUP</w:t>
      </w:r>
    </w:p>
    <w:p w14:paraId="10E08956" w14:textId="77777777" w:rsidR="00C50809" w:rsidRPr="003A4FCB" w:rsidRDefault="00C50809" w:rsidP="002C483C">
      <w:pPr>
        <w:pStyle w:val="IPPHeadSection"/>
        <w:jc w:val="center"/>
        <w:rPr>
          <w:szCs w:val="24"/>
        </w:rPr>
      </w:pPr>
      <w:r w:rsidRPr="003A4FCB">
        <w:rPr>
          <w:szCs w:val="24"/>
        </w:rPr>
        <w:t>DISCuSSION PAPER</w:t>
      </w:r>
    </w:p>
    <w:p w14:paraId="1101732C" w14:textId="03183875" w:rsidR="00C50809" w:rsidRPr="003A4FCB" w:rsidRDefault="00C50809" w:rsidP="002C483C">
      <w:pPr>
        <w:pStyle w:val="IPPHeadSection"/>
        <w:jc w:val="center"/>
      </w:pPr>
      <w:r w:rsidRPr="003A4FCB">
        <w:t>rethinking ISPMs, concept planning and steps forward</w:t>
      </w:r>
    </w:p>
    <w:p w14:paraId="7FAC2B08" w14:textId="77777777" w:rsidR="00C50809" w:rsidRPr="00992647" w:rsidRDefault="00C50809" w:rsidP="00C50809">
      <w:pPr>
        <w:pStyle w:val="IPPHeading1"/>
        <w:jc w:val="center"/>
        <w:rPr>
          <w:b w:val="0"/>
          <w:bCs/>
        </w:rPr>
      </w:pPr>
      <w:r w:rsidRPr="00992647">
        <w:rPr>
          <w:b w:val="0"/>
          <w:bCs/>
        </w:rPr>
        <w:t>(</w:t>
      </w:r>
      <w:r>
        <w:rPr>
          <w:b w:val="0"/>
          <w:bCs/>
          <w:i/>
          <w:iCs/>
        </w:rPr>
        <w:t xml:space="preserve">Prepared </w:t>
      </w:r>
      <w:r w:rsidRPr="00992647">
        <w:rPr>
          <w:b w:val="0"/>
          <w:bCs/>
          <w:i/>
          <w:iCs/>
        </w:rPr>
        <w:t xml:space="preserve">by </w:t>
      </w:r>
      <w:r>
        <w:rPr>
          <w:b w:val="0"/>
          <w:bCs/>
          <w:i/>
          <w:iCs/>
        </w:rPr>
        <w:t>Greece</w:t>
      </w:r>
      <w:r w:rsidRPr="00992647">
        <w:rPr>
          <w:b w:val="0"/>
          <w:bCs/>
        </w:rPr>
        <w:t>)</w:t>
      </w:r>
    </w:p>
    <w:p w14:paraId="0AFBE020" w14:textId="5D92E25E" w:rsidR="00C50809" w:rsidRPr="00B84A40" w:rsidRDefault="00B84A40" w:rsidP="00B84A40">
      <w:pPr>
        <w:pStyle w:val="IPPHeading1"/>
        <w:ind w:left="0" w:firstLine="0"/>
      </w:pPr>
      <w:r>
        <w:t>1.</w:t>
      </w:r>
      <w:r>
        <w:tab/>
      </w:r>
      <w:r w:rsidR="00C50809" w:rsidRPr="00B84A40">
        <w:t xml:space="preserve">Background </w:t>
      </w:r>
    </w:p>
    <w:p w14:paraId="7BD1D5CE" w14:textId="77777777" w:rsidR="00C50809" w:rsidRDefault="00C50809" w:rsidP="00C50809">
      <w:pPr>
        <w:pStyle w:val="IPPParagraphnumbering"/>
      </w:pPr>
      <w:r>
        <w:t xml:space="preserve">At the CPM Strategic Planning Group (SPG) meeting in 2024, New Zealand motivated by the concerns raised during the 2023 regional consultation on the reorganized pest risk analysis (PRA) standards, presented a discussion paper on “Rethinking ISPMs” highlighting issues </w:t>
      </w:r>
      <w:proofErr w:type="gramStart"/>
      <w:r>
        <w:t>concerning  the</w:t>
      </w:r>
      <w:proofErr w:type="gramEnd"/>
      <w:r>
        <w:t xml:space="preserve"> readability accessibility and clarity of ISPMs and an assessment on the possible impact on their implementation. </w:t>
      </w:r>
    </w:p>
    <w:p w14:paraId="3C044A27" w14:textId="77777777" w:rsidR="00C50809" w:rsidRDefault="00C50809" w:rsidP="00C50809">
      <w:pPr>
        <w:pStyle w:val="IPPParagraphnumbering"/>
      </w:pPr>
      <w:r w:rsidRPr="00F543E7">
        <w:t>Th</w:t>
      </w:r>
      <w:r>
        <w:t xml:space="preserve">is paper became the basis of fruitful and extensive discussions that continued in CPM 19 and were further elaborated in a dedicated Friends of the chair meeting. CPM 19 considered that improving the clarity and utility of ISPMs will be a core part of the 2025 SPG meeting agenda and invited Contracting Parties (CPs) to provide papers on viewpoints for consideration to the SPG. </w:t>
      </w:r>
    </w:p>
    <w:p w14:paraId="0B9DA000" w14:textId="1E46F8FE" w:rsidR="00C50809" w:rsidRDefault="00B84A40" w:rsidP="00C50809">
      <w:pPr>
        <w:pStyle w:val="IPPHeading1"/>
      </w:pPr>
      <w:r>
        <w:t>2.</w:t>
      </w:r>
      <w:r>
        <w:tab/>
      </w:r>
      <w:r w:rsidR="00C50809">
        <w:t>Discussion</w:t>
      </w:r>
    </w:p>
    <w:p w14:paraId="390FCDB5" w14:textId="4441CDAA" w:rsidR="00C50809" w:rsidRPr="00045C36" w:rsidRDefault="006E7257" w:rsidP="006E7257">
      <w:pPr>
        <w:pStyle w:val="IPPHeading2"/>
      </w:pPr>
      <w:r>
        <w:t>2.1</w:t>
      </w:r>
      <w:r>
        <w:tab/>
      </w:r>
      <w:r w:rsidR="00C50809" w:rsidRPr="00045C36">
        <w:t>Introduction</w:t>
      </w:r>
    </w:p>
    <w:p w14:paraId="2E536AF4" w14:textId="77777777" w:rsidR="00C50809" w:rsidRDefault="00C50809" w:rsidP="00C50809">
      <w:pPr>
        <w:pStyle w:val="IPPParagraphnumbering"/>
      </w:pPr>
      <w:r w:rsidRPr="00116D26">
        <w:t xml:space="preserve">In follow up of the discussions that started during last year’s SPG meeting about rethinking ISPMs </w:t>
      </w:r>
      <w:r>
        <w:t xml:space="preserve">and views exchanged during CMP 19, EU would like to provide a synopsis of our views </w:t>
      </w:r>
      <w:r w:rsidRPr="00116D26">
        <w:t>on the need to improv</w:t>
      </w:r>
      <w:r>
        <w:t xml:space="preserve">e the ISPMs and the way forward. </w:t>
      </w:r>
    </w:p>
    <w:p w14:paraId="513AD015" w14:textId="77777777" w:rsidR="00C50809" w:rsidRDefault="00C50809" w:rsidP="00C50809">
      <w:pPr>
        <w:pStyle w:val="IPPParagraphnumbering"/>
      </w:pPr>
      <w:r w:rsidRPr="00116D26">
        <w:t xml:space="preserve">Preliminary discussions already highlighted </w:t>
      </w:r>
      <w:r>
        <w:t xml:space="preserve">a </w:t>
      </w:r>
      <w:r w:rsidRPr="00116D26">
        <w:t xml:space="preserve">convergence of views on improving ISPMs readability and accessibility on the condition that simplification </w:t>
      </w:r>
      <w:r>
        <w:t xml:space="preserve">must not affect </w:t>
      </w:r>
      <w:r w:rsidRPr="00116D26">
        <w:t>phytosanitary terms and the technical na</w:t>
      </w:r>
      <w:r>
        <w:t>ture of their content.</w:t>
      </w:r>
    </w:p>
    <w:p w14:paraId="584D8D5E" w14:textId="77777777" w:rsidR="00C50809" w:rsidRDefault="00C50809" w:rsidP="00C50809">
      <w:pPr>
        <w:pStyle w:val="IPPParagraphnumbering"/>
      </w:pPr>
      <w:r w:rsidRPr="00116D26">
        <w:t xml:space="preserve">At the same time </w:t>
      </w:r>
      <w:r>
        <w:t>proposals</w:t>
      </w:r>
      <w:r w:rsidRPr="00116D26">
        <w:t xml:space="preserve"> concerning </w:t>
      </w:r>
      <w:r>
        <w:t>the timing and changes in the content of ISPMs we believe</w:t>
      </w:r>
      <w:r w:rsidRPr="00116D26">
        <w:t xml:space="preserve"> need</w:t>
      </w:r>
      <w:r>
        <w:t>s</w:t>
      </w:r>
      <w:r w:rsidRPr="00116D26">
        <w:t xml:space="preserve"> to be more deeply discussed and debated within the IPPC community.</w:t>
      </w:r>
      <w:r>
        <w:t xml:space="preserve"> Rethinking the content of </w:t>
      </w:r>
      <w:r w:rsidRPr="00116D26">
        <w:t>ISPMs</w:t>
      </w:r>
      <w:r>
        <w:t xml:space="preserve"> is a discussion to be held on</w:t>
      </w:r>
      <w:r w:rsidRPr="00116D26">
        <w:t xml:space="preserve"> the principles of </w:t>
      </w:r>
      <w:r>
        <w:t>long term strategic planning</w:t>
      </w:r>
      <w:r w:rsidRPr="00116D26">
        <w:t xml:space="preserve">, </w:t>
      </w:r>
      <w:r>
        <w:t>that takes into consideration</w:t>
      </w:r>
      <w:r w:rsidRPr="00116D26">
        <w:t xml:space="preserve"> possible implications and consequences</w:t>
      </w:r>
      <w:r>
        <w:t xml:space="preserve"> of any change</w:t>
      </w:r>
      <w:r w:rsidRPr="00116D26">
        <w:t xml:space="preserve">. The development </w:t>
      </w:r>
      <w:r>
        <w:t xml:space="preserve">of ISPM’s </w:t>
      </w:r>
      <w:r w:rsidRPr="00116D26">
        <w:t xml:space="preserve">is </w:t>
      </w:r>
      <w:r>
        <w:t xml:space="preserve">a </w:t>
      </w:r>
      <w:r w:rsidRPr="00116D26">
        <w:t xml:space="preserve">complex and time consuming </w:t>
      </w:r>
      <w:r>
        <w:t>process that</w:t>
      </w:r>
      <w:r w:rsidRPr="00116D26">
        <w:t xml:space="preserve"> entails collaboration, consensus, and technical knowledge</w:t>
      </w:r>
      <w:r>
        <w:t>,</w:t>
      </w:r>
      <w:r w:rsidRPr="00116D26">
        <w:t xml:space="preserve"> </w:t>
      </w:r>
      <w:r>
        <w:t>with</w:t>
      </w:r>
      <w:r w:rsidRPr="00116D26">
        <w:t xml:space="preserve"> their implementation </w:t>
      </w:r>
      <w:r>
        <w:t xml:space="preserve">impacting </w:t>
      </w:r>
      <w:r w:rsidRPr="00116D26">
        <w:t>trade under the framework of WTO-SPS agreement and IPPC convention. Therefore</w:t>
      </w:r>
      <w:r>
        <w:t>,</w:t>
      </w:r>
      <w:r w:rsidRPr="00116D26">
        <w:t xml:space="preserve"> it is important that the actual needs of the IPPC community are carefully identified and changes don’t undermine the status and </w:t>
      </w:r>
      <w:r>
        <w:t>importan</w:t>
      </w:r>
      <w:r w:rsidRPr="00116D26">
        <w:t>t role of ISPMs</w:t>
      </w:r>
      <w:r>
        <w:t xml:space="preserve"> in trade</w:t>
      </w:r>
      <w:r w:rsidRPr="00116D26">
        <w:t>.</w:t>
      </w:r>
    </w:p>
    <w:p w14:paraId="323543E3" w14:textId="77777777" w:rsidR="00C50809" w:rsidRPr="00116D26" w:rsidRDefault="00C50809" w:rsidP="00C50809">
      <w:pPr>
        <w:pStyle w:val="IPPParagraphnumbering"/>
      </w:pPr>
      <w:r w:rsidRPr="00116D26">
        <w:t xml:space="preserve">The implementation of ISPMs lies with the NPPOs of contracting parties and </w:t>
      </w:r>
      <w:r>
        <w:t xml:space="preserve">the </w:t>
      </w:r>
      <w:r w:rsidRPr="00116D26">
        <w:t>IPPC -IC produces implementation material to articulate and explain their context and address technical issues that may arise during their implementation. It is true that the development of guidance material associated with ISPMs doesn’t follow the timeline of their ad</w:t>
      </w:r>
      <w:r>
        <w:t>o</w:t>
      </w:r>
      <w:r w:rsidRPr="00116D26">
        <w:t xml:space="preserve">ption as this </w:t>
      </w:r>
      <w:r>
        <w:t xml:space="preserve">process </w:t>
      </w:r>
      <w:r w:rsidRPr="00116D26">
        <w:t xml:space="preserve">is dependent on the availability of funds. This maybe </w:t>
      </w:r>
      <w:r>
        <w:t xml:space="preserve">contributing to the </w:t>
      </w:r>
      <w:r w:rsidRPr="00116D26">
        <w:t>difficulties</w:t>
      </w:r>
      <w:r>
        <w:t xml:space="preserve"> </w:t>
      </w:r>
      <w:r w:rsidRPr="00116D26">
        <w:t>some contracting parties have in the understandi</w:t>
      </w:r>
      <w:r>
        <w:t>ng and implementation of ISPMs.</w:t>
      </w:r>
    </w:p>
    <w:p w14:paraId="407A3528" w14:textId="77777777" w:rsidR="00C50809" w:rsidRDefault="00C50809" w:rsidP="00C50809">
      <w:pPr>
        <w:pStyle w:val="IPPParagraphnumbering"/>
      </w:pPr>
      <w:r>
        <w:t>T</w:t>
      </w:r>
      <w:r w:rsidRPr="00116D26">
        <w:t>he need to remove guidance material from ISPMs was put forward as a way to improve their clarity</w:t>
      </w:r>
      <w:r>
        <w:t xml:space="preserve"> and implementation </w:t>
      </w:r>
      <w:r w:rsidRPr="00116D26">
        <w:t xml:space="preserve">but not all CPs have identified this need. There are also differences in the way we understand the term guidance and </w:t>
      </w:r>
      <w:r>
        <w:t>when</w:t>
      </w:r>
      <w:r w:rsidRPr="00116D26">
        <w:t xml:space="preserve"> it is needed in an ISPM. If we focus on “conceptual” ISPMs there </w:t>
      </w:r>
      <w:r w:rsidRPr="00116D26">
        <w:lastRenderedPageBreak/>
        <w:t xml:space="preserve">are cases (like in the case of the </w:t>
      </w:r>
      <w:r>
        <w:t xml:space="preserve">overarching PRA Standard) where </w:t>
      </w:r>
      <w:r w:rsidRPr="00116D26">
        <w:t>specific guidance is fundamental to ensure</w:t>
      </w:r>
      <w:r>
        <w:t xml:space="preserve"> understanding and</w:t>
      </w:r>
      <w:r w:rsidRPr="00116D26">
        <w:t xml:space="preserve"> compliance with the core requirements and obligations and </w:t>
      </w:r>
      <w:r>
        <w:t xml:space="preserve">therefore </w:t>
      </w:r>
      <w:r w:rsidRPr="00116D26">
        <w:t xml:space="preserve">should not be removed whereas in other cases (i.e. ISPM26) it </w:t>
      </w:r>
      <w:r>
        <w:t>may be</w:t>
      </w:r>
      <w:r w:rsidRPr="00116D26">
        <w:t xml:space="preserve"> possible </w:t>
      </w:r>
      <w:r>
        <w:t xml:space="preserve"> to easily </w:t>
      </w:r>
      <w:r w:rsidRPr="00116D26">
        <w:t>remov</w:t>
      </w:r>
      <w:r>
        <w:t>e</w:t>
      </w:r>
      <w:r w:rsidRPr="00116D26">
        <w:t xml:space="preserve"> technical guidance to implementation material. Overall, the inclusion of guidance material within an ISPM </w:t>
      </w:r>
      <w:r>
        <w:t xml:space="preserve">(if needed) </w:t>
      </w:r>
      <w:r w:rsidRPr="00116D26">
        <w:t xml:space="preserve">is an important element to help understanding and should be retained unless </w:t>
      </w:r>
      <w:r>
        <w:t>it is</w:t>
      </w:r>
      <w:r w:rsidRPr="00116D26">
        <w:t xml:space="preserve"> technical information or methodology on implementation.</w:t>
      </w:r>
      <w:r>
        <w:t xml:space="preserve">  </w:t>
      </w:r>
    </w:p>
    <w:p w14:paraId="2B560345" w14:textId="77777777" w:rsidR="00C50809" w:rsidRDefault="00C50809" w:rsidP="00C50809">
      <w:pPr>
        <w:pStyle w:val="IPPParagraphnumbering"/>
      </w:pPr>
      <w:r w:rsidRPr="00116D26">
        <w:t xml:space="preserve">The lack of a </w:t>
      </w:r>
      <w:r>
        <w:t xml:space="preserve">sustainable funding </w:t>
      </w:r>
      <w:r w:rsidRPr="00116D26">
        <w:t xml:space="preserve">mechanism to align the development of guidance material with the adoption of ISPMs also </w:t>
      </w:r>
      <w:r>
        <w:t>raises the question how</w:t>
      </w:r>
      <w:r w:rsidRPr="00116D26">
        <w:t xml:space="preserve"> guidance material that is now embedded in ISPMs, </w:t>
      </w:r>
      <w:r>
        <w:t>can be removed and developed into implementation guides. Equally consideration needs to be given to how such guidance can be translated</w:t>
      </w:r>
      <w:r w:rsidRPr="00116D26">
        <w:t xml:space="preserve"> in</w:t>
      </w:r>
      <w:r>
        <w:t>to all</w:t>
      </w:r>
      <w:r w:rsidRPr="00116D26">
        <w:t xml:space="preserve"> FAO languages</w:t>
      </w:r>
      <w:r>
        <w:t>.</w:t>
      </w:r>
      <w:r w:rsidRPr="00ED23C2">
        <w:t xml:space="preserve"> </w:t>
      </w:r>
      <w:r w:rsidRPr="00116D26">
        <w:t xml:space="preserve">This is a core issue directly linked with the concept of rethinking ISPMs and </w:t>
      </w:r>
      <w:r>
        <w:t>should be</w:t>
      </w:r>
      <w:r w:rsidRPr="00116D26">
        <w:t xml:space="preserve"> discussed by the IPPC community before any decision on removing guidance material from ISPMs is taken on board.</w:t>
      </w:r>
    </w:p>
    <w:p w14:paraId="1DC82956" w14:textId="533AA523" w:rsidR="00C50809" w:rsidRPr="00116D26" w:rsidRDefault="00C50809" w:rsidP="00A20CC4">
      <w:pPr>
        <w:pStyle w:val="IPPParagraphnumberingclose"/>
      </w:pPr>
      <w:proofErr w:type="gramStart"/>
      <w:r w:rsidRPr="00116D26">
        <w:t>Concluding</w:t>
      </w:r>
      <w:proofErr w:type="gramEnd"/>
      <w:r w:rsidRPr="00116D26">
        <w:t xml:space="preserve">, we consider </w:t>
      </w:r>
      <w:r>
        <w:t xml:space="preserve">and would like to discuss the </w:t>
      </w:r>
      <w:r w:rsidRPr="00116D26">
        <w:t xml:space="preserve">following steps as a way forward to </w:t>
      </w:r>
      <w:proofErr w:type="gramStart"/>
      <w:r w:rsidRPr="00116D26">
        <w:t>improve</w:t>
      </w:r>
      <w:proofErr w:type="gramEnd"/>
      <w:r w:rsidRPr="00116D26">
        <w:t xml:space="preserve"> ISPMs:</w:t>
      </w:r>
    </w:p>
    <w:p w14:paraId="22E695B8" w14:textId="77777777" w:rsidR="00C50809" w:rsidRPr="00D549D3" w:rsidRDefault="00C50809" w:rsidP="002C483C">
      <w:pPr>
        <w:pStyle w:val="IPPBullet1"/>
      </w:pPr>
      <w:r w:rsidRPr="00D549D3">
        <w:t xml:space="preserve">Start working on the improvement of the readability </w:t>
      </w:r>
      <w:r>
        <w:t xml:space="preserve">and accessibility </w:t>
      </w:r>
      <w:r w:rsidRPr="00D549D3">
        <w:t xml:space="preserve">of ISPMs </w:t>
      </w:r>
      <w:r>
        <w:t xml:space="preserve">to enhance </w:t>
      </w:r>
      <w:r w:rsidRPr="00D549D3">
        <w:t xml:space="preserve">understanding </w:t>
      </w:r>
      <w:r>
        <w:t xml:space="preserve">within </w:t>
      </w:r>
      <w:r w:rsidRPr="00D549D3">
        <w:t>the IPPC community</w:t>
      </w:r>
      <w:r>
        <w:t>.</w:t>
      </w:r>
      <w:r w:rsidRPr="00D549D3">
        <w:t xml:space="preserve"> </w:t>
      </w:r>
      <w:r>
        <w:t>T</w:t>
      </w:r>
      <w:r w:rsidRPr="00D549D3">
        <w:t xml:space="preserve">his is a worthwhile pursuit from which we can all benefit. </w:t>
      </w:r>
    </w:p>
    <w:p w14:paraId="7A4DCCF1" w14:textId="77777777" w:rsidR="00A20CC4" w:rsidRDefault="00C50809" w:rsidP="00A20CC4">
      <w:pPr>
        <w:pStyle w:val="IPPBullet1"/>
      </w:pPr>
      <w:r>
        <w:t>Work further to identify</w:t>
      </w:r>
      <w:r w:rsidRPr="00116D26">
        <w:t xml:space="preserve"> the actual needs of the IPPC community by </w:t>
      </w:r>
      <w:r>
        <w:t xml:space="preserve">initiating </w:t>
      </w:r>
      <w:r w:rsidRPr="00116D26">
        <w:t xml:space="preserve">a Survey as a </w:t>
      </w:r>
      <w:r>
        <w:t>first</w:t>
      </w:r>
      <w:r w:rsidR="002C483C">
        <w:t xml:space="preserve"> </w:t>
      </w:r>
      <w:r w:rsidRPr="00116D26">
        <w:t>step</w:t>
      </w:r>
      <w:r>
        <w:t>.</w:t>
      </w:r>
    </w:p>
    <w:p w14:paraId="45DC1067" w14:textId="52B09411" w:rsidR="00C50809" w:rsidRDefault="00C50809" w:rsidP="00A20CC4">
      <w:pPr>
        <w:pStyle w:val="IPPBullet1"/>
      </w:pPr>
      <w:r>
        <w:t>C</w:t>
      </w:r>
      <w:r w:rsidRPr="00116D26">
        <w:t>ontinue the discussions on the revision of the Standards in the form of a Development Agenda Item for the next Strategic Framework.</w:t>
      </w:r>
      <w:r>
        <w:t xml:space="preserve"> </w:t>
      </w:r>
      <w:r w:rsidRPr="00116D26">
        <w:t xml:space="preserve">We envisage that a dedicated “global” DAI on this topic   will give the IPPC community appropriate time and the forum to </w:t>
      </w:r>
      <w:r>
        <w:t>(</w:t>
      </w:r>
      <w:r w:rsidRPr="00116D26">
        <w:t>1</w:t>
      </w:r>
      <w:r>
        <w:t xml:space="preserve">) </w:t>
      </w:r>
      <w:r w:rsidRPr="00116D26">
        <w:t>Seek consensus on conceptual issues</w:t>
      </w:r>
      <w:r>
        <w:t>,</w:t>
      </w:r>
      <w:r w:rsidRPr="00116D26">
        <w:t xml:space="preserve"> </w:t>
      </w:r>
      <w:r>
        <w:t>(</w:t>
      </w:r>
      <w:r w:rsidRPr="00116D26">
        <w:t>2</w:t>
      </w:r>
      <w:r>
        <w:t>) Identif</w:t>
      </w:r>
      <w:r w:rsidR="00A20CC4">
        <w:t xml:space="preserve">y </w:t>
      </w:r>
      <w:r>
        <w:t>future implications of</w:t>
      </w:r>
      <w:r w:rsidRPr="00116D26">
        <w:t xml:space="preserve"> suggested changes</w:t>
      </w:r>
      <w:r>
        <w:t>, and (</w:t>
      </w:r>
      <w:r w:rsidRPr="00116D26">
        <w:t>3</w:t>
      </w:r>
      <w:r>
        <w:t xml:space="preserve">) </w:t>
      </w:r>
      <w:r w:rsidRPr="00116D26">
        <w:t>Create an appropriate mechanism to align development of guidance material and ISPMs.</w:t>
      </w:r>
    </w:p>
    <w:p w14:paraId="266E1C8F" w14:textId="39024B75" w:rsidR="00C50809" w:rsidRPr="00EB5703" w:rsidRDefault="006E7257" w:rsidP="006E7257">
      <w:pPr>
        <w:pStyle w:val="IPPHeading2"/>
      </w:pPr>
      <w:r>
        <w:t>2.2</w:t>
      </w:r>
      <w:r>
        <w:tab/>
      </w:r>
      <w:r w:rsidR="00C50809">
        <w:t>Focused work and possible steps forward to improve the</w:t>
      </w:r>
      <w:r w:rsidR="00C50809" w:rsidRPr="00EB5703">
        <w:t xml:space="preserve"> readability and accessibility of ISPMs </w:t>
      </w:r>
    </w:p>
    <w:p w14:paraId="694A5BF5" w14:textId="77777777" w:rsidR="00C50809" w:rsidRPr="00116D26" w:rsidRDefault="00C50809" w:rsidP="00C50809">
      <w:pPr>
        <w:pStyle w:val="IPPParagraphnumbering"/>
      </w:pPr>
      <w:r w:rsidRPr="00116D26">
        <w:t xml:space="preserve"> Adoption of simple concepts like avoiding long sentences and paragraphs and using shorter sentences and breaking up long paragraphs are practical measures that do </w:t>
      </w:r>
      <w:proofErr w:type="gramStart"/>
      <w:r w:rsidRPr="00116D26">
        <w:t>make for</w:t>
      </w:r>
      <w:proofErr w:type="gramEnd"/>
      <w:r w:rsidRPr="00116D26">
        <w:t xml:space="preserve"> </w:t>
      </w:r>
      <w:proofErr w:type="gramStart"/>
      <w:r w:rsidRPr="00116D26">
        <w:t>easier reading</w:t>
      </w:r>
      <w:proofErr w:type="gramEnd"/>
      <w:r w:rsidRPr="00116D26">
        <w:t xml:space="preserve">. </w:t>
      </w:r>
    </w:p>
    <w:p w14:paraId="64B6C72E" w14:textId="77777777" w:rsidR="00C50809" w:rsidRPr="00116D26" w:rsidRDefault="00C50809" w:rsidP="00C50809">
      <w:pPr>
        <w:pStyle w:val="IPPParagraphnumbering"/>
      </w:pPr>
      <w:r w:rsidRPr="00116D26">
        <w:t>Hyperlinks can be helpful but their overuse can disrupt the flow of reading, so they should only be used when relevant. Readability tests are useful indicators but the technical nature and significant audience must always be taken into account when using them.</w:t>
      </w:r>
    </w:p>
    <w:p w14:paraId="53040F3E" w14:textId="77777777" w:rsidR="00C50809" w:rsidRDefault="00C50809" w:rsidP="00C50809">
      <w:pPr>
        <w:pStyle w:val="IPPParagraphnumbering"/>
      </w:pPr>
      <w:r w:rsidRPr="00116D26">
        <w:t xml:space="preserve">Translatability issues exist but discussions should not be focused on these. EU’s experience in cultural and linguistic diversity (24 Official Languages) </w:t>
      </w:r>
      <w:proofErr w:type="gramStart"/>
      <w:r w:rsidRPr="00116D26">
        <w:t>suggests,</w:t>
      </w:r>
      <w:proofErr w:type="gramEnd"/>
      <w:r w:rsidRPr="00116D26">
        <w:t xml:space="preserve"> that it is impossible to diminish them, and are to be addressed </w:t>
      </w:r>
      <w:proofErr w:type="gramStart"/>
      <w:r w:rsidRPr="00116D26">
        <w:t>in</w:t>
      </w:r>
      <w:proofErr w:type="gramEnd"/>
      <w:r w:rsidRPr="00116D26">
        <w:t xml:space="preserve"> a </w:t>
      </w:r>
      <w:proofErr w:type="gramStart"/>
      <w:r w:rsidRPr="00116D26">
        <w:t>cas</w:t>
      </w:r>
      <w:r>
        <w:t>e</w:t>
      </w:r>
      <w:r w:rsidRPr="00116D26">
        <w:t xml:space="preserve"> by case</w:t>
      </w:r>
      <w:proofErr w:type="gramEnd"/>
      <w:r w:rsidRPr="00116D26">
        <w:t xml:space="preserve"> basis. In the phytosanitary context, for FAO official languages this is done during consultation process in other cases it is a burden undertaken by the NPPO of the contracting Party.</w:t>
      </w:r>
    </w:p>
    <w:p w14:paraId="2E57C5DB" w14:textId="76D4032A" w:rsidR="00C50809" w:rsidRDefault="00C50809" w:rsidP="001378FA">
      <w:pPr>
        <w:pStyle w:val="IPPParagraphnumbering"/>
      </w:pPr>
      <w:r w:rsidRPr="0028465C">
        <w:t xml:space="preserve"> </w:t>
      </w:r>
      <w:r w:rsidRPr="00116D26">
        <w:t xml:space="preserve">Practical measures such as more active role for scientific report writers in the drafting and redrafting process could help simplify and improve overall readability of the text. This practical measure could be discussed and introduced into the standard setting process and may be applicable   particularly on the drafting stage. </w:t>
      </w:r>
    </w:p>
    <w:p w14:paraId="784E356D" w14:textId="77777777" w:rsidR="00C50809" w:rsidRPr="00116D26" w:rsidRDefault="00C50809" w:rsidP="00C50809">
      <w:pPr>
        <w:pStyle w:val="IPPParagraphnumbering"/>
      </w:pPr>
      <w:r w:rsidRPr="00116D26">
        <w:t xml:space="preserve">Additionally, and to help the user gain a better overview of the content of </w:t>
      </w:r>
      <w:r>
        <w:t xml:space="preserve">a </w:t>
      </w:r>
      <w:r w:rsidRPr="00116D26">
        <w:t xml:space="preserve">Standard in a friendly manner, a preamble or </w:t>
      </w:r>
      <w:proofErr w:type="gramStart"/>
      <w:r w:rsidRPr="00116D26">
        <w:t>explanatory  synopsis</w:t>
      </w:r>
      <w:proofErr w:type="gramEnd"/>
      <w:r w:rsidRPr="00116D26">
        <w:t xml:space="preserve"> section in plain language could be ex</w:t>
      </w:r>
      <w:r>
        <w:t>plored</w:t>
      </w:r>
      <w:r w:rsidRPr="00116D26">
        <w:t>.</w:t>
      </w:r>
    </w:p>
    <w:p w14:paraId="6B6492C0" w14:textId="77777777" w:rsidR="00C50809" w:rsidRPr="00116D26" w:rsidRDefault="00C50809" w:rsidP="00C50809">
      <w:pPr>
        <w:pStyle w:val="IPPParagraphnumbering"/>
      </w:pPr>
      <w:r w:rsidRPr="00116D26">
        <w:t>It would also</w:t>
      </w:r>
      <w:r>
        <w:t xml:space="preserve"> be </w:t>
      </w:r>
      <w:r w:rsidRPr="00116D26">
        <w:t xml:space="preserve"> worthwhile to explore training or information sharing even before Regional Workshops, in the form of a webinar with the objective to explain draft ISPMs under consultation facilitate engagement understanding and getting better feedback</w:t>
      </w:r>
    </w:p>
    <w:p w14:paraId="0C5ECF35" w14:textId="27298E3A" w:rsidR="00C50809" w:rsidRPr="00123A12" w:rsidRDefault="00E34403" w:rsidP="00C50809">
      <w:pPr>
        <w:pStyle w:val="IPPParagraphnumbering"/>
        <w:numPr>
          <w:ilvl w:val="0"/>
          <w:numId w:val="0"/>
        </w:numPr>
        <w:rPr>
          <w:b/>
          <w:sz w:val="24"/>
          <w:szCs w:val="22"/>
          <w:lang w:val="en-GB"/>
        </w:rPr>
      </w:pPr>
      <w:r>
        <w:rPr>
          <w:b/>
          <w:sz w:val="24"/>
          <w:szCs w:val="22"/>
          <w:lang w:val="en-GB"/>
        </w:rPr>
        <w:lastRenderedPageBreak/>
        <w:t>3.</w:t>
      </w:r>
      <w:r>
        <w:rPr>
          <w:b/>
          <w:sz w:val="24"/>
          <w:szCs w:val="22"/>
          <w:lang w:val="en-GB"/>
        </w:rPr>
        <w:tab/>
      </w:r>
      <w:r w:rsidR="00C50809" w:rsidRPr="00123A12">
        <w:rPr>
          <w:b/>
          <w:sz w:val="24"/>
          <w:szCs w:val="22"/>
          <w:lang w:val="en-GB"/>
        </w:rPr>
        <w:t>Conclusion</w:t>
      </w:r>
      <w:r w:rsidR="00C50809">
        <w:rPr>
          <w:b/>
          <w:sz w:val="24"/>
          <w:szCs w:val="22"/>
          <w:lang w:val="en-GB"/>
        </w:rPr>
        <w:t xml:space="preserve"> and next steps:</w:t>
      </w:r>
    </w:p>
    <w:p w14:paraId="2C3FD6AF" w14:textId="77777777" w:rsidR="00C50809" w:rsidRDefault="00C50809" w:rsidP="00C50809">
      <w:pPr>
        <w:pStyle w:val="IPPParagraphnumbering"/>
      </w:pPr>
      <w:r>
        <w:t xml:space="preserve">ISPMs are core for the implementation of the IPPC convention under the </w:t>
      </w:r>
      <w:r w:rsidRPr="00116D26">
        <w:t>framework of WTO-SPS agreement.</w:t>
      </w:r>
      <w:r w:rsidRPr="00D71FCB">
        <w:t xml:space="preserve"> </w:t>
      </w:r>
      <w:r>
        <w:t xml:space="preserve">It is </w:t>
      </w:r>
      <w:r w:rsidRPr="00116D26">
        <w:t xml:space="preserve">important </w:t>
      </w:r>
      <w:r>
        <w:t>that ISPMs maintain their role and status in the IPPC community. It is equally important that ISPMs are understood and implemented by the whole IPPC</w:t>
      </w:r>
      <w:r w:rsidRPr="00116D26">
        <w:t xml:space="preserve"> community</w:t>
      </w:r>
      <w:r>
        <w:t xml:space="preserve"> and any change aiming to their improvement </w:t>
      </w:r>
      <w:r w:rsidRPr="00116D26">
        <w:t>reflects</w:t>
      </w:r>
      <w:r>
        <w:t xml:space="preserve"> </w:t>
      </w:r>
      <w:r w:rsidRPr="00116D26">
        <w:t>the actual needs</w:t>
      </w:r>
      <w:r>
        <w:t xml:space="preserve"> </w:t>
      </w:r>
      <w:r w:rsidRPr="00116D26">
        <w:t xml:space="preserve">of the </w:t>
      </w:r>
      <w:r>
        <w:t>Contracting Parties and considers possible impacts.</w:t>
      </w:r>
    </w:p>
    <w:p w14:paraId="281BB46B" w14:textId="77777777" w:rsidR="00C50809" w:rsidRDefault="00C50809" w:rsidP="00C50809">
      <w:pPr>
        <w:pStyle w:val="IPPParagraphnumbering"/>
      </w:pPr>
      <w:r w:rsidRPr="00123A12">
        <w:t xml:space="preserve">The SPG is </w:t>
      </w:r>
      <w:r>
        <w:t xml:space="preserve">the forum to exchange ideas and shape proposals on the concept and </w:t>
      </w:r>
      <w:r w:rsidRPr="00123A12">
        <w:t xml:space="preserve">future </w:t>
      </w:r>
      <w:r>
        <w:t xml:space="preserve">developments </w:t>
      </w:r>
      <w:r w:rsidRPr="00123A12">
        <w:t xml:space="preserve">for the IPPC and its work.  </w:t>
      </w:r>
    </w:p>
    <w:p w14:paraId="49E5333A" w14:textId="77777777" w:rsidR="00C50809" w:rsidRDefault="00C50809" w:rsidP="00C50809">
      <w:pPr>
        <w:pStyle w:val="IPPParagraphnumbering"/>
      </w:pPr>
      <w:r>
        <w:t>The CPM Bureau and SPG are invited to:</w:t>
      </w:r>
    </w:p>
    <w:p w14:paraId="78EB2769" w14:textId="77777777" w:rsidR="00C50809" w:rsidRDefault="00C50809" w:rsidP="00C50809">
      <w:pPr>
        <w:pStyle w:val="IPPParagraphnumbering"/>
        <w:numPr>
          <w:ilvl w:val="0"/>
          <w:numId w:val="3"/>
        </w:numPr>
      </w:pPr>
      <w:r w:rsidRPr="00E34403">
        <w:rPr>
          <w:i/>
          <w:iCs/>
        </w:rPr>
        <w:t>Agree</w:t>
      </w:r>
      <w:r>
        <w:t xml:space="preserve"> that work on the readability and accessibility of the ISPMs can be initiated as there is consensus of views on this issue. Consider adapting simple practices and engaging a scientific editor to contribute on the drafting stage.</w:t>
      </w:r>
    </w:p>
    <w:p w14:paraId="7053E432" w14:textId="77777777" w:rsidR="00C50809" w:rsidRDefault="00C50809" w:rsidP="00C50809">
      <w:pPr>
        <w:pStyle w:val="IPPParagraphnumbering"/>
        <w:numPr>
          <w:ilvl w:val="0"/>
          <w:numId w:val="3"/>
        </w:numPr>
      </w:pPr>
      <w:r>
        <w:t xml:space="preserve"> </w:t>
      </w:r>
      <w:r w:rsidRPr="00E34403">
        <w:rPr>
          <w:i/>
          <w:iCs/>
        </w:rPr>
        <w:t>Agree</w:t>
      </w:r>
      <w:r>
        <w:t xml:space="preserve"> that </w:t>
      </w:r>
    </w:p>
    <w:p w14:paraId="5D665882" w14:textId="77777777" w:rsidR="00C50809" w:rsidRDefault="00C50809" w:rsidP="00A20CC4">
      <w:pPr>
        <w:pStyle w:val="IPPBullet1"/>
      </w:pPr>
      <w:r>
        <w:t xml:space="preserve">the needs of the CPs must be clearly identified and </w:t>
      </w:r>
    </w:p>
    <w:p w14:paraId="52AD6995" w14:textId="2A1E9805" w:rsidR="00C50809" w:rsidRDefault="00C50809" w:rsidP="00B54237">
      <w:pPr>
        <w:pStyle w:val="IPPBullet1Last"/>
      </w:pPr>
      <w:r>
        <w:t>consensus on conceptual issues must be reached</w:t>
      </w:r>
      <w:r w:rsidR="00B54237">
        <w:t xml:space="preserve"> </w:t>
      </w:r>
      <w:r>
        <w:t xml:space="preserve">before any further action to improve the </w:t>
      </w:r>
      <w:proofErr w:type="gramStart"/>
      <w:r>
        <w:t>content  of</w:t>
      </w:r>
      <w:proofErr w:type="gramEnd"/>
      <w:r>
        <w:t xml:space="preserve"> ISPMs takes place.</w:t>
      </w:r>
    </w:p>
    <w:p w14:paraId="61B861F4" w14:textId="77777777" w:rsidR="00C50809" w:rsidRDefault="00C50809" w:rsidP="00C50809">
      <w:pPr>
        <w:pStyle w:val="IPPParagraphnumbering"/>
        <w:numPr>
          <w:ilvl w:val="0"/>
          <w:numId w:val="3"/>
        </w:numPr>
      </w:pPr>
      <w:r w:rsidRPr="00E34403">
        <w:rPr>
          <w:i/>
          <w:iCs/>
        </w:rPr>
        <w:t xml:space="preserve"> Discuss</w:t>
      </w:r>
      <w:r>
        <w:t xml:space="preserve"> the idea of an </w:t>
      </w:r>
      <w:r w:rsidRPr="00260452">
        <w:t>IPPC (Observatory) survey</w:t>
      </w:r>
      <w:r>
        <w:t xml:space="preserve"> as a first step to better clarify the issues</w:t>
      </w:r>
    </w:p>
    <w:p w14:paraId="6097118F" w14:textId="43FC8748" w:rsidR="00441CBB" w:rsidRPr="001378FA" w:rsidRDefault="00C50809" w:rsidP="001378FA">
      <w:pPr>
        <w:pStyle w:val="IPPParagraphnumbering"/>
        <w:numPr>
          <w:ilvl w:val="0"/>
          <w:numId w:val="3"/>
        </w:numPr>
        <w:rPr>
          <w:b/>
          <w:sz w:val="24"/>
          <w:szCs w:val="22"/>
        </w:rPr>
      </w:pPr>
      <w:r w:rsidRPr="00E34403">
        <w:rPr>
          <w:i/>
          <w:iCs/>
        </w:rPr>
        <w:t>Consider</w:t>
      </w:r>
      <w:r>
        <w:t xml:space="preserve"> that a</w:t>
      </w:r>
      <w:r w:rsidRPr="00116D26">
        <w:t xml:space="preserve"> dedic</w:t>
      </w:r>
      <w:r>
        <w:t>ated “global” DAI on this topic</w:t>
      </w:r>
      <w:r w:rsidRPr="00116D26">
        <w:t xml:space="preserve"> </w:t>
      </w:r>
      <w:r>
        <w:t xml:space="preserve">is included in the next Strategic Framework to </w:t>
      </w:r>
      <w:r w:rsidRPr="00116D26">
        <w:t>give the IPPC community appropriate time and the forum to 1. Seek consensus on conceptual issues 2. Identify future implications on suggested changes 3. Create an appropriate mechanism to align development of guidance material and ISPMs</w:t>
      </w:r>
      <w:r>
        <w:t>.</w:t>
      </w:r>
    </w:p>
    <w:sectPr w:rsidR="00441CBB" w:rsidRPr="001378FA" w:rsidSect="0050457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5C352" w14:textId="77777777" w:rsidR="00A14BB3" w:rsidRDefault="00A14BB3">
      <w:r>
        <w:separator/>
      </w:r>
    </w:p>
  </w:endnote>
  <w:endnote w:type="continuationSeparator" w:id="0">
    <w:p w14:paraId="6A65A30D" w14:textId="77777777" w:rsidR="00A14BB3" w:rsidRDefault="00A14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Italic">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B491" w14:textId="18B44E8C" w:rsidR="00E34403" w:rsidRPr="001378FA" w:rsidRDefault="001378FA" w:rsidP="001378FA">
    <w:pPr>
      <w:pStyle w:val="IPPFooter"/>
      <w:tabs>
        <w:tab w:val="clear" w:pos="9072"/>
        <w:tab w:val="right" w:pos="9360"/>
      </w:tabs>
      <w:jc w:val="both"/>
      <w:rPr>
        <w:bCs/>
      </w:rPr>
    </w:pPr>
    <w:r w:rsidRPr="001378FA">
      <w:rPr>
        <w:rStyle w:val="PageNumber"/>
        <w:b/>
      </w:rPr>
      <w:t xml:space="preserve">Page </w:t>
    </w:r>
    <w:r w:rsidRPr="001378FA">
      <w:rPr>
        <w:rStyle w:val="PageNumber"/>
        <w:b/>
      </w:rPr>
      <w:fldChar w:fldCharType="begin"/>
    </w:r>
    <w:r w:rsidRPr="001378FA">
      <w:rPr>
        <w:rStyle w:val="PageNumber"/>
        <w:b/>
      </w:rPr>
      <w:instrText xml:space="preserve"> PAGE </w:instrText>
    </w:r>
    <w:r w:rsidRPr="001378FA">
      <w:rPr>
        <w:rStyle w:val="PageNumber"/>
        <w:b/>
      </w:rPr>
      <w:fldChar w:fldCharType="separate"/>
    </w:r>
    <w:r>
      <w:rPr>
        <w:rStyle w:val="PageNumber"/>
        <w:b/>
      </w:rPr>
      <w:t>2</w:t>
    </w:r>
    <w:r w:rsidRPr="001378FA">
      <w:rPr>
        <w:rStyle w:val="PageNumber"/>
        <w:b/>
      </w:rPr>
      <w:fldChar w:fldCharType="end"/>
    </w:r>
    <w:r w:rsidRPr="001378FA">
      <w:rPr>
        <w:rStyle w:val="PageNumber"/>
        <w:b/>
      </w:rPr>
      <w:t xml:space="preserve"> of </w:t>
    </w:r>
    <w:r w:rsidRPr="001378FA">
      <w:rPr>
        <w:rStyle w:val="PageNumber"/>
        <w:b/>
      </w:rPr>
      <w:fldChar w:fldCharType="begin"/>
    </w:r>
    <w:r w:rsidRPr="001378FA">
      <w:rPr>
        <w:rStyle w:val="PageNumber"/>
        <w:b/>
      </w:rPr>
      <w:instrText xml:space="preserve"> NUMPAGES </w:instrText>
    </w:r>
    <w:r w:rsidRPr="001378FA">
      <w:rPr>
        <w:rStyle w:val="PageNumber"/>
        <w:b/>
      </w:rPr>
      <w:fldChar w:fldCharType="separate"/>
    </w:r>
    <w:r>
      <w:rPr>
        <w:rStyle w:val="PageNumber"/>
        <w:b/>
      </w:rPr>
      <w:t>3</w:t>
    </w:r>
    <w:r w:rsidRPr="001378FA">
      <w:rPr>
        <w:rStyle w:val="PageNumber"/>
        <w:b/>
      </w:rPr>
      <w:fldChar w:fldCharType="end"/>
    </w:r>
    <w:r>
      <w:rPr>
        <w:bCs/>
      </w:rPr>
      <w:tab/>
    </w:r>
    <w:r w:rsidRPr="00A62A0E">
      <w:t>Internatio</w:t>
    </w:r>
    <w:r>
      <w:t xml:space="preserve">nal Plant Protection Convention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D1CA7" w14:textId="3FBCD0B5" w:rsidR="00A14BB3" w:rsidRDefault="00A14BB3">
    <w:pPr>
      <w:pStyle w:val="Footer"/>
      <w:jc w:val="right"/>
    </w:pPr>
  </w:p>
  <w:p w14:paraId="583608C1" w14:textId="7F51ECEC" w:rsidR="001378FA" w:rsidRPr="001378FA" w:rsidRDefault="001378FA" w:rsidP="001378FA">
    <w:pPr>
      <w:pStyle w:val="IPPFooter"/>
      <w:tabs>
        <w:tab w:val="clear" w:pos="9072"/>
        <w:tab w:val="right" w:pos="9360"/>
      </w:tabs>
      <w:jc w:val="both"/>
      <w:rPr>
        <w:bCs/>
      </w:rPr>
    </w:pPr>
    <w:r w:rsidRPr="00A62A0E">
      <w:t>Internatio</w:t>
    </w:r>
    <w:r>
      <w:t xml:space="preserve">nal Plant Protection Convention </w:t>
    </w:r>
    <w:r>
      <w:tab/>
    </w:r>
    <w:r w:rsidRPr="001378FA">
      <w:rPr>
        <w:rStyle w:val="PageNumber"/>
        <w:b/>
      </w:rPr>
      <w:t xml:space="preserve">Page </w:t>
    </w:r>
    <w:r w:rsidRPr="001378FA">
      <w:rPr>
        <w:rStyle w:val="PageNumber"/>
        <w:b/>
      </w:rPr>
      <w:fldChar w:fldCharType="begin"/>
    </w:r>
    <w:r w:rsidRPr="001378FA">
      <w:rPr>
        <w:rStyle w:val="PageNumber"/>
        <w:b/>
      </w:rPr>
      <w:instrText xml:space="preserve"> PAGE </w:instrText>
    </w:r>
    <w:r w:rsidRPr="001378FA">
      <w:rPr>
        <w:rStyle w:val="PageNumber"/>
        <w:b/>
      </w:rPr>
      <w:fldChar w:fldCharType="separate"/>
    </w:r>
    <w:r>
      <w:rPr>
        <w:rStyle w:val="PageNumber"/>
        <w:b/>
      </w:rPr>
      <w:t>2</w:t>
    </w:r>
    <w:r w:rsidRPr="001378FA">
      <w:rPr>
        <w:rStyle w:val="PageNumber"/>
        <w:b/>
      </w:rPr>
      <w:fldChar w:fldCharType="end"/>
    </w:r>
    <w:r w:rsidRPr="001378FA">
      <w:rPr>
        <w:rStyle w:val="PageNumber"/>
        <w:b/>
      </w:rPr>
      <w:t xml:space="preserve"> of </w:t>
    </w:r>
    <w:r w:rsidRPr="001378FA">
      <w:rPr>
        <w:rStyle w:val="PageNumber"/>
        <w:b/>
      </w:rPr>
      <w:fldChar w:fldCharType="begin"/>
    </w:r>
    <w:r w:rsidRPr="001378FA">
      <w:rPr>
        <w:rStyle w:val="PageNumber"/>
        <w:b/>
      </w:rPr>
      <w:instrText xml:space="preserve"> NUMPAGES </w:instrText>
    </w:r>
    <w:r w:rsidRPr="001378FA">
      <w:rPr>
        <w:rStyle w:val="PageNumber"/>
        <w:b/>
      </w:rPr>
      <w:fldChar w:fldCharType="separate"/>
    </w:r>
    <w:r>
      <w:rPr>
        <w:rStyle w:val="PageNumber"/>
        <w:b/>
      </w:rPr>
      <w:t>3</w:t>
    </w:r>
    <w:r w:rsidRPr="001378FA">
      <w:rPr>
        <w:rStyle w:val="PageNumber"/>
        <w:b/>
      </w:rPr>
      <w:fldChar w:fldCharType="end"/>
    </w:r>
  </w:p>
  <w:p w14:paraId="76011199" w14:textId="66D3F736" w:rsidR="00A14BB3" w:rsidRDefault="001378FA">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3E682" w14:textId="13449195" w:rsidR="00E34403" w:rsidRPr="001378FA" w:rsidRDefault="001378FA" w:rsidP="001378FA">
    <w:pPr>
      <w:pStyle w:val="IPPFooter"/>
      <w:tabs>
        <w:tab w:val="clear" w:pos="9072"/>
        <w:tab w:val="right" w:pos="9360"/>
      </w:tabs>
      <w:jc w:val="both"/>
      <w:rPr>
        <w:bCs/>
      </w:rPr>
    </w:pPr>
    <w:r w:rsidRPr="00A62A0E">
      <w:t>Internatio</w:t>
    </w:r>
    <w:r>
      <w:t xml:space="preserve">nal Plant Protection Convention </w:t>
    </w:r>
    <w:r>
      <w:tab/>
    </w:r>
    <w:r w:rsidRPr="001378FA">
      <w:rPr>
        <w:rStyle w:val="PageNumber"/>
        <w:b/>
      </w:rPr>
      <w:t xml:space="preserve">Page </w:t>
    </w:r>
    <w:r w:rsidRPr="001378FA">
      <w:rPr>
        <w:rStyle w:val="PageNumber"/>
        <w:b/>
      </w:rPr>
      <w:fldChar w:fldCharType="begin"/>
    </w:r>
    <w:r w:rsidRPr="001378FA">
      <w:rPr>
        <w:rStyle w:val="PageNumber"/>
        <w:b/>
      </w:rPr>
      <w:instrText xml:space="preserve"> PAGE </w:instrText>
    </w:r>
    <w:r w:rsidRPr="001378FA">
      <w:rPr>
        <w:rStyle w:val="PageNumber"/>
        <w:b/>
      </w:rPr>
      <w:fldChar w:fldCharType="separate"/>
    </w:r>
    <w:r w:rsidRPr="001378FA">
      <w:rPr>
        <w:rStyle w:val="PageNumber"/>
        <w:b/>
      </w:rPr>
      <w:t>1</w:t>
    </w:r>
    <w:r w:rsidRPr="001378FA">
      <w:rPr>
        <w:rStyle w:val="PageNumber"/>
        <w:b/>
      </w:rPr>
      <w:fldChar w:fldCharType="end"/>
    </w:r>
    <w:r w:rsidRPr="001378FA">
      <w:rPr>
        <w:rStyle w:val="PageNumber"/>
        <w:b/>
      </w:rPr>
      <w:t xml:space="preserve"> of </w:t>
    </w:r>
    <w:r w:rsidRPr="001378FA">
      <w:rPr>
        <w:rStyle w:val="PageNumber"/>
        <w:b/>
      </w:rPr>
      <w:fldChar w:fldCharType="begin"/>
    </w:r>
    <w:r w:rsidRPr="001378FA">
      <w:rPr>
        <w:rStyle w:val="PageNumber"/>
        <w:b/>
      </w:rPr>
      <w:instrText xml:space="preserve"> NUMPAGES </w:instrText>
    </w:r>
    <w:r w:rsidRPr="001378FA">
      <w:rPr>
        <w:rStyle w:val="PageNumber"/>
        <w:b/>
      </w:rPr>
      <w:fldChar w:fldCharType="separate"/>
    </w:r>
    <w:r w:rsidRPr="001378FA">
      <w:rPr>
        <w:rStyle w:val="PageNumber"/>
        <w:b/>
      </w:rPr>
      <w:t>4</w:t>
    </w:r>
    <w:r w:rsidRPr="001378FA">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9FCDE" w14:textId="77777777" w:rsidR="00A14BB3" w:rsidRDefault="00A14BB3">
      <w:r>
        <w:separator/>
      </w:r>
    </w:p>
  </w:footnote>
  <w:footnote w:type="continuationSeparator" w:id="0">
    <w:p w14:paraId="5E6BF0B5" w14:textId="77777777" w:rsidR="00A14BB3" w:rsidRDefault="00A14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DEDF2" w14:textId="116BE154" w:rsidR="001378FA" w:rsidRPr="001378FA" w:rsidRDefault="008356A4" w:rsidP="001378FA">
    <w:pPr>
      <w:pStyle w:val="IPPHeader"/>
      <w:tabs>
        <w:tab w:val="clear" w:pos="9072"/>
        <w:tab w:val="right" w:pos="9270"/>
      </w:tabs>
    </w:pPr>
    <w:r>
      <w:t>11</w:t>
    </w:r>
    <w:r w:rsidR="001378FA" w:rsidRPr="001378FA">
      <w:t>_SPG_2025_Oct</w:t>
    </w:r>
    <w:r>
      <w:t xml:space="preserve"> (9.5)</w:t>
    </w:r>
    <w:r w:rsidR="001378FA" w:rsidRPr="001378FA">
      <w:t xml:space="preserve"> </w:t>
    </w:r>
    <w:r w:rsidR="001378FA">
      <w:tab/>
    </w:r>
    <w:r w:rsidR="001378FA" w:rsidRPr="001378FA">
      <w:t>Rethinking of ISPMs - Greece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DD65" w14:textId="02D4225B" w:rsidR="001378FA" w:rsidRDefault="001378FA" w:rsidP="001378FA">
    <w:pPr>
      <w:pStyle w:val="IPPHeader"/>
      <w:tabs>
        <w:tab w:val="clear" w:pos="9072"/>
        <w:tab w:val="right" w:pos="9270"/>
      </w:tabs>
    </w:pPr>
    <w:r w:rsidRPr="001378FA">
      <w:t xml:space="preserve">Rethinking of ISPMs - Greece </w:t>
    </w:r>
    <w:r>
      <w:tab/>
    </w:r>
    <w:r w:rsidR="002C483C">
      <w:t>11</w:t>
    </w:r>
    <w:r w:rsidRPr="001378FA">
      <w:t xml:space="preserve">_SPG_2025_Oct </w:t>
    </w:r>
    <w:r w:rsidR="002C483C">
      <w:t>(9.5)</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4BC5" w14:textId="1BD7006A" w:rsidR="00B84A40" w:rsidRDefault="00B84A40" w:rsidP="00B84A40">
    <w:pPr>
      <w:pStyle w:val="IPPHeader"/>
      <w:tabs>
        <w:tab w:val="clear" w:pos="1134"/>
      </w:tabs>
      <w:spacing w:before="240" w:after="0"/>
      <w:ind w:left="880"/>
    </w:pPr>
    <w:bookmarkStart w:id="0" w:name="_Hlk38796923"/>
    <w:bookmarkStart w:id="1" w:name="_Hlk38796924"/>
    <w:r w:rsidRPr="000321A6">
      <w:rPr>
        <w:noProof/>
      </w:rPr>
      <w:drawing>
        <wp:anchor distT="0" distB="0" distL="114300" distR="114300" simplePos="0" relativeHeight="251652608" behindDoc="0" locked="0" layoutInCell="1" allowOverlap="1" wp14:anchorId="10E61C17" wp14:editId="0AD17C9B">
          <wp:simplePos x="0" y="0"/>
          <wp:positionH relativeFrom="page">
            <wp:posOffset>0</wp:posOffset>
          </wp:positionH>
          <wp:positionV relativeFrom="page">
            <wp:posOffset>0</wp:posOffset>
          </wp:positionV>
          <wp:extent cx="7835900" cy="557530"/>
          <wp:effectExtent l="0" t="0" r="0" b="0"/>
          <wp:wrapTopAndBottom/>
          <wp:docPr id="1359949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4298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35900" cy="557530"/>
                  </a:xfrm>
                  <a:prstGeom prst="rect">
                    <a:avLst/>
                  </a:prstGeom>
                </pic:spPr>
              </pic:pic>
            </a:graphicData>
          </a:graphic>
          <wp14:sizeRelH relativeFrom="margin">
            <wp14:pctWidth>0</wp14:pctWidth>
          </wp14:sizeRelH>
          <wp14:sizeRelV relativeFrom="margin">
            <wp14:pctHeight>0</wp14:pctHeight>
          </wp14:sizeRelV>
        </wp:anchor>
      </w:drawing>
    </w:r>
    <w:r w:rsidRPr="00B84A40">
      <w:rPr>
        <w:i/>
        <w:iCs/>
        <w:noProof/>
      </w:rPr>
      <w:drawing>
        <wp:anchor distT="0" distB="0" distL="114300" distR="114300" simplePos="0" relativeHeight="251666944" behindDoc="0" locked="0" layoutInCell="1" allowOverlap="1" wp14:anchorId="0234C14B" wp14:editId="3CE817EA">
          <wp:simplePos x="0" y="0"/>
          <wp:positionH relativeFrom="page">
            <wp:posOffset>2520315</wp:posOffset>
          </wp:positionH>
          <wp:positionV relativeFrom="page">
            <wp:posOffset>558165</wp:posOffset>
          </wp:positionV>
          <wp:extent cx="1756800" cy="698400"/>
          <wp:effectExtent l="0" t="0" r="0" b="6985"/>
          <wp:wrapSquare wrapText="bothSides"/>
          <wp:docPr id="576018318"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19013" name="Picture 2" descr="A logo of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56800" cy="698400"/>
                  </a:xfrm>
                  <a:prstGeom prst="rect">
                    <a:avLst/>
                  </a:prstGeom>
                </pic:spPr>
              </pic:pic>
            </a:graphicData>
          </a:graphic>
          <wp14:sizeRelH relativeFrom="margin">
            <wp14:pctWidth>0</wp14:pctWidth>
          </wp14:sizeRelH>
          <wp14:sizeRelV relativeFrom="margin">
            <wp14:pctHeight>0</wp14:pctHeight>
          </wp14:sizeRelV>
        </wp:anchor>
      </w:drawing>
    </w:r>
    <w:r w:rsidR="00A5086C">
      <w:rPr>
        <w:noProof/>
      </w:rPr>
      <w:pict w14:anchorId="09D79175">
        <v:line id="Straight Connector 1" o:spid="_x0000_s2049" style="position:absolute;left:0;text-align:left;z-index:251662336;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 from="124pt,56.7pt" to="124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" strokecolor="black [3213]">
          <w10:wrap anchorx="margin" anchory="page"/>
        </v:line>
      </w:pict>
    </w:r>
    <w:r w:rsidRPr="00B84A40">
      <w:rPr>
        <w:noProof/>
      </w:rPr>
      <w:drawing>
        <wp:anchor distT="0" distB="0" distL="114300" distR="114300" simplePos="0" relativeHeight="251659776" behindDoc="0" locked="0" layoutInCell="1" allowOverlap="1" wp14:anchorId="61DA3ECC" wp14:editId="0CA80A9A">
          <wp:simplePos x="0" y="0"/>
          <wp:positionH relativeFrom="page">
            <wp:posOffset>742950</wp:posOffset>
          </wp:positionH>
          <wp:positionV relativeFrom="page">
            <wp:posOffset>558165</wp:posOffset>
          </wp:positionV>
          <wp:extent cx="1728000" cy="698400"/>
          <wp:effectExtent l="0" t="0" r="5715" b="6985"/>
          <wp:wrapSquare wrapText="bothSides"/>
          <wp:docPr id="1616917752"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23631" name="Picture 1" descr="A logo with text on i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28000" cy="698400"/>
                  </a:xfrm>
                  <a:prstGeom prst="rect">
                    <a:avLst/>
                  </a:prstGeom>
                </pic:spPr>
              </pic:pic>
            </a:graphicData>
          </a:graphic>
          <wp14:sizeRelH relativeFrom="margin">
            <wp14:pctWidth>0</wp14:pctWidth>
          </wp14:sizeRelH>
          <wp14:sizeRelV relativeFrom="margin">
            <wp14:pctHeight>0</wp14:pctHeight>
          </wp14:sizeRelV>
        </wp:anchor>
      </w:drawing>
    </w:r>
    <w:r>
      <w:tab/>
    </w:r>
    <w:r w:rsidR="008356A4">
      <w:t>11</w:t>
    </w:r>
    <w:r>
      <w:t>_SPG</w:t>
    </w:r>
    <w:r w:rsidRPr="00606019">
      <w:t>_</w:t>
    </w:r>
    <w:r>
      <w:t>2025_Oct</w:t>
    </w:r>
  </w:p>
  <w:p w14:paraId="06E8957E" w14:textId="153056B7" w:rsidR="00B84A40" w:rsidRDefault="00B84A40" w:rsidP="00B84A40">
    <w:pPr>
      <w:pStyle w:val="IPPHeader"/>
      <w:tabs>
        <w:tab w:val="clear" w:pos="1134"/>
      </w:tabs>
      <w:spacing w:after="0"/>
      <w:ind w:left="880"/>
    </w:pPr>
    <w:r w:rsidRPr="0076596B">
      <w:tab/>
      <w:t xml:space="preserve">Agenda item: </w:t>
    </w:r>
    <w:bookmarkEnd w:id="0"/>
    <w:bookmarkEnd w:id="1"/>
    <w:r w:rsidR="008356A4">
      <w:t>9.5</w:t>
    </w:r>
  </w:p>
  <w:p w14:paraId="23BBBCD8" w14:textId="77777777" w:rsidR="00B84A40" w:rsidRDefault="00B84A40" w:rsidP="00B84A40">
    <w:pPr>
      <w:pStyle w:val="IPPHeader"/>
      <w:tabs>
        <w:tab w:val="clear" w:pos="1134"/>
      </w:tabs>
      <w:spacing w:after="0"/>
      <w:ind w:left="880"/>
    </w:pPr>
  </w:p>
  <w:p w14:paraId="74487B8A" w14:textId="77777777" w:rsidR="00B84A40" w:rsidRDefault="00B84A40" w:rsidP="00B84A40">
    <w:pPr>
      <w:pStyle w:val="IPPHeader"/>
      <w:tabs>
        <w:tab w:val="clear" w:pos="1134"/>
      </w:tabs>
      <w:spacing w:after="0"/>
      <w:ind w:left="880"/>
    </w:pPr>
  </w:p>
  <w:p w14:paraId="1BB84B81" w14:textId="77777777" w:rsidR="00B84A40" w:rsidRDefault="00B84A40" w:rsidP="00B84A40">
    <w:pPr>
      <w:pStyle w:val="IPPHeader"/>
      <w:tabs>
        <w:tab w:val="clear" w:pos="1134"/>
      </w:tabs>
      <w:spacing w:after="0"/>
      <w:ind w:left="880"/>
    </w:pPr>
  </w:p>
  <w:p w14:paraId="6EDCD345" w14:textId="2441DD9E" w:rsidR="0050457C" w:rsidRDefault="00E34403" w:rsidP="001378FA">
    <w:pPr>
      <w:pStyle w:val="IPPHeader"/>
      <w:tabs>
        <w:tab w:val="clear" w:pos="1134"/>
      </w:tabs>
      <w:spacing w:after="0"/>
      <w:ind w:left="880"/>
    </w:pPr>
    <w:r>
      <w:t>Rethinking of ISPMs</w:t>
    </w:r>
    <w:r w:rsidR="00B84A40">
      <w:t xml:space="preserve"> - </w:t>
    </w:r>
    <w:r w:rsidR="007356AC">
      <w:t>Greece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842DC"/>
    <w:multiLevelType w:val="hybridMultilevel"/>
    <w:tmpl w:val="6EBE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C0A6C"/>
    <w:multiLevelType w:val="multilevel"/>
    <w:tmpl w:val="06E871E4"/>
    <w:numStyleLink w:val="IPPParagraphnumberedlist"/>
  </w:abstractNum>
  <w:abstractNum w:abstractNumId="3"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886D1D"/>
    <w:multiLevelType w:val="hybridMultilevel"/>
    <w:tmpl w:val="62468B2E"/>
    <w:lvl w:ilvl="0" w:tplc="08090001">
      <w:start w:val="1"/>
      <w:numFmt w:val="bullet"/>
      <w:lvlText w:val=""/>
      <w:lvlJc w:val="left"/>
      <w:pPr>
        <w:ind w:left="720" w:hanging="360"/>
      </w:pPr>
      <w:rPr>
        <w:rFonts w:ascii="Symbol" w:hAnsi="Symbol" w:hint="default"/>
      </w:rPr>
    </w:lvl>
    <w:lvl w:ilvl="1" w:tplc="E070BA7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45E70"/>
    <w:multiLevelType w:val="hybridMultilevel"/>
    <w:tmpl w:val="EB1E7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15:restartNumberingAfterBreak="0">
    <w:nsid w:val="276B69EC"/>
    <w:multiLevelType w:val="hybridMultilevel"/>
    <w:tmpl w:val="D49E5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A00622"/>
    <w:multiLevelType w:val="hybridMultilevel"/>
    <w:tmpl w:val="0C8CB4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FC5639"/>
    <w:multiLevelType w:val="hybridMultilevel"/>
    <w:tmpl w:val="929A995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11" w15:restartNumberingAfterBreak="0">
    <w:nsid w:val="3553759C"/>
    <w:multiLevelType w:val="hybridMultilevel"/>
    <w:tmpl w:val="8090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901F3"/>
    <w:multiLevelType w:val="hybridMultilevel"/>
    <w:tmpl w:val="E9E82E5E"/>
    <w:lvl w:ilvl="0" w:tplc="DB76F8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FD75E6"/>
    <w:multiLevelType w:val="hybridMultilevel"/>
    <w:tmpl w:val="743EFF24"/>
    <w:lvl w:ilvl="0" w:tplc="817850E2">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65AE0D6D"/>
    <w:multiLevelType w:val="hybridMultilevel"/>
    <w:tmpl w:val="4FE224AA"/>
    <w:lvl w:ilvl="0" w:tplc="462A3BA6">
      <w:start w:val="1"/>
      <w:numFmt w:val="lowerLetter"/>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EC2E0C"/>
    <w:multiLevelType w:val="hybridMultilevel"/>
    <w:tmpl w:val="C4046A7C"/>
    <w:lvl w:ilvl="0" w:tplc="7FC8B08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3490925">
    <w:abstractNumId w:val="10"/>
  </w:num>
  <w:num w:numId="2" w16cid:durableId="858465548">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 w16cid:durableId="845631793">
    <w:abstractNumId w:val="19"/>
  </w:num>
  <w:num w:numId="4" w16cid:durableId="778257107">
    <w:abstractNumId w:val="8"/>
  </w:num>
  <w:num w:numId="5" w16cid:durableId="1576623247">
    <w:abstractNumId w:val="11"/>
  </w:num>
  <w:num w:numId="6" w16cid:durableId="315455127">
    <w:abstractNumId w:val="1"/>
  </w:num>
  <w:num w:numId="7" w16cid:durableId="79520713">
    <w:abstractNumId w:val="4"/>
  </w:num>
  <w:num w:numId="8" w16cid:durableId="1577280186">
    <w:abstractNumId w:val="9"/>
  </w:num>
  <w:num w:numId="9" w16cid:durableId="280763718">
    <w:abstractNumId w:val="17"/>
  </w:num>
  <w:num w:numId="10" w16cid:durableId="1292903261">
    <w:abstractNumId w:val="3"/>
  </w:num>
  <w:num w:numId="11" w16cid:durableId="638847168">
    <w:abstractNumId w:val="2"/>
  </w:num>
  <w:num w:numId="12" w16cid:durableId="1256212346">
    <w:abstractNumId w:val="20"/>
  </w:num>
  <w:num w:numId="13" w16cid:durableId="1827739327">
    <w:abstractNumId w:val="16"/>
  </w:num>
  <w:num w:numId="14" w16cid:durableId="1137603254">
    <w:abstractNumId w:val="13"/>
  </w:num>
  <w:num w:numId="15" w16cid:durableId="292568007">
    <w:abstractNumId w:val="21"/>
  </w:num>
  <w:num w:numId="16" w16cid:durableId="1542935101">
    <w:abstractNumId w:val="6"/>
  </w:num>
  <w:num w:numId="17" w16cid:durableId="1026908355">
    <w:abstractNumId w:val="0"/>
  </w:num>
  <w:num w:numId="18" w16cid:durableId="625546059">
    <w:abstractNumId w:val="14"/>
  </w:num>
  <w:num w:numId="19" w16cid:durableId="1200246193">
    <w:abstractNumId w:val="18"/>
  </w:num>
  <w:num w:numId="20" w16cid:durableId="1902210887">
    <w:abstractNumId w:val="15"/>
  </w:num>
  <w:num w:numId="21" w16cid:durableId="748574246">
    <w:abstractNumId w:val="12"/>
  </w:num>
  <w:num w:numId="22" w16cid:durableId="713896198">
    <w:abstractNumId w:val="5"/>
  </w:num>
  <w:num w:numId="23" w16cid:durableId="214005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0809"/>
    <w:rsid w:val="00023701"/>
    <w:rsid w:val="001378FA"/>
    <w:rsid w:val="002C483C"/>
    <w:rsid w:val="00441CBB"/>
    <w:rsid w:val="0050457C"/>
    <w:rsid w:val="0060144E"/>
    <w:rsid w:val="006E7257"/>
    <w:rsid w:val="007356AC"/>
    <w:rsid w:val="008356A4"/>
    <w:rsid w:val="0088362A"/>
    <w:rsid w:val="00A14BB3"/>
    <w:rsid w:val="00A20CC4"/>
    <w:rsid w:val="00A5086C"/>
    <w:rsid w:val="00B54237"/>
    <w:rsid w:val="00B84A40"/>
    <w:rsid w:val="00C50809"/>
    <w:rsid w:val="00E34403"/>
    <w:rsid w:val="00FA1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3BDDBDC"/>
  <w15:docId w15:val="{9C2F7CAB-D4E4-479B-BDDE-690EFED1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57C"/>
    <w:pPr>
      <w:spacing w:after="0" w:line="240" w:lineRule="auto"/>
      <w:jc w:val="both"/>
    </w:pPr>
    <w:rPr>
      <w:rFonts w:ascii="Times New Roman" w:eastAsia="MS Mincho" w:hAnsi="Times New Roman" w:cs="Times New Roman"/>
      <w:szCs w:val="24"/>
      <w:lang w:val="en-GB"/>
    </w:rPr>
  </w:style>
  <w:style w:type="paragraph" w:styleId="Heading1">
    <w:name w:val="heading 1"/>
    <w:basedOn w:val="Normal"/>
    <w:next w:val="Normal"/>
    <w:link w:val="Heading1Char"/>
    <w:qFormat/>
    <w:rsid w:val="0050457C"/>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50457C"/>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50457C"/>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PPHeading1">
    <w:name w:val="IPP Heading1"/>
    <w:basedOn w:val="IPPNormal"/>
    <w:next w:val="IPPNormal"/>
    <w:qFormat/>
    <w:rsid w:val="0050457C"/>
    <w:pPr>
      <w:keepNext/>
      <w:tabs>
        <w:tab w:val="left" w:pos="567"/>
      </w:tabs>
      <w:spacing w:before="240" w:after="120"/>
      <w:ind w:left="567" w:hanging="567"/>
      <w:jc w:val="left"/>
      <w:outlineLvl w:val="1"/>
    </w:pPr>
    <w:rPr>
      <w:b/>
      <w:sz w:val="24"/>
      <w:szCs w:val="22"/>
    </w:rPr>
  </w:style>
  <w:style w:type="numbering" w:customStyle="1" w:styleId="IPPParagraphnumberedlist">
    <w:name w:val="IPP Paragraph numbered list"/>
    <w:rsid w:val="0050457C"/>
    <w:pPr>
      <w:numPr>
        <w:numId w:val="1"/>
      </w:numPr>
    </w:pPr>
  </w:style>
  <w:style w:type="paragraph" w:customStyle="1" w:styleId="IPPParagraphnumbering">
    <w:name w:val="IPP Paragraph numbering"/>
    <w:basedOn w:val="IPPNormal"/>
    <w:qFormat/>
    <w:rsid w:val="0050457C"/>
    <w:pPr>
      <w:numPr>
        <w:numId w:val="2"/>
      </w:numPr>
    </w:pPr>
    <w:rPr>
      <w:lang w:val="en-US"/>
    </w:rPr>
  </w:style>
  <w:style w:type="paragraph" w:customStyle="1" w:styleId="IPPHeadSection">
    <w:name w:val="IPP HeadSection"/>
    <w:basedOn w:val="Normal"/>
    <w:next w:val="Normal"/>
    <w:qFormat/>
    <w:rsid w:val="0050457C"/>
    <w:pPr>
      <w:keepNext/>
      <w:tabs>
        <w:tab w:val="left" w:pos="851"/>
      </w:tabs>
      <w:spacing w:before="360" w:after="120"/>
      <w:ind w:left="851" w:hanging="851"/>
      <w:outlineLvl w:val="0"/>
    </w:pPr>
    <w:rPr>
      <w:rFonts w:eastAsia="Times"/>
      <w:b/>
      <w:bCs/>
      <w:caps/>
      <w:sz w:val="24"/>
      <w:szCs w:val="22"/>
    </w:rPr>
  </w:style>
  <w:style w:type="paragraph" w:styleId="Footer">
    <w:name w:val="footer"/>
    <w:basedOn w:val="Normal"/>
    <w:link w:val="FooterChar"/>
    <w:rsid w:val="0050457C"/>
    <w:pPr>
      <w:tabs>
        <w:tab w:val="center" w:pos="4680"/>
        <w:tab w:val="right" w:pos="9360"/>
      </w:tabs>
    </w:pPr>
  </w:style>
  <w:style w:type="character" w:customStyle="1" w:styleId="FooterChar">
    <w:name w:val="Footer Char"/>
    <w:basedOn w:val="DefaultParagraphFont"/>
    <w:link w:val="Footer"/>
    <w:rsid w:val="0050457C"/>
    <w:rPr>
      <w:rFonts w:ascii="Times New Roman" w:eastAsia="MS Mincho" w:hAnsi="Times New Roman" w:cs="Times New Roman"/>
      <w:szCs w:val="24"/>
      <w:lang w:val="en-GB"/>
    </w:rPr>
  </w:style>
  <w:style w:type="paragraph" w:styleId="Header">
    <w:name w:val="header"/>
    <w:basedOn w:val="Normal"/>
    <w:link w:val="HeaderChar"/>
    <w:rsid w:val="0050457C"/>
    <w:pPr>
      <w:tabs>
        <w:tab w:val="center" w:pos="4680"/>
        <w:tab w:val="right" w:pos="9360"/>
      </w:tabs>
    </w:pPr>
  </w:style>
  <w:style w:type="character" w:customStyle="1" w:styleId="HeaderChar">
    <w:name w:val="Header Char"/>
    <w:basedOn w:val="DefaultParagraphFont"/>
    <w:link w:val="Header"/>
    <w:rsid w:val="0050457C"/>
    <w:rPr>
      <w:rFonts w:ascii="Times New Roman" w:eastAsia="MS Mincho" w:hAnsi="Times New Roman" w:cs="Times New Roman"/>
      <w:szCs w:val="24"/>
      <w:lang w:val="en-GB"/>
    </w:rPr>
  </w:style>
  <w:style w:type="character" w:customStyle="1" w:styleId="Heading1Char">
    <w:name w:val="Heading 1 Char"/>
    <w:basedOn w:val="DefaultParagraphFont"/>
    <w:link w:val="Heading1"/>
    <w:rsid w:val="0050457C"/>
    <w:rPr>
      <w:rFonts w:ascii="Times New Roman" w:eastAsia="MS Mincho" w:hAnsi="Times New Roman" w:cs="Times New Roman"/>
      <w:b/>
      <w:bCs/>
      <w:szCs w:val="24"/>
      <w:lang w:val="en-GB"/>
    </w:rPr>
  </w:style>
  <w:style w:type="character" w:customStyle="1" w:styleId="Heading2Char">
    <w:name w:val="Heading 2 Char"/>
    <w:basedOn w:val="DefaultParagraphFont"/>
    <w:link w:val="Heading2"/>
    <w:rsid w:val="0050457C"/>
    <w:rPr>
      <w:rFonts w:ascii="Calibri" w:eastAsia="MS Mincho" w:hAnsi="Calibri" w:cs="Times New Roman"/>
      <w:b/>
      <w:bCs/>
      <w:i/>
      <w:iCs/>
      <w:sz w:val="28"/>
      <w:szCs w:val="28"/>
      <w:lang w:val="en-GB"/>
    </w:rPr>
  </w:style>
  <w:style w:type="character" w:customStyle="1" w:styleId="Heading3Char">
    <w:name w:val="Heading 3 Char"/>
    <w:basedOn w:val="DefaultParagraphFont"/>
    <w:link w:val="Heading3"/>
    <w:rsid w:val="0050457C"/>
    <w:rPr>
      <w:rFonts w:ascii="Calibri" w:eastAsia="MS Mincho" w:hAnsi="Calibri" w:cs="Times New Roman"/>
      <w:b/>
      <w:bCs/>
      <w:sz w:val="26"/>
      <w:szCs w:val="26"/>
      <w:lang w:val="en-GB"/>
    </w:rPr>
  </w:style>
  <w:style w:type="table" w:styleId="TableGrid">
    <w:name w:val="Table Grid"/>
    <w:basedOn w:val="TableNormal"/>
    <w:rsid w:val="0050457C"/>
    <w:pPr>
      <w:spacing w:after="0" w:line="240" w:lineRule="auto"/>
    </w:pPr>
    <w:rPr>
      <w:rFonts w:ascii="Cambria" w:eastAsia="MS Mincho" w:hAnsi="Cambria"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sid w:val="0050457C"/>
    <w:rPr>
      <w:sz w:val="16"/>
      <w:szCs w:val="16"/>
    </w:rPr>
  </w:style>
  <w:style w:type="paragraph" w:styleId="CommentText">
    <w:name w:val="annotation text"/>
    <w:basedOn w:val="Normal"/>
    <w:link w:val="CommentTextChar"/>
    <w:uiPriority w:val="99"/>
    <w:unhideWhenUsed/>
    <w:qFormat/>
    <w:rsid w:val="0050457C"/>
    <w:rPr>
      <w:sz w:val="20"/>
      <w:szCs w:val="20"/>
    </w:rPr>
  </w:style>
  <w:style w:type="character" w:customStyle="1" w:styleId="CommentTextChar">
    <w:name w:val="Comment Text Char"/>
    <w:basedOn w:val="DefaultParagraphFont"/>
    <w:link w:val="CommentText"/>
    <w:uiPriority w:val="99"/>
    <w:qFormat/>
    <w:rsid w:val="0050457C"/>
    <w:rPr>
      <w:rFonts w:ascii="Times New Roman" w:eastAsia="MS Mincho"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0457C"/>
    <w:rPr>
      <w:b/>
      <w:bCs/>
    </w:rPr>
  </w:style>
  <w:style w:type="character" w:customStyle="1" w:styleId="CommentSubjectChar">
    <w:name w:val="Comment Subject Char"/>
    <w:basedOn w:val="CommentTextChar"/>
    <w:link w:val="CommentSubject"/>
    <w:uiPriority w:val="99"/>
    <w:semiHidden/>
    <w:rsid w:val="0050457C"/>
    <w:rPr>
      <w:rFonts w:ascii="Times New Roman" w:eastAsia="MS Mincho" w:hAnsi="Times New Roman" w:cs="Times New Roman"/>
      <w:b/>
      <w:bCs/>
      <w:sz w:val="20"/>
      <w:szCs w:val="20"/>
      <w:lang w:val="en-GB"/>
    </w:rPr>
  </w:style>
  <w:style w:type="paragraph" w:styleId="BalloonText">
    <w:name w:val="Balloon Text"/>
    <w:basedOn w:val="Normal"/>
    <w:link w:val="BalloonTextChar"/>
    <w:rsid w:val="0050457C"/>
    <w:rPr>
      <w:rFonts w:ascii="Tahoma" w:hAnsi="Tahoma" w:cs="Tahoma"/>
      <w:sz w:val="16"/>
      <w:szCs w:val="16"/>
    </w:rPr>
  </w:style>
  <w:style w:type="character" w:customStyle="1" w:styleId="BalloonTextChar">
    <w:name w:val="Balloon Text Char"/>
    <w:basedOn w:val="DefaultParagraphFont"/>
    <w:link w:val="BalloonText"/>
    <w:rsid w:val="0050457C"/>
    <w:rPr>
      <w:rFonts w:ascii="Tahoma" w:eastAsia="MS Mincho" w:hAnsi="Tahoma" w:cs="Tahoma"/>
      <w:sz w:val="16"/>
      <w:szCs w:val="16"/>
      <w:lang w:val="en-GB"/>
    </w:rPr>
  </w:style>
  <w:style w:type="paragraph" w:styleId="FootnoteText">
    <w:name w:val="footnote text"/>
    <w:basedOn w:val="Normal"/>
    <w:link w:val="FootnoteTextChar"/>
    <w:semiHidden/>
    <w:rsid w:val="0050457C"/>
    <w:pPr>
      <w:spacing w:before="60"/>
    </w:pPr>
    <w:rPr>
      <w:sz w:val="20"/>
    </w:rPr>
  </w:style>
  <w:style w:type="character" w:customStyle="1" w:styleId="FootnoteTextChar">
    <w:name w:val="Footnote Text Char"/>
    <w:basedOn w:val="DefaultParagraphFont"/>
    <w:link w:val="FootnoteText"/>
    <w:semiHidden/>
    <w:rsid w:val="0050457C"/>
    <w:rPr>
      <w:rFonts w:ascii="Times New Roman" w:eastAsia="MS Mincho" w:hAnsi="Times New Roman" w:cs="Times New Roman"/>
      <w:sz w:val="20"/>
      <w:szCs w:val="24"/>
      <w:lang w:val="en-GB"/>
    </w:rPr>
  </w:style>
  <w:style w:type="character" w:styleId="FootnoteReference">
    <w:name w:val="footnote reference"/>
    <w:basedOn w:val="DefaultParagraphFont"/>
    <w:semiHidden/>
    <w:rsid w:val="0050457C"/>
    <w:rPr>
      <w:vertAlign w:val="superscript"/>
    </w:rPr>
  </w:style>
  <w:style w:type="paragraph" w:customStyle="1" w:styleId="Style">
    <w:name w:val="Style"/>
    <w:basedOn w:val="Footer"/>
    <w:autoRedefine/>
    <w:qFormat/>
    <w:rsid w:val="0050457C"/>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character" w:styleId="PageNumber">
    <w:name w:val="page number"/>
    <w:rsid w:val="0050457C"/>
    <w:rPr>
      <w:rFonts w:ascii="Arial" w:hAnsi="Arial"/>
      <w:b/>
      <w:sz w:val="18"/>
    </w:rPr>
  </w:style>
  <w:style w:type="paragraph" w:customStyle="1" w:styleId="IPPArialFootnote">
    <w:name w:val="IPP Arial Footnote"/>
    <w:basedOn w:val="IPPArialTable"/>
    <w:qFormat/>
    <w:rsid w:val="0050457C"/>
    <w:pPr>
      <w:tabs>
        <w:tab w:val="left" w:pos="28"/>
      </w:tabs>
      <w:ind w:left="284" w:hanging="284"/>
    </w:pPr>
    <w:rPr>
      <w:sz w:val="16"/>
    </w:rPr>
  </w:style>
  <w:style w:type="paragraph" w:customStyle="1" w:styleId="IPPContentsHead">
    <w:name w:val="IPP ContentsHead"/>
    <w:basedOn w:val="IPPSubhead"/>
    <w:next w:val="IPPNormal"/>
    <w:qFormat/>
    <w:rsid w:val="0050457C"/>
    <w:pPr>
      <w:spacing w:after="240"/>
    </w:pPr>
    <w:rPr>
      <w:sz w:val="24"/>
    </w:rPr>
  </w:style>
  <w:style w:type="paragraph" w:customStyle="1" w:styleId="IPPBullet2">
    <w:name w:val="IPP Bullet2"/>
    <w:basedOn w:val="IPPNormal"/>
    <w:next w:val="IPPBullet1"/>
    <w:qFormat/>
    <w:rsid w:val="0050457C"/>
    <w:pPr>
      <w:numPr>
        <w:numId w:val="12"/>
      </w:numPr>
      <w:tabs>
        <w:tab w:val="left" w:pos="1134"/>
      </w:tabs>
      <w:spacing w:after="60"/>
      <w:ind w:left="1134" w:hanging="567"/>
    </w:pPr>
  </w:style>
  <w:style w:type="paragraph" w:customStyle="1" w:styleId="IPPQuote">
    <w:name w:val="IPP Quote"/>
    <w:basedOn w:val="IPPNormal"/>
    <w:qFormat/>
    <w:rsid w:val="0050457C"/>
    <w:pPr>
      <w:ind w:left="851" w:right="851"/>
    </w:pPr>
    <w:rPr>
      <w:sz w:val="18"/>
    </w:rPr>
  </w:style>
  <w:style w:type="paragraph" w:customStyle="1" w:styleId="IPPNormal">
    <w:name w:val="IPP Normal"/>
    <w:basedOn w:val="Normal"/>
    <w:link w:val="IPPNormalChar"/>
    <w:qFormat/>
    <w:rsid w:val="0050457C"/>
    <w:pPr>
      <w:spacing w:after="180"/>
    </w:pPr>
    <w:rPr>
      <w:rFonts w:eastAsia="Times"/>
    </w:rPr>
  </w:style>
  <w:style w:type="paragraph" w:customStyle="1" w:styleId="IPPIndentClose">
    <w:name w:val="IPP Indent Close"/>
    <w:basedOn w:val="IPPNormal"/>
    <w:qFormat/>
    <w:rsid w:val="0050457C"/>
    <w:pPr>
      <w:tabs>
        <w:tab w:val="left" w:pos="2835"/>
      </w:tabs>
      <w:spacing w:after="60"/>
      <w:ind w:left="567"/>
    </w:pPr>
  </w:style>
  <w:style w:type="paragraph" w:customStyle="1" w:styleId="IPPIndent">
    <w:name w:val="IPP Indent"/>
    <w:basedOn w:val="IPPIndentClose"/>
    <w:qFormat/>
    <w:rsid w:val="0050457C"/>
    <w:pPr>
      <w:spacing w:after="180"/>
    </w:pPr>
  </w:style>
  <w:style w:type="paragraph" w:customStyle="1" w:styleId="IPPFootnote">
    <w:name w:val="IPP Footnote"/>
    <w:basedOn w:val="IPPArialFootnote"/>
    <w:qFormat/>
    <w:rsid w:val="0050457C"/>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50457C"/>
    <w:pPr>
      <w:keepNext/>
      <w:tabs>
        <w:tab w:val="left" w:pos="567"/>
      </w:tabs>
      <w:spacing w:before="120" w:after="120"/>
      <w:ind w:left="567" w:hanging="567"/>
    </w:pPr>
    <w:rPr>
      <w:b/>
      <w:i/>
    </w:rPr>
  </w:style>
  <w:style w:type="character" w:customStyle="1" w:styleId="IPPnormalitalics">
    <w:name w:val="IPP normal italics"/>
    <w:basedOn w:val="DefaultParagraphFont"/>
    <w:rsid w:val="0050457C"/>
    <w:rPr>
      <w:rFonts w:ascii="Times New Roman" w:hAnsi="Times New Roman"/>
      <w:i/>
      <w:sz w:val="22"/>
      <w:lang w:val="en-US"/>
    </w:rPr>
  </w:style>
  <w:style w:type="character" w:customStyle="1" w:styleId="IPPNormalbold">
    <w:name w:val="IPP Normal bold"/>
    <w:basedOn w:val="PlainTextChar"/>
    <w:rsid w:val="0050457C"/>
    <w:rPr>
      <w:rFonts w:ascii="Times New Roman" w:eastAsia="Times" w:hAnsi="Times New Roman" w:cs="Times New Roman"/>
      <w:b/>
      <w:sz w:val="22"/>
      <w:szCs w:val="21"/>
      <w:lang w:val="en-AU"/>
    </w:rPr>
  </w:style>
  <w:style w:type="paragraph" w:customStyle="1" w:styleId="IPPSubhead">
    <w:name w:val="IPP Subhead"/>
    <w:basedOn w:val="Normal"/>
    <w:qFormat/>
    <w:rsid w:val="0050457C"/>
    <w:pPr>
      <w:keepNext/>
      <w:ind w:left="567" w:hanging="567"/>
      <w:jc w:val="left"/>
    </w:pPr>
    <w:rPr>
      <w:b/>
      <w:bCs/>
      <w:iCs/>
      <w:szCs w:val="22"/>
    </w:rPr>
  </w:style>
  <w:style w:type="character" w:customStyle="1" w:styleId="IPPNormalunderlined">
    <w:name w:val="IPP Normal underlined"/>
    <w:basedOn w:val="DefaultParagraphFont"/>
    <w:rsid w:val="0050457C"/>
    <w:rPr>
      <w:rFonts w:ascii="Times New Roman" w:hAnsi="Times New Roman"/>
      <w:sz w:val="22"/>
      <w:u w:val="single"/>
      <w:lang w:val="en-US"/>
    </w:rPr>
  </w:style>
  <w:style w:type="paragraph" w:customStyle="1" w:styleId="IPPBullet1">
    <w:name w:val="IPP Bullet1"/>
    <w:basedOn w:val="IPPBullet1Last"/>
    <w:qFormat/>
    <w:rsid w:val="0050457C"/>
    <w:pPr>
      <w:numPr>
        <w:numId w:val="19"/>
      </w:numPr>
      <w:spacing w:after="60"/>
      <w:ind w:left="567" w:hanging="567"/>
    </w:pPr>
    <w:rPr>
      <w:lang w:val="en-US"/>
    </w:rPr>
  </w:style>
  <w:style w:type="paragraph" w:customStyle="1" w:styleId="IPPBullet1Last">
    <w:name w:val="IPP Bullet1Last"/>
    <w:basedOn w:val="IPPNormal"/>
    <w:next w:val="IPPNormal"/>
    <w:autoRedefine/>
    <w:qFormat/>
    <w:rsid w:val="0050457C"/>
    <w:pPr>
      <w:numPr>
        <w:numId w:val="13"/>
      </w:numPr>
    </w:pPr>
  </w:style>
  <w:style w:type="character" w:customStyle="1" w:styleId="IPPNormalstrikethrough">
    <w:name w:val="IPP Normal strikethrough"/>
    <w:rsid w:val="0050457C"/>
    <w:rPr>
      <w:rFonts w:ascii="Times New Roman" w:hAnsi="Times New Roman"/>
      <w:strike/>
      <w:dstrike w:val="0"/>
      <w:sz w:val="22"/>
    </w:rPr>
  </w:style>
  <w:style w:type="paragraph" w:customStyle="1" w:styleId="IPPTitle16pt">
    <w:name w:val="IPP Title16pt"/>
    <w:basedOn w:val="Normal"/>
    <w:qFormat/>
    <w:rsid w:val="0050457C"/>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50457C"/>
    <w:pPr>
      <w:spacing w:after="360"/>
      <w:jc w:val="center"/>
    </w:pPr>
    <w:rPr>
      <w:rFonts w:ascii="Arial" w:hAnsi="Arial" w:cs="Arial"/>
      <w:b/>
      <w:bCs/>
      <w:sz w:val="36"/>
      <w:szCs w:val="36"/>
    </w:rPr>
  </w:style>
  <w:style w:type="paragraph" w:customStyle="1" w:styleId="IPPHeader">
    <w:name w:val="IPP Header"/>
    <w:basedOn w:val="Normal"/>
    <w:qFormat/>
    <w:rsid w:val="0050457C"/>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50457C"/>
    <w:pPr>
      <w:keepNext/>
      <w:tabs>
        <w:tab w:val="left" w:pos="567"/>
      </w:tabs>
      <w:spacing w:before="120"/>
      <w:jc w:val="left"/>
      <w:outlineLvl w:val="1"/>
    </w:pPr>
    <w:rPr>
      <w:b/>
      <w:sz w:val="24"/>
    </w:rPr>
  </w:style>
  <w:style w:type="paragraph" w:customStyle="1" w:styleId="IPPNormalCloseSpace">
    <w:name w:val="IPP NormalCloseSpace"/>
    <w:basedOn w:val="Normal"/>
    <w:qFormat/>
    <w:rsid w:val="0050457C"/>
    <w:pPr>
      <w:keepNext/>
      <w:spacing w:after="60"/>
    </w:pPr>
  </w:style>
  <w:style w:type="paragraph" w:customStyle="1" w:styleId="IPPHeading2">
    <w:name w:val="IPP Heading2"/>
    <w:basedOn w:val="IPPNormal"/>
    <w:next w:val="IPPNormal"/>
    <w:qFormat/>
    <w:rsid w:val="0050457C"/>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50457C"/>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50457C"/>
    <w:pPr>
      <w:tabs>
        <w:tab w:val="right" w:leader="dot" w:pos="9072"/>
      </w:tabs>
      <w:spacing w:before="240"/>
      <w:ind w:left="567" w:hanging="567"/>
    </w:pPr>
  </w:style>
  <w:style w:type="paragraph" w:styleId="TOC2">
    <w:name w:val="toc 2"/>
    <w:basedOn w:val="TOC1"/>
    <w:next w:val="Normal"/>
    <w:autoRedefine/>
    <w:uiPriority w:val="39"/>
    <w:rsid w:val="0050457C"/>
    <w:pPr>
      <w:keepNext w:val="0"/>
      <w:tabs>
        <w:tab w:val="left" w:pos="425"/>
      </w:tabs>
      <w:spacing w:before="120" w:after="0"/>
      <w:ind w:left="425" w:right="284" w:hanging="425"/>
    </w:pPr>
  </w:style>
  <w:style w:type="paragraph" w:styleId="TOC3">
    <w:name w:val="toc 3"/>
    <w:basedOn w:val="TOC2"/>
    <w:next w:val="Normal"/>
    <w:autoRedefine/>
    <w:uiPriority w:val="39"/>
    <w:rsid w:val="0050457C"/>
    <w:pPr>
      <w:tabs>
        <w:tab w:val="left" w:pos="1276"/>
      </w:tabs>
      <w:spacing w:before="60"/>
      <w:ind w:left="1276" w:hanging="851"/>
    </w:pPr>
    <w:rPr>
      <w:rFonts w:eastAsia="Times"/>
    </w:rPr>
  </w:style>
  <w:style w:type="paragraph" w:styleId="TOC4">
    <w:name w:val="toc 4"/>
    <w:basedOn w:val="Normal"/>
    <w:next w:val="Normal"/>
    <w:autoRedefine/>
    <w:uiPriority w:val="39"/>
    <w:rsid w:val="0050457C"/>
    <w:pPr>
      <w:spacing w:after="120"/>
      <w:ind w:left="660"/>
    </w:pPr>
    <w:rPr>
      <w:rFonts w:eastAsia="Times"/>
      <w:lang w:val="en-AU"/>
    </w:rPr>
  </w:style>
  <w:style w:type="paragraph" w:styleId="TOC5">
    <w:name w:val="toc 5"/>
    <w:basedOn w:val="Normal"/>
    <w:next w:val="Normal"/>
    <w:autoRedefine/>
    <w:uiPriority w:val="39"/>
    <w:rsid w:val="0050457C"/>
    <w:pPr>
      <w:spacing w:after="120"/>
      <w:ind w:left="880"/>
    </w:pPr>
    <w:rPr>
      <w:rFonts w:eastAsia="Times"/>
      <w:lang w:val="en-AU"/>
    </w:rPr>
  </w:style>
  <w:style w:type="paragraph" w:styleId="TOC6">
    <w:name w:val="toc 6"/>
    <w:basedOn w:val="Normal"/>
    <w:next w:val="Normal"/>
    <w:autoRedefine/>
    <w:uiPriority w:val="39"/>
    <w:rsid w:val="0050457C"/>
    <w:pPr>
      <w:spacing w:after="120"/>
      <w:ind w:left="1100"/>
    </w:pPr>
    <w:rPr>
      <w:rFonts w:eastAsia="Times"/>
      <w:lang w:val="en-AU"/>
    </w:rPr>
  </w:style>
  <w:style w:type="paragraph" w:styleId="TOC7">
    <w:name w:val="toc 7"/>
    <w:basedOn w:val="Normal"/>
    <w:next w:val="Normal"/>
    <w:autoRedefine/>
    <w:uiPriority w:val="39"/>
    <w:rsid w:val="0050457C"/>
    <w:pPr>
      <w:spacing w:after="120"/>
      <w:ind w:left="1320"/>
    </w:pPr>
    <w:rPr>
      <w:rFonts w:eastAsia="Times"/>
      <w:lang w:val="en-AU"/>
    </w:rPr>
  </w:style>
  <w:style w:type="paragraph" w:styleId="TOC8">
    <w:name w:val="toc 8"/>
    <w:basedOn w:val="Normal"/>
    <w:next w:val="Normal"/>
    <w:autoRedefine/>
    <w:uiPriority w:val="39"/>
    <w:rsid w:val="0050457C"/>
    <w:pPr>
      <w:spacing w:after="120"/>
      <w:ind w:left="1540"/>
    </w:pPr>
    <w:rPr>
      <w:rFonts w:eastAsia="Times"/>
      <w:lang w:val="en-AU"/>
    </w:rPr>
  </w:style>
  <w:style w:type="paragraph" w:styleId="TOC9">
    <w:name w:val="toc 9"/>
    <w:basedOn w:val="Normal"/>
    <w:next w:val="Normal"/>
    <w:autoRedefine/>
    <w:uiPriority w:val="39"/>
    <w:rsid w:val="0050457C"/>
    <w:pPr>
      <w:spacing w:after="120"/>
      <w:ind w:left="1760"/>
    </w:pPr>
    <w:rPr>
      <w:rFonts w:eastAsia="Times"/>
      <w:lang w:val="en-AU"/>
    </w:rPr>
  </w:style>
  <w:style w:type="paragraph" w:customStyle="1" w:styleId="IPPReferences">
    <w:name w:val="IPP References"/>
    <w:basedOn w:val="IPPNormal"/>
    <w:qFormat/>
    <w:rsid w:val="0050457C"/>
    <w:pPr>
      <w:spacing w:after="60"/>
      <w:ind w:left="567" w:hanging="567"/>
    </w:pPr>
  </w:style>
  <w:style w:type="paragraph" w:customStyle="1" w:styleId="IPPArial">
    <w:name w:val="IPP Arial"/>
    <w:basedOn w:val="IPPNormal"/>
    <w:qFormat/>
    <w:rsid w:val="0050457C"/>
    <w:pPr>
      <w:spacing w:after="0"/>
    </w:pPr>
    <w:rPr>
      <w:rFonts w:ascii="Arial" w:hAnsi="Arial"/>
      <w:sz w:val="18"/>
    </w:rPr>
  </w:style>
  <w:style w:type="paragraph" w:customStyle="1" w:styleId="IPPArialTable">
    <w:name w:val="IPP Arial Table"/>
    <w:basedOn w:val="IPPArial"/>
    <w:qFormat/>
    <w:rsid w:val="0050457C"/>
    <w:pPr>
      <w:spacing w:before="60" w:after="60"/>
      <w:jc w:val="left"/>
    </w:pPr>
  </w:style>
  <w:style w:type="paragraph" w:customStyle="1" w:styleId="IPPHeaderlandscape">
    <w:name w:val="IPP Header landscape"/>
    <w:basedOn w:val="IPPHeader"/>
    <w:qFormat/>
    <w:rsid w:val="0050457C"/>
    <w:pPr>
      <w:pBdr>
        <w:bottom w:val="single" w:sz="4" w:space="1" w:color="auto"/>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50457C"/>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sid w:val="0050457C"/>
    <w:rPr>
      <w:rFonts w:ascii="Courier" w:eastAsia="Times" w:hAnsi="Courier" w:cs="Times New Roman"/>
      <w:sz w:val="21"/>
      <w:szCs w:val="21"/>
      <w:lang w:val="en-AU"/>
    </w:rPr>
  </w:style>
  <w:style w:type="paragraph" w:customStyle="1" w:styleId="IPPLetterList">
    <w:name w:val="IPP LetterList"/>
    <w:basedOn w:val="IPPBullet2"/>
    <w:qFormat/>
    <w:rsid w:val="0050457C"/>
    <w:pPr>
      <w:tabs>
        <w:tab w:val="num" w:pos="1134"/>
      </w:tabs>
      <w:jc w:val="left"/>
    </w:pPr>
  </w:style>
  <w:style w:type="paragraph" w:customStyle="1" w:styleId="IPPLetterListIndent">
    <w:name w:val="IPP LetterList Indent"/>
    <w:basedOn w:val="IPPLetterList"/>
    <w:qFormat/>
    <w:rsid w:val="0050457C"/>
    <w:pPr>
      <w:numPr>
        <w:numId w:val="10"/>
      </w:numPr>
    </w:pPr>
  </w:style>
  <w:style w:type="paragraph" w:customStyle="1" w:styleId="IPPFooterLandscape">
    <w:name w:val="IPP Footer Landscape"/>
    <w:basedOn w:val="IPPHeaderlandscape"/>
    <w:qFormat/>
    <w:rsid w:val="0050457C"/>
    <w:pPr>
      <w:pBdr>
        <w:top w:val="single" w:sz="4" w:space="1" w:color="auto"/>
        <w:bottom w:val="none" w:sz="0" w:space="0" w:color="auto"/>
      </w:pBdr>
      <w:jc w:val="right"/>
    </w:pPr>
    <w:rPr>
      <w:b/>
    </w:rPr>
  </w:style>
  <w:style w:type="paragraph" w:customStyle="1" w:styleId="IPPSubheadSpace">
    <w:name w:val="IPP Subhead Space"/>
    <w:basedOn w:val="IPPSubhead"/>
    <w:qFormat/>
    <w:rsid w:val="0050457C"/>
    <w:pPr>
      <w:tabs>
        <w:tab w:val="left" w:pos="567"/>
      </w:tabs>
      <w:spacing w:before="60" w:after="60"/>
    </w:pPr>
  </w:style>
  <w:style w:type="paragraph" w:customStyle="1" w:styleId="IPPSubheadSpaceAfter">
    <w:name w:val="IPP Subhead SpaceAfter"/>
    <w:basedOn w:val="IPPSubhead"/>
    <w:qFormat/>
    <w:rsid w:val="0050457C"/>
    <w:pPr>
      <w:spacing w:after="60"/>
    </w:pPr>
  </w:style>
  <w:style w:type="paragraph" w:customStyle="1" w:styleId="IPPHdg1Num">
    <w:name w:val="IPP Hdg1Num"/>
    <w:basedOn w:val="IPPHeading1"/>
    <w:next w:val="IPPNormal"/>
    <w:qFormat/>
    <w:rsid w:val="0050457C"/>
    <w:pPr>
      <w:numPr>
        <w:numId w:val="14"/>
      </w:numPr>
    </w:pPr>
  </w:style>
  <w:style w:type="paragraph" w:customStyle="1" w:styleId="IPPHdg2Num">
    <w:name w:val="IPP Hdg2Num"/>
    <w:basedOn w:val="IPPHeading2"/>
    <w:next w:val="IPPNormal"/>
    <w:qFormat/>
    <w:rsid w:val="0050457C"/>
    <w:pPr>
      <w:numPr>
        <w:ilvl w:val="1"/>
        <w:numId w:val="15"/>
      </w:numPr>
    </w:pPr>
  </w:style>
  <w:style w:type="paragraph" w:customStyle="1" w:styleId="IPPNumberedList">
    <w:name w:val="IPP NumberedList"/>
    <w:basedOn w:val="IPPBullet1"/>
    <w:qFormat/>
    <w:rsid w:val="0050457C"/>
    <w:pPr>
      <w:numPr>
        <w:numId w:val="17"/>
      </w:numPr>
    </w:pPr>
  </w:style>
  <w:style w:type="character" w:styleId="Strong">
    <w:name w:val="Strong"/>
    <w:basedOn w:val="DefaultParagraphFont"/>
    <w:qFormat/>
    <w:rsid w:val="0050457C"/>
    <w:rPr>
      <w:b/>
      <w:bCs/>
    </w:rPr>
  </w:style>
  <w:style w:type="paragraph" w:styleId="ListParagraph">
    <w:name w:val="List Paragraph"/>
    <w:basedOn w:val="Normal"/>
    <w:uiPriority w:val="34"/>
    <w:qFormat/>
    <w:rsid w:val="0050457C"/>
    <w:pPr>
      <w:spacing w:line="240" w:lineRule="atLeast"/>
      <w:ind w:leftChars="400" w:left="800"/>
    </w:pPr>
    <w:rPr>
      <w:rFonts w:ascii="Verdana" w:eastAsia="Times New Roman" w:hAnsi="Verdana"/>
      <w:sz w:val="20"/>
      <w:lang w:val="nl-NL" w:eastAsia="nl-NL"/>
    </w:rPr>
  </w:style>
  <w:style w:type="paragraph" w:customStyle="1" w:styleId="IPPParagraphnumberingclose">
    <w:name w:val="IPP Paragraph numbering close"/>
    <w:basedOn w:val="IPPParagraphnumbering"/>
    <w:qFormat/>
    <w:rsid w:val="0050457C"/>
    <w:pPr>
      <w:keepNext/>
      <w:spacing w:after="60"/>
    </w:pPr>
  </w:style>
  <w:style w:type="paragraph" w:customStyle="1" w:styleId="IPPNumberedListLast">
    <w:name w:val="IPP NumberedListLast"/>
    <w:basedOn w:val="IPPNumberedList"/>
    <w:qFormat/>
    <w:rsid w:val="0050457C"/>
    <w:pPr>
      <w:spacing w:after="180"/>
    </w:pPr>
  </w:style>
  <w:style w:type="character" w:customStyle="1" w:styleId="IPPNormalChar">
    <w:name w:val="IPP Normal Char"/>
    <w:link w:val="IPPNormal"/>
    <w:rsid w:val="0050457C"/>
    <w:rPr>
      <w:rFonts w:ascii="Times New Roman" w:eastAsia="Times" w:hAnsi="Times New Roman" w:cs="Times New Roman"/>
      <w:szCs w:val="24"/>
      <w:lang w:val="en-GB"/>
    </w:rPr>
  </w:style>
  <w:style w:type="paragraph" w:styleId="NoSpacing">
    <w:name w:val="No Spacing"/>
    <w:uiPriority w:val="1"/>
    <w:qFormat/>
    <w:rsid w:val="0050457C"/>
    <w:pPr>
      <w:spacing w:after="0" w:line="240" w:lineRule="auto"/>
    </w:pPr>
    <w:rPr>
      <w:lang w:val="ru-RU"/>
    </w:rPr>
  </w:style>
  <w:style w:type="paragraph" w:styleId="Revision">
    <w:name w:val="Revision"/>
    <w:hidden/>
    <w:uiPriority w:val="99"/>
    <w:semiHidden/>
    <w:rsid w:val="0050457C"/>
    <w:pPr>
      <w:spacing w:after="0" w:line="240" w:lineRule="auto"/>
    </w:pPr>
    <w:rPr>
      <w:rFonts w:ascii="Times New Roman" w:eastAsia="MS Mincho" w:hAnsi="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hti\Downloads\Template_MeetingDocuments_2025-01-14%20(1)%20-%20Copy.doc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58c79fb002f89a5111e50c4b7040bcb6">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c7dd2e9d878049d154ba4207012eb770"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Props1.xml><?xml version="1.0" encoding="utf-8"?>
<ds:datastoreItem xmlns:ds="http://schemas.openxmlformats.org/officeDocument/2006/customXml" ds:itemID="{07A7DC24-EF95-446B-BCA9-557118FC4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07321-1E37-4C94-9536-8C96E1EB6581}">
  <ds:schemaRefs>
    <ds:schemaRef ds:uri="http://schemas.microsoft.com/sharepoint/v3/contenttype/forms"/>
  </ds:schemaRefs>
</ds:datastoreItem>
</file>

<file path=customXml/itemProps3.xml><?xml version="1.0" encoding="utf-8"?>
<ds:datastoreItem xmlns:ds="http://schemas.openxmlformats.org/officeDocument/2006/customXml" ds:itemID="{CAFF4F77-0927-45B5-AA77-471116CE37AC}">
  <ds:schemaRefs>
    <ds:schemaRef ds:uri="http://purl.org/dc/dcmitype/"/>
    <ds:schemaRef ds:uri="http://schemas.openxmlformats.org/package/2006/metadata/core-properties"/>
    <ds:schemaRef ds:uri="a05d7f75-f42e-4288-8809-604fd4d9691f"/>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ea6feb38-a85a-45e8-92e9-814486bbe37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Template_MeetingDocuments_2025-01-14 (1) - Copy</Template>
  <TotalTime>12</TotalTime>
  <Pages>3</Pages>
  <Words>1227</Words>
  <Characters>6994</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ioannidou</dc:creator>
  <cp:lastModifiedBy>Cassin, Aoife (NSPD)</cp:lastModifiedBy>
  <cp:revision>14</cp:revision>
  <dcterms:created xsi:type="dcterms:W3CDTF">2025-09-25T08:31:00Z</dcterms:created>
  <dcterms:modified xsi:type="dcterms:W3CDTF">2025-10-06T07:38:00Z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ies>
</file>